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17" w:rsidRPr="002854C8" w:rsidRDefault="00E32B17" w:rsidP="00E32B17">
      <w:pPr>
        <w:pStyle w:val="spar"/>
        <w:jc w:val="center"/>
        <w:rPr>
          <w:rFonts w:ascii="Verdana" w:hAnsi="Verdana"/>
          <w:b/>
          <w:bCs/>
          <w:color w:val="000000" w:themeColor="text1"/>
          <w:sz w:val="20"/>
          <w:szCs w:val="20"/>
          <w:shd w:val="clear" w:color="auto" w:fill="FFFFFF"/>
        </w:rPr>
      </w:pPr>
      <w:r w:rsidRPr="002854C8">
        <w:rPr>
          <w:rFonts w:ascii="Verdana" w:hAnsi="Verdana"/>
          <w:b/>
          <w:bCs/>
          <w:color w:val="000000" w:themeColor="text1"/>
          <w:sz w:val="20"/>
          <w:szCs w:val="20"/>
          <w:shd w:val="clear" w:color="auto" w:fill="FFFFFF"/>
        </w:rPr>
        <w:t>CHESTIONAR DE EVALUARE</w:t>
      </w:r>
    </w:p>
    <w:p w:rsidR="00E32B17" w:rsidRPr="002854C8" w:rsidRDefault="00E32B17" w:rsidP="00E32B17">
      <w:pPr>
        <w:pStyle w:val="spar"/>
        <w:jc w:val="center"/>
        <w:rPr>
          <w:rFonts w:ascii="Verdana" w:hAnsi="Verdana"/>
          <w:b/>
          <w:bCs/>
          <w:color w:val="000000" w:themeColor="text1"/>
          <w:sz w:val="20"/>
          <w:szCs w:val="20"/>
          <w:shd w:val="clear" w:color="auto" w:fill="FFFFFF"/>
        </w:rPr>
      </w:pPr>
      <w:r w:rsidRPr="002854C8">
        <w:rPr>
          <w:rFonts w:ascii="Verdana" w:hAnsi="Verdana"/>
          <w:b/>
          <w:bCs/>
          <w:color w:val="000000" w:themeColor="text1"/>
          <w:sz w:val="20"/>
          <w:szCs w:val="20"/>
          <w:shd w:val="clear" w:color="auto" w:fill="FFFFFF"/>
        </w:rPr>
        <w:t>Pentru includerea în Programul naţional de</w:t>
      </w:r>
    </w:p>
    <w:p w:rsidR="00E32B17" w:rsidRPr="002854C8" w:rsidRDefault="00E32B17" w:rsidP="00E32B17">
      <w:pPr>
        <w:pStyle w:val="spar"/>
        <w:jc w:val="center"/>
        <w:rPr>
          <w:rFonts w:ascii="Verdana" w:hAnsi="Verdana"/>
          <w:b/>
          <w:bCs/>
          <w:color w:val="000000" w:themeColor="text1"/>
          <w:sz w:val="20"/>
          <w:szCs w:val="20"/>
          <w:shd w:val="clear" w:color="auto" w:fill="FFFFFF"/>
        </w:rPr>
      </w:pPr>
      <w:r w:rsidRPr="002854C8">
        <w:rPr>
          <w:rFonts w:ascii="Verdana" w:hAnsi="Verdana"/>
          <w:b/>
          <w:bCs/>
          <w:color w:val="000000" w:themeColor="text1"/>
          <w:sz w:val="20"/>
          <w:szCs w:val="20"/>
          <w:shd w:val="clear" w:color="auto" w:fill="FFFFFF"/>
        </w:rPr>
        <w:t>sănătate mintală - Subprogramul naţional de servicii conexe</w:t>
      </w:r>
    </w:p>
    <w:p w:rsidR="00E32B17" w:rsidRPr="002854C8" w:rsidRDefault="00E32B17" w:rsidP="00E32B17">
      <w:pPr>
        <w:pStyle w:val="spar"/>
        <w:jc w:val="center"/>
        <w:rPr>
          <w:rFonts w:ascii="Verdana" w:hAnsi="Verdana"/>
          <w:b/>
          <w:bCs/>
          <w:color w:val="000000" w:themeColor="text1"/>
          <w:sz w:val="20"/>
          <w:szCs w:val="20"/>
          <w:shd w:val="clear" w:color="auto" w:fill="FFFFFF"/>
        </w:rPr>
      </w:pPr>
      <w:r w:rsidRPr="002854C8">
        <w:rPr>
          <w:rFonts w:ascii="Verdana" w:hAnsi="Verdana"/>
          <w:b/>
          <w:bCs/>
          <w:color w:val="000000" w:themeColor="text1"/>
          <w:sz w:val="20"/>
          <w:szCs w:val="20"/>
          <w:shd w:val="clear" w:color="auto" w:fill="FFFFFF"/>
        </w:rPr>
        <w:t>acordate persoanelor diagnosticate cu tulburări din spectrul autist</w:t>
      </w:r>
    </w:p>
    <w:p w:rsidR="00227531" w:rsidRDefault="00227531" w:rsidP="00E32B17">
      <w:pPr>
        <w:pStyle w:val="spar"/>
        <w:jc w:val="both"/>
        <w:rPr>
          <w:rFonts w:ascii="Verdana" w:hAnsi="Verdana"/>
          <w:color w:val="000000" w:themeColor="text1"/>
          <w:sz w:val="20"/>
          <w:szCs w:val="20"/>
          <w:shd w:val="clear" w:color="auto" w:fill="FFFFFF"/>
        </w:rPr>
      </w:pPr>
    </w:p>
    <w:p w:rsidR="00E84E7A" w:rsidRPr="00227531" w:rsidRDefault="00E84E7A" w:rsidP="00E32B17">
      <w:pPr>
        <w:pStyle w:val="spar"/>
        <w:jc w:val="both"/>
        <w:rPr>
          <w:rFonts w:ascii="Verdana" w:hAnsi="Verdana"/>
          <w:color w:val="000000" w:themeColor="text1"/>
          <w:sz w:val="20"/>
          <w:szCs w:val="20"/>
          <w:shd w:val="clear" w:color="auto" w:fill="FFFFFF"/>
        </w:rPr>
      </w:pPr>
    </w:p>
    <w:p w:rsidR="00E32B17" w:rsidRPr="00227531" w:rsidRDefault="00E32B17" w:rsidP="00E32B17">
      <w:pPr>
        <w:pStyle w:val="spar"/>
        <w:jc w:val="both"/>
        <w:rPr>
          <w:rFonts w:ascii="Verdana" w:hAnsi="Verdana"/>
          <w:color w:val="000000" w:themeColor="text1"/>
          <w:sz w:val="20"/>
          <w:szCs w:val="20"/>
          <w:shd w:val="clear" w:color="auto" w:fill="FFFFFF"/>
        </w:rPr>
      </w:pPr>
      <w:r w:rsidRPr="00227531">
        <w:rPr>
          <w:rFonts w:ascii="Verdana" w:hAnsi="Verdana"/>
          <w:color w:val="000000" w:themeColor="text1"/>
          <w:sz w:val="20"/>
          <w:szCs w:val="20"/>
          <w:shd w:val="clear" w:color="auto" w:fill="FFFFFF"/>
        </w:rPr>
        <w:t>Judeţul ..........</w:t>
      </w:r>
    </w:p>
    <w:p w:rsidR="00E32B17" w:rsidRPr="00227531" w:rsidRDefault="00E32B17" w:rsidP="00E32B17">
      <w:pPr>
        <w:pStyle w:val="spar"/>
        <w:jc w:val="both"/>
        <w:rPr>
          <w:rFonts w:ascii="Verdana" w:hAnsi="Verdana"/>
          <w:color w:val="000000" w:themeColor="text1"/>
          <w:sz w:val="20"/>
          <w:szCs w:val="20"/>
          <w:shd w:val="clear" w:color="auto" w:fill="FFFFFF"/>
        </w:rPr>
      </w:pPr>
      <w:r w:rsidRPr="00227531">
        <w:rPr>
          <w:rFonts w:ascii="Verdana" w:hAnsi="Verdana"/>
          <w:color w:val="000000" w:themeColor="text1"/>
          <w:sz w:val="20"/>
          <w:szCs w:val="20"/>
          <w:shd w:val="clear" w:color="auto" w:fill="FFFFFF"/>
        </w:rPr>
        <w:t>Localitatea ..........</w:t>
      </w:r>
    </w:p>
    <w:p w:rsidR="00E32B17" w:rsidRPr="00227531" w:rsidRDefault="00E32B17" w:rsidP="00E32B17">
      <w:pPr>
        <w:pStyle w:val="spar"/>
        <w:jc w:val="both"/>
        <w:rPr>
          <w:rFonts w:ascii="Verdana" w:hAnsi="Verdana"/>
          <w:color w:val="000000" w:themeColor="text1"/>
          <w:sz w:val="20"/>
          <w:szCs w:val="20"/>
          <w:shd w:val="clear" w:color="auto" w:fill="FFFFFF"/>
        </w:rPr>
      </w:pPr>
      <w:r w:rsidRPr="00227531">
        <w:rPr>
          <w:rFonts w:ascii="Verdana" w:hAnsi="Verdana"/>
          <w:color w:val="000000" w:themeColor="text1"/>
          <w:sz w:val="20"/>
          <w:szCs w:val="20"/>
          <w:shd w:val="clear" w:color="auto" w:fill="FFFFFF"/>
        </w:rPr>
        <w:t>Unitatea de specialitate ........</w:t>
      </w:r>
    </w:p>
    <w:p w:rsidR="00E32B17" w:rsidRPr="00227531" w:rsidRDefault="00E32B17" w:rsidP="00E32B17">
      <w:pPr>
        <w:pStyle w:val="spar"/>
        <w:jc w:val="both"/>
        <w:rPr>
          <w:rFonts w:ascii="Verdana" w:hAnsi="Verdana"/>
          <w:color w:val="000000" w:themeColor="text1"/>
          <w:sz w:val="20"/>
          <w:szCs w:val="20"/>
          <w:shd w:val="clear" w:color="auto" w:fill="FFFFFF"/>
        </w:rPr>
      </w:pPr>
      <w:r w:rsidRPr="00227531">
        <w:rPr>
          <w:rFonts w:ascii="Verdana" w:hAnsi="Verdana"/>
          <w:color w:val="000000" w:themeColor="text1"/>
          <w:sz w:val="20"/>
          <w:szCs w:val="20"/>
          <w:shd w:val="clear" w:color="auto" w:fill="FFFFFF"/>
        </w:rPr>
        <w:t>Adresă ..........</w:t>
      </w:r>
    </w:p>
    <w:p w:rsidR="00E32B17" w:rsidRPr="00227531" w:rsidRDefault="00E32B17" w:rsidP="00E32B17">
      <w:pPr>
        <w:pStyle w:val="spar"/>
        <w:jc w:val="both"/>
        <w:rPr>
          <w:rFonts w:ascii="Verdana" w:hAnsi="Verdana"/>
          <w:color w:val="000000" w:themeColor="text1"/>
          <w:sz w:val="20"/>
          <w:szCs w:val="20"/>
          <w:shd w:val="clear" w:color="auto" w:fill="FFFFFF"/>
        </w:rPr>
      </w:pPr>
      <w:r w:rsidRPr="00227531">
        <w:rPr>
          <w:rFonts w:ascii="Verdana" w:hAnsi="Verdana"/>
          <w:color w:val="000000" w:themeColor="text1"/>
          <w:sz w:val="20"/>
          <w:szCs w:val="20"/>
          <w:shd w:val="clear" w:color="auto" w:fill="FFFFFF"/>
        </w:rPr>
        <w:t>Telefon ........</w:t>
      </w:r>
    </w:p>
    <w:p w:rsidR="00E32B17" w:rsidRPr="00227531" w:rsidRDefault="00E32B17" w:rsidP="00E32B17">
      <w:pPr>
        <w:pStyle w:val="spar"/>
        <w:jc w:val="both"/>
        <w:rPr>
          <w:rFonts w:ascii="Verdana" w:hAnsi="Verdana"/>
          <w:color w:val="000000" w:themeColor="text1"/>
          <w:sz w:val="20"/>
          <w:szCs w:val="20"/>
          <w:shd w:val="clear" w:color="auto" w:fill="FFFFFF"/>
        </w:rPr>
      </w:pPr>
      <w:r w:rsidRPr="00227531">
        <w:rPr>
          <w:rFonts w:ascii="Verdana" w:hAnsi="Verdana"/>
          <w:color w:val="000000" w:themeColor="text1"/>
          <w:sz w:val="20"/>
          <w:szCs w:val="20"/>
          <w:shd w:val="clear" w:color="auto" w:fill="FFFFFF"/>
        </w:rPr>
        <w:t>Fax ..........</w:t>
      </w:r>
    </w:p>
    <w:p w:rsidR="00E32B17" w:rsidRPr="00227531" w:rsidRDefault="00E32B17" w:rsidP="00E32B17">
      <w:pPr>
        <w:pStyle w:val="spar"/>
        <w:jc w:val="both"/>
        <w:rPr>
          <w:rFonts w:ascii="Verdana" w:hAnsi="Verdana"/>
          <w:color w:val="000000" w:themeColor="text1"/>
          <w:sz w:val="20"/>
          <w:szCs w:val="20"/>
          <w:shd w:val="clear" w:color="auto" w:fill="FFFFFF"/>
        </w:rPr>
      </w:pPr>
      <w:r w:rsidRPr="00227531">
        <w:rPr>
          <w:rFonts w:ascii="Verdana" w:hAnsi="Verdana"/>
          <w:color w:val="000000" w:themeColor="text1"/>
          <w:sz w:val="20"/>
          <w:szCs w:val="20"/>
          <w:shd w:val="clear" w:color="auto" w:fill="FFFFFF"/>
        </w:rPr>
        <w:t>E-mail .........</w:t>
      </w:r>
    </w:p>
    <w:p w:rsidR="00227531" w:rsidRPr="00227531" w:rsidRDefault="00227531" w:rsidP="00E32B17">
      <w:pPr>
        <w:pStyle w:val="spar"/>
        <w:jc w:val="both"/>
        <w:rPr>
          <w:rFonts w:ascii="Verdana" w:hAnsi="Verdana"/>
          <w:color w:val="000000" w:themeColor="text1"/>
          <w:sz w:val="20"/>
          <w:szCs w:val="20"/>
          <w:shd w:val="clear" w:color="auto" w:fill="FFFFFF"/>
        </w:rPr>
      </w:pPr>
    </w:p>
    <w:tbl>
      <w:tblPr>
        <w:tblW w:w="8788" w:type="dxa"/>
        <w:tblInd w:w="276"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3544"/>
        <w:gridCol w:w="5244"/>
      </w:tblGrid>
      <w:tr w:rsidR="00227531" w:rsidRPr="00227531" w:rsidTr="00227531">
        <w:tc>
          <w:tcPr>
            <w:tcW w:w="3544"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Reprezentant legal/administrator*:</w:t>
            </w:r>
          </w:p>
        </w:tc>
        <w:tc>
          <w:tcPr>
            <w:tcW w:w="5244"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Nume ........................... Prenume ..................................</w:t>
            </w:r>
          </w:p>
          <w:p w:rsidR="00E32B17" w:rsidRPr="00227531" w:rsidRDefault="00E32B17" w:rsidP="009B796C">
            <w:pPr>
              <w:pStyle w:val="spar1"/>
              <w:jc w:val="both"/>
              <w:rPr>
                <w:color w:val="000000" w:themeColor="text1"/>
              </w:rPr>
            </w:pPr>
            <w:r w:rsidRPr="00227531">
              <w:rPr>
                <w:color w:val="000000" w:themeColor="text1"/>
              </w:rPr>
              <w:t>Adresă ................................................................................</w:t>
            </w:r>
          </w:p>
          <w:p w:rsidR="00E32B17" w:rsidRPr="00227531" w:rsidRDefault="00E32B17" w:rsidP="009B796C">
            <w:pPr>
              <w:pStyle w:val="spar1"/>
              <w:jc w:val="both"/>
              <w:rPr>
                <w:color w:val="000000" w:themeColor="text1"/>
              </w:rPr>
            </w:pPr>
            <w:r w:rsidRPr="00227531">
              <w:rPr>
                <w:color w:val="000000" w:themeColor="text1"/>
              </w:rPr>
              <w:t>Telefon ................ fax ....................................</w:t>
            </w:r>
          </w:p>
          <w:p w:rsidR="00E32B17" w:rsidRPr="00227531" w:rsidRDefault="00E32B17" w:rsidP="009B796C">
            <w:pPr>
              <w:pStyle w:val="spar1"/>
              <w:jc w:val="both"/>
              <w:rPr>
                <w:color w:val="000000" w:themeColor="text1"/>
              </w:rPr>
            </w:pPr>
            <w:r w:rsidRPr="00227531">
              <w:rPr>
                <w:color w:val="000000" w:themeColor="text1"/>
              </w:rPr>
              <w:t>E-mail ........................................</w:t>
            </w:r>
          </w:p>
        </w:tc>
      </w:tr>
    </w:tbl>
    <w:p w:rsidR="00E32B17" w:rsidRPr="00227531" w:rsidRDefault="00E32B17" w:rsidP="00E32B17">
      <w:pPr>
        <w:pStyle w:val="spar"/>
        <w:jc w:val="both"/>
        <w:rPr>
          <w:color w:val="000000" w:themeColor="text1"/>
        </w:rPr>
      </w:pPr>
      <w:r w:rsidRPr="00227531">
        <w:rPr>
          <w:rFonts w:ascii="Verdana" w:hAnsi="Verdana"/>
          <w:color w:val="000000" w:themeColor="text1"/>
          <w:sz w:val="20"/>
          <w:szCs w:val="20"/>
          <w:shd w:val="clear" w:color="auto" w:fill="FFFFFF"/>
        </w:rPr>
        <w:t>* Răspunderea pentru completarea datelor îi revine reprezentantului legal/administratorului.</w:t>
      </w:r>
    </w:p>
    <w:p w:rsidR="00227531" w:rsidRPr="00227531" w:rsidRDefault="00227531" w:rsidP="00227531">
      <w:pPr>
        <w:pStyle w:val="scapttl"/>
        <w:jc w:val="left"/>
        <w:rPr>
          <w:color w:val="000000" w:themeColor="text1"/>
          <w:sz w:val="20"/>
          <w:szCs w:val="20"/>
          <w:shd w:val="clear" w:color="auto" w:fill="FFFFFF"/>
        </w:rPr>
      </w:pPr>
    </w:p>
    <w:p w:rsidR="00E32B17" w:rsidRPr="00227531" w:rsidRDefault="00227531" w:rsidP="00227531">
      <w:pPr>
        <w:pStyle w:val="scapttl"/>
        <w:jc w:val="left"/>
        <w:rPr>
          <w:color w:val="000000" w:themeColor="text1"/>
          <w:sz w:val="20"/>
          <w:szCs w:val="20"/>
          <w:shd w:val="clear" w:color="auto" w:fill="FFFFFF"/>
        </w:rPr>
      </w:pPr>
      <w:r>
        <w:rPr>
          <w:color w:val="000000" w:themeColor="text1"/>
          <w:sz w:val="20"/>
          <w:szCs w:val="20"/>
          <w:shd w:val="clear" w:color="auto" w:fill="FFFFFF"/>
        </w:rPr>
        <w:t xml:space="preserve">   </w:t>
      </w:r>
      <w:r w:rsidR="00E32B17" w:rsidRPr="00227531">
        <w:rPr>
          <w:color w:val="000000" w:themeColor="text1"/>
          <w:sz w:val="20"/>
          <w:szCs w:val="20"/>
          <w:shd w:val="clear" w:color="auto" w:fill="FFFFFF"/>
        </w:rPr>
        <w:t>Capitolul 1</w:t>
      </w:r>
    </w:p>
    <w:p w:rsidR="00E32B17" w:rsidRPr="00227531" w:rsidRDefault="00227531" w:rsidP="00227531">
      <w:pPr>
        <w:pStyle w:val="scapden"/>
        <w:jc w:val="left"/>
        <w:rPr>
          <w:color w:val="000000" w:themeColor="text1"/>
          <w:sz w:val="20"/>
          <w:szCs w:val="20"/>
          <w:shd w:val="clear" w:color="auto" w:fill="FFFFFF"/>
        </w:rPr>
      </w:pPr>
      <w:r>
        <w:rPr>
          <w:color w:val="000000" w:themeColor="text1"/>
          <w:sz w:val="20"/>
          <w:szCs w:val="20"/>
          <w:shd w:val="clear" w:color="auto" w:fill="FFFFFF"/>
        </w:rPr>
        <w:t xml:space="preserve">   </w:t>
      </w:r>
      <w:r w:rsidR="00E32B17" w:rsidRPr="00227531">
        <w:rPr>
          <w:color w:val="000000" w:themeColor="text1"/>
          <w:sz w:val="20"/>
          <w:szCs w:val="20"/>
          <w:shd w:val="clear" w:color="auto" w:fill="FFFFFF"/>
        </w:rPr>
        <w:t>Criterii privind structura organizatorică</w:t>
      </w:r>
    </w:p>
    <w:tbl>
      <w:tblPr>
        <w:tblW w:w="0" w:type="auto"/>
        <w:tblInd w:w="276"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567"/>
        <w:gridCol w:w="7742"/>
        <w:gridCol w:w="234"/>
        <w:gridCol w:w="237"/>
      </w:tblGrid>
      <w:tr w:rsidR="00227531" w:rsidRPr="00227531" w:rsidTr="00227531">
        <w:tc>
          <w:tcPr>
            <w:tcW w:w="567"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color w:val="000000" w:themeColor="text1"/>
                <w:shd w:val="clear" w:color="auto" w:fill="FFFFFF"/>
              </w:rPr>
            </w:pPr>
          </w:p>
        </w:tc>
        <w:tc>
          <w:tcPr>
            <w:tcW w:w="7742"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DA</w:t>
            </w:r>
          </w:p>
        </w:tc>
        <w:tc>
          <w:tcPr>
            <w:tcW w:w="237"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NU</w:t>
            </w:r>
          </w:p>
        </w:tc>
      </w:tr>
      <w:tr w:rsidR="00227531" w:rsidRPr="00227531" w:rsidTr="00227531">
        <w:trPr>
          <w:trHeight w:val="324"/>
        </w:trPr>
        <w:tc>
          <w:tcPr>
            <w:tcW w:w="567"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E84E7A">
            <w:pPr>
              <w:pStyle w:val="spar1"/>
              <w:jc w:val="center"/>
              <w:rPr>
                <w:color w:val="000000" w:themeColor="text1"/>
              </w:rPr>
            </w:pPr>
            <w:r w:rsidRPr="00227531">
              <w:rPr>
                <w:color w:val="000000" w:themeColor="text1"/>
              </w:rPr>
              <w:t>1.</w:t>
            </w:r>
          </w:p>
        </w:tc>
        <w:tc>
          <w:tcPr>
            <w:tcW w:w="8213" w:type="dxa"/>
            <w:gridSpan w:val="3"/>
            <w:tcBorders>
              <w:top w:val="single" w:sz="6" w:space="0" w:color="000000"/>
              <w:left w:val="single" w:sz="6" w:space="0" w:color="000000"/>
              <w:bottom w:val="single" w:sz="6" w:space="0" w:color="000000"/>
              <w:right w:val="single" w:sz="6" w:space="0" w:color="000000"/>
            </w:tcBorders>
            <w:vAlign w:val="center"/>
            <w:hideMark/>
          </w:tcPr>
          <w:p w:rsidR="00E32B17" w:rsidRPr="00E84E7A" w:rsidRDefault="00E32B17" w:rsidP="009B796C">
            <w:pPr>
              <w:pStyle w:val="spar1"/>
              <w:jc w:val="both"/>
              <w:rPr>
                <w:color w:val="000000" w:themeColor="text1"/>
                <w:lang w:val="en-US"/>
              </w:rPr>
            </w:pPr>
            <w:r w:rsidRPr="00227531">
              <w:rPr>
                <w:color w:val="000000" w:themeColor="text1"/>
              </w:rPr>
              <w:t>Furnizorul de servicii conexe actului medical pentru persoane cu TSA are în structura organizatorică aprobată</w:t>
            </w:r>
            <w:r w:rsidR="00E84E7A">
              <w:rPr>
                <w:color w:val="000000" w:themeColor="text1"/>
                <w:lang w:val="en-US"/>
              </w:rPr>
              <w:t xml:space="preserve">: </w:t>
            </w:r>
          </w:p>
        </w:tc>
      </w:tr>
      <w:tr w:rsidR="00227531" w:rsidRPr="00227531" w:rsidTr="00227531">
        <w:trPr>
          <w:trHeight w:val="1405"/>
        </w:trPr>
        <w:tc>
          <w:tcPr>
            <w:tcW w:w="567"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color w:val="000000" w:themeColor="text1"/>
              </w:rPr>
            </w:pPr>
          </w:p>
        </w:tc>
        <w:tc>
          <w:tcPr>
            <w:tcW w:w="7742"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 cabinet de liberă practică pentru servicii conexe actului medical de psihologie în una din specialităţile: psihologie clinică, consiliere psihologică, psihoterapie, psihologie educaţională, consiliere şcolară şi vocaţională, psihopedagogie specială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color w:val="000000" w:themeColor="text1"/>
              </w:rPr>
            </w:pPr>
          </w:p>
        </w:tc>
        <w:tc>
          <w:tcPr>
            <w:tcW w:w="237"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rFonts w:ascii="Times New Roman" w:eastAsia="Times New Roman" w:hAnsi="Times New Roman"/>
                <w:color w:val="000000" w:themeColor="text1"/>
                <w:sz w:val="20"/>
                <w:szCs w:val="20"/>
              </w:rPr>
            </w:pPr>
          </w:p>
        </w:tc>
      </w:tr>
    </w:tbl>
    <w:p w:rsidR="00227531" w:rsidRDefault="00227531" w:rsidP="00E32B17">
      <w:pPr>
        <w:pStyle w:val="scapttl"/>
        <w:rPr>
          <w:color w:val="000000" w:themeColor="text1"/>
          <w:shd w:val="clear" w:color="auto" w:fill="FFFFFF"/>
        </w:rPr>
      </w:pPr>
    </w:p>
    <w:p w:rsidR="00E32B17" w:rsidRPr="00227531" w:rsidRDefault="00227531" w:rsidP="00227531">
      <w:pPr>
        <w:pStyle w:val="scapttl"/>
        <w:jc w:val="left"/>
        <w:rPr>
          <w:color w:val="000000" w:themeColor="text1"/>
          <w:sz w:val="20"/>
          <w:szCs w:val="20"/>
        </w:rPr>
      </w:pPr>
      <w:r>
        <w:rPr>
          <w:color w:val="000000" w:themeColor="text1"/>
          <w:sz w:val="20"/>
          <w:szCs w:val="20"/>
          <w:shd w:val="clear" w:color="auto" w:fill="FFFFFF"/>
        </w:rPr>
        <w:t xml:space="preserve">   </w:t>
      </w:r>
      <w:r w:rsidR="00E32B17" w:rsidRPr="00227531">
        <w:rPr>
          <w:color w:val="000000" w:themeColor="text1"/>
          <w:sz w:val="20"/>
          <w:szCs w:val="20"/>
          <w:shd w:val="clear" w:color="auto" w:fill="FFFFFF"/>
        </w:rPr>
        <w:t>Capitolul 2</w:t>
      </w:r>
    </w:p>
    <w:p w:rsidR="00E32B17" w:rsidRPr="00227531" w:rsidRDefault="00227531" w:rsidP="00227531">
      <w:pPr>
        <w:pStyle w:val="scapden"/>
        <w:jc w:val="left"/>
        <w:rPr>
          <w:color w:val="000000" w:themeColor="text1"/>
          <w:sz w:val="20"/>
          <w:szCs w:val="20"/>
          <w:shd w:val="clear" w:color="auto" w:fill="FFFFFF"/>
        </w:rPr>
      </w:pPr>
      <w:r>
        <w:rPr>
          <w:color w:val="000000" w:themeColor="text1"/>
          <w:sz w:val="20"/>
          <w:szCs w:val="20"/>
          <w:shd w:val="clear" w:color="auto" w:fill="FFFFFF"/>
        </w:rPr>
        <w:t xml:space="preserve">   </w:t>
      </w:r>
      <w:r w:rsidR="00E32B17" w:rsidRPr="00227531">
        <w:rPr>
          <w:color w:val="000000" w:themeColor="text1"/>
          <w:sz w:val="20"/>
          <w:szCs w:val="20"/>
          <w:shd w:val="clear" w:color="auto" w:fill="FFFFFF"/>
        </w:rPr>
        <w:t>Criterii privind structura de personal</w:t>
      </w:r>
    </w:p>
    <w:tbl>
      <w:tblPr>
        <w:tblW w:w="0" w:type="auto"/>
        <w:tblInd w:w="276"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425"/>
        <w:gridCol w:w="7884"/>
        <w:gridCol w:w="234"/>
        <w:gridCol w:w="237"/>
      </w:tblGrid>
      <w:tr w:rsidR="00227531" w:rsidRPr="00227531" w:rsidTr="00E84E7A">
        <w:tc>
          <w:tcPr>
            <w:tcW w:w="425"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color w:val="000000" w:themeColor="text1"/>
                <w:shd w:val="clear" w:color="auto" w:fill="FFFFFF"/>
              </w:rPr>
            </w:pPr>
          </w:p>
        </w:tc>
        <w:tc>
          <w:tcPr>
            <w:tcW w:w="7884"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NU</w:t>
            </w:r>
          </w:p>
        </w:tc>
      </w:tr>
      <w:tr w:rsidR="00227531" w:rsidRPr="00227531" w:rsidTr="00E84E7A">
        <w:tc>
          <w:tcPr>
            <w:tcW w:w="425"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E84E7A">
            <w:pPr>
              <w:pStyle w:val="spar1"/>
              <w:jc w:val="center"/>
              <w:rPr>
                <w:color w:val="000000" w:themeColor="text1"/>
              </w:rPr>
            </w:pPr>
            <w:r w:rsidRPr="00227531">
              <w:rPr>
                <w:color w:val="000000" w:themeColor="text1"/>
              </w:rPr>
              <w:t>1.</w:t>
            </w:r>
          </w:p>
        </w:tc>
        <w:tc>
          <w:tcPr>
            <w:tcW w:w="8355" w:type="dxa"/>
            <w:gridSpan w:val="3"/>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Psihologi cu drept de liberă practică atestaţi în una din specialităţile: psihologie clinică, consiliere psihologică, psihoterapie, psihologie educaţională, consiliere şcolară şi vocaţională şi psihopedagogie specială, care îndeplinesc una dintre următoarele condiţii de formare de specialitate în domeniul intervenţiei pentru persoanele diagnosticate cu tulburări din spectrul autist:</w:t>
            </w:r>
          </w:p>
        </w:tc>
      </w:tr>
      <w:tr w:rsidR="00227531" w:rsidRPr="00227531" w:rsidTr="00E84E7A">
        <w:tc>
          <w:tcPr>
            <w:tcW w:w="425"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color w:val="000000" w:themeColor="text1"/>
              </w:rPr>
            </w:pPr>
          </w:p>
        </w:tc>
        <w:tc>
          <w:tcPr>
            <w:tcW w:w="7884"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au absolvit un program internaţional de formare profesională de lungă durată sau de scurtă durată de minimum 40 de ore într-o metodă de intervenţie validată ştiinţific în tulburări din spectrul autist, avizată de Colegiul Psihologilor din România sau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rFonts w:ascii="Times New Roman" w:eastAsia="Times New Roman" w:hAnsi="Times New Roman"/>
                <w:color w:val="000000" w:themeColor="text1"/>
                <w:sz w:val="20"/>
                <w:szCs w:val="20"/>
              </w:rPr>
            </w:pPr>
          </w:p>
        </w:tc>
      </w:tr>
      <w:tr w:rsidR="00227531" w:rsidRPr="00227531" w:rsidTr="00E84E7A">
        <w:tc>
          <w:tcPr>
            <w:tcW w:w="425"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rFonts w:ascii="Times New Roman" w:eastAsia="Times New Roman" w:hAnsi="Times New Roman"/>
                <w:color w:val="000000" w:themeColor="text1"/>
                <w:sz w:val="20"/>
                <w:szCs w:val="20"/>
              </w:rPr>
            </w:pPr>
          </w:p>
        </w:tc>
        <w:tc>
          <w:tcPr>
            <w:tcW w:w="7884"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au absolvit un curs de formare continuă avizat de Colegiul Psihologilor din România de minimum 4 0 de ore (40 de credite) în domeniul intervenţiilor psihologice validate ştiinţific în tulburări din spectrul autist sau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rFonts w:ascii="Times New Roman" w:eastAsia="Times New Roman" w:hAnsi="Times New Roman"/>
                <w:color w:val="000000" w:themeColor="text1"/>
                <w:sz w:val="20"/>
                <w:szCs w:val="20"/>
              </w:rPr>
            </w:pPr>
          </w:p>
        </w:tc>
      </w:tr>
      <w:tr w:rsidR="00227531" w:rsidRPr="00227531" w:rsidTr="00E84E7A">
        <w:tc>
          <w:tcPr>
            <w:tcW w:w="425"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rFonts w:ascii="Times New Roman" w:eastAsia="Times New Roman" w:hAnsi="Times New Roman"/>
                <w:color w:val="000000" w:themeColor="text1"/>
                <w:sz w:val="20"/>
                <w:szCs w:val="20"/>
              </w:rPr>
            </w:pPr>
          </w:p>
        </w:tc>
        <w:tc>
          <w:tcPr>
            <w:tcW w:w="7884"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fac dovada experienţei profesionale în lucrul cu persoanele diagnosticate cu tulburări din spectrul autist de minimum 2 ani, demonstrată prin contractul individual de muncă, însoţit de fişa postului aferentă, precum şi de o recomandare de la un psiholog cu drept de liberă practică având treapta de specializare specialist sau principal în una dintre specialităţile: psihologie clinică, psihoterapie, consiliere psihologică, psihologie educaţională, consiliere şcolară şi vocaţională, psihopedagogie specială, pentru psihologii cu drept de liberă practică angajaţi sau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rFonts w:ascii="Times New Roman" w:eastAsia="Times New Roman" w:hAnsi="Times New Roman"/>
                <w:color w:val="000000" w:themeColor="text1"/>
                <w:sz w:val="20"/>
                <w:szCs w:val="20"/>
              </w:rPr>
            </w:pPr>
          </w:p>
        </w:tc>
      </w:tr>
      <w:tr w:rsidR="00227531" w:rsidRPr="00227531" w:rsidTr="00E84E7A">
        <w:tc>
          <w:tcPr>
            <w:tcW w:w="425"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rFonts w:ascii="Times New Roman" w:eastAsia="Times New Roman" w:hAnsi="Times New Roman"/>
                <w:color w:val="000000" w:themeColor="text1"/>
                <w:sz w:val="20"/>
                <w:szCs w:val="20"/>
              </w:rPr>
            </w:pPr>
          </w:p>
        </w:tc>
        <w:tc>
          <w:tcPr>
            <w:tcW w:w="7884"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fac dovada experienţei profesionale în lucrul cu persoanele diagnosticate cu tulburări din spectrul autist de minimum 2 ani, demonstrată prin anexa formei de exercitare a profesiei de psiholog cu drept de liberă practică, precum şi de o recomandare de la un psiholog cu drept de liberă practică având treapta de specializare specialist sau principal în una dintre specialităţile: psihologie clinică, psihoterapie, consiliere psihologică, psihologie educaţională, consiliere şcolară şi vocaţională, psihopedagogie specială, pentru psihologii cu drept de liberă practică titulari ai unei forme de exercitare a profesiei.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rFonts w:ascii="Times New Roman" w:eastAsia="Times New Roman" w:hAnsi="Times New Roman"/>
                <w:color w:val="000000" w:themeColor="text1"/>
                <w:sz w:val="20"/>
                <w:szCs w:val="20"/>
              </w:rPr>
            </w:pPr>
          </w:p>
        </w:tc>
      </w:tr>
    </w:tbl>
    <w:p w:rsidR="00E84E7A" w:rsidRDefault="00E84E7A" w:rsidP="00E32B17">
      <w:pPr>
        <w:pStyle w:val="scapttl"/>
        <w:rPr>
          <w:color w:val="000000" w:themeColor="text1"/>
          <w:shd w:val="clear" w:color="auto" w:fill="FFFFFF"/>
        </w:rPr>
      </w:pPr>
    </w:p>
    <w:p w:rsidR="00E84E7A" w:rsidRDefault="00E84E7A" w:rsidP="00E32B17">
      <w:pPr>
        <w:pStyle w:val="scapttl"/>
        <w:rPr>
          <w:color w:val="000000" w:themeColor="text1"/>
          <w:shd w:val="clear" w:color="auto" w:fill="FFFFFF"/>
        </w:rPr>
      </w:pPr>
    </w:p>
    <w:p w:rsidR="00E84E7A" w:rsidRDefault="00E84E7A" w:rsidP="00E32B17">
      <w:pPr>
        <w:pStyle w:val="scapttl"/>
        <w:rPr>
          <w:color w:val="000000" w:themeColor="text1"/>
          <w:shd w:val="clear" w:color="auto" w:fill="FFFFFF"/>
        </w:rPr>
      </w:pPr>
    </w:p>
    <w:p w:rsidR="00E84E7A" w:rsidRDefault="00E84E7A" w:rsidP="00E32B17">
      <w:pPr>
        <w:pStyle w:val="scapttl"/>
        <w:rPr>
          <w:color w:val="000000" w:themeColor="text1"/>
          <w:shd w:val="clear" w:color="auto" w:fill="FFFFFF"/>
        </w:rPr>
      </w:pPr>
    </w:p>
    <w:p w:rsidR="00E84E7A" w:rsidRDefault="00E84E7A" w:rsidP="00E32B17">
      <w:pPr>
        <w:pStyle w:val="scapttl"/>
        <w:rPr>
          <w:color w:val="000000" w:themeColor="text1"/>
          <w:shd w:val="clear" w:color="auto" w:fill="FFFFFF"/>
        </w:rPr>
      </w:pPr>
    </w:p>
    <w:p w:rsidR="00E32B17" w:rsidRPr="00E84E7A" w:rsidRDefault="00E84E7A" w:rsidP="00E84E7A">
      <w:pPr>
        <w:pStyle w:val="scapttl"/>
        <w:jc w:val="left"/>
        <w:rPr>
          <w:color w:val="000000" w:themeColor="text1"/>
          <w:sz w:val="20"/>
          <w:szCs w:val="20"/>
        </w:rPr>
      </w:pPr>
      <w:r>
        <w:rPr>
          <w:color w:val="000000" w:themeColor="text1"/>
          <w:sz w:val="20"/>
          <w:szCs w:val="20"/>
          <w:shd w:val="clear" w:color="auto" w:fill="FFFFFF"/>
        </w:rPr>
        <w:lastRenderedPageBreak/>
        <w:t xml:space="preserve">    </w:t>
      </w:r>
      <w:r w:rsidR="00E32B17" w:rsidRPr="00E84E7A">
        <w:rPr>
          <w:color w:val="000000" w:themeColor="text1"/>
          <w:sz w:val="20"/>
          <w:szCs w:val="20"/>
          <w:shd w:val="clear" w:color="auto" w:fill="FFFFFF"/>
        </w:rPr>
        <w:t>Capitolul 3</w:t>
      </w:r>
    </w:p>
    <w:p w:rsidR="00E32B17" w:rsidRPr="00E84E7A" w:rsidRDefault="00E84E7A" w:rsidP="00E84E7A">
      <w:pPr>
        <w:pStyle w:val="scapden"/>
        <w:jc w:val="left"/>
        <w:rPr>
          <w:color w:val="000000" w:themeColor="text1"/>
          <w:sz w:val="20"/>
          <w:szCs w:val="20"/>
          <w:shd w:val="clear" w:color="auto" w:fill="FFFFFF"/>
        </w:rPr>
      </w:pPr>
      <w:r>
        <w:rPr>
          <w:color w:val="000000" w:themeColor="text1"/>
          <w:sz w:val="20"/>
          <w:szCs w:val="20"/>
          <w:shd w:val="clear" w:color="auto" w:fill="FFFFFF"/>
        </w:rPr>
        <w:t xml:space="preserve">    </w:t>
      </w:r>
      <w:r w:rsidR="00E32B17" w:rsidRPr="00E84E7A">
        <w:rPr>
          <w:color w:val="000000" w:themeColor="text1"/>
          <w:sz w:val="20"/>
          <w:szCs w:val="20"/>
          <w:shd w:val="clear" w:color="auto" w:fill="FFFFFF"/>
        </w:rPr>
        <w:t>Criterii privind dotarea</w:t>
      </w:r>
    </w:p>
    <w:tbl>
      <w:tblPr>
        <w:tblW w:w="0" w:type="auto"/>
        <w:tblInd w:w="276"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425"/>
        <w:gridCol w:w="7884"/>
        <w:gridCol w:w="234"/>
        <w:gridCol w:w="237"/>
      </w:tblGrid>
      <w:tr w:rsidR="00227531" w:rsidRPr="00227531" w:rsidTr="00E84E7A">
        <w:tc>
          <w:tcPr>
            <w:tcW w:w="425"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color w:val="000000" w:themeColor="text1"/>
                <w:shd w:val="clear" w:color="auto" w:fill="FFFFFF"/>
              </w:rPr>
            </w:pPr>
          </w:p>
        </w:tc>
        <w:tc>
          <w:tcPr>
            <w:tcW w:w="7884"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NU</w:t>
            </w:r>
          </w:p>
        </w:tc>
      </w:tr>
      <w:tr w:rsidR="00227531" w:rsidRPr="00227531" w:rsidTr="00E84E7A">
        <w:tc>
          <w:tcPr>
            <w:tcW w:w="425"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1.</w:t>
            </w:r>
          </w:p>
        </w:tc>
        <w:tc>
          <w:tcPr>
            <w:tcW w:w="7884"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Minim două probe de evaluare psihologică care trebuie să evalueze abilităţile persoanei cu TSA, urmărind toate ariile de dezvoltare: abilităţile de comunicare, abilităţile de participare la activităţi, abilităţile sociale, abilităţile cognitive, abilităţile de limbaj receptive şi expresive, abilităţile de autonomie personală cu excepţia cabinetului de liberă practică pentru servicii conexe actului medical de psihologie în specialitatea psihopedagogie specială-logopedie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rFonts w:ascii="Times New Roman" w:eastAsia="Times New Roman" w:hAnsi="Times New Roman"/>
                <w:color w:val="000000" w:themeColor="text1"/>
                <w:sz w:val="20"/>
                <w:szCs w:val="20"/>
              </w:rPr>
            </w:pPr>
          </w:p>
        </w:tc>
      </w:tr>
      <w:tr w:rsidR="00227531" w:rsidRPr="00227531" w:rsidTr="00E84E7A">
        <w:tc>
          <w:tcPr>
            <w:tcW w:w="425"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2.</w:t>
            </w:r>
          </w:p>
        </w:tc>
        <w:tc>
          <w:tcPr>
            <w:tcW w:w="7884"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Mobilier curent şi scaune de diverse dimensiuni adaptate vârstei pacientului (adult/copil)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rFonts w:ascii="Times New Roman" w:eastAsia="Times New Roman" w:hAnsi="Times New Roman"/>
                <w:color w:val="000000" w:themeColor="text1"/>
                <w:sz w:val="20"/>
                <w:szCs w:val="20"/>
              </w:rPr>
            </w:pPr>
          </w:p>
        </w:tc>
      </w:tr>
      <w:tr w:rsidR="00227531" w:rsidRPr="00227531" w:rsidTr="00E84E7A">
        <w:tc>
          <w:tcPr>
            <w:tcW w:w="425"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3.</w:t>
            </w:r>
          </w:p>
        </w:tc>
        <w:tc>
          <w:tcPr>
            <w:tcW w:w="7884"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Dulapuri compartimentate şi închise, astfel încât materialele de lucru să nu fie la vedere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rFonts w:ascii="Times New Roman" w:eastAsia="Times New Roman" w:hAnsi="Times New Roman"/>
                <w:color w:val="000000" w:themeColor="text1"/>
                <w:sz w:val="20"/>
                <w:szCs w:val="20"/>
              </w:rPr>
            </w:pPr>
          </w:p>
        </w:tc>
      </w:tr>
      <w:tr w:rsidR="00227531" w:rsidRPr="00227531" w:rsidTr="00E84E7A">
        <w:tc>
          <w:tcPr>
            <w:tcW w:w="425"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4.</w:t>
            </w:r>
          </w:p>
        </w:tc>
        <w:tc>
          <w:tcPr>
            <w:tcW w:w="7884"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Etajere pentru materialele de lucru specifice pentru activităţile de joacă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rFonts w:ascii="Times New Roman" w:eastAsia="Times New Roman" w:hAnsi="Times New Roman"/>
                <w:color w:val="000000" w:themeColor="text1"/>
                <w:sz w:val="20"/>
                <w:szCs w:val="20"/>
              </w:rPr>
            </w:pPr>
          </w:p>
        </w:tc>
      </w:tr>
      <w:tr w:rsidR="00227531" w:rsidRPr="00227531" w:rsidTr="00E84E7A">
        <w:tc>
          <w:tcPr>
            <w:tcW w:w="425"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5.</w:t>
            </w:r>
          </w:p>
        </w:tc>
        <w:tc>
          <w:tcPr>
            <w:tcW w:w="7884"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Kit de lucru care să cuprindă seturi de imagini specifice organizate pe domenii: obiecte, acţiuni, potriviri, asocieri, noţiuni opuse, secvenţialitate, cauză-efect, poveşti sociale, poziţii spaţiale, locaţii şi meserii, identificarea emoţiilor, reguli sociale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rFonts w:ascii="Times New Roman" w:eastAsia="Times New Roman" w:hAnsi="Times New Roman"/>
                <w:color w:val="000000" w:themeColor="text1"/>
                <w:sz w:val="20"/>
                <w:szCs w:val="20"/>
              </w:rPr>
            </w:pPr>
          </w:p>
        </w:tc>
      </w:tr>
      <w:tr w:rsidR="00227531" w:rsidRPr="00227531" w:rsidTr="00E84E7A">
        <w:tc>
          <w:tcPr>
            <w:tcW w:w="425"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6.</w:t>
            </w:r>
          </w:p>
        </w:tc>
        <w:tc>
          <w:tcPr>
            <w:tcW w:w="7884"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Cărţi cu imagini specifice potrivite pentru diferite etape în dezvoltare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rFonts w:ascii="Times New Roman" w:eastAsia="Times New Roman" w:hAnsi="Times New Roman"/>
                <w:color w:val="000000" w:themeColor="text1"/>
                <w:sz w:val="20"/>
                <w:szCs w:val="20"/>
              </w:rPr>
            </w:pPr>
          </w:p>
        </w:tc>
      </w:tr>
      <w:tr w:rsidR="00227531" w:rsidRPr="00227531" w:rsidTr="00E84E7A">
        <w:tc>
          <w:tcPr>
            <w:tcW w:w="425"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7.</w:t>
            </w:r>
          </w:p>
        </w:tc>
        <w:tc>
          <w:tcPr>
            <w:tcW w:w="7884"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Seturi de jucării organizate pe categorii (în dublu exemplar): animale domestice şi sălbatice, maşinuţe, instrumente muzicale, mobilier de jucărie, veselă şi tacâmuri de jucărie, legume, fructe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rFonts w:ascii="Times New Roman" w:eastAsia="Times New Roman" w:hAnsi="Times New Roman"/>
                <w:color w:val="000000" w:themeColor="text1"/>
                <w:sz w:val="20"/>
                <w:szCs w:val="20"/>
              </w:rPr>
            </w:pPr>
          </w:p>
        </w:tc>
      </w:tr>
      <w:tr w:rsidR="00227531" w:rsidRPr="00227531" w:rsidTr="00E84E7A">
        <w:tc>
          <w:tcPr>
            <w:tcW w:w="425"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8.</w:t>
            </w:r>
          </w:p>
        </w:tc>
        <w:tc>
          <w:tcPr>
            <w:tcW w:w="7884"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Jocuri tip puzzle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rFonts w:ascii="Times New Roman" w:eastAsia="Times New Roman" w:hAnsi="Times New Roman"/>
                <w:color w:val="000000" w:themeColor="text1"/>
                <w:sz w:val="20"/>
                <w:szCs w:val="20"/>
              </w:rPr>
            </w:pPr>
          </w:p>
        </w:tc>
      </w:tr>
      <w:tr w:rsidR="00227531" w:rsidRPr="00227531" w:rsidTr="00E84E7A">
        <w:tc>
          <w:tcPr>
            <w:tcW w:w="425"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9.</w:t>
            </w:r>
          </w:p>
        </w:tc>
        <w:tc>
          <w:tcPr>
            <w:tcW w:w="7884"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Jocuri de asamblare (lego, piese de lemn pentru construcţii)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rFonts w:ascii="Times New Roman" w:eastAsia="Times New Roman" w:hAnsi="Times New Roman"/>
                <w:color w:val="000000" w:themeColor="text1"/>
                <w:sz w:val="20"/>
                <w:szCs w:val="20"/>
              </w:rPr>
            </w:pPr>
          </w:p>
        </w:tc>
      </w:tr>
      <w:tr w:rsidR="00227531" w:rsidRPr="00227531" w:rsidTr="00E84E7A">
        <w:tc>
          <w:tcPr>
            <w:tcW w:w="425"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10.</w:t>
            </w:r>
          </w:p>
        </w:tc>
        <w:tc>
          <w:tcPr>
            <w:tcW w:w="7884"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pStyle w:val="spar1"/>
              <w:jc w:val="both"/>
              <w:rPr>
                <w:color w:val="000000" w:themeColor="text1"/>
              </w:rPr>
            </w:pPr>
            <w:r w:rsidRPr="00227531">
              <w:rPr>
                <w:color w:val="000000" w:themeColor="text1"/>
              </w:rPr>
              <w:t>Materiale ce vor fi utilizate ca motivaţie în sesiunile de terapie: baloane de săpun, jucării cu luminiţe, instrumente muzicale, materiale senzoriale (sclipici, biluţe, nisip kinetic etc.), abţipilduri, păpuşi de pus pe degete, mingi de diferite dimensiuni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rFonts w:ascii="Times New Roman" w:eastAsia="Times New Roman" w:hAnsi="Times New Roman"/>
                <w:color w:val="000000" w:themeColor="text1"/>
                <w:sz w:val="20"/>
                <w:szCs w:val="20"/>
              </w:rPr>
            </w:pPr>
          </w:p>
        </w:tc>
      </w:tr>
    </w:tbl>
    <w:p w:rsidR="00E84E7A" w:rsidRDefault="00E84E7A" w:rsidP="00E32B17">
      <w:pPr>
        <w:autoSpaceDE/>
        <w:autoSpaceDN/>
        <w:jc w:val="both"/>
        <w:rPr>
          <w:rStyle w:val="spar3"/>
          <w:rFonts w:eastAsia="Times New Roman"/>
          <w:color w:val="000000" w:themeColor="text1"/>
        </w:rPr>
      </w:pPr>
    </w:p>
    <w:p w:rsidR="00E32B17" w:rsidRPr="00227531" w:rsidRDefault="00E84E7A" w:rsidP="00E32B17">
      <w:pPr>
        <w:autoSpaceDE/>
        <w:autoSpaceDN/>
        <w:jc w:val="both"/>
        <w:rPr>
          <w:rStyle w:val="scapbdy"/>
          <w:rFonts w:eastAsia="Times New Roman"/>
          <w:color w:val="000000" w:themeColor="text1"/>
        </w:rPr>
      </w:pPr>
      <w:r>
        <w:rPr>
          <w:rStyle w:val="spar3"/>
          <w:rFonts w:eastAsia="Times New Roman"/>
          <w:color w:val="000000" w:themeColor="text1"/>
        </w:rPr>
        <w:t xml:space="preserve">    </w:t>
      </w:r>
      <w:r w:rsidR="00E32B17" w:rsidRPr="00227531">
        <w:rPr>
          <w:rStyle w:val="spar3"/>
          <w:rFonts w:eastAsia="Times New Roman"/>
          <w:color w:val="000000" w:themeColor="text1"/>
        </w:rPr>
        <w:t xml:space="preserve">Declar pe propria răspundere, cunoscând dispoziţiile </w:t>
      </w:r>
      <w:r w:rsidR="00E32B17" w:rsidRPr="00227531">
        <w:rPr>
          <w:rStyle w:val="spar3"/>
          <w:rFonts w:eastAsia="Times New Roman"/>
          <w:color w:val="000000" w:themeColor="text1"/>
          <w:u w:val="single"/>
        </w:rPr>
        <w:t>art. 326 din Codul Penal</w:t>
      </w:r>
      <w:r w:rsidR="00E32B17" w:rsidRPr="00227531">
        <w:rPr>
          <w:rStyle w:val="spar3"/>
          <w:rFonts w:eastAsia="Times New Roman"/>
          <w:color w:val="000000" w:themeColor="text1"/>
        </w:rPr>
        <w:t xml:space="preserve"> cu privire </w:t>
      </w:r>
      <w:r>
        <w:rPr>
          <w:rStyle w:val="spar3"/>
          <w:rFonts w:eastAsia="Times New Roman"/>
          <w:color w:val="000000" w:themeColor="text1"/>
        </w:rPr>
        <w:t xml:space="preserve"> </w:t>
      </w:r>
      <w:r w:rsidR="00E32B17" w:rsidRPr="00227531">
        <w:rPr>
          <w:rStyle w:val="spar3"/>
          <w:rFonts w:eastAsia="Times New Roman"/>
          <w:color w:val="000000" w:themeColor="text1"/>
        </w:rPr>
        <w:t>la falsul în declaraţii, că datele completate în chestionar sunt conforme cu realitatea.</w:t>
      </w:r>
    </w:p>
    <w:p w:rsidR="00E84E7A" w:rsidRDefault="00E84E7A" w:rsidP="00E32B17">
      <w:pPr>
        <w:pStyle w:val="spar"/>
        <w:jc w:val="center"/>
        <w:rPr>
          <w:rFonts w:ascii="Verdana" w:hAnsi="Verdana"/>
          <w:color w:val="000000" w:themeColor="text1"/>
          <w:sz w:val="20"/>
          <w:szCs w:val="20"/>
          <w:shd w:val="clear" w:color="auto" w:fill="FFFFFF"/>
        </w:rPr>
      </w:pPr>
    </w:p>
    <w:p w:rsidR="00E32B17" w:rsidRPr="00227531" w:rsidRDefault="00E32B17" w:rsidP="00E32B17">
      <w:pPr>
        <w:pStyle w:val="spar"/>
        <w:jc w:val="center"/>
        <w:rPr>
          <w:color w:val="000000" w:themeColor="text1"/>
        </w:rPr>
      </w:pPr>
      <w:r w:rsidRPr="00227531">
        <w:rPr>
          <w:rFonts w:ascii="Verdana" w:hAnsi="Verdana"/>
          <w:color w:val="000000" w:themeColor="text1"/>
          <w:sz w:val="20"/>
          <w:szCs w:val="20"/>
          <w:shd w:val="clear" w:color="auto" w:fill="FFFFFF"/>
        </w:rPr>
        <w:t>Semnătura</w:t>
      </w:r>
    </w:p>
    <w:p w:rsidR="00E32B17" w:rsidRPr="00227531" w:rsidRDefault="00E32B17" w:rsidP="00E32B17">
      <w:pPr>
        <w:pStyle w:val="spar"/>
        <w:jc w:val="center"/>
        <w:rPr>
          <w:rFonts w:ascii="Verdana" w:hAnsi="Verdana"/>
          <w:color w:val="000000" w:themeColor="text1"/>
          <w:sz w:val="20"/>
          <w:szCs w:val="20"/>
          <w:shd w:val="clear" w:color="auto" w:fill="FFFFFF"/>
        </w:rPr>
      </w:pPr>
      <w:r w:rsidRPr="00227531">
        <w:rPr>
          <w:rFonts w:ascii="Verdana" w:hAnsi="Verdana"/>
          <w:color w:val="000000" w:themeColor="text1"/>
          <w:sz w:val="20"/>
          <w:szCs w:val="20"/>
          <w:shd w:val="clear" w:color="auto" w:fill="FFFFFF"/>
        </w:rPr>
        <w:t>REPREZENTANT LEGAL/</w:t>
      </w:r>
    </w:p>
    <w:p w:rsidR="00E32B17" w:rsidRDefault="00E32B17" w:rsidP="00E32B17">
      <w:pPr>
        <w:pStyle w:val="spar"/>
        <w:jc w:val="center"/>
        <w:rPr>
          <w:rFonts w:ascii="Verdana" w:hAnsi="Verdana"/>
          <w:color w:val="000000" w:themeColor="text1"/>
          <w:sz w:val="20"/>
          <w:szCs w:val="20"/>
          <w:shd w:val="clear" w:color="auto" w:fill="FFFFFF"/>
        </w:rPr>
      </w:pPr>
      <w:r w:rsidRPr="00227531">
        <w:rPr>
          <w:rFonts w:ascii="Verdana" w:hAnsi="Verdana"/>
          <w:color w:val="000000" w:themeColor="text1"/>
          <w:sz w:val="20"/>
          <w:szCs w:val="20"/>
          <w:shd w:val="clear" w:color="auto" w:fill="FFFFFF"/>
        </w:rPr>
        <w:t>ADMINISTRATOR</w:t>
      </w:r>
    </w:p>
    <w:p w:rsidR="00E84E7A" w:rsidRPr="00227531" w:rsidRDefault="00E84E7A" w:rsidP="00E32B17">
      <w:pPr>
        <w:pStyle w:val="spar"/>
        <w:jc w:val="center"/>
        <w:rPr>
          <w:rFonts w:ascii="Verdana" w:hAnsi="Verdana"/>
          <w:color w:val="000000" w:themeColor="text1"/>
          <w:sz w:val="20"/>
          <w:szCs w:val="20"/>
          <w:shd w:val="clear" w:color="auto" w:fill="FFFFFF"/>
        </w:rPr>
      </w:pPr>
    </w:p>
    <w:p w:rsidR="00E84E7A" w:rsidRDefault="00E84E7A" w:rsidP="00E32B17">
      <w:pPr>
        <w:pStyle w:val="scapttl"/>
        <w:rPr>
          <w:color w:val="000000" w:themeColor="text1"/>
          <w:shd w:val="clear" w:color="auto" w:fill="FFFFFF"/>
        </w:rPr>
      </w:pPr>
    </w:p>
    <w:p w:rsidR="00E32B17" w:rsidRPr="00E84E7A" w:rsidRDefault="00E84E7A" w:rsidP="00E84E7A">
      <w:pPr>
        <w:pStyle w:val="scapttl"/>
        <w:jc w:val="left"/>
        <w:rPr>
          <w:color w:val="000000" w:themeColor="text1"/>
          <w:sz w:val="20"/>
          <w:szCs w:val="20"/>
          <w:shd w:val="clear" w:color="auto" w:fill="FFFFFF"/>
        </w:rPr>
      </w:pPr>
      <w:r>
        <w:rPr>
          <w:color w:val="000000" w:themeColor="text1"/>
          <w:sz w:val="20"/>
          <w:szCs w:val="20"/>
          <w:shd w:val="clear" w:color="auto" w:fill="FFFFFF"/>
        </w:rPr>
        <w:t xml:space="preserve">     </w:t>
      </w:r>
      <w:r w:rsidR="00E32B17" w:rsidRPr="00E84E7A">
        <w:rPr>
          <w:color w:val="000000" w:themeColor="text1"/>
          <w:sz w:val="20"/>
          <w:szCs w:val="20"/>
          <w:shd w:val="clear" w:color="auto" w:fill="FFFFFF"/>
        </w:rPr>
        <w:t>Capitolul 4</w:t>
      </w:r>
    </w:p>
    <w:p w:rsidR="00E32B17" w:rsidRDefault="00E84E7A" w:rsidP="00E32B17">
      <w:pPr>
        <w:pStyle w:val="spar"/>
        <w:jc w:val="both"/>
        <w:rPr>
          <w:rFonts w:ascii="Verdana" w:hAnsi="Verdana"/>
          <w:color w:val="000000" w:themeColor="text1"/>
          <w:sz w:val="20"/>
          <w:szCs w:val="20"/>
          <w:shd w:val="clear" w:color="auto" w:fill="FFFFFF"/>
        </w:rPr>
      </w:pPr>
      <w:r>
        <w:rPr>
          <w:rFonts w:ascii="Verdana" w:hAnsi="Verdana"/>
          <w:color w:val="000000" w:themeColor="text1"/>
          <w:sz w:val="20"/>
          <w:szCs w:val="20"/>
          <w:shd w:val="clear" w:color="auto" w:fill="FFFFFF"/>
        </w:rPr>
        <w:t xml:space="preserve">  </w:t>
      </w:r>
      <w:r w:rsidR="00E32B17" w:rsidRPr="00227531">
        <w:rPr>
          <w:rFonts w:ascii="Verdana" w:hAnsi="Verdana"/>
          <w:color w:val="000000" w:themeColor="text1"/>
          <w:sz w:val="20"/>
          <w:szCs w:val="20"/>
          <w:shd w:val="clear" w:color="auto" w:fill="FFFFFF"/>
        </w:rPr>
        <w:t xml:space="preserve">CAS </w:t>
      </w:r>
      <w:r w:rsidR="00337C59">
        <w:rPr>
          <w:rFonts w:ascii="Verdana" w:hAnsi="Verdana"/>
          <w:color w:val="000000" w:themeColor="text1"/>
          <w:sz w:val="20"/>
          <w:szCs w:val="20"/>
          <w:shd w:val="clear" w:color="auto" w:fill="FFFFFF"/>
        </w:rPr>
        <w:t>ARAD</w:t>
      </w:r>
    </w:p>
    <w:p w:rsidR="00E84E7A" w:rsidRPr="00227531" w:rsidRDefault="00E84E7A" w:rsidP="00E32B17">
      <w:pPr>
        <w:pStyle w:val="spar"/>
        <w:jc w:val="both"/>
        <w:rPr>
          <w:rFonts w:ascii="Verdana" w:hAnsi="Verdana"/>
          <w:color w:val="000000" w:themeColor="text1"/>
          <w:sz w:val="20"/>
          <w:szCs w:val="20"/>
          <w:shd w:val="clear" w:color="auto" w:fill="FFFFFF"/>
        </w:rPr>
      </w:pPr>
    </w:p>
    <w:tbl>
      <w:tblPr>
        <w:tblW w:w="0" w:type="auto"/>
        <w:tblInd w:w="41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3262"/>
        <w:gridCol w:w="1006"/>
        <w:gridCol w:w="851"/>
      </w:tblGrid>
      <w:tr w:rsidR="00227531" w:rsidRPr="00227531" w:rsidTr="00337C59">
        <w:trPr>
          <w:trHeight w:val="335"/>
        </w:trPr>
        <w:tc>
          <w:tcPr>
            <w:tcW w:w="3262" w:type="dxa"/>
            <w:tcBorders>
              <w:top w:val="single" w:sz="6" w:space="0" w:color="000000"/>
              <w:left w:val="single" w:sz="6" w:space="0" w:color="000000"/>
              <w:bottom w:val="single" w:sz="6" w:space="0" w:color="000000"/>
              <w:right w:val="single" w:sz="6" w:space="0" w:color="000000"/>
            </w:tcBorders>
            <w:vAlign w:val="center"/>
            <w:hideMark/>
          </w:tcPr>
          <w:p w:rsidR="00E32B17" w:rsidRDefault="00E32B17" w:rsidP="00337C59">
            <w:pPr>
              <w:pStyle w:val="spar1"/>
              <w:jc w:val="center"/>
              <w:rPr>
                <w:color w:val="000000" w:themeColor="text1"/>
              </w:rPr>
            </w:pPr>
            <w:r w:rsidRPr="00227531">
              <w:rPr>
                <w:color w:val="000000" w:themeColor="text1"/>
              </w:rPr>
              <w:t xml:space="preserve">Unitatea </w:t>
            </w:r>
            <w:r w:rsidR="00337C59">
              <w:rPr>
                <w:color w:val="000000" w:themeColor="text1"/>
              </w:rPr>
              <w:t>de specialitate</w:t>
            </w:r>
          </w:p>
          <w:p w:rsidR="00337C59" w:rsidRPr="00227531" w:rsidRDefault="00337C59" w:rsidP="00337C59">
            <w:pPr>
              <w:pStyle w:val="spar1"/>
              <w:jc w:val="center"/>
              <w:rPr>
                <w:color w:val="000000" w:themeColor="text1"/>
              </w:rPr>
            </w:pPr>
          </w:p>
        </w:tc>
        <w:tc>
          <w:tcPr>
            <w:tcW w:w="1006"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337C59">
            <w:pPr>
              <w:pStyle w:val="spar1"/>
              <w:jc w:val="center"/>
              <w:rPr>
                <w:color w:val="000000" w:themeColor="text1"/>
              </w:rPr>
            </w:pPr>
            <w:r w:rsidRPr="00227531">
              <w:rPr>
                <w:color w:val="000000" w:themeColor="text1"/>
              </w:rPr>
              <w:t>AVIZAT</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337C59">
            <w:pPr>
              <w:pStyle w:val="spar1"/>
              <w:jc w:val="center"/>
              <w:rPr>
                <w:color w:val="000000" w:themeColor="text1"/>
              </w:rPr>
            </w:pPr>
            <w:r w:rsidRPr="00227531">
              <w:rPr>
                <w:color w:val="000000" w:themeColor="text1"/>
              </w:rPr>
              <w:t>NEAVIZAT</w:t>
            </w:r>
          </w:p>
        </w:tc>
      </w:tr>
      <w:tr w:rsidR="00E84E7A" w:rsidRPr="00227531" w:rsidTr="00337C59">
        <w:trPr>
          <w:trHeight w:val="552"/>
        </w:trPr>
        <w:tc>
          <w:tcPr>
            <w:tcW w:w="3262" w:type="dxa"/>
            <w:tcBorders>
              <w:top w:val="single" w:sz="6" w:space="0" w:color="000000"/>
              <w:left w:val="single" w:sz="6" w:space="0" w:color="000000"/>
              <w:bottom w:val="single" w:sz="6" w:space="0" w:color="000000"/>
              <w:right w:val="single" w:sz="6" w:space="0" w:color="000000"/>
            </w:tcBorders>
            <w:vAlign w:val="center"/>
            <w:hideMark/>
          </w:tcPr>
          <w:p w:rsidR="00337C59" w:rsidRDefault="00E32B17" w:rsidP="009B796C">
            <w:pPr>
              <w:pStyle w:val="spar1"/>
              <w:jc w:val="both"/>
              <w:rPr>
                <w:color w:val="000000" w:themeColor="text1"/>
              </w:rPr>
            </w:pPr>
            <w:r w:rsidRPr="00227531">
              <w:rPr>
                <w:color w:val="000000" w:themeColor="text1"/>
              </w:rPr>
              <w:t>.....................</w:t>
            </w:r>
            <w:r w:rsidR="00337C59">
              <w:rPr>
                <w:color w:val="000000" w:themeColor="text1"/>
              </w:rPr>
              <w:t>.............</w:t>
            </w:r>
          </w:p>
          <w:p w:rsidR="00337C59" w:rsidRDefault="00337C59" w:rsidP="009B796C">
            <w:pPr>
              <w:pStyle w:val="spar1"/>
              <w:jc w:val="both"/>
              <w:rPr>
                <w:color w:val="000000" w:themeColor="text1"/>
              </w:rPr>
            </w:pPr>
          </w:p>
          <w:p w:rsidR="00337C59" w:rsidRDefault="00337C59" w:rsidP="009B796C">
            <w:pPr>
              <w:pStyle w:val="spar1"/>
              <w:jc w:val="both"/>
              <w:rPr>
                <w:color w:val="000000" w:themeColor="text1"/>
              </w:rPr>
            </w:pPr>
          </w:p>
          <w:p w:rsidR="00337C59" w:rsidRDefault="00337C59" w:rsidP="009B796C">
            <w:pPr>
              <w:pStyle w:val="spar1"/>
              <w:jc w:val="both"/>
              <w:rPr>
                <w:color w:val="000000" w:themeColor="text1"/>
              </w:rPr>
            </w:pPr>
          </w:p>
          <w:p w:rsidR="00337C59" w:rsidRPr="00227531" w:rsidRDefault="00337C59" w:rsidP="009B796C">
            <w:pPr>
              <w:pStyle w:val="spar1"/>
              <w:jc w:val="both"/>
              <w:rPr>
                <w:color w:val="000000" w:themeColor="text1"/>
              </w:rPr>
            </w:pPr>
          </w:p>
        </w:tc>
        <w:tc>
          <w:tcPr>
            <w:tcW w:w="1006"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color w:val="000000" w:themeColor="text1"/>
              </w:rPr>
            </w:pP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E32B17" w:rsidRPr="00227531" w:rsidRDefault="00E32B17" w:rsidP="009B796C">
            <w:pPr>
              <w:rPr>
                <w:rFonts w:ascii="Times New Roman" w:eastAsia="Times New Roman" w:hAnsi="Times New Roman"/>
                <w:color w:val="000000" w:themeColor="text1"/>
                <w:sz w:val="20"/>
                <w:szCs w:val="20"/>
              </w:rPr>
            </w:pPr>
          </w:p>
        </w:tc>
      </w:tr>
    </w:tbl>
    <w:p w:rsidR="00E32B17" w:rsidRPr="00227531" w:rsidRDefault="00E32B17" w:rsidP="00E32B17">
      <w:pPr>
        <w:autoSpaceDE/>
        <w:autoSpaceDN/>
        <w:jc w:val="both"/>
        <w:rPr>
          <w:rStyle w:val="scapbdy"/>
          <w:rFonts w:eastAsia="Times New Roman"/>
          <w:vanish/>
          <w:color w:val="000000" w:themeColor="text1"/>
        </w:rPr>
      </w:pPr>
    </w:p>
    <w:tbl>
      <w:tblPr>
        <w:tblpPr w:leftFromText="180" w:rightFromText="180" w:vertAnchor="text" w:horzAnchor="page" w:tblpX="1876" w:tblpY="1041"/>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2135"/>
        <w:gridCol w:w="2551"/>
        <w:gridCol w:w="1685"/>
      </w:tblGrid>
      <w:tr w:rsidR="00E84E7A" w:rsidRPr="00227531" w:rsidTr="00337C59">
        <w:trPr>
          <w:trHeight w:val="407"/>
        </w:trPr>
        <w:tc>
          <w:tcPr>
            <w:tcW w:w="2135" w:type="dxa"/>
            <w:tcBorders>
              <w:top w:val="single" w:sz="6" w:space="0" w:color="000000"/>
              <w:left w:val="single" w:sz="6" w:space="0" w:color="000000"/>
              <w:bottom w:val="single" w:sz="6" w:space="0" w:color="000000"/>
              <w:right w:val="single" w:sz="6" w:space="0" w:color="000000"/>
            </w:tcBorders>
            <w:vAlign w:val="center"/>
            <w:hideMark/>
          </w:tcPr>
          <w:p w:rsidR="00E84E7A" w:rsidRDefault="00E84E7A" w:rsidP="00337C59">
            <w:pPr>
              <w:pStyle w:val="spar1"/>
              <w:jc w:val="center"/>
              <w:rPr>
                <w:color w:val="000000" w:themeColor="text1"/>
              </w:rPr>
            </w:pPr>
            <w:r w:rsidRPr="00227531">
              <w:rPr>
                <w:color w:val="000000" w:themeColor="text1"/>
              </w:rPr>
              <w:t>Semnătura</w:t>
            </w:r>
          </w:p>
          <w:p w:rsidR="00337C59" w:rsidRDefault="00337C59" w:rsidP="00337C59">
            <w:pPr>
              <w:pStyle w:val="spar1"/>
              <w:rPr>
                <w:color w:val="000000" w:themeColor="text1"/>
              </w:rPr>
            </w:pPr>
          </w:p>
          <w:p w:rsidR="00337C59" w:rsidRDefault="00337C59" w:rsidP="00337C59">
            <w:pPr>
              <w:pStyle w:val="spar1"/>
              <w:jc w:val="center"/>
              <w:rPr>
                <w:color w:val="000000" w:themeColor="text1"/>
              </w:rPr>
            </w:pPr>
          </w:p>
          <w:p w:rsidR="00337C59" w:rsidRPr="00227531" w:rsidRDefault="00337C59" w:rsidP="00337C59">
            <w:pPr>
              <w:pStyle w:val="spar1"/>
              <w:jc w:val="center"/>
              <w:rPr>
                <w:color w:val="000000" w:themeColor="text1"/>
              </w:rPr>
            </w:pP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E84E7A" w:rsidRDefault="00E84E7A" w:rsidP="00337C59">
            <w:pPr>
              <w:pStyle w:val="spar1"/>
              <w:jc w:val="center"/>
              <w:rPr>
                <w:color w:val="000000" w:themeColor="text1"/>
              </w:rPr>
            </w:pPr>
            <w:r w:rsidRPr="00227531">
              <w:rPr>
                <w:color w:val="000000" w:themeColor="text1"/>
              </w:rPr>
              <w:t>Semnătura</w:t>
            </w:r>
          </w:p>
          <w:p w:rsidR="00337C59" w:rsidRDefault="00337C59" w:rsidP="00337C59">
            <w:pPr>
              <w:pStyle w:val="spar1"/>
              <w:jc w:val="center"/>
              <w:rPr>
                <w:color w:val="000000" w:themeColor="text1"/>
              </w:rPr>
            </w:pPr>
          </w:p>
          <w:p w:rsidR="00337C59" w:rsidRDefault="00337C59" w:rsidP="00337C59">
            <w:pPr>
              <w:pStyle w:val="spar1"/>
              <w:jc w:val="center"/>
              <w:rPr>
                <w:color w:val="000000" w:themeColor="text1"/>
              </w:rPr>
            </w:pPr>
          </w:p>
          <w:p w:rsidR="00337C59" w:rsidRPr="00227531" w:rsidRDefault="00337C59" w:rsidP="00337C59">
            <w:pPr>
              <w:pStyle w:val="spar1"/>
              <w:jc w:val="center"/>
              <w:rPr>
                <w:color w:val="000000" w:themeColor="text1"/>
              </w:rPr>
            </w:pPr>
          </w:p>
        </w:tc>
        <w:tc>
          <w:tcPr>
            <w:tcW w:w="1685" w:type="dxa"/>
            <w:tcBorders>
              <w:top w:val="single" w:sz="6" w:space="0" w:color="000000"/>
              <w:left w:val="single" w:sz="6" w:space="0" w:color="000000"/>
              <w:bottom w:val="single" w:sz="6" w:space="0" w:color="000000"/>
              <w:right w:val="single" w:sz="6" w:space="0" w:color="000000"/>
            </w:tcBorders>
            <w:vAlign w:val="center"/>
            <w:hideMark/>
          </w:tcPr>
          <w:p w:rsidR="00E84E7A" w:rsidRDefault="00E84E7A" w:rsidP="00337C59">
            <w:pPr>
              <w:pStyle w:val="spar1"/>
              <w:jc w:val="center"/>
              <w:rPr>
                <w:color w:val="000000" w:themeColor="text1"/>
              </w:rPr>
            </w:pPr>
            <w:r w:rsidRPr="00227531">
              <w:rPr>
                <w:color w:val="000000" w:themeColor="text1"/>
              </w:rPr>
              <w:t>Semnătura</w:t>
            </w:r>
          </w:p>
          <w:p w:rsidR="00337C59" w:rsidRDefault="00337C59" w:rsidP="00337C59">
            <w:pPr>
              <w:pStyle w:val="spar1"/>
              <w:jc w:val="center"/>
              <w:rPr>
                <w:color w:val="000000" w:themeColor="text1"/>
              </w:rPr>
            </w:pPr>
          </w:p>
          <w:p w:rsidR="00337C59" w:rsidRDefault="00337C59" w:rsidP="00337C59">
            <w:pPr>
              <w:pStyle w:val="spar1"/>
              <w:jc w:val="center"/>
              <w:rPr>
                <w:color w:val="000000" w:themeColor="text1"/>
              </w:rPr>
            </w:pPr>
          </w:p>
          <w:p w:rsidR="00337C59" w:rsidRPr="00227531" w:rsidRDefault="00337C59" w:rsidP="00337C59">
            <w:pPr>
              <w:pStyle w:val="spar1"/>
              <w:jc w:val="center"/>
              <w:rPr>
                <w:color w:val="000000" w:themeColor="text1"/>
              </w:rPr>
            </w:pPr>
          </w:p>
        </w:tc>
      </w:tr>
      <w:tr w:rsidR="00E84E7A" w:rsidRPr="00227531" w:rsidTr="00337C59">
        <w:tc>
          <w:tcPr>
            <w:tcW w:w="2135" w:type="dxa"/>
            <w:tcBorders>
              <w:top w:val="single" w:sz="6" w:space="0" w:color="000000"/>
              <w:left w:val="single" w:sz="6" w:space="0" w:color="000000"/>
              <w:bottom w:val="single" w:sz="6" w:space="0" w:color="000000"/>
              <w:right w:val="single" w:sz="6" w:space="0" w:color="000000"/>
            </w:tcBorders>
            <w:vAlign w:val="center"/>
            <w:hideMark/>
          </w:tcPr>
          <w:p w:rsidR="00E84E7A" w:rsidRPr="00227531" w:rsidRDefault="00E84E7A" w:rsidP="00E84E7A">
            <w:pPr>
              <w:rPr>
                <w:color w:val="000000" w:themeColor="text1"/>
              </w:rPr>
            </w:pP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E84E7A" w:rsidRPr="00227531" w:rsidRDefault="00E84E7A" w:rsidP="00E84E7A">
            <w:pPr>
              <w:rPr>
                <w:rFonts w:ascii="Times New Roman" w:eastAsia="Times New Roman" w:hAnsi="Times New Roman"/>
                <w:color w:val="000000" w:themeColor="text1"/>
                <w:sz w:val="20"/>
                <w:szCs w:val="20"/>
              </w:rPr>
            </w:pPr>
          </w:p>
        </w:tc>
        <w:tc>
          <w:tcPr>
            <w:tcW w:w="1685" w:type="dxa"/>
            <w:tcBorders>
              <w:top w:val="single" w:sz="6" w:space="0" w:color="000000"/>
              <w:left w:val="single" w:sz="6" w:space="0" w:color="000000"/>
              <w:bottom w:val="single" w:sz="6" w:space="0" w:color="000000"/>
              <w:right w:val="single" w:sz="6" w:space="0" w:color="000000"/>
            </w:tcBorders>
            <w:vAlign w:val="center"/>
            <w:hideMark/>
          </w:tcPr>
          <w:p w:rsidR="00E84E7A" w:rsidRPr="00227531" w:rsidRDefault="00E84E7A" w:rsidP="00E84E7A">
            <w:pPr>
              <w:rPr>
                <w:rFonts w:ascii="Times New Roman" w:eastAsia="Times New Roman" w:hAnsi="Times New Roman"/>
                <w:color w:val="000000" w:themeColor="text1"/>
                <w:sz w:val="20"/>
                <w:szCs w:val="20"/>
              </w:rPr>
            </w:pPr>
          </w:p>
        </w:tc>
      </w:tr>
      <w:tr w:rsidR="00E84E7A" w:rsidRPr="00227531" w:rsidTr="00337C59">
        <w:trPr>
          <w:trHeight w:val="399"/>
        </w:trPr>
        <w:tc>
          <w:tcPr>
            <w:tcW w:w="2135" w:type="dxa"/>
            <w:tcBorders>
              <w:top w:val="single" w:sz="6" w:space="0" w:color="000000"/>
              <w:left w:val="single" w:sz="6" w:space="0" w:color="000000"/>
              <w:bottom w:val="single" w:sz="6" w:space="0" w:color="000000"/>
              <w:right w:val="single" w:sz="6" w:space="0" w:color="000000"/>
            </w:tcBorders>
            <w:vAlign w:val="center"/>
            <w:hideMark/>
          </w:tcPr>
          <w:p w:rsidR="00E84E7A" w:rsidRPr="00227531" w:rsidRDefault="00E84E7A" w:rsidP="00337C59">
            <w:pPr>
              <w:pStyle w:val="spar1"/>
              <w:jc w:val="center"/>
              <w:rPr>
                <w:color w:val="000000" w:themeColor="text1"/>
              </w:rPr>
            </w:pPr>
            <w:r w:rsidRPr="00227531">
              <w:rPr>
                <w:color w:val="000000" w:themeColor="text1"/>
              </w:rPr>
              <w:t>DIRECTOR GENERAL</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E84E7A" w:rsidRPr="00227531" w:rsidRDefault="00E84E7A" w:rsidP="00337C59">
            <w:pPr>
              <w:pStyle w:val="spar1"/>
              <w:jc w:val="center"/>
              <w:rPr>
                <w:color w:val="000000" w:themeColor="text1"/>
              </w:rPr>
            </w:pPr>
            <w:r w:rsidRPr="00227531">
              <w:rPr>
                <w:color w:val="000000" w:themeColor="text1"/>
              </w:rPr>
              <w:t>DIRECTOR RELAȚII CONTRACTUALE</w:t>
            </w:r>
          </w:p>
        </w:tc>
        <w:tc>
          <w:tcPr>
            <w:tcW w:w="1685" w:type="dxa"/>
            <w:tcBorders>
              <w:top w:val="single" w:sz="6" w:space="0" w:color="000000"/>
              <w:left w:val="single" w:sz="6" w:space="0" w:color="000000"/>
              <w:bottom w:val="single" w:sz="6" w:space="0" w:color="000000"/>
              <w:right w:val="single" w:sz="6" w:space="0" w:color="000000"/>
            </w:tcBorders>
            <w:vAlign w:val="center"/>
            <w:hideMark/>
          </w:tcPr>
          <w:p w:rsidR="00E84E7A" w:rsidRPr="00227531" w:rsidRDefault="00E84E7A" w:rsidP="00337C59">
            <w:pPr>
              <w:pStyle w:val="spar1"/>
              <w:jc w:val="center"/>
              <w:rPr>
                <w:color w:val="000000" w:themeColor="text1"/>
              </w:rPr>
            </w:pPr>
            <w:r w:rsidRPr="00227531">
              <w:rPr>
                <w:color w:val="000000" w:themeColor="text1"/>
              </w:rPr>
              <w:t>MEDIC ȘEF</w:t>
            </w:r>
          </w:p>
        </w:tc>
      </w:tr>
      <w:tr w:rsidR="00E84E7A" w:rsidRPr="00227531" w:rsidTr="00337C59">
        <w:trPr>
          <w:trHeight w:val="487"/>
        </w:trPr>
        <w:tc>
          <w:tcPr>
            <w:tcW w:w="2135" w:type="dxa"/>
            <w:tcBorders>
              <w:top w:val="single" w:sz="6" w:space="0" w:color="000000"/>
              <w:left w:val="single" w:sz="6" w:space="0" w:color="000000"/>
              <w:bottom w:val="single" w:sz="6" w:space="0" w:color="000000"/>
              <w:right w:val="single" w:sz="6" w:space="0" w:color="000000"/>
            </w:tcBorders>
            <w:vAlign w:val="center"/>
          </w:tcPr>
          <w:p w:rsidR="00E84E7A" w:rsidRPr="00227531" w:rsidRDefault="00E84E7A" w:rsidP="00337C59">
            <w:pPr>
              <w:pStyle w:val="spar1"/>
              <w:jc w:val="center"/>
              <w:rPr>
                <w:color w:val="000000" w:themeColor="text1"/>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E84E7A" w:rsidRPr="00227531" w:rsidRDefault="00E84E7A" w:rsidP="00337C59">
            <w:pPr>
              <w:pStyle w:val="spar1"/>
              <w:jc w:val="center"/>
              <w:rPr>
                <w:color w:val="000000" w:themeColor="text1"/>
              </w:rPr>
            </w:pPr>
          </w:p>
        </w:tc>
        <w:tc>
          <w:tcPr>
            <w:tcW w:w="1685" w:type="dxa"/>
            <w:tcBorders>
              <w:top w:val="single" w:sz="6" w:space="0" w:color="000000"/>
              <w:left w:val="single" w:sz="6" w:space="0" w:color="000000"/>
              <w:bottom w:val="single" w:sz="6" w:space="0" w:color="000000"/>
              <w:right w:val="single" w:sz="6" w:space="0" w:color="000000"/>
            </w:tcBorders>
            <w:vAlign w:val="center"/>
          </w:tcPr>
          <w:p w:rsidR="00E84E7A" w:rsidRPr="00227531" w:rsidRDefault="00E84E7A" w:rsidP="00337C59">
            <w:pPr>
              <w:pStyle w:val="spar1"/>
              <w:jc w:val="center"/>
              <w:rPr>
                <w:color w:val="000000" w:themeColor="text1"/>
              </w:rPr>
            </w:pPr>
          </w:p>
        </w:tc>
      </w:tr>
    </w:tbl>
    <w:p w:rsidR="00E32B17" w:rsidRPr="00227531" w:rsidRDefault="00E32B17">
      <w:pPr>
        <w:rPr>
          <w:color w:val="000000" w:themeColor="text1"/>
          <w:sz w:val="20"/>
          <w:szCs w:val="20"/>
          <w:shd w:val="clear" w:color="auto" w:fill="FFFFFF"/>
        </w:rPr>
      </w:pPr>
    </w:p>
    <w:sectPr w:rsidR="00E32B17" w:rsidRPr="00227531" w:rsidSect="001917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2B17"/>
    <w:rsid w:val="00191750"/>
    <w:rsid w:val="00227531"/>
    <w:rsid w:val="00284314"/>
    <w:rsid w:val="002854C8"/>
    <w:rsid w:val="00337C59"/>
    <w:rsid w:val="004E444A"/>
    <w:rsid w:val="00B17456"/>
    <w:rsid w:val="00BC46D2"/>
    <w:rsid w:val="00E32B17"/>
    <w:rsid w:val="00E84E7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7"/>
    <w:pPr>
      <w:autoSpaceDE w:val="0"/>
      <w:autoSpaceDN w:val="0"/>
      <w:spacing w:after="0" w:line="240" w:lineRule="auto"/>
    </w:pPr>
    <w:rPr>
      <w:rFonts w:ascii="Verdana" w:eastAsia="Verdana" w:hAnsi="Verdana" w:cs="Times New Roman"/>
      <w:kern w:val="0"/>
      <w:sz w:val="18"/>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E32B17"/>
    <w:pPr>
      <w:autoSpaceDE/>
      <w:autoSpaceDN/>
      <w:ind w:left="225"/>
    </w:pPr>
    <w:rPr>
      <w:rFonts w:ascii="Times New Roman" w:eastAsiaTheme="minorEastAsia" w:hAnsi="Times New Roman"/>
      <w:sz w:val="24"/>
      <w:szCs w:val="24"/>
    </w:rPr>
  </w:style>
  <w:style w:type="paragraph" w:customStyle="1" w:styleId="sanxttl">
    <w:name w:val="s_anx_ttl"/>
    <w:basedOn w:val="Normal"/>
    <w:rsid w:val="00E32B17"/>
    <w:pPr>
      <w:autoSpaceDE/>
      <w:autoSpaceDN/>
      <w:jc w:val="center"/>
    </w:pPr>
    <w:rPr>
      <w:rFonts w:eastAsiaTheme="minorEastAsia"/>
      <w:b/>
      <w:bCs/>
      <w:color w:val="24689B"/>
      <w:sz w:val="20"/>
      <w:szCs w:val="20"/>
    </w:rPr>
  </w:style>
  <w:style w:type="paragraph" w:customStyle="1" w:styleId="scapttl">
    <w:name w:val="s_cap_ttl"/>
    <w:basedOn w:val="Normal"/>
    <w:rsid w:val="00E32B17"/>
    <w:pPr>
      <w:autoSpaceDE/>
      <w:autoSpaceDN/>
      <w:jc w:val="center"/>
    </w:pPr>
    <w:rPr>
      <w:rFonts w:eastAsiaTheme="minorEastAsia"/>
      <w:b/>
      <w:bCs/>
      <w:color w:val="A52A2A"/>
      <w:sz w:val="24"/>
      <w:szCs w:val="24"/>
    </w:rPr>
  </w:style>
  <w:style w:type="paragraph" w:customStyle="1" w:styleId="scapden">
    <w:name w:val="s_cap_den"/>
    <w:basedOn w:val="Normal"/>
    <w:rsid w:val="00E32B17"/>
    <w:pPr>
      <w:autoSpaceDE/>
      <w:autoSpaceDN/>
      <w:jc w:val="center"/>
    </w:pPr>
    <w:rPr>
      <w:rFonts w:eastAsiaTheme="minorEastAsia"/>
      <w:b/>
      <w:bCs/>
      <w:color w:val="A52A2A"/>
      <w:sz w:val="24"/>
      <w:szCs w:val="24"/>
    </w:rPr>
  </w:style>
  <w:style w:type="paragraph" w:customStyle="1" w:styleId="spar1">
    <w:name w:val="s_par1"/>
    <w:basedOn w:val="Normal"/>
    <w:rsid w:val="00E32B17"/>
    <w:pPr>
      <w:autoSpaceDE/>
      <w:autoSpaceDN/>
    </w:pPr>
    <w:rPr>
      <w:rFonts w:eastAsiaTheme="minorEastAsia"/>
      <w:sz w:val="15"/>
      <w:szCs w:val="15"/>
    </w:rPr>
  </w:style>
  <w:style w:type="character" w:customStyle="1" w:styleId="spar3">
    <w:name w:val="s_par3"/>
    <w:basedOn w:val="DefaultParagraphFont"/>
    <w:rsid w:val="00E32B17"/>
    <w:rPr>
      <w:rFonts w:ascii="Verdana" w:hAnsi="Verdana" w:hint="default"/>
      <w:b w:val="0"/>
      <w:bCs w:val="0"/>
      <w:vanish w:val="0"/>
      <w:webHidden w:val="0"/>
      <w:color w:val="000000"/>
      <w:sz w:val="20"/>
      <w:szCs w:val="20"/>
      <w:shd w:val="clear" w:color="auto" w:fill="FFFFFF"/>
      <w:specVanish w:val="0"/>
    </w:rPr>
  </w:style>
  <w:style w:type="character" w:customStyle="1" w:styleId="scapbdy">
    <w:name w:val="s_cap_bdy"/>
    <w:basedOn w:val="DefaultParagraphFont"/>
    <w:rsid w:val="00E32B17"/>
    <w:rPr>
      <w:rFonts w:ascii="Verdana" w:hAnsi="Verdana" w:hint="default"/>
      <w:b w:val="0"/>
      <w:bCs w:val="0"/>
      <w:color w:val="00000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807</Words>
  <Characters>4683</Characters>
  <Application>Microsoft Office Word</Application>
  <DocSecurity>0</DocSecurity>
  <Lines>39</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ANDRA</dc:creator>
  <cp:lastModifiedBy>bianca.gaicean</cp:lastModifiedBy>
  <cp:revision>2</cp:revision>
  <cp:lastPrinted>2023-10-18T05:40:00Z</cp:lastPrinted>
  <dcterms:created xsi:type="dcterms:W3CDTF">2023-11-02T10:53:00Z</dcterms:created>
  <dcterms:modified xsi:type="dcterms:W3CDTF">2023-11-02T10:53:00Z</dcterms:modified>
</cp:coreProperties>
</file>