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9E" w:rsidRDefault="0055029E" w:rsidP="0055029E">
      <w:pPr>
        <w:autoSpaceDE w:val="0"/>
        <w:autoSpaceDN w:val="0"/>
        <w:adjustRightInd w:val="0"/>
        <w:jc w:val="center"/>
        <w:rPr>
          <w:rFonts w:eastAsiaTheme="minorHAnsi"/>
          <w:b/>
          <w:bCs/>
          <w:lang w:val="ro-RO" w:eastAsia="en-US"/>
        </w:rPr>
      </w:pPr>
      <w:r w:rsidRPr="009220A7">
        <w:rPr>
          <w:rFonts w:eastAsiaTheme="minorHAnsi"/>
          <w:b/>
          <w:bCs/>
          <w:lang w:val="ro-RO" w:eastAsia="en-US"/>
        </w:rPr>
        <w:t xml:space="preserve">Documentele necesare încheierii contractului de furnizare de </w:t>
      </w:r>
    </w:p>
    <w:p w:rsidR="0055029E" w:rsidRDefault="0055029E" w:rsidP="0055029E">
      <w:pPr>
        <w:autoSpaceDE w:val="0"/>
        <w:autoSpaceDN w:val="0"/>
        <w:adjustRightInd w:val="0"/>
        <w:jc w:val="center"/>
        <w:rPr>
          <w:rFonts w:eastAsiaTheme="minorHAnsi"/>
          <w:b/>
          <w:bCs/>
          <w:lang w:val="ro-RO" w:eastAsia="en-US"/>
        </w:rPr>
      </w:pPr>
      <w:r w:rsidRPr="009220A7">
        <w:rPr>
          <w:rFonts w:eastAsiaTheme="minorHAnsi"/>
          <w:b/>
          <w:bCs/>
          <w:lang w:val="ro-RO" w:eastAsia="en-US"/>
        </w:rPr>
        <w:t>servicii medicale</w:t>
      </w:r>
      <w:r>
        <w:rPr>
          <w:rFonts w:eastAsiaTheme="minorHAnsi"/>
          <w:b/>
          <w:bCs/>
          <w:lang w:val="ro-RO" w:eastAsia="en-US"/>
        </w:rPr>
        <w:t xml:space="preserve"> spitalicești</w:t>
      </w:r>
    </w:p>
    <w:p w:rsidR="0055029E" w:rsidRPr="009220A7" w:rsidRDefault="0055029E" w:rsidP="0055029E">
      <w:pPr>
        <w:autoSpaceDE w:val="0"/>
        <w:autoSpaceDN w:val="0"/>
        <w:adjustRightInd w:val="0"/>
        <w:jc w:val="center"/>
        <w:rPr>
          <w:rFonts w:eastAsiaTheme="minorHAnsi"/>
          <w:lang w:val="ro-RO" w:eastAsia="en-US"/>
        </w:rPr>
      </w:pPr>
    </w:p>
    <w:p w:rsidR="0055029E" w:rsidRPr="009220A7" w:rsidRDefault="0055029E" w:rsidP="0055029E">
      <w:pPr>
        <w:autoSpaceDE w:val="0"/>
        <w:autoSpaceDN w:val="0"/>
        <w:adjustRightInd w:val="0"/>
        <w:jc w:val="both"/>
        <w:rPr>
          <w:rFonts w:eastAsiaTheme="minorHAnsi"/>
          <w:lang w:val="ro-RO" w:eastAsia="en-US"/>
        </w:rPr>
      </w:pPr>
      <w:r w:rsidRPr="009220A7">
        <w:rPr>
          <w:rFonts w:eastAsiaTheme="minorHAnsi"/>
          <w:lang w:val="ro-RO" w:eastAsia="en-US"/>
        </w:rPr>
        <w:t xml:space="preserve">    Contractele de furnizare de servicii medicale dintre unităţile sanitare cu paturi şi casele de asigurări de sănătate se încheie de către reprezentantul legal pe baza următoarelor documente:</w:t>
      </w:r>
    </w:p>
    <w:p w:rsidR="00AD6808" w:rsidRPr="00AD6808" w:rsidRDefault="00AD6808" w:rsidP="00AD6808">
      <w:pPr>
        <w:spacing w:line="276" w:lineRule="auto"/>
        <w:jc w:val="both"/>
      </w:pPr>
      <w:proofErr w:type="gramStart"/>
      <w:r w:rsidRPr="00AD6808">
        <w:rPr>
          <w:rStyle w:val="slitttl1"/>
          <w:rFonts w:ascii="Times New Roman" w:eastAsia="Times New Roman" w:hAnsi="Times New Roman"/>
          <w:sz w:val="24"/>
          <w:szCs w:val="24"/>
        </w:rPr>
        <w:t>a)</w:t>
      </w:r>
      <w:proofErr w:type="spellStart"/>
      <w:proofErr w:type="gram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cererea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solicitarea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intrare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relaţie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contractuală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cu casa de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asigurări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sănătate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;</w:t>
      </w:r>
    </w:p>
    <w:p w:rsidR="00AD6808" w:rsidRPr="00AD6808" w:rsidRDefault="00AD6808" w:rsidP="00AD6808">
      <w:pPr>
        <w:spacing w:line="276" w:lineRule="auto"/>
        <w:jc w:val="both"/>
        <w:rPr>
          <w:rFonts w:eastAsia="Times New Roman"/>
          <w:color w:val="000000"/>
          <w:shd w:val="clear" w:color="auto" w:fill="FFFFFF"/>
        </w:rPr>
      </w:pPr>
      <w:proofErr w:type="gramStart"/>
      <w:r w:rsidRPr="00AD6808">
        <w:rPr>
          <w:rStyle w:val="slitttl1"/>
          <w:rFonts w:ascii="Times New Roman" w:eastAsia="Times New Roman" w:hAnsi="Times New Roman"/>
          <w:sz w:val="24"/>
          <w:szCs w:val="24"/>
        </w:rPr>
        <w:t>b)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dovada</w:t>
      </w:r>
      <w:proofErr w:type="spellEnd"/>
      <w:proofErr w:type="gram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acreditare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sau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înscriere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procesul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acreditare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furnizorului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valabilă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la data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încheierii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contractului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, cu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obligaţia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furnizorului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de a o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reînnoi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pe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toată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perioada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derulării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contractului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;</w:t>
      </w:r>
    </w:p>
    <w:p w:rsidR="00AD6808" w:rsidRPr="00AD6808" w:rsidRDefault="00AD6808" w:rsidP="00AD6808">
      <w:pPr>
        <w:spacing w:line="276" w:lineRule="auto"/>
        <w:jc w:val="both"/>
        <w:rPr>
          <w:rFonts w:eastAsia="Times New Roman"/>
          <w:color w:val="000000"/>
          <w:shd w:val="clear" w:color="auto" w:fill="FFFFFF"/>
        </w:rPr>
      </w:pPr>
      <w:proofErr w:type="gramStart"/>
      <w:r w:rsidRPr="00AD6808">
        <w:rPr>
          <w:rStyle w:val="slitttl1"/>
          <w:rFonts w:ascii="Times New Roman" w:eastAsia="Times New Roman" w:hAnsi="Times New Roman"/>
          <w:sz w:val="24"/>
          <w:szCs w:val="24"/>
        </w:rPr>
        <w:t>c)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contul</w:t>
      </w:r>
      <w:proofErr w:type="spellEnd"/>
      <w:proofErr w:type="gram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deschis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Trezoreria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Statului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potrivit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legii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;</w:t>
      </w:r>
    </w:p>
    <w:p w:rsidR="00AD6808" w:rsidRPr="00AD6808" w:rsidRDefault="00AD6808" w:rsidP="00AD6808">
      <w:pPr>
        <w:spacing w:line="276" w:lineRule="auto"/>
        <w:jc w:val="both"/>
        <w:rPr>
          <w:rFonts w:eastAsia="Times New Roman"/>
          <w:color w:val="000000"/>
          <w:shd w:val="clear" w:color="auto" w:fill="FFFFFF"/>
        </w:rPr>
      </w:pPr>
      <w:proofErr w:type="gramStart"/>
      <w:r w:rsidRPr="00AD6808">
        <w:rPr>
          <w:rStyle w:val="slitttl1"/>
          <w:rFonts w:ascii="Times New Roman" w:eastAsia="Times New Roman" w:hAnsi="Times New Roman"/>
          <w:sz w:val="24"/>
          <w:szCs w:val="24"/>
        </w:rPr>
        <w:t>d)</w:t>
      </w:r>
      <w:proofErr w:type="spellStart"/>
      <w:proofErr w:type="gram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codul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înregistrare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fiscală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codul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unic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înregistrare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;</w:t>
      </w:r>
    </w:p>
    <w:p w:rsidR="00AD6808" w:rsidRPr="00AD6808" w:rsidRDefault="00AD6808" w:rsidP="00AD6808">
      <w:pPr>
        <w:spacing w:line="276" w:lineRule="auto"/>
        <w:jc w:val="both"/>
        <w:rPr>
          <w:rFonts w:eastAsia="Times New Roman"/>
          <w:color w:val="000000"/>
          <w:shd w:val="clear" w:color="auto" w:fill="FFFFFF"/>
        </w:rPr>
      </w:pPr>
      <w:proofErr w:type="gramStart"/>
      <w:r w:rsidRPr="00AD6808">
        <w:rPr>
          <w:rStyle w:val="slitttl1"/>
          <w:rFonts w:ascii="Times New Roman" w:eastAsia="Times New Roman" w:hAnsi="Times New Roman"/>
          <w:sz w:val="24"/>
          <w:szCs w:val="24"/>
        </w:rPr>
        <w:t>e)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dovada</w:t>
      </w:r>
      <w:proofErr w:type="spellEnd"/>
      <w:proofErr w:type="gram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asigurării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răspundere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civilă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domeniul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medical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furnizor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valabilă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la data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încheierii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contractului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, cu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obligaţia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furnizorului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de a o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reînnoi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pe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toată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perioada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derulării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contractului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;</w:t>
      </w:r>
    </w:p>
    <w:p w:rsidR="00AD6808" w:rsidRPr="00AD6808" w:rsidRDefault="00AD6808" w:rsidP="00AD6808">
      <w:pPr>
        <w:spacing w:line="276" w:lineRule="auto"/>
        <w:jc w:val="both"/>
        <w:rPr>
          <w:rFonts w:eastAsia="Times New Roman"/>
          <w:color w:val="000000"/>
          <w:shd w:val="clear" w:color="auto" w:fill="FFFFFF"/>
        </w:rPr>
      </w:pPr>
      <w:r w:rsidRPr="00AD6808">
        <w:rPr>
          <w:rStyle w:val="slitttl1"/>
          <w:rFonts w:ascii="Times New Roman" w:eastAsia="Times New Roman" w:hAnsi="Times New Roman"/>
          <w:sz w:val="24"/>
          <w:szCs w:val="24"/>
        </w:rPr>
        <w:t>f)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lista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medicamentelor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denumiri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comune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internaţionale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denumite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continuare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DCI,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formă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farmaceutică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utilizate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pe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perioada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spitalizării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afecţiunile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pe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care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spitalul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le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tratează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limita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specialităţilor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din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structură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, care are ca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scop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asigurarea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tratamentului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pacienţilor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internaţi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monitorizarea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consumului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medicamente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întocmirea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decontului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cheltuieli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ce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se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eliberează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pacientului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prezentată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fiecare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furnizor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format electronic;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lista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va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fi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publicată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unităţile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sanitare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paturi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pe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pagina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web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proprie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;</w:t>
      </w:r>
    </w:p>
    <w:p w:rsidR="00AD6808" w:rsidRPr="00AD6808" w:rsidRDefault="00AD6808" w:rsidP="00AD6808">
      <w:pPr>
        <w:spacing w:line="276" w:lineRule="auto"/>
        <w:jc w:val="both"/>
        <w:rPr>
          <w:rFonts w:eastAsia="Times New Roman"/>
          <w:color w:val="000000"/>
          <w:shd w:val="clear" w:color="auto" w:fill="FFFFFF"/>
        </w:rPr>
      </w:pPr>
      <w:proofErr w:type="gramStart"/>
      <w:r w:rsidRPr="00AD6808">
        <w:rPr>
          <w:rStyle w:val="slitttl1"/>
          <w:rFonts w:ascii="Times New Roman" w:eastAsia="Times New Roman" w:hAnsi="Times New Roman"/>
          <w:sz w:val="24"/>
          <w:szCs w:val="24"/>
        </w:rPr>
        <w:t>g)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structura</w:t>
      </w:r>
      <w:proofErr w:type="spellEnd"/>
      <w:proofErr w:type="gram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organizatorică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aprobată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sau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avizată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după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caz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, de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Ministerul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Sănătăţii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vigoare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la data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încheierii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contractului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furnizare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servicii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medicale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cu casa de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asigurări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sănătate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;</w:t>
      </w:r>
    </w:p>
    <w:p w:rsidR="00AD6808" w:rsidRPr="00AD6808" w:rsidRDefault="00AD6808" w:rsidP="00AD6808">
      <w:pPr>
        <w:spacing w:line="276" w:lineRule="auto"/>
        <w:jc w:val="both"/>
        <w:rPr>
          <w:rFonts w:eastAsia="Times New Roman"/>
          <w:color w:val="000000"/>
          <w:shd w:val="clear" w:color="auto" w:fill="FFFFFF"/>
        </w:rPr>
      </w:pPr>
      <w:proofErr w:type="gramStart"/>
      <w:r w:rsidRPr="00AD6808">
        <w:rPr>
          <w:rStyle w:val="slitttl1"/>
          <w:rFonts w:ascii="Times New Roman" w:eastAsia="Times New Roman" w:hAnsi="Times New Roman"/>
          <w:sz w:val="24"/>
          <w:szCs w:val="24"/>
        </w:rPr>
        <w:t>h)</w:t>
      </w:r>
      <w:proofErr w:type="spellStart"/>
      <w:proofErr w:type="gram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indicatorii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specifici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stabiliţi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prin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norme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;</w:t>
      </w:r>
    </w:p>
    <w:p w:rsidR="00AD6808" w:rsidRPr="00AD6808" w:rsidRDefault="00AD6808" w:rsidP="00AD6808">
      <w:pPr>
        <w:spacing w:line="276" w:lineRule="auto"/>
        <w:jc w:val="both"/>
        <w:rPr>
          <w:rFonts w:eastAsia="Times New Roman"/>
          <w:color w:val="000000"/>
          <w:shd w:val="clear" w:color="auto" w:fill="FFFFFF"/>
        </w:rPr>
      </w:pPr>
      <w:proofErr w:type="spellStart"/>
      <w:proofErr w:type="gramStart"/>
      <w:r w:rsidRPr="00AD6808">
        <w:rPr>
          <w:rStyle w:val="slitttl1"/>
          <w:rFonts w:ascii="Times New Roman" w:eastAsia="Times New Roman" w:hAnsi="Times New Roman"/>
          <w:sz w:val="24"/>
          <w:szCs w:val="24"/>
        </w:rPr>
        <w:t>i</w:t>
      </w:r>
      <w:proofErr w:type="spellEnd"/>
      <w:r w:rsidRPr="00AD6808">
        <w:rPr>
          <w:rStyle w:val="slitttl1"/>
          <w:rFonts w:ascii="Times New Roman" w:eastAsia="Times New Roman" w:hAnsi="Times New Roman"/>
          <w:sz w:val="24"/>
          <w:szCs w:val="24"/>
        </w:rPr>
        <w:t>)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declaraţia</w:t>
      </w:r>
      <w:proofErr w:type="spellEnd"/>
      <w:proofErr w:type="gram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pe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propria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răspundere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managerului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spitalului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că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aplică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protocoalele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practică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medicală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elaborate conform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prevederilor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legale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vigoare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;</w:t>
      </w:r>
    </w:p>
    <w:p w:rsidR="00AD6808" w:rsidRPr="00AD6808" w:rsidRDefault="00AD6808" w:rsidP="00AD6808">
      <w:pPr>
        <w:spacing w:line="276" w:lineRule="auto"/>
        <w:jc w:val="both"/>
        <w:rPr>
          <w:rFonts w:eastAsia="Times New Roman"/>
          <w:color w:val="000000"/>
          <w:shd w:val="clear" w:color="auto" w:fill="FFFFFF"/>
        </w:rPr>
      </w:pPr>
      <w:r w:rsidRPr="00AD6808">
        <w:rPr>
          <w:rStyle w:val="slitttl1"/>
          <w:rFonts w:ascii="Times New Roman" w:eastAsia="Times New Roman" w:hAnsi="Times New Roman"/>
          <w:sz w:val="24"/>
          <w:szCs w:val="24"/>
        </w:rPr>
        <w:t>j)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lista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asumată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prin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semnătura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electronică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, cu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personalul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medico-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sanitar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care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intră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sub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incidenţa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contractului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încheiat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cu casa de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asigurări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sănătate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care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îşi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desfăşoară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activitatea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mod legal la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furnizor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precum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programul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lucru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al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acestuia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, conform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modelului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prevăzut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norme</w:t>
      </w:r>
      <w:proofErr w:type="spellEnd"/>
      <w:r w:rsidR="00752CC0">
        <w:rPr>
          <w:rStyle w:val="slitbdy"/>
          <w:rFonts w:ascii="Times New Roman" w:eastAsia="Times New Roman" w:hAnsi="Times New Roman"/>
          <w:sz w:val="24"/>
          <w:szCs w:val="24"/>
        </w:rPr>
        <w:t xml:space="preserve"> (ANEXA 49)</w:t>
      </w:r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Lista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cuprinde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informaţii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necesare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încheierii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contractului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;</w:t>
      </w:r>
    </w:p>
    <w:p w:rsidR="00AD6808" w:rsidRPr="00AD6808" w:rsidRDefault="00AD6808" w:rsidP="00AD6808">
      <w:pPr>
        <w:spacing w:line="276" w:lineRule="auto"/>
        <w:jc w:val="both"/>
        <w:rPr>
          <w:rFonts w:eastAsia="Times New Roman"/>
          <w:color w:val="000000"/>
          <w:shd w:val="clear" w:color="auto" w:fill="FFFFFF"/>
        </w:rPr>
      </w:pPr>
      <w:proofErr w:type="gramStart"/>
      <w:r w:rsidRPr="00AD6808">
        <w:rPr>
          <w:rStyle w:val="slitttl1"/>
          <w:rFonts w:ascii="Times New Roman" w:eastAsia="Times New Roman" w:hAnsi="Times New Roman"/>
          <w:sz w:val="24"/>
          <w:szCs w:val="24"/>
        </w:rPr>
        <w:t>k)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copie</w:t>
      </w:r>
      <w:proofErr w:type="spellEnd"/>
      <w:proofErr w:type="gram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pe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ordinul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ministrului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sănătăţii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privind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clasificarea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spitalului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după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caz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;</w:t>
      </w:r>
    </w:p>
    <w:p w:rsidR="00AD6808" w:rsidRPr="00AD6808" w:rsidRDefault="00AD6808" w:rsidP="00AD6808">
      <w:pPr>
        <w:spacing w:line="276" w:lineRule="auto"/>
        <w:jc w:val="both"/>
        <w:rPr>
          <w:rFonts w:eastAsia="Times New Roman"/>
          <w:color w:val="000000"/>
          <w:shd w:val="clear" w:color="auto" w:fill="FFFFFF"/>
        </w:rPr>
      </w:pPr>
      <w:proofErr w:type="gramStart"/>
      <w:r w:rsidRPr="00AD6808">
        <w:rPr>
          <w:rStyle w:val="slitttl1"/>
          <w:rFonts w:ascii="Times New Roman" w:eastAsia="Times New Roman" w:hAnsi="Times New Roman"/>
          <w:sz w:val="24"/>
          <w:szCs w:val="24"/>
        </w:rPr>
        <w:t>l)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documentul</w:t>
      </w:r>
      <w:proofErr w:type="spellEnd"/>
      <w:proofErr w:type="gram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prin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care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spitalul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face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dovada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asigurării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continuităţii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asistenţei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medicale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cu o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linie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două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linii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gardă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, conform </w:t>
      </w:r>
      <w:r w:rsidRPr="00AD6808">
        <w:rPr>
          <w:rStyle w:val="slgi1"/>
          <w:rFonts w:ascii="Times New Roman" w:eastAsia="Times New Roman" w:hAnsi="Times New Roman"/>
          <w:sz w:val="24"/>
          <w:szCs w:val="24"/>
        </w:rPr>
        <w:t>art. 85</w:t>
      </w:r>
      <w:r>
        <w:rPr>
          <w:rStyle w:val="slgi1"/>
          <w:rFonts w:ascii="Times New Roman" w:eastAsia="Times New Roman" w:hAnsi="Times New Roman"/>
          <w:sz w:val="24"/>
          <w:szCs w:val="24"/>
        </w:rPr>
        <w:t xml:space="preserve"> din </w:t>
      </w:r>
      <w:proofErr w:type="spellStart"/>
      <w:r>
        <w:rPr>
          <w:rStyle w:val="slgi1"/>
          <w:rFonts w:ascii="Times New Roman" w:eastAsia="Times New Roman" w:hAnsi="Times New Roman"/>
          <w:sz w:val="24"/>
          <w:szCs w:val="24"/>
        </w:rPr>
        <w:t>Anexa</w:t>
      </w:r>
      <w:proofErr w:type="spellEnd"/>
      <w:r>
        <w:rPr>
          <w:rStyle w:val="slgi1"/>
          <w:rFonts w:ascii="Times New Roman" w:eastAsia="Times New Roman" w:hAnsi="Times New Roman"/>
          <w:sz w:val="24"/>
          <w:szCs w:val="24"/>
        </w:rPr>
        <w:t xml:space="preserve"> 2 la HG nr.521/2023</w:t>
      </w:r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;</w:t>
      </w:r>
    </w:p>
    <w:p w:rsidR="00AD6808" w:rsidRPr="00AD6808" w:rsidRDefault="00AD6808" w:rsidP="00AD6808">
      <w:pPr>
        <w:spacing w:line="276" w:lineRule="auto"/>
        <w:jc w:val="both"/>
        <w:rPr>
          <w:rFonts w:eastAsia="Times New Roman"/>
          <w:color w:val="000000"/>
          <w:shd w:val="clear" w:color="auto" w:fill="FFFFFF"/>
        </w:rPr>
      </w:pPr>
      <w:proofErr w:type="gramStart"/>
      <w:r w:rsidRPr="00AD6808">
        <w:rPr>
          <w:rStyle w:val="slitttl1"/>
          <w:rFonts w:ascii="Times New Roman" w:eastAsia="Times New Roman" w:hAnsi="Times New Roman"/>
          <w:sz w:val="24"/>
          <w:szCs w:val="24"/>
        </w:rPr>
        <w:t>m)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declaraţie</w:t>
      </w:r>
      <w:proofErr w:type="spellEnd"/>
      <w:proofErr w:type="gram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pe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propria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răspundere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medicii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care se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vor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afla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sub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incidenţa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contractului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încheiat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cu casa de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asigurări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sănătate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că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îşi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desfăşoară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activitatea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baza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unui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singur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contract de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furnizare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servicii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medicale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spitaliceşti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încheiat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cu casa de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asigurări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sănătate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, cu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excepţia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situaţiilor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prevăzute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la </w:t>
      </w:r>
      <w:r w:rsidRPr="00AD6808">
        <w:rPr>
          <w:rStyle w:val="slgi1"/>
          <w:rFonts w:ascii="Times New Roman" w:eastAsia="Times New Roman" w:hAnsi="Times New Roman"/>
          <w:sz w:val="24"/>
          <w:szCs w:val="24"/>
        </w:rPr>
        <w:t xml:space="preserve">art. </w:t>
      </w:r>
      <w:proofErr w:type="gramStart"/>
      <w:r w:rsidRPr="00AD6808">
        <w:rPr>
          <w:rStyle w:val="slgi1"/>
          <w:rFonts w:ascii="Times New Roman" w:eastAsia="Times New Roman" w:hAnsi="Times New Roman"/>
          <w:sz w:val="24"/>
          <w:szCs w:val="24"/>
        </w:rPr>
        <w:t xml:space="preserve">87 </w:t>
      </w:r>
      <w:proofErr w:type="spellStart"/>
      <w:r w:rsidRPr="00AD6808">
        <w:rPr>
          <w:rStyle w:val="slgi1"/>
          <w:rFonts w:ascii="Times New Roman" w:eastAsia="Times New Roman" w:hAnsi="Times New Roman"/>
          <w:sz w:val="24"/>
          <w:szCs w:val="24"/>
        </w:rPr>
        <w:t>alin</w:t>
      </w:r>
      <w:proofErr w:type="spellEnd"/>
      <w:r w:rsidRPr="00AD6808">
        <w:rPr>
          <w:rStyle w:val="slgi1"/>
          <w:rFonts w:ascii="Times New Roman" w:eastAsia="Times New Roman" w:hAnsi="Times New Roman"/>
          <w:sz w:val="24"/>
          <w:szCs w:val="24"/>
        </w:rPr>
        <w:t>.</w:t>
      </w:r>
      <w:proofErr w:type="gramEnd"/>
      <w:r w:rsidRPr="00AD6808">
        <w:rPr>
          <w:rStyle w:val="slgi1"/>
          <w:rFonts w:ascii="Times New Roman" w:eastAsia="Times New Roman" w:hAnsi="Times New Roman"/>
          <w:sz w:val="24"/>
          <w:szCs w:val="24"/>
        </w:rPr>
        <w:t xml:space="preserve"> (2) </w:t>
      </w:r>
      <w:proofErr w:type="gramStart"/>
      <w:r>
        <w:rPr>
          <w:rStyle w:val="slgi1"/>
          <w:rFonts w:ascii="Times New Roman" w:eastAsia="Times New Roman" w:hAnsi="Times New Roman"/>
          <w:sz w:val="24"/>
          <w:szCs w:val="24"/>
        </w:rPr>
        <w:t>din</w:t>
      </w:r>
      <w:proofErr w:type="gramEnd"/>
      <w:r>
        <w:rPr>
          <w:rStyle w:val="slgi1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Style w:val="slgi1"/>
          <w:rFonts w:ascii="Times New Roman" w:eastAsia="Times New Roman" w:hAnsi="Times New Roman"/>
          <w:sz w:val="24"/>
          <w:szCs w:val="24"/>
        </w:rPr>
        <w:t>Anexa</w:t>
      </w:r>
      <w:proofErr w:type="spellEnd"/>
      <w:r>
        <w:rPr>
          <w:rStyle w:val="slgi1"/>
          <w:rFonts w:ascii="Times New Roman" w:eastAsia="Times New Roman" w:hAnsi="Times New Roman"/>
          <w:sz w:val="24"/>
          <w:szCs w:val="24"/>
        </w:rPr>
        <w:t xml:space="preserve"> 2 la  HG nr.521/2023</w:t>
      </w:r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medicii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prevăzuţi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la </w:t>
      </w:r>
      <w:r w:rsidRPr="00AD6808">
        <w:rPr>
          <w:rStyle w:val="slgi1"/>
          <w:rFonts w:ascii="Times New Roman" w:eastAsia="Times New Roman" w:hAnsi="Times New Roman"/>
          <w:sz w:val="24"/>
          <w:szCs w:val="24"/>
        </w:rPr>
        <w:t xml:space="preserve">art. </w:t>
      </w:r>
      <w:proofErr w:type="gramStart"/>
      <w:r w:rsidRPr="00AD6808">
        <w:rPr>
          <w:rStyle w:val="slgi1"/>
          <w:rFonts w:ascii="Times New Roman" w:eastAsia="Times New Roman" w:hAnsi="Times New Roman"/>
          <w:sz w:val="24"/>
          <w:szCs w:val="24"/>
        </w:rPr>
        <w:t xml:space="preserve">87 </w:t>
      </w:r>
      <w:proofErr w:type="spellStart"/>
      <w:r w:rsidRPr="00AD6808">
        <w:rPr>
          <w:rStyle w:val="slgi1"/>
          <w:rFonts w:ascii="Times New Roman" w:eastAsia="Times New Roman" w:hAnsi="Times New Roman"/>
          <w:sz w:val="24"/>
          <w:szCs w:val="24"/>
        </w:rPr>
        <w:t>alin</w:t>
      </w:r>
      <w:proofErr w:type="spellEnd"/>
      <w:r w:rsidRPr="00AD6808">
        <w:rPr>
          <w:rStyle w:val="slgi1"/>
          <w:rFonts w:ascii="Times New Roman" w:eastAsia="Times New Roman" w:hAnsi="Times New Roman"/>
          <w:sz w:val="24"/>
          <w:szCs w:val="24"/>
        </w:rPr>
        <w:t>.</w:t>
      </w:r>
      <w:proofErr w:type="gramEnd"/>
      <w:r w:rsidRPr="00AD6808">
        <w:rPr>
          <w:rStyle w:val="slgi1"/>
          <w:rFonts w:ascii="Times New Roman" w:eastAsia="Times New Roman" w:hAnsi="Times New Roman"/>
          <w:sz w:val="24"/>
          <w:szCs w:val="24"/>
        </w:rPr>
        <w:t xml:space="preserve"> (2)</w:t>
      </w:r>
      <w:r>
        <w:rPr>
          <w:rStyle w:val="slgi1"/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Style w:val="slgi1"/>
          <w:rFonts w:ascii="Times New Roman" w:eastAsia="Times New Roman" w:hAnsi="Times New Roman"/>
          <w:sz w:val="24"/>
          <w:szCs w:val="24"/>
        </w:rPr>
        <w:t>din</w:t>
      </w:r>
      <w:proofErr w:type="gramEnd"/>
      <w:r>
        <w:rPr>
          <w:rStyle w:val="slgi1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Style w:val="slgi1"/>
          <w:rFonts w:ascii="Times New Roman" w:eastAsia="Times New Roman" w:hAnsi="Times New Roman"/>
          <w:sz w:val="24"/>
          <w:szCs w:val="24"/>
        </w:rPr>
        <w:t>Anexa</w:t>
      </w:r>
      <w:proofErr w:type="spellEnd"/>
      <w:r>
        <w:rPr>
          <w:rStyle w:val="slgi1"/>
          <w:rFonts w:ascii="Times New Roman" w:eastAsia="Times New Roman" w:hAnsi="Times New Roman"/>
          <w:sz w:val="24"/>
          <w:szCs w:val="24"/>
        </w:rPr>
        <w:t xml:space="preserve"> 2 la din HG nr.521/2023</w:t>
      </w:r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vor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da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o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declaraţie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pe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proprie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răspundere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privire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unităţile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sanitare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care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îşi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desfăşoară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activitatea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programul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lucru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aferent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fiecare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unitare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sanitară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, cu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obligaţia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respectării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prevederilor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Ordinului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ministrului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sănătăţii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nr. </w:t>
      </w:r>
      <w:proofErr w:type="gram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870/2004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aprobarea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Regulamentului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privind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timpul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muncă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organizarea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efectuarea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gărzilor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unităţile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publice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din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sectorul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sanitar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, cu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modificările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completările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ulterioare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AD6808" w:rsidRPr="00AD6808" w:rsidRDefault="00AD6808" w:rsidP="00AD6808">
      <w:pPr>
        <w:spacing w:line="276" w:lineRule="auto"/>
        <w:jc w:val="both"/>
        <w:rPr>
          <w:rFonts w:eastAsia="Times New Roman"/>
          <w:color w:val="000000"/>
          <w:shd w:val="clear" w:color="auto" w:fill="FFFFFF"/>
        </w:rPr>
      </w:pPr>
      <w:proofErr w:type="gramStart"/>
      <w:r w:rsidRPr="00AD6808">
        <w:rPr>
          <w:rStyle w:val="slitttl1"/>
          <w:rFonts w:ascii="Times New Roman" w:eastAsia="Times New Roman" w:hAnsi="Times New Roman"/>
          <w:sz w:val="24"/>
          <w:szCs w:val="24"/>
        </w:rPr>
        <w:lastRenderedPageBreak/>
        <w:t>n)</w:t>
      </w:r>
      <w:proofErr w:type="spellStart"/>
      <w:proofErr w:type="gram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decizia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managerului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spitalului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privind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aprobarea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metodologiei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proprii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rambursare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, la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cererea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asiguraţilor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, a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cheltuielilor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efectuate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pe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perioada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internării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situaţiile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prevăzute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la </w:t>
      </w:r>
      <w:r w:rsidRPr="00AD6808">
        <w:rPr>
          <w:rStyle w:val="slgi1"/>
          <w:rFonts w:ascii="Times New Roman" w:eastAsia="Times New Roman" w:hAnsi="Times New Roman"/>
          <w:sz w:val="24"/>
          <w:szCs w:val="24"/>
        </w:rPr>
        <w:t>art. 99</w:t>
      </w:r>
      <w:r>
        <w:rPr>
          <w:rStyle w:val="slgi1"/>
          <w:rFonts w:ascii="Times New Roman" w:eastAsia="Times New Roman" w:hAnsi="Times New Roman"/>
          <w:sz w:val="24"/>
          <w:szCs w:val="24"/>
        </w:rPr>
        <w:t xml:space="preserve"> din </w:t>
      </w:r>
      <w:proofErr w:type="spellStart"/>
      <w:r>
        <w:rPr>
          <w:rStyle w:val="slgi1"/>
          <w:rFonts w:ascii="Times New Roman" w:eastAsia="Times New Roman" w:hAnsi="Times New Roman"/>
          <w:sz w:val="24"/>
          <w:szCs w:val="24"/>
        </w:rPr>
        <w:t>Anexa</w:t>
      </w:r>
      <w:proofErr w:type="spellEnd"/>
      <w:r>
        <w:rPr>
          <w:rStyle w:val="slgi1"/>
          <w:rFonts w:ascii="Times New Roman" w:eastAsia="Times New Roman" w:hAnsi="Times New Roman"/>
          <w:sz w:val="24"/>
          <w:szCs w:val="24"/>
        </w:rPr>
        <w:t xml:space="preserve"> 2 la HG nr.521/2023</w:t>
      </w:r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;</w:t>
      </w:r>
    </w:p>
    <w:p w:rsidR="00AD6808" w:rsidRPr="00AD6808" w:rsidRDefault="00AD6808" w:rsidP="00AD6808">
      <w:pPr>
        <w:spacing w:line="276" w:lineRule="auto"/>
        <w:jc w:val="both"/>
        <w:rPr>
          <w:rFonts w:eastAsia="Times New Roman"/>
          <w:color w:val="000000"/>
          <w:shd w:val="clear" w:color="auto" w:fill="FFFFFF"/>
        </w:rPr>
      </w:pPr>
      <w:proofErr w:type="gramStart"/>
      <w:r w:rsidRPr="00AD6808">
        <w:rPr>
          <w:rStyle w:val="slitttl1"/>
          <w:rFonts w:ascii="Times New Roman" w:eastAsia="Times New Roman" w:hAnsi="Times New Roman"/>
          <w:sz w:val="24"/>
          <w:szCs w:val="24"/>
        </w:rPr>
        <w:t>o)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certificatul</w:t>
      </w:r>
      <w:proofErr w:type="spellEnd"/>
      <w:proofErr w:type="gram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membru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al CMR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fiecare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medic care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îşi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desfăşoară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activitatea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furnizor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într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-o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formă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prevăzută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lege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care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funcţionează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sub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incidenţa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contractului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valabil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la data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încheierii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contractului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reînnoit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pe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toată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perioada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derulării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contractului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, document care se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eliberează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avizează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pe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baza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dovezii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asigurare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răspundere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civilă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>domeniul</w:t>
      </w:r>
      <w:proofErr w:type="spellEnd"/>
      <w:r w:rsidRPr="00AD6808">
        <w:rPr>
          <w:rStyle w:val="slitbdy"/>
          <w:rFonts w:ascii="Times New Roman" w:eastAsia="Times New Roman" w:hAnsi="Times New Roman"/>
          <w:sz w:val="24"/>
          <w:szCs w:val="24"/>
        </w:rPr>
        <w:t xml:space="preserve"> medical.</w:t>
      </w:r>
    </w:p>
    <w:sectPr w:rsidR="00AD6808" w:rsidRPr="00AD6808" w:rsidSect="005A3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029E"/>
    <w:rsid w:val="00286F96"/>
    <w:rsid w:val="002F1E2B"/>
    <w:rsid w:val="0055029E"/>
    <w:rsid w:val="005A3D7F"/>
    <w:rsid w:val="006F3291"/>
    <w:rsid w:val="00752CC0"/>
    <w:rsid w:val="00AD6808"/>
    <w:rsid w:val="00CE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29E"/>
    <w:pPr>
      <w:jc w:val="left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lnttl1">
    <w:name w:val="s_aln_ttl1"/>
    <w:basedOn w:val="DefaultParagraphFont"/>
    <w:rsid w:val="00AD6808"/>
    <w:rPr>
      <w:rFonts w:ascii="Verdana" w:hAnsi="Verdana" w:hint="default"/>
      <w:b/>
      <w:bCs/>
      <w:vanish w:val="0"/>
      <w:webHidden w:val="0"/>
      <w:color w:val="8B0000"/>
      <w:sz w:val="16"/>
      <w:szCs w:val="16"/>
      <w:shd w:val="clear" w:color="auto" w:fill="FFFFFF"/>
      <w:specVanish w:val="0"/>
    </w:rPr>
  </w:style>
  <w:style w:type="character" w:customStyle="1" w:styleId="salnbdy">
    <w:name w:val="s_aln_bdy"/>
    <w:basedOn w:val="DefaultParagraphFont"/>
    <w:rsid w:val="00AD6808"/>
    <w:rPr>
      <w:rFonts w:ascii="Verdana" w:hAnsi="Verdana" w:hint="default"/>
      <w:b w:val="0"/>
      <w:bCs w:val="0"/>
      <w:color w:val="000000"/>
      <w:sz w:val="16"/>
      <w:szCs w:val="16"/>
      <w:shd w:val="clear" w:color="auto" w:fill="FFFFFF"/>
    </w:rPr>
  </w:style>
  <w:style w:type="character" w:customStyle="1" w:styleId="slitttl1">
    <w:name w:val="s_lit_ttl1"/>
    <w:basedOn w:val="DefaultParagraphFont"/>
    <w:rsid w:val="00AD6808"/>
    <w:rPr>
      <w:rFonts w:ascii="Verdana" w:hAnsi="Verdana" w:hint="default"/>
      <w:b/>
      <w:bCs/>
      <w:vanish w:val="0"/>
      <w:webHidden w:val="0"/>
      <w:color w:val="8B0000"/>
      <w:sz w:val="16"/>
      <w:szCs w:val="16"/>
      <w:shd w:val="clear" w:color="auto" w:fill="FFFFFF"/>
      <w:specVanish w:val="0"/>
    </w:rPr>
  </w:style>
  <w:style w:type="character" w:customStyle="1" w:styleId="slitbdy">
    <w:name w:val="s_lit_bdy"/>
    <w:basedOn w:val="DefaultParagraphFont"/>
    <w:rsid w:val="00AD6808"/>
    <w:rPr>
      <w:rFonts w:ascii="Verdana" w:hAnsi="Verdana" w:hint="default"/>
      <w:b w:val="0"/>
      <w:bCs w:val="0"/>
      <w:color w:val="000000"/>
      <w:sz w:val="16"/>
      <w:szCs w:val="16"/>
      <w:shd w:val="clear" w:color="auto" w:fill="FFFFFF"/>
    </w:rPr>
  </w:style>
  <w:style w:type="character" w:customStyle="1" w:styleId="slgi1">
    <w:name w:val="s_lgi1"/>
    <w:basedOn w:val="DefaultParagraphFont"/>
    <w:rsid w:val="00AD6808"/>
    <w:rPr>
      <w:rFonts w:ascii="Verdana" w:hAnsi="Verdana" w:hint="default"/>
      <w:b w:val="0"/>
      <w:bCs w:val="0"/>
      <w:color w:val="006400"/>
      <w:sz w:val="16"/>
      <w:szCs w:val="16"/>
      <w:u w:val="singl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582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bianca.gaicean</dc:creator>
  <cp:lastModifiedBy>bianca.gaicean</cp:lastModifiedBy>
  <cp:revision>2</cp:revision>
  <dcterms:created xsi:type="dcterms:W3CDTF">2023-06-07T16:16:00Z</dcterms:created>
  <dcterms:modified xsi:type="dcterms:W3CDTF">2023-06-07T16:16:00Z</dcterms:modified>
</cp:coreProperties>
</file>