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BA3B" w14:textId="77777777" w:rsidR="007C355E" w:rsidRDefault="007C355E" w:rsidP="001A2B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Hlk87275715"/>
      <w:bookmarkStart w:id="1" w:name="_Hlk161405264"/>
    </w:p>
    <w:p w14:paraId="5F968C3C" w14:textId="77777777" w:rsidR="007C355E" w:rsidRDefault="007C355E" w:rsidP="001A2B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23301E4" w14:textId="212234B0" w:rsidR="001A2B0D" w:rsidRPr="00151AC6" w:rsidRDefault="001A2B0D" w:rsidP="001A2B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SUBIECTE </w:t>
      </w:r>
      <w:r w:rsidR="007C355E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PROBA SCRISĂ</w:t>
      </w:r>
    </w:p>
    <w:p w14:paraId="0964020F" w14:textId="47556DFD" w:rsidR="007C355E" w:rsidRPr="00151AC6" w:rsidRDefault="007C355E" w:rsidP="007C355E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pentru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concursul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organizat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de CAS Cluj în data de 18.03.2024 (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proba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scrisă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)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în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vederea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ocupării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postului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funcție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publică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de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execuție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vacantă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consilier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clasa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I, grad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profesional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superior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în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cadrul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Compartimentului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Analiză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Cereri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Eliberare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Decizii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Ingrijiri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la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Domiciliu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Dispozitive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Medicale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Id post 388674</w:t>
      </w:r>
    </w:p>
    <w:p w14:paraId="6DDED6CE" w14:textId="5CAFB59D" w:rsidR="007C355E" w:rsidRDefault="007C355E" w:rsidP="00BF2AC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bookmarkEnd w:id="0"/>
    <w:p w14:paraId="66DE941D" w14:textId="685483F1" w:rsidR="002642CF" w:rsidRPr="00151AC6" w:rsidRDefault="007C355E" w:rsidP="007C355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VARIANTA I</w:t>
      </w:r>
      <w:r w:rsidR="00151AC6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151AC6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151AC6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151AC6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151AC6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151AC6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151AC6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151AC6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151AC6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100 </w:t>
      </w:r>
      <w:proofErr w:type="spellStart"/>
      <w:r w:rsidR="00151AC6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puncte</w:t>
      </w:r>
      <w:proofErr w:type="spellEnd"/>
    </w:p>
    <w:p w14:paraId="0780D0DA" w14:textId="73D8FEB4" w:rsidR="002642CF" w:rsidRPr="00151AC6" w:rsidRDefault="002642CF" w:rsidP="002642C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41DB4F" w14:textId="187E137B" w:rsidR="00316660" w:rsidRPr="007A720B" w:rsidRDefault="00922CF0" w:rsidP="00316660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eastAsia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1AC6">
        <w:rPr>
          <w:b/>
          <w:bCs/>
        </w:rPr>
        <w:t xml:space="preserve">Care sunt </w:t>
      </w:r>
      <w:proofErr w:type="spellStart"/>
      <w:r w:rsidR="00C938AB" w:rsidRPr="00151AC6">
        <w:rPr>
          <w:b/>
          <w:bCs/>
        </w:rPr>
        <w:t>documentele</w:t>
      </w:r>
      <w:proofErr w:type="spellEnd"/>
      <w:r w:rsidR="00C938AB" w:rsidRPr="00151AC6">
        <w:rPr>
          <w:b/>
          <w:bCs/>
        </w:rPr>
        <w:t xml:space="preserve"> </w:t>
      </w:r>
      <w:proofErr w:type="spellStart"/>
      <w:r w:rsidR="00C938AB" w:rsidRPr="00151AC6">
        <w:rPr>
          <w:b/>
          <w:bCs/>
        </w:rPr>
        <w:t>necesare</w:t>
      </w:r>
      <w:proofErr w:type="spellEnd"/>
      <w:r w:rsidR="00C938AB" w:rsidRPr="00151AC6">
        <w:rPr>
          <w:b/>
          <w:bCs/>
        </w:rPr>
        <w:t xml:space="preserve"> </w:t>
      </w:r>
      <w:proofErr w:type="spellStart"/>
      <w:r w:rsidR="00C938AB" w:rsidRPr="00151AC6">
        <w:rPr>
          <w:b/>
          <w:bCs/>
        </w:rPr>
        <w:t>încheierii</w:t>
      </w:r>
      <w:proofErr w:type="spellEnd"/>
      <w:r w:rsidR="00C938AB" w:rsidRPr="00151AC6">
        <w:rPr>
          <w:b/>
          <w:bCs/>
        </w:rPr>
        <w:t xml:space="preserve"> </w:t>
      </w:r>
      <w:proofErr w:type="spellStart"/>
      <w:r w:rsidR="00C938AB" w:rsidRPr="00151AC6">
        <w:rPr>
          <w:b/>
          <w:bCs/>
        </w:rPr>
        <w:t>contractului</w:t>
      </w:r>
      <w:proofErr w:type="spellEnd"/>
      <w:r w:rsidR="00C938AB" w:rsidRPr="00151AC6">
        <w:rPr>
          <w:b/>
          <w:bCs/>
        </w:rPr>
        <w:t xml:space="preserve"> de </w:t>
      </w:r>
      <w:proofErr w:type="spellStart"/>
      <w:r w:rsidR="00C938AB" w:rsidRPr="00151AC6">
        <w:rPr>
          <w:b/>
          <w:bCs/>
        </w:rPr>
        <w:t>furnizare</w:t>
      </w:r>
      <w:proofErr w:type="spellEnd"/>
      <w:r w:rsidR="00C938AB" w:rsidRPr="00151AC6">
        <w:rPr>
          <w:b/>
          <w:bCs/>
        </w:rPr>
        <w:t xml:space="preserve"> de </w:t>
      </w:r>
      <w:proofErr w:type="spellStart"/>
      <w:r w:rsidR="00C938AB" w:rsidRPr="00151AC6">
        <w:rPr>
          <w:b/>
          <w:bCs/>
        </w:rPr>
        <w:t>servicii</w:t>
      </w:r>
      <w:proofErr w:type="spellEnd"/>
      <w:r w:rsidR="00C938AB" w:rsidRPr="00151AC6">
        <w:rPr>
          <w:b/>
          <w:bCs/>
        </w:rPr>
        <w:t xml:space="preserve"> de </w:t>
      </w:r>
      <w:proofErr w:type="spellStart"/>
      <w:r w:rsidR="00C938AB" w:rsidRPr="00151AC6">
        <w:rPr>
          <w:b/>
          <w:bCs/>
        </w:rPr>
        <w:t>îngrijiri</w:t>
      </w:r>
      <w:proofErr w:type="spellEnd"/>
      <w:r w:rsidR="00C938AB" w:rsidRPr="00151AC6">
        <w:rPr>
          <w:b/>
          <w:bCs/>
        </w:rPr>
        <w:t xml:space="preserve"> </w:t>
      </w:r>
      <w:proofErr w:type="spellStart"/>
      <w:r w:rsidR="00C938AB" w:rsidRPr="00151AC6">
        <w:rPr>
          <w:b/>
          <w:bCs/>
        </w:rPr>
        <w:t>medicale</w:t>
      </w:r>
      <w:proofErr w:type="spellEnd"/>
      <w:r w:rsidR="00C938AB" w:rsidRPr="00151AC6">
        <w:rPr>
          <w:b/>
          <w:bCs/>
        </w:rPr>
        <w:t xml:space="preserve"> la </w:t>
      </w:r>
      <w:proofErr w:type="spellStart"/>
      <w:r w:rsidR="00C938AB" w:rsidRPr="00151AC6">
        <w:rPr>
          <w:b/>
          <w:bCs/>
        </w:rPr>
        <w:t>dom</w:t>
      </w:r>
      <w:r w:rsidR="00ED2831" w:rsidRPr="00151AC6">
        <w:rPr>
          <w:b/>
          <w:bCs/>
        </w:rPr>
        <w:t>i</w:t>
      </w:r>
      <w:r w:rsidR="00C938AB" w:rsidRPr="00151AC6">
        <w:rPr>
          <w:b/>
          <w:bCs/>
        </w:rPr>
        <w:t>ciliu</w:t>
      </w:r>
      <w:proofErr w:type="spellEnd"/>
      <w:r w:rsidRPr="00151AC6">
        <w:rPr>
          <w:b/>
          <w:bCs/>
        </w:rPr>
        <w:t>.</w:t>
      </w:r>
      <w:r w:rsidRPr="00151AC6">
        <w:rPr>
          <w:rFonts w:eastAsia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51AC6">
        <w:rPr>
          <w:b/>
          <w:lang w:eastAsia="zh-CN"/>
        </w:rPr>
        <w:t xml:space="preserve">- </w:t>
      </w:r>
      <w:proofErr w:type="spellStart"/>
      <w:r w:rsidRPr="00151AC6">
        <w:rPr>
          <w:color w:val="5B6A82"/>
        </w:rPr>
        <w:t>în</w:t>
      </w:r>
      <w:proofErr w:type="spellEnd"/>
      <w:r w:rsidRPr="00151AC6">
        <w:rPr>
          <w:color w:val="5B6A82"/>
        </w:rPr>
        <w:t xml:space="preserve"> </w:t>
      </w:r>
      <w:proofErr w:type="spellStart"/>
      <w:r w:rsidRPr="00151AC6">
        <w:rPr>
          <w:color w:val="5B6A82"/>
        </w:rPr>
        <w:t>comformitate</w:t>
      </w:r>
      <w:proofErr w:type="spellEnd"/>
      <w:r w:rsidRPr="00151AC6">
        <w:rPr>
          <w:color w:val="5B6A82"/>
        </w:rPr>
        <w:t xml:space="preserve"> cu</w:t>
      </w:r>
      <w:r w:rsidRPr="00151AC6">
        <w:rPr>
          <w:b/>
          <w:lang w:eastAsia="zh-CN"/>
        </w:rPr>
        <w:t xml:space="preserve"> </w:t>
      </w:r>
      <w:r w:rsidRPr="00151AC6">
        <w:rPr>
          <w:color w:val="5B6A82"/>
        </w:rPr>
        <w:t>Art. 1</w:t>
      </w:r>
      <w:r w:rsidR="00B70877" w:rsidRPr="00151AC6">
        <w:rPr>
          <w:color w:val="5B6A82"/>
        </w:rPr>
        <w:t>19</w:t>
      </w:r>
      <w:r w:rsidRPr="00151AC6">
        <w:rPr>
          <w:color w:val="5B6A82"/>
        </w:rPr>
        <w:t xml:space="preserve"> </w:t>
      </w:r>
      <w:proofErr w:type="spellStart"/>
      <w:r w:rsidRPr="00151AC6">
        <w:rPr>
          <w:color w:val="5B6A82"/>
        </w:rPr>
        <w:t>alin</w:t>
      </w:r>
      <w:proofErr w:type="spellEnd"/>
      <w:r w:rsidRPr="00151AC6">
        <w:rPr>
          <w:color w:val="5B6A82"/>
        </w:rPr>
        <w:t xml:space="preserve"> (</w:t>
      </w:r>
      <w:r w:rsidR="00B70877" w:rsidRPr="00151AC6">
        <w:rPr>
          <w:color w:val="5B6A82"/>
        </w:rPr>
        <w:t>1</w:t>
      </w:r>
      <w:r w:rsidRPr="00151AC6">
        <w:rPr>
          <w:color w:val="5B6A82"/>
        </w:rPr>
        <w:t xml:space="preserve">)- din H.G. nr. </w:t>
      </w:r>
      <w:r w:rsidR="005F2E18" w:rsidRPr="00151AC6">
        <w:rPr>
          <w:color w:val="5B6A82"/>
        </w:rPr>
        <w:t>521</w:t>
      </w:r>
      <w:r w:rsidRPr="00151AC6">
        <w:rPr>
          <w:color w:val="5B6A82"/>
        </w:rPr>
        <w:t>/202</w:t>
      </w:r>
      <w:r w:rsidR="005F2E18" w:rsidRPr="00151AC6">
        <w:rPr>
          <w:color w:val="5B6A82"/>
        </w:rPr>
        <w:t>3</w:t>
      </w:r>
      <w:r w:rsidRPr="00151AC6">
        <w:rPr>
          <w:rFonts w:eastAsia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C938AB" w:rsidRPr="0015197D">
        <w:rPr>
          <w:rFonts w:eastAsia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15197D">
        <w:rPr>
          <w:rFonts w:eastAsia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proofErr w:type="spellStart"/>
      <w:r w:rsidRPr="0015197D">
        <w:rPr>
          <w:rFonts w:eastAsia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44C1357F" w14:textId="77777777" w:rsidR="007A720B" w:rsidRDefault="007A720B" w:rsidP="007A720B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ART. 119</w:t>
      </w:r>
    </w:p>
    <w:p w14:paraId="432E2779" w14:textId="77777777" w:rsidR="007A720B" w:rsidRPr="00A309D3" w:rsidRDefault="007A720B" w:rsidP="007A720B">
      <w:pPr>
        <w:pStyle w:val="NormalWeb"/>
        <w:spacing w:before="0" w:beforeAutospacing="0" w:after="0" w:afterAutospacing="0"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(1)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Reprezentantul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legal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încheie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contract cu casa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cărei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rază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administrativ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teritorială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îşi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desfăşoară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activitatea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gram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C.A.S.A.O.P.S.N.A.J..</w:t>
      </w:r>
      <w:proofErr w:type="gram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furnizare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îngrijiri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domiciliu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dintre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furnizorul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casa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încheie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către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reprezentantul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legal pe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baza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următoarelor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documente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CAD1ABB" w14:textId="0D31D07F" w:rsidR="007A720B" w:rsidRPr="00A309D3" w:rsidRDefault="007A720B" w:rsidP="007A720B">
      <w:pPr>
        <w:pStyle w:val="NormalWeb"/>
        <w:spacing w:before="0" w:beforeAutospacing="0" w:after="0" w:afterAutospacing="0"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cererea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solicitarea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intrare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relaţie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contractuală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casa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916BB5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- 1.5 </w:t>
      </w:r>
      <w:proofErr w:type="spellStart"/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77E76699" w14:textId="4B7E6F57" w:rsidR="007A720B" w:rsidRPr="00A309D3" w:rsidRDefault="007A720B" w:rsidP="007A720B">
      <w:pPr>
        <w:pStyle w:val="NormalWeb"/>
        <w:spacing w:before="0" w:beforeAutospacing="0" w:after="0" w:afterAutospacing="0"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dovada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acreditare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înscriere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procesul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acreditare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furnizorului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valabilă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data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încheierii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cu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obligaţia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furnizorului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a o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reînnoi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toată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perioada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derulării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035806A7" w14:textId="3CA00BDE" w:rsidR="007A720B" w:rsidRPr="00A309D3" w:rsidRDefault="007A720B" w:rsidP="007A720B">
      <w:pPr>
        <w:pStyle w:val="NormalWeb"/>
        <w:spacing w:before="0" w:beforeAutospacing="0" w:after="0" w:afterAutospacing="0"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deschis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Trezoreria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bancă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potrivit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legii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- 1.5 </w:t>
      </w:r>
      <w:proofErr w:type="spellStart"/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6303ECF0" w14:textId="4A58735E" w:rsidR="007A720B" w:rsidRPr="00A309D3" w:rsidRDefault="007A720B" w:rsidP="007A720B">
      <w:pPr>
        <w:pStyle w:val="NormalWeb"/>
        <w:spacing w:before="0" w:beforeAutospacing="0" w:after="0" w:afterAutospacing="0"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d)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copie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pe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constitutiv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- 1.5 </w:t>
      </w:r>
      <w:proofErr w:type="spellStart"/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28A59CD7" w14:textId="6B450B4C" w:rsidR="007A720B" w:rsidRPr="00A309D3" w:rsidRDefault="007A720B" w:rsidP="007A720B">
      <w:pPr>
        <w:pStyle w:val="NormalWeb"/>
        <w:spacing w:before="0" w:beforeAutospacing="0" w:after="0" w:afterAutospacing="0"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e)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codul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înregistrare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fiscală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codul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unic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înregistrare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codul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numeric personal -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copia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buletinului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cărţii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identitate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al/a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reprezentantului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legal,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după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caz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- 1.5 </w:t>
      </w:r>
      <w:proofErr w:type="spellStart"/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747E9BED" w14:textId="775C8AC2" w:rsidR="007A720B" w:rsidRPr="00A309D3" w:rsidRDefault="007A720B" w:rsidP="007A720B">
      <w:pPr>
        <w:pStyle w:val="NormalWeb"/>
        <w:spacing w:before="0" w:beforeAutospacing="0" w:after="0" w:afterAutospacing="0"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f)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dovada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răspundere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civilă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domeniul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medical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furnizor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valabilă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data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încheierii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cu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obligaţia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furnizorului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a o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reînnoi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toată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perioada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derulării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- 1.5 </w:t>
      </w:r>
      <w:proofErr w:type="spellStart"/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3830B94D" w14:textId="38D95B32" w:rsidR="007A720B" w:rsidRPr="00A309D3" w:rsidRDefault="007A720B" w:rsidP="007A720B">
      <w:pPr>
        <w:pStyle w:val="NormalWeb"/>
        <w:spacing w:before="0" w:beforeAutospacing="0" w:after="0" w:afterAutospacing="0"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g)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activitate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furnizorului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conform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modelului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prevăzut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norme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- 1.5 </w:t>
      </w:r>
      <w:proofErr w:type="spellStart"/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40418F85" w14:textId="75868C79" w:rsidR="007A720B" w:rsidRPr="00A309D3" w:rsidRDefault="007A720B" w:rsidP="007A720B">
      <w:pPr>
        <w:pStyle w:val="NormalWeb"/>
        <w:spacing w:before="0" w:beforeAutospacing="0" w:after="0" w:afterAutospacing="0"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h)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lista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asumată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prin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semnătura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electronică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cu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personalul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specialitate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autorizat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sub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incidenţa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încheiat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casa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îşi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desfăşoară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activitatea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mod legal la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furnizor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precum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lucru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acestuia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conform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modelului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prevăzut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norme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Lista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cuprinde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informaţii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necesare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încheierii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- 1.5 </w:t>
      </w:r>
      <w:proofErr w:type="spellStart"/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2E2BC546" w14:textId="237427D2" w:rsidR="007A720B" w:rsidRPr="00A309D3" w:rsidRDefault="007A720B" w:rsidP="007A720B">
      <w:pPr>
        <w:pStyle w:val="NormalWeb"/>
        <w:spacing w:before="0" w:beforeAutospacing="0" w:after="0" w:afterAutospacing="0"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împuternicire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legalizată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persoana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desemnată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împuternicit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legal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relaţia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casa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după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caz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- 1.5 </w:t>
      </w:r>
      <w:proofErr w:type="spellStart"/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603BCDBE" w14:textId="3A80F8C3" w:rsidR="007A720B" w:rsidRPr="00A309D3" w:rsidRDefault="007A720B" w:rsidP="007A720B">
      <w:pPr>
        <w:pStyle w:val="NormalWeb"/>
        <w:spacing w:before="0" w:beforeAutospacing="0" w:after="0" w:afterAutospacing="0"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j)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certificatul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membru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CMR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fiecare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medic care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îşi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desfăşoară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activitatea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furnizor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într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-o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prevăzută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lege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funcţionează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sub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incidenţa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valabil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data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încheierii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reînnoit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toată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perioada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derulării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document care se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eliberează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avizează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baza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dovezii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asigurare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răspundere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civilă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domeniul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medical;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- 1.5 </w:t>
      </w:r>
      <w:proofErr w:type="spellStart"/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7150DE84" w14:textId="6445A019" w:rsidR="007A720B" w:rsidRPr="00A309D3" w:rsidRDefault="007A720B" w:rsidP="007A720B">
      <w:pPr>
        <w:pStyle w:val="NormalWeb"/>
        <w:spacing w:before="0" w:beforeAutospacing="0" w:after="0" w:afterAutospacing="0"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k)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certificatul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membru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OAMGMAMR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asistenţii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îşi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desfăşoară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activitatea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furnizor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într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-o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prevăzută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lege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valabil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data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încheierii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reînnoit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toată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perioada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derulării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document care se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eliberează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avizează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baza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dovezii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asigurare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răspundere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civilă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domeniul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medical;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- 1.5 </w:t>
      </w:r>
      <w:proofErr w:type="spellStart"/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46756EC1" w14:textId="6DF2F4EC" w:rsidR="007A720B" w:rsidRPr="00A309D3" w:rsidRDefault="007A720B" w:rsidP="007A720B">
      <w:pPr>
        <w:pStyle w:val="NormalWeb"/>
        <w:spacing w:before="0" w:beforeAutospacing="0" w:after="0" w:afterAutospacing="0"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l)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autorizaţia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liberă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practică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fizioterapeut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fizioterapeuţi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avizul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anual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eliberat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Colegiul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Fizioterapeuţilor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România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valabilă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data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încheierii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reînnoit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toată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perioada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derulării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document care se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eliberează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avizează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baza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dovezii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asigurare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răspundere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civilă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domeniul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medical,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respectiv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documentul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atestă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pregătirea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profesională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drenajul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limfatic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manual,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după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caz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Documentul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atestă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pregătirea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profesională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fizioterapeutului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drenajul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limfatic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manual se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solicită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numai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furnizorilor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acordă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raportează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masaj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limfedemului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- 1.5 </w:t>
      </w:r>
      <w:proofErr w:type="spellStart"/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2226C53F" w14:textId="639392AE" w:rsidR="007A720B" w:rsidRPr="00A309D3" w:rsidRDefault="007A720B" w:rsidP="007A720B">
      <w:pPr>
        <w:pStyle w:val="NormalWeb"/>
        <w:spacing w:before="0" w:beforeAutospacing="0" w:after="240" w:afterAutospacing="0"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m)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atestat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liberă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practică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eliberat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Colegiul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Psihologilor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România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psiholog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psihologi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specialitatea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psihopedagogie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logoped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valabil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data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încheierii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toată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perioada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derulării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contractului</w:t>
      </w:r>
      <w:proofErr w:type="spellEnd"/>
      <w:r w:rsidRPr="00A309D3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- 1.5 </w:t>
      </w:r>
      <w:proofErr w:type="spellStart"/>
      <w:r w:rsidR="00916BB5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6359A4B9" w14:textId="14A724D2" w:rsidR="00316660" w:rsidRPr="00A309D3" w:rsidRDefault="000C7B7A" w:rsidP="00316660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eastAsia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51AC6">
        <w:rPr>
          <w:b/>
          <w:bCs/>
        </w:rPr>
        <w:t>Enumerati</w:t>
      </w:r>
      <w:proofErr w:type="spellEnd"/>
      <w:r w:rsidRPr="00151AC6">
        <w:rPr>
          <w:b/>
          <w:bCs/>
        </w:rPr>
        <w:t xml:space="preserve"> </w:t>
      </w:r>
      <w:proofErr w:type="spellStart"/>
      <w:r w:rsidRPr="00151AC6">
        <w:rPr>
          <w:b/>
          <w:bCs/>
        </w:rPr>
        <w:t>categoriile</w:t>
      </w:r>
      <w:proofErr w:type="spellEnd"/>
      <w:r w:rsidRPr="00151AC6">
        <w:rPr>
          <w:b/>
          <w:bCs/>
        </w:rPr>
        <w:t xml:space="preserve"> de </w:t>
      </w:r>
      <w:proofErr w:type="spellStart"/>
      <w:r w:rsidRPr="00151AC6">
        <w:rPr>
          <w:b/>
          <w:bCs/>
        </w:rPr>
        <w:t>persoane</w:t>
      </w:r>
      <w:proofErr w:type="spellEnd"/>
      <w:r w:rsidRPr="00151AC6">
        <w:rPr>
          <w:b/>
          <w:bCs/>
        </w:rPr>
        <w:t xml:space="preserve"> </w:t>
      </w:r>
      <w:proofErr w:type="spellStart"/>
      <w:r w:rsidRPr="00151AC6">
        <w:rPr>
          <w:b/>
          <w:bCs/>
        </w:rPr>
        <w:t>scutite</w:t>
      </w:r>
      <w:proofErr w:type="spellEnd"/>
      <w:r w:rsidRPr="00151AC6">
        <w:rPr>
          <w:b/>
          <w:bCs/>
        </w:rPr>
        <w:t xml:space="preserve"> de la </w:t>
      </w:r>
      <w:proofErr w:type="spellStart"/>
      <w:r w:rsidRPr="00151AC6">
        <w:rPr>
          <w:b/>
          <w:bCs/>
        </w:rPr>
        <w:t>coplată</w:t>
      </w:r>
      <w:proofErr w:type="spellEnd"/>
      <w:r w:rsidRPr="00151AC6">
        <w:rPr>
          <w:b/>
          <w:bCs/>
        </w:rPr>
        <w:t xml:space="preserve"> </w:t>
      </w:r>
      <w:proofErr w:type="spellStart"/>
      <w:r w:rsidRPr="00151AC6">
        <w:rPr>
          <w:b/>
          <w:bCs/>
        </w:rPr>
        <w:t>şi</w:t>
      </w:r>
      <w:proofErr w:type="spellEnd"/>
      <w:r w:rsidRPr="00151AC6">
        <w:rPr>
          <w:b/>
          <w:bCs/>
        </w:rPr>
        <w:t xml:space="preserve"> care </w:t>
      </w:r>
      <w:proofErr w:type="spellStart"/>
      <w:r w:rsidRPr="00151AC6">
        <w:rPr>
          <w:b/>
          <w:bCs/>
        </w:rPr>
        <w:t>beneficiază</w:t>
      </w:r>
      <w:proofErr w:type="spellEnd"/>
      <w:r w:rsidRPr="00151AC6">
        <w:rPr>
          <w:b/>
          <w:bCs/>
        </w:rPr>
        <w:t xml:space="preserve"> de </w:t>
      </w:r>
      <w:proofErr w:type="spellStart"/>
      <w:r w:rsidRPr="00151AC6">
        <w:rPr>
          <w:b/>
          <w:bCs/>
        </w:rPr>
        <w:t>asigurare</w:t>
      </w:r>
      <w:proofErr w:type="spellEnd"/>
      <w:r w:rsidRPr="00151AC6">
        <w:rPr>
          <w:b/>
          <w:bCs/>
        </w:rPr>
        <w:t xml:space="preserve">, </w:t>
      </w:r>
      <w:proofErr w:type="spellStart"/>
      <w:r w:rsidRPr="00151AC6">
        <w:rPr>
          <w:b/>
          <w:bCs/>
        </w:rPr>
        <w:t>fără</w:t>
      </w:r>
      <w:proofErr w:type="spellEnd"/>
      <w:r w:rsidRPr="00151AC6">
        <w:rPr>
          <w:b/>
          <w:bCs/>
        </w:rPr>
        <w:t xml:space="preserve"> </w:t>
      </w:r>
      <w:proofErr w:type="spellStart"/>
      <w:r w:rsidRPr="00151AC6">
        <w:rPr>
          <w:b/>
          <w:bCs/>
        </w:rPr>
        <w:t>plata</w:t>
      </w:r>
      <w:proofErr w:type="spellEnd"/>
      <w:r w:rsidRPr="00151AC6">
        <w:rPr>
          <w:b/>
          <w:bCs/>
        </w:rPr>
        <w:t xml:space="preserve"> </w:t>
      </w:r>
      <w:proofErr w:type="spellStart"/>
      <w:r w:rsidRPr="00151AC6">
        <w:rPr>
          <w:b/>
          <w:bCs/>
        </w:rPr>
        <w:t>contribuţiei</w:t>
      </w:r>
      <w:proofErr w:type="spellEnd"/>
      <w:r w:rsidRPr="00151AC6">
        <w:rPr>
          <w:color w:val="000000" w:themeColor="text1"/>
        </w:rPr>
        <w:t xml:space="preserve"> </w:t>
      </w:r>
      <w:r w:rsidR="00A2712A" w:rsidRPr="00151AC6">
        <w:rPr>
          <w:color w:val="000000" w:themeColor="text1"/>
        </w:rPr>
        <w:t xml:space="preserve">- </w:t>
      </w:r>
      <w:proofErr w:type="spellStart"/>
      <w:r w:rsidR="00A2712A" w:rsidRPr="00151AC6">
        <w:rPr>
          <w:color w:val="5B6A82"/>
        </w:rPr>
        <w:t>în</w:t>
      </w:r>
      <w:proofErr w:type="spellEnd"/>
      <w:r w:rsidR="00A2712A" w:rsidRPr="00151AC6">
        <w:rPr>
          <w:color w:val="5B6A82"/>
        </w:rPr>
        <w:t xml:space="preserve"> </w:t>
      </w:r>
      <w:proofErr w:type="spellStart"/>
      <w:proofErr w:type="gramStart"/>
      <w:r w:rsidR="00A2712A" w:rsidRPr="00151AC6">
        <w:rPr>
          <w:color w:val="5B6A82"/>
        </w:rPr>
        <w:t>comformitate</w:t>
      </w:r>
      <w:proofErr w:type="spellEnd"/>
      <w:r w:rsidR="00A2712A" w:rsidRPr="00151AC6">
        <w:rPr>
          <w:color w:val="000000" w:themeColor="text1"/>
        </w:rPr>
        <w:t xml:space="preserve">  </w:t>
      </w:r>
      <w:r w:rsidR="00A2712A" w:rsidRPr="00151AC6">
        <w:rPr>
          <w:color w:val="5B6A82"/>
        </w:rPr>
        <w:t>cu</w:t>
      </w:r>
      <w:proofErr w:type="gramEnd"/>
      <w:r w:rsidR="00A2712A" w:rsidRPr="00151AC6">
        <w:rPr>
          <w:color w:val="5B6A82"/>
        </w:rPr>
        <w:t xml:space="preserve"> </w:t>
      </w:r>
      <w:r w:rsidRPr="00151AC6">
        <w:rPr>
          <w:color w:val="5B6A82"/>
        </w:rPr>
        <w:t xml:space="preserve">art.225, </w:t>
      </w:r>
      <w:proofErr w:type="spellStart"/>
      <w:r w:rsidRPr="00151AC6">
        <w:rPr>
          <w:color w:val="5B6A82"/>
        </w:rPr>
        <w:t>Titlul</w:t>
      </w:r>
      <w:proofErr w:type="spellEnd"/>
      <w:r w:rsidRPr="00151AC6">
        <w:rPr>
          <w:color w:val="5B6A82"/>
        </w:rPr>
        <w:t xml:space="preserve"> VIII, din </w:t>
      </w:r>
      <w:proofErr w:type="spellStart"/>
      <w:r w:rsidRPr="00151AC6">
        <w:rPr>
          <w:color w:val="5B6A82"/>
        </w:rPr>
        <w:t>Legea</w:t>
      </w:r>
      <w:proofErr w:type="spellEnd"/>
      <w:r w:rsidRPr="00151AC6">
        <w:rPr>
          <w:color w:val="5B6A82"/>
        </w:rPr>
        <w:t xml:space="preserve"> nr. 95/</w:t>
      </w:r>
      <w:proofErr w:type="gramStart"/>
      <w:r w:rsidRPr="00151AC6">
        <w:rPr>
          <w:color w:val="5B6A82"/>
        </w:rPr>
        <w:t xml:space="preserve">2006 </w:t>
      </w:r>
      <w:r w:rsidR="00A2712A" w:rsidRPr="00151AC6">
        <w:rPr>
          <w:color w:val="000000" w:themeColor="text1"/>
        </w:rPr>
        <w:t xml:space="preserve"> -</w:t>
      </w:r>
      <w:proofErr w:type="gramEnd"/>
      <w:r w:rsidR="00A2712A" w:rsidRPr="00151AC6">
        <w:rPr>
          <w:color w:val="000000" w:themeColor="text1"/>
        </w:rPr>
        <w:t xml:space="preserve"> </w:t>
      </w:r>
      <w:r w:rsidRPr="00151AC6">
        <w:rPr>
          <w:b/>
          <w:bCs/>
          <w:color w:val="000000" w:themeColor="text1"/>
        </w:rPr>
        <w:t xml:space="preserve">20 </w:t>
      </w:r>
      <w:proofErr w:type="spellStart"/>
      <w:r w:rsidRPr="00151AC6">
        <w:rPr>
          <w:b/>
          <w:bCs/>
          <w:color w:val="000000" w:themeColor="text1"/>
        </w:rPr>
        <w:t>puncte</w:t>
      </w:r>
      <w:proofErr w:type="spellEnd"/>
      <w:r w:rsidRPr="00151AC6">
        <w:rPr>
          <w:color w:val="000000" w:themeColor="text1"/>
        </w:rPr>
        <w:t>.</w:t>
      </w:r>
    </w:p>
    <w:p w14:paraId="0BA8208F" w14:textId="56CA4AA0" w:rsidR="00FF3C02" w:rsidRPr="00FF3C02" w:rsidRDefault="00FF3C02" w:rsidP="00FF3C02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A225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ART. 225</w:t>
      </w:r>
      <w:bookmarkEnd w:id="2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(1)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Următoarele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categorii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persoane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scutite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coplată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beneficiază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asigurare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fără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plata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contribuţiei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condiţiile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art. 224,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după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cum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urmează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copiii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până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vârsta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18 ani;</w:t>
      </w:r>
      <w:r w:rsidR="00A16AA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A16AA2" w:rsidRPr="00A16AA2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6AA2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.5 </w:t>
      </w:r>
      <w:proofErr w:type="spellStart"/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tinerii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între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 ani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26 de ani,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dacă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sunt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elevi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absolvenţi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liceu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până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începerea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anului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universitar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dar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mult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3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luni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ucenicii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studenţii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A16AA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A16AA2" w:rsidRPr="00A16AA2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6AA2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.5 </w:t>
      </w:r>
      <w:proofErr w:type="spellStart"/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bolnavii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afecţiuni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incluse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programele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naţionale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stabilite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Ministerul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Sănătăţii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serviciile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aferente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bolii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bază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respectivei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afecţiuni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dacă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realizează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venituri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muncă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pensie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resurse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A16AA2" w:rsidRPr="00A16AA2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6AA2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.5 </w:t>
      </w:r>
      <w:proofErr w:type="spellStart"/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d)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persoanele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fizice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venituri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pensii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indemnizaţie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socială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pensionari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până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900 lei/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lună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inclusiv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indiferent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dacă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realizează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venituri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A16AA2" w:rsidRPr="00A16AA2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6AA2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.5 </w:t>
      </w:r>
      <w:proofErr w:type="spellStart"/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e)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toate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femeile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însărcinate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lăuzele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legate de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evoluţia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sarcinii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iar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nu au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niciun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venit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venituri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sub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salariul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bază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minim brut pe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ţară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toate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serviciile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A16AA2" w:rsidRPr="00A16AA2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6AA2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.5 </w:t>
      </w:r>
      <w:proofErr w:type="spellStart"/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f)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persoanele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cetăţeni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români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care sunt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victime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traficului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persoane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A16AA2" w:rsidRPr="00A16AA2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A16AA2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.5 </w:t>
      </w:r>
      <w:proofErr w:type="spellStart"/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g)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persoanele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reţinute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arestate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deţinute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dacă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realizează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venituri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muncă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pensie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resurse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care se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află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centrele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reţinere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arestare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preventivă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16AA2" w:rsidRPr="00A16AA2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A16AA2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h)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donatorii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celule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stem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hematopoietice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sunt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identificaţi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fiind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compatibili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un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pacient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neînrudit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înrudit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evaluarea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finală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vederea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donării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donare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monitorizarea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postdonare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dacă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realizează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venituri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muncă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pensie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resurse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A16AA2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4BF5B97B" w14:textId="41D4DC45" w:rsidR="00FF3C02" w:rsidRPr="00FF3C02" w:rsidRDefault="00FF3C02" w:rsidP="00FF3C02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(2)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Persoanele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prevăzute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alin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(1) lit. a), e)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f) sunt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scutite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coplată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beneficiază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asigurare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fără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plata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contribuţiei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condiţiile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art. 224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cazul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nu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deţin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cod numeric personal,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termen de maximum un an de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zile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data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primei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prezentări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furnizorul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servicii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FF3C0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bookmarkStart w:id="3" w:name="na3331244"/>
      <w:bookmarkEnd w:id="3"/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 </w:t>
      </w:r>
      <w:proofErr w:type="spellStart"/>
      <w:r w:rsidR="00A16AA2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</w:t>
      </w:r>
      <w:r w:rsidR="00A16AA2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proofErr w:type="spellEnd"/>
    </w:p>
    <w:p w14:paraId="6B3C3F3D" w14:textId="0152F4C9" w:rsidR="00A309D3" w:rsidRDefault="00A309D3" w:rsidP="00A309D3">
      <w:pPr>
        <w:pStyle w:val="NormalWeb"/>
        <w:spacing w:before="0" w:beforeAutospacing="0" w:after="240" w:afterAutospacing="0"/>
        <w:jc w:val="both"/>
        <w:rPr>
          <w:rFonts w:eastAsia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D4238E" w14:textId="05142212" w:rsidR="00151AC6" w:rsidRPr="00FF3C02" w:rsidRDefault="000C7B7A" w:rsidP="00151AC6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eastAsia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51AC6">
        <w:rPr>
          <w:b/>
          <w:bCs/>
        </w:rPr>
        <w:t>Enumerati</w:t>
      </w:r>
      <w:proofErr w:type="spellEnd"/>
      <w:r w:rsidRPr="00151AC6">
        <w:rPr>
          <w:b/>
          <w:bCs/>
        </w:rPr>
        <w:t xml:space="preserve"> minim 5 </w:t>
      </w:r>
      <w:proofErr w:type="spellStart"/>
      <w:r w:rsidRPr="00151AC6">
        <w:rPr>
          <w:b/>
          <w:bCs/>
        </w:rPr>
        <w:t>condiţii</w:t>
      </w:r>
      <w:proofErr w:type="spellEnd"/>
      <w:r w:rsidRPr="00151AC6">
        <w:rPr>
          <w:b/>
          <w:bCs/>
        </w:rPr>
        <w:t xml:space="preserve"> </w:t>
      </w:r>
      <w:proofErr w:type="spellStart"/>
      <w:r w:rsidRPr="00151AC6">
        <w:rPr>
          <w:b/>
          <w:bCs/>
        </w:rPr>
        <w:t>necesare</w:t>
      </w:r>
      <w:proofErr w:type="spellEnd"/>
      <w:r w:rsidRPr="00151AC6">
        <w:rPr>
          <w:b/>
          <w:bCs/>
        </w:rPr>
        <w:t xml:space="preserve"> </w:t>
      </w:r>
      <w:proofErr w:type="spellStart"/>
      <w:r w:rsidRPr="00151AC6">
        <w:rPr>
          <w:b/>
          <w:bCs/>
        </w:rPr>
        <w:t>acordării</w:t>
      </w:r>
      <w:proofErr w:type="spellEnd"/>
      <w:r w:rsidRPr="00151AC6">
        <w:rPr>
          <w:b/>
          <w:bCs/>
        </w:rPr>
        <w:t xml:space="preserve"> </w:t>
      </w:r>
      <w:proofErr w:type="spellStart"/>
      <w:r w:rsidRPr="00151AC6">
        <w:rPr>
          <w:b/>
          <w:bCs/>
        </w:rPr>
        <w:t>serviciilor</w:t>
      </w:r>
      <w:proofErr w:type="spellEnd"/>
      <w:r w:rsidRPr="00151AC6">
        <w:rPr>
          <w:b/>
          <w:bCs/>
        </w:rPr>
        <w:t xml:space="preserve"> de </w:t>
      </w:r>
      <w:proofErr w:type="spellStart"/>
      <w:r w:rsidRPr="00151AC6">
        <w:rPr>
          <w:b/>
          <w:bCs/>
        </w:rPr>
        <w:t>îngrijiri</w:t>
      </w:r>
      <w:proofErr w:type="spellEnd"/>
      <w:r w:rsidRPr="00151AC6">
        <w:rPr>
          <w:b/>
          <w:bCs/>
        </w:rPr>
        <w:t xml:space="preserve"> </w:t>
      </w:r>
      <w:proofErr w:type="spellStart"/>
      <w:r w:rsidRPr="00151AC6">
        <w:rPr>
          <w:b/>
          <w:bCs/>
        </w:rPr>
        <w:t>medicale</w:t>
      </w:r>
      <w:proofErr w:type="spellEnd"/>
      <w:r w:rsidRPr="00151AC6">
        <w:rPr>
          <w:b/>
          <w:bCs/>
        </w:rPr>
        <w:t xml:space="preserve"> la </w:t>
      </w:r>
      <w:proofErr w:type="spellStart"/>
      <w:r w:rsidRPr="00151AC6">
        <w:rPr>
          <w:b/>
          <w:bCs/>
        </w:rPr>
        <w:t>domiciliu</w:t>
      </w:r>
      <w:proofErr w:type="spellEnd"/>
      <w:r w:rsidR="00A2712A" w:rsidRPr="00151AC6">
        <w:t>.</w:t>
      </w:r>
      <w:r w:rsidRPr="00151AC6">
        <w:t xml:space="preserve"> </w:t>
      </w:r>
      <w:r w:rsidR="00A2712A" w:rsidRPr="00151AC6">
        <w:rPr>
          <w:color w:val="000000" w:themeColor="text1"/>
        </w:rPr>
        <w:t xml:space="preserve">- </w:t>
      </w:r>
      <w:proofErr w:type="spellStart"/>
      <w:r w:rsidR="00A2712A" w:rsidRPr="00151AC6">
        <w:rPr>
          <w:color w:val="5B6A82"/>
        </w:rPr>
        <w:t>în</w:t>
      </w:r>
      <w:proofErr w:type="spellEnd"/>
      <w:r w:rsidR="00A2712A" w:rsidRPr="00151AC6">
        <w:rPr>
          <w:color w:val="5B6A82"/>
        </w:rPr>
        <w:t xml:space="preserve"> </w:t>
      </w:r>
      <w:proofErr w:type="spellStart"/>
      <w:r w:rsidR="00A2712A" w:rsidRPr="00151AC6">
        <w:rPr>
          <w:color w:val="5B6A82"/>
        </w:rPr>
        <w:t>comformitate</w:t>
      </w:r>
      <w:proofErr w:type="spellEnd"/>
      <w:r w:rsidR="00A2712A" w:rsidRPr="00151AC6">
        <w:rPr>
          <w:color w:val="000000" w:themeColor="text1"/>
        </w:rPr>
        <w:t xml:space="preserve"> </w:t>
      </w:r>
      <w:r w:rsidR="00A2712A" w:rsidRPr="00151AC6">
        <w:rPr>
          <w:color w:val="5B6A82"/>
        </w:rPr>
        <w:t xml:space="preserve">cu art.1 </w:t>
      </w:r>
      <w:proofErr w:type="gramStart"/>
      <w:r w:rsidR="00A2712A" w:rsidRPr="00151AC6">
        <w:rPr>
          <w:color w:val="5B6A82"/>
        </w:rPr>
        <w:t xml:space="preserve">din </w:t>
      </w:r>
      <w:r w:rsidRPr="00151AC6">
        <w:rPr>
          <w:color w:val="5B6A82"/>
        </w:rPr>
        <w:t xml:space="preserve"> </w:t>
      </w:r>
      <w:proofErr w:type="spellStart"/>
      <w:r w:rsidRPr="00151AC6">
        <w:rPr>
          <w:color w:val="5B6A82"/>
        </w:rPr>
        <w:t>Anexa</w:t>
      </w:r>
      <w:proofErr w:type="spellEnd"/>
      <w:proofErr w:type="gramEnd"/>
      <w:r w:rsidRPr="00151AC6">
        <w:rPr>
          <w:color w:val="5B6A82"/>
        </w:rPr>
        <w:t xml:space="preserve"> 31 A</w:t>
      </w:r>
      <w:r w:rsidR="00A2712A" w:rsidRPr="00151AC6">
        <w:rPr>
          <w:color w:val="5B6A82"/>
        </w:rPr>
        <w:t xml:space="preserve"> </w:t>
      </w:r>
      <w:r w:rsidRPr="00151AC6">
        <w:rPr>
          <w:color w:val="5B6A82"/>
        </w:rPr>
        <w:t xml:space="preserve">din </w:t>
      </w:r>
      <w:proofErr w:type="spellStart"/>
      <w:r w:rsidRPr="00151AC6">
        <w:rPr>
          <w:color w:val="5B6A82"/>
        </w:rPr>
        <w:t>Ordinul</w:t>
      </w:r>
      <w:proofErr w:type="spellEnd"/>
      <w:r w:rsidRPr="00151AC6">
        <w:rPr>
          <w:color w:val="5B6A82"/>
        </w:rPr>
        <w:t xml:space="preserve"> nr. 1.857</w:t>
      </w:r>
      <w:r w:rsidR="00A2712A" w:rsidRPr="00151AC6">
        <w:rPr>
          <w:color w:val="5B6A82"/>
        </w:rPr>
        <w:t>/441</w:t>
      </w:r>
      <w:r w:rsidRPr="00151AC6">
        <w:rPr>
          <w:color w:val="5B6A82"/>
        </w:rPr>
        <w:t>/ 2023</w:t>
      </w:r>
      <w:r w:rsidRPr="00151AC6">
        <w:t xml:space="preserve"> -</w:t>
      </w:r>
      <w:r w:rsidR="00A2712A" w:rsidRPr="00151AC6">
        <w:t xml:space="preserve"> </w:t>
      </w:r>
      <w:r w:rsidRPr="00151AC6">
        <w:rPr>
          <w:b/>
          <w:bCs/>
        </w:rPr>
        <w:t xml:space="preserve">20 </w:t>
      </w:r>
      <w:bookmarkEnd w:id="1"/>
      <w:proofErr w:type="spellStart"/>
      <w:r w:rsidR="00FF3C02" w:rsidRPr="00151AC6">
        <w:rPr>
          <w:b/>
          <w:bCs/>
        </w:rPr>
        <w:t>punct</w:t>
      </w:r>
      <w:r w:rsidR="00FF3C02">
        <w:rPr>
          <w:b/>
          <w:bCs/>
        </w:rPr>
        <w:t>e</w:t>
      </w:r>
      <w:proofErr w:type="spellEnd"/>
    </w:p>
    <w:p w14:paraId="68EF5D7F" w14:textId="617877E0" w:rsidR="006610B2" w:rsidRPr="006610B2" w:rsidRDefault="006610B2" w:rsidP="006610B2">
      <w:pPr>
        <w:jc w:val="right"/>
        <w:rPr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10B2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proofErr w:type="spellStart"/>
      <w:r w:rsidRPr="006610B2">
        <w:rPr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âte</w:t>
      </w:r>
      <w:proofErr w:type="spellEnd"/>
      <w:r w:rsidRPr="006610B2">
        <w:rPr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 puncte/enunț</w:t>
      </w:r>
    </w:p>
    <w:p w14:paraId="0B6F276D" w14:textId="38B3E89B" w:rsidR="00FF3C02" w:rsidRPr="00843EBC" w:rsidRDefault="00FF3C02" w:rsidP="00FF3C02">
      <w:pPr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ART. 1</w:t>
      </w:r>
    </w:p>
    <w:p w14:paraId="424842AF" w14:textId="77777777" w:rsidR="00FF3C02" w:rsidRPr="00843EBC" w:rsidRDefault="00FF3C02" w:rsidP="00FF3C02">
      <w:pPr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(1)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Serviciile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îngrijiri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domiciliu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acordă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bază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recomandare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îngrijiri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domiciliu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numai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statusul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performanţă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ECOG 3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 al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asiguratului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933155A" w14:textId="77777777" w:rsidR="00FF3C02" w:rsidRPr="00843EBC" w:rsidRDefault="00FF3C02" w:rsidP="00FF3C02">
      <w:pPr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(2)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Recomandarea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efectuarea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serviciilor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îngrijiri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domiciliu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face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către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medicii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specialitate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ambulatoriu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inclusiv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medicii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familie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către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medicii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specialitate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spitale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externarea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asiguraţilor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medici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aflaţi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relaţii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casele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Recomandarea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efectuarea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serviciilor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îngrijiri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domiciliu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respectă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modelul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prezentat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anexa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nr. 31 C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ordin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7C71F78" w14:textId="77777777" w:rsidR="00FF3C02" w:rsidRPr="00843EBC" w:rsidRDefault="00FF3C02" w:rsidP="00FF3C02">
      <w:pPr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(3)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Furnizorul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îngrijiri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domiciliu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cu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excepţia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unităţii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sanitare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are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organizată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aprobată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avizată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Ministerul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Sănătăţii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direcţiile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publică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judeţene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municipiului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Bucureşti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structură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îngrijiri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domiciliu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eficientizarea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managementului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cazurilor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externate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spitalizare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continuă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urmărite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regim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ambulatoriu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nu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efectua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îngrijiri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domiciliu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baza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recomandărilor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emise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către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medicii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au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calitatea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reprezentanţi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legali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asociaţi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acţionari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comanditari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administratori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ai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unui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furnizor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îngrijiri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domiciliu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soţ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soţie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până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gradul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IV cu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reprezentantul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legal al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furnizorului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îngrijiri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domiciliu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D0F2F82" w14:textId="77777777" w:rsidR="00FF3C02" w:rsidRPr="00843EBC" w:rsidRDefault="00FF3C02" w:rsidP="00FF3C02">
      <w:pPr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(4)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Casele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decontează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serviciile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îngrijiri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domiciliu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acordate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baza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recomandărilor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nominalizat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furnizorul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îngrijiri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domiciliu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nici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recomandărilor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nu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cuprind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periodicitate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ritmicitate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serviciilor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recomandate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diagnosticul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stabilit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statusul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performanţă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ECOG al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acestuia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A9E842A" w14:textId="77777777" w:rsidR="00FF3C02" w:rsidRPr="00843EBC" w:rsidRDefault="00FF3C02" w:rsidP="00FF3C02">
      <w:pPr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(5)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Medicii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specialitate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ambulatoriul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specialitate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inclusiv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medici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familie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recomandă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îngrijiri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domiciliu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 o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consecinţă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consultaţiei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raportate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casa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Medicii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specialitate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spital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recomandă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îngrijiri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domiciliu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externarea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asiguratului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urmare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acordării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unui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spitalizare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raportat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casa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E41155A" w14:textId="77777777" w:rsidR="00FF3C02" w:rsidRPr="00843EBC" w:rsidRDefault="00FF3C02" w:rsidP="00FF3C02">
      <w:pPr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funcţie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statusul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performanţă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ECOG,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bolnavul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fi:</w:t>
      </w:r>
    </w:p>
    <w:p w14:paraId="41DCEC38" w14:textId="77777777" w:rsidR="00FF3C02" w:rsidRPr="00843EBC" w:rsidRDefault="00FF3C02" w:rsidP="00FF3C02">
      <w:pPr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incapabil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desfăşoare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activităţi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casnice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imobilizat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fotoliu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pat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peste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50% din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timpul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zilei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necesită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sprijin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îngrijirea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bază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igienă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alimentaţie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mobilizare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-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statusul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performanţă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ECOG </w:t>
      </w:r>
      <w:proofErr w:type="gram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3;</w:t>
      </w:r>
      <w:proofErr w:type="gramEnd"/>
    </w:p>
    <w:p w14:paraId="535F07F8" w14:textId="77777777" w:rsidR="00FF3C02" w:rsidRPr="00843EBC" w:rsidRDefault="00FF3C02" w:rsidP="00FF3C02">
      <w:pPr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complet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imobilizat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pat, dependent total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altă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persoană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îngrijirea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bază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igienă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alimentaţie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mobilizare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-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statusul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performanţă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ECOG 4.</w:t>
      </w:r>
    </w:p>
    <w:p w14:paraId="7FC196F2" w14:textId="77777777" w:rsidR="00FF3C02" w:rsidRPr="00843EBC" w:rsidRDefault="00FF3C02" w:rsidP="00FF3C02">
      <w:pPr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 </w:t>
      </w: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(6)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Recomandarea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privind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necesitatea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efectuării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îngrijirilor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domiciliu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consemnează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către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curant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pacientului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biletul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externare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la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externarea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acestuia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registrul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consultaţii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ambulatoriu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recomandările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eliberate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medicii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familie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medicii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specialitate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</w:t>
      </w:r>
      <w:proofErr w:type="spellStart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ambulatoriul</w:t>
      </w:r>
      <w:proofErr w:type="spellEnd"/>
      <w:r w:rsidRPr="00843EB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clinic.</w:t>
      </w:r>
    </w:p>
    <w:p w14:paraId="706BC94E" w14:textId="77777777" w:rsidR="00FF3C02" w:rsidRPr="00151AC6" w:rsidRDefault="00FF3C02" w:rsidP="00FF3C02">
      <w:pPr>
        <w:pStyle w:val="NormalWeb"/>
        <w:spacing w:before="0" w:beforeAutospacing="0" w:after="240" w:afterAutospacing="0"/>
        <w:ind w:left="720"/>
        <w:jc w:val="both"/>
        <w:rPr>
          <w:rFonts w:eastAsia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61A658" w14:textId="226415F7" w:rsidR="00821F6C" w:rsidRPr="00DB708E" w:rsidRDefault="00821F6C" w:rsidP="00151AC6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eastAsia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51AC6">
        <w:rPr>
          <w:b/>
          <w:bCs/>
        </w:rPr>
        <w:t>Enumerati</w:t>
      </w:r>
      <w:proofErr w:type="spellEnd"/>
      <w:r w:rsidRPr="00151AC6">
        <w:rPr>
          <w:b/>
          <w:bCs/>
        </w:rPr>
        <w:t xml:space="preserve"> 5 </w:t>
      </w:r>
      <w:proofErr w:type="spellStart"/>
      <w:r w:rsidRPr="00151AC6">
        <w:rPr>
          <w:b/>
          <w:bCs/>
        </w:rPr>
        <w:t>dintre</w:t>
      </w:r>
      <w:proofErr w:type="spellEnd"/>
      <w:r w:rsidRPr="00151AC6">
        <w:rPr>
          <w:b/>
          <w:bCs/>
        </w:rPr>
        <w:t xml:space="preserve"> </w:t>
      </w:r>
      <w:proofErr w:type="spellStart"/>
      <w:r w:rsidRPr="00151AC6">
        <w:rPr>
          <w:b/>
          <w:bCs/>
        </w:rPr>
        <w:t>drepturile</w:t>
      </w:r>
      <w:proofErr w:type="spellEnd"/>
      <w:r w:rsidRPr="00151AC6">
        <w:rPr>
          <w:b/>
          <w:bCs/>
        </w:rPr>
        <w:t xml:space="preserve"> </w:t>
      </w:r>
      <w:proofErr w:type="spellStart"/>
      <w:r w:rsidRPr="00151AC6">
        <w:rPr>
          <w:b/>
          <w:bCs/>
        </w:rPr>
        <w:t>furnizorilor</w:t>
      </w:r>
      <w:proofErr w:type="spellEnd"/>
      <w:r w:rsidRPr="00151AC6">
        <w:rPr>
          <w:b/>
          <w:bCs/>
        </w:rPr>
        <w:t xml:space="preserve"> de </w:t>
      </w:r>
      <w:proofErr w:type="spellStart"/>
      <w:r w:rsidRPr="00151AC6">
        <w:rPr>
          <w:b/>
          <w:bCs/>
        </w:rPr>
        <w:t>dispozitive</w:t>
      </w:r>
      <w:proofErr w:type="spellEnd"/>
      <w:r w:rsidRPr="00151AC6">
        <w:rPr>
          <w:b/>
          <w:bCs/>
        </w:rPr>
        <w:t xml:space="preserve"> </w:t>
      </w:r>
      <w:proofErr w:type="spellStart"/>
      <w:r w:rsidRPr="00151AC6">
        <w:rPr>
          <w:b/>
          <w:bCs/>
        </w:rPr>
        <w:t>medicale</w:t>
      </w:r>
      <w:proofErr w:type="spellEnd"/>
      <w:r w:rsidRPr="00151AC6">
        <w:rPr>
          <w:b/>
          <w:bCs/>
        </w:rPr>
        <w:t xml:space="preserve"> </w:t>
      </w:r>
      <w:proofErr w:type="spellStart"/>
      <w:r w:rsidRPr="00151AC6">
        <w:rPr>
          <w:b/>
          <w:bCs/>
        </w:rPr>
        <w:t>aflati</w:t>
      </w:r>
      <w:proofErr w:type="spellEnd"/>
      <w:r w:rsidRPr="00151AC6">
        <w:rPr>
          <w:b/>
          <w:bCs/>
        </w:rPr>
        <w:t xml:space="preserve"> in </w:t>
      </w:r>
      <w:proofErr w:type="spellStart"/>
      <w:r w:rsidRPr="00151AC6">
        <w:rPr>
          <w:b/>
          <w:bCs/>
        </w:rPr>
        <w:t>relaţiile</w:t>
      </w:r>
      <w:proofErr w:type="spellEnd"/>
      <w:r w:rsidRPr="00151AC6">
        <w:rPr>
          <w:b/>
          <w:bCs/>
        </w:rPr>
        <w:t xml:space="preserve"> </w:t>
      </w:r>
      <w:proofErr w:type="spellStart"/>
      <w:r w:rsidRPr="00151AC6">
        <w:rPr>
          <w:b/>
          <w:bCs/>
        </w:rPr>
        <w:t>contractuale</w:t>
      </w:r>
      <w:proofErr w:type="spellEnd"/>
      <w:r w:rsidRPr="00151AC6">
        <w:rPr>
          <w:b/>
          <w:bCs/>
        </w:rPr>
        <w:t xml:space="preserve"> cu </w:t>
      </w:r>
      <w:proofErr w:type="spellStart"/>
      <w:r w:rsidRPr="00151AC6">
        <w:rPr>
          <w:b/>
          <w:bCs/>
        </w:rPr>
        <w:t>casele</w:t>
      </w:r>
      <w:proofErr w:type="spellEnd"/>
      <w:r w:rsidRPr="00151AC6">
        <w:rPr>
          <w:b/>
          <w:bCs/>
        </w:rPr>
        <w:t xml:space="preserve"> de </w:t>
      </w:r>
      <w:proofErr w:type="spellStart"/>
      <w:r w:rsidRPr="00151AC6">
        <w:rPr>
          <w:b/>
          <w:bCs/>
        </w:rPr>
        <w:t>asigurări</w:t>
      </w:r>
      <w:proofErr w:type="spellEnd"/>
      <w:r w:rsidRPr="00151AC6">
        <w:rPr>
          <w:b/>
          <w:bCs/>
        </w:rPr>
        <w:t xml:space="preserve"> de </w:t>
      </w:r>
      <w:proofErr w:type="spellStart"/>
      <w:r w:rsidRPr="00151AC6">
        <w:rPr>
          <w:b/>
          <w:bCs/>
        </w:rPr>
        <w:t>sănătate</w:t>
      </w:r>
      <w:proofErr w:type="spellEnd"/>
      <w:r w:rsidRPr="00151AC6">
        <w:rPr>
          <w:color w:val="000000" w:themeColor="text1"/>
        </w:rPr>
        <w:t xml:space="preserve">.  - </w:t>
      </w:r>
      <w:proofErr w:type="spellStart"/>
      <w:r w:rsidRPr="00151AC6">
        <w:rPr>
          <w:color w:val="5B6A82"/>
        </w:rPr>
        <w:t>în</w:t>
      </w:r>
      <w:proofErr w:type="spellEnd"/>
      <w:r w:rsidRPr="00151AC6">
        <w:rPr>
          <w:color w:val="5B6A82"/>
        </w:rPr>
        <w:t xml:space="preserve"> </w:t>
      </w:r>
      <w:proofErr w:type="spellStart"/>
      <w:proofErr w:type="gramStart"/>
      <w:r w:rsidRPr="00151AC6">
        <w:rPr>
          <w:color w:val="5B6A82"/>
        </w:rPr>
        <w:t>comformitate</w:t>
      </w:r>
      <w:proofErr w:type="spellEnd"/>
      <w:r w:rsidRPr="00151AC6">
        <w:rPr>
          <w:color w:val="000000" w:themeColor="text1"/>
        </w:rPr>
        <w:t xml:space="preserve">  </w:t>
      </w:r>
      <w:r w:rsidRPr="00151AC6">
        <w:rPr>
          <w:color w:val="5B6A82"/>
        </w:rPr>
        <w:t>cu</w:t>
      </w:r>
      <w:proofErr w:type="gramEnd"/>
      <w:r w:rsidRPr="00151AC6">
        <w:rPr>
          <w:color w:val="5B6A82"/>
        </w:rPr>
        <w:t xml:space="preserve"> </w:t>
      </w:r>
      <w:r w:rsidRPr="00151AC6">
        <w:t xml:space="preserve"> </w:t>
      </w:r>
      <w:r w:rsidRPr="00151AC6">
        <w:rPr>
          <w:color w:val="5B6A82"/>
        </w:rPr>
        <w:t xml:space="preserve">art.168, CAP. XII </w:t>
      </w:r>
      <w:proofErr w:type="spellStart"/>
      <w:r w:rsidRPr="00151AC6">
        <w:rPr>
          <w:color w:val="5B6A82"/>
        </w:rPr>
        <w:t>Dispozitive</w:t>
      </w:r>
      <w:proofErr w:type="spellEnd"/>
      <w:r w:rsidRPr="00151AC6">
        <w:rPr>
          <w:color w:val="5B6A82"/>
        </w:rPr>
        <w:t xml:space="preserve"> </w:t>
      </w:r>
      <w:proofErr w:type="spellStart"/>
      <w:r w:rsidRPr="00151AC6">
        <w:rPr>
          <w:color w:val="5B6A82"/>
        </w:rPr>
        <w:t>medicale</w:t>
      </w:r>
      <w:proofErr w:type="spellEnd"/>
      <w:r w:rsidRPr="00151AC6">
        <w:rPr>
          <w:color w:val="5B6A82"/>
        </w:rPr>
        <w:t xml:space="preserve"> destinate </w:t>
      </w:r>
      <w:proofErr w:type="spellStart"/>
      <w:r w:rsidRPr="00151AC6">
        <w:rPr>
          <w:color w:val="5B6A82"/>
        </w:rPr>
        <w:t>recuperării</w:t>
      </w:r>
      <w:proofErr w:type="spellEnd"/>
      <w:r w:rsidRPr="00151AC6">
        <w:rPr>
          <w:color w:val="5B6A82"/>
        </w:rPr>
        <w:t xml:space="preserve"> </w:t>
      </w:r>
      <w:proofErr w:type="spellStart"/>
      <w:r w:rsidRPr="00151AC6">
        <w:rPr>
          <w:color w:val="5B6A82"/>
        </w:rPr>
        <w:t>unor</w:t>
      </w:r>
      <w:proofErr w:type="spellEnd"/>
      <w:r w:rsidRPr="00151AC6">
        <w:rPr>
          <w:color w:val="5B6A82"/>
        </w:rPr>
        <w:t xml:space="preserve"> </w:t>
      </w:r>
      <w:proofErr w:type="spellStart"/>
      <w:r w:rsidRPr="00151AC6">
        <w:rPr>
          <w:color w:val="5B6A82"/>
        </w:rPr>
        <w:t>deficienţe</w:t>
      </w:r>
      <w:proofErr w:type="spellEnd"/>
      <w:r w:rsidRPr="00151AC6">
        <w:rPr>
          <w:color w:val="5B6A82"/>
        </w:rPr>
        <w:t xml:space="preserve"> </w:t>
      </w:r>
      <w:proofErr w:type="spellStart"/>
      <w:r w:rsidRPr="00151AC6">
        <w:rPr>
          <w:color w:val="5B6A82"/>
        </w:rPr>
        <w:t>organice</w:t>
      </w:r>
      <w:proofErr w:type="spellEnd"/>
      <w:r w:rsidRPr="00151AC6">
        <w:rPr>
          <w:color w:val="5B6A82"/>
        </w:rPr>
        <w:t xml:space="preserve"> </w:t>
      </w:r>
      <w:proofErr w:type="spellStart"/>
      <w:r w:rsidRPr="00151AC6">
        <w:rPr>
          <w:color w:val="5B6A82"/>
        </w:rPr>
        <w:t>sau</w:t>
      </w:r>
      <w:proofErr w:type="spellEnd"/>
      <w:r w:rsidRPr="00151AC6">
        <w:rPr>
          <w:color w:val="5B6A82"/>
        </w:rPr>
        <w:t xml:space="preserve"> </w:t>
      </w:r>
      <w:proofErr w:type="spellStart"/>
      <w:r w:rsidRPr="00151AC6">
        <w:rPr>
          <w:color w:val="5B6A82"/>
        </w:rPr>
        <w:t>funcţionale</w:t>
      </w:r>
      <w:proofErr w:type="spellEnd"/>
      <w:r w:rsidRPr="00151AC6">
        <w:rPr>
          <w:color w:val="5B6A82"/>
        </w:rPr>
        <w:t xml:space="preserve"> </w:t>
      </w:r>
      <w:proofErr w:type="spellStart"/>
      <w:r w:rsidRPr="00151AC6">
        <w:rPr>
          <w:color w:val="5B6A82"/>
        </w:rPr>
        <w:t>în</w:t>
      </w:r>
      <w:proofErr w:type="spellEnd"/>
      <w:r w:rsidRPr="00151AC6">
        <w:rPr>
          <w:color w:val="5B6A82"/>
        </w:rPr>
        <w:t xml:space="preserve"> </w:t>
      </w:r>
      <w:proofErr w:type="spellStart"/>
      <w:r w:rsidRPr="00151AC6">
        <w:rPr>
          <w:color w:val="5B6A82"/>
        </w:rPr>
        <w:t>ambulatoriu</w:t>
      </w:r>
      <w:proofErr w:type="spellEnd"/>
      <w:r w:rsidRPr="00151AC6">
        <w:rPr>
          <w:color w:val="5B6A82"/>
        </w:rPr>
        <w:t>, H.G. nr. 521/2023</w:t>
      </w:r>
      <w:r w:rsidRPr="00151AC6">
        <w:rPr>
          <w:color w:val="000000" w:themeColor="text1"/>
        </w:rPr>
        <w:t xml:space="preserve"> </w:t>
      </w:r>
      <w:r w:rsidR="008C6AE7" w:rsidRPr="00151AC6">
        <w:rPr>
          <w:color w:val="000000" w:themeColor="text1"/>
        </w:rPr>
        <w:t xml:space="preserve">  - </w:t>
      </w:r>
      <w:r w:rsidRPr="00151AC6">
        <w:rPr>
          <w:b/>
          <w:bCs/>
          <w:color w:val="000000" w:themeColor="text1"/>
        </w:rPr>
        <w:t xml:space="preserve">20 </w:t>
      </w:r>
      <w:proofErr w:type="spellStart"/>
      <w:r w:rsidRPr="00151AC6">
        <w:rPr>
          <w:b/>
          <w:bCs/>
          <w:color w:val="000000" w:themeColor="text1"/>
        </w:rPr>
        <w:t>puncte</w:t>
      </w:r>
      <w:proofErr w:type="spellEnd"/>
      <w:r w:rsidRPr="00151AC6">
        <w:rPr>
          <w:b/>
          <w:bCs/>
          <w:color w:val="000000" w:themeColor="text1"/>
        </w:rPr>
        <w:t>.</w:t>
      </w:r>
      <w:r w:rsidR="005C22E5">
        <w:rPr>
          <w:b/>
          <w:bCs/>
          <w:color w:val="000000" w:themeColor="text1"/>
        </w:rPr>
        <w:t xml:space="preserve"> </w:t>
      </w:r>
    </w:p>
    <w:p w14:paraId="637504E7" w14:textId="77777777" w:rsidR="006610B2" w:rsidRPr="006610B2" w:rsidRDefault="006610B2" w:rsidP="006610B2">
      <w:pPr>
        <w:pStyle w:val="ListParagraph"/>
        <w:jc w:val="right"/>
        <w:rPr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10B2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proofErr w:type="spellStart"/>
      <w:r w:rsidRPr="006610B2">
        <w:rPr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âte</w:t>
      </w:r>
      <w:proofErr w:type="spellEnd"/>
      <w:r w:rsidRPr="006610B2">
        <w:rPr>
          <w:lang w:val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 puncte/enunț</w:t>
      </w:r>
    </w:p>
    <w:p w14:paraId="1F08005F" w14:textId="77777777" w:rsidR="006610B2" w:rsidRDefault="006610B2" w:rsidP="006610B2">
      <w:pPr>
        <w:jc w:val="right"/>
        <w:rPr>
          <w:color w:val="0070C0"/>
        </w:rPr>
      </w:pPr>
    </w:p>
    <w:p w14:paraId="4738CE5D" w14:textId="659BA4A3" w:rsidR="006660F4" w:rsidRPr="006660F4" w:rsidRDefault="006660F4" w:rsidP="006660F4">
      <w:pPr>
        <w:jc w:val="both"/>
        <w:rPr>
          <w:color w:val="0070C0"/>
        </w:rPr>
      </w:pPr>
      <w:r w:rsidRPr="006660F4">
        <w:rPr>
          <w:color w:val="0070C0"/>
        </w:rPr>
        <w:t>Art.168</w:t>
      </w:r>
    </w:p>
    <w:p w14:paraId="2C327DB4" w14:textId="7334AF5F" w:rsidR="006660F4" w:rsidRPr="006660F4" w:rsidRDefault="006660F4" w:rsidP="006660F4">
      <w:pPr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relaţiile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contractuale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casele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furnizorii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dispozitive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următoarele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drepturi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80D3723" w14:textId="77777777" w:rsidR="006660F4" w:rsidRPr="006660F4" w:rsidRDefault="006660F4" w:rsidP="006660F4">
      <w:pPr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primească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casa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contravaloarea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dispozitivelor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furnizate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conform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facturilor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emise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documentelor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însoţitoare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inclusiv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sumele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închiriere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termen de 30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zile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data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validării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documentelor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necesar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fi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depuse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vederea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decontării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Validarea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documentelor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către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casele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face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termen de 10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zile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lucrătoare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data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depunerii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acestora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proofErr w:type="gramEnd"/>
    </w:p>
    <w:p w14:paraId="1E08FDE7" w14:textId="77777777" w:rsidR="006660F4" w:rsidRPr="006660F4" w:rsidRDefault="006660F4" w:rsidP="006660F4">
      <w:pPr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informaţi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către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casele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privire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condiţiile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contractare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dispozitivelor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suportate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Fond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decontate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casele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precum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eventualele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modificări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acestora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survenite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urmare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apariţiei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unor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normative,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prin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publicare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termen de maximum 5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zile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lucrătoare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pagina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web a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caselor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prin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poşta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electronică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A0145A2" w14:textId="77777777" w:rsidR="006660F4" w:rsidRPr="006660F4" w:rsidRDefault="006660F4" w:rsidP="006660F4">
      <w:pPr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încaseze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contribuţie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personală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asiguraţi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condiţiile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prevăzute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norme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proofErr w:type="gramEnd"/>
    </w:p>
    <w:p w14:paraId="7DD932F6" w14:textId="77777777" w:rsidR="006660F4" w:rsidRPr="006660F4" w:rsidRDefault="006660F4" w:rsidP="006660F4">
      <w:pPr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d)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negocieze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calitate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contractantă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clauze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suplimentare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contractele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încheiate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casele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conform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limita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prevederilor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legale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vigoare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proofErr w:type="gramEnd"/>
    </w:p>
    <w:p w14:paraId="108502C7" w14:textId="77777777" w:rsidR="006660F4" w:rsidRPr="006660F4" w:rsidRDefault="006660F4" w:rsidP="006660F4">
      <w:pPr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e)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primească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partea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caselor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format electronic,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termen de maximum 3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zile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lucrătoare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data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validării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serviciilor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motivarea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privire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erorile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raportare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refuzul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decontării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anumitor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dispozitive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cu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respectarea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confidenţialităţii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datelor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personale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proofErr w:type="gramEnd"/>
    </w:p>
    <w:p w14:paraId="59C84610" w14:textId="77777777" w:rsidR="006660F4" w:rsidRPr="006660F4" w:rsidRDefault="006660F4" w:rsidP="006660F4">
      <w:pPr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 </w:t>
      </w:r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f)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îndrumaţi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vederea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aplicării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corecte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unitare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prevederilor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legale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incidente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contractului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încheiat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 casa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asigurări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sănătate</w:t>
      </w:r>
      <w:proofErr w:type="spellEnd"/>
      <w:r w:rsidRPr="006660F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D72C661" w14:textId="77777777" w:rsidR="00DB708E" w:rsidRPr="00151AC6" w:rsidRDefault="00DB708E" w:rsidP="00DB708E">
      <w:pPr>
        <w:pStyle w:val="NormalWeb"/>
        <w:spacing w:before="0" w:beforeAutospacing="0" w:after="240" w:afterAutospacing="0"/>
        <w:ind w:left="720"/>
        <w:jc w:val="both"/>
        <w:rPr>
          <w:rFonts w:eastAsia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1DE997" w14:textId="62384A6E" w:rsidR="00D90CD3" w:rsidRDefault="00D90CD3" w:rsidP="008C3726">
      <w:pPr>
        <w:pStyle w:val="ListParagraph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Enumerati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dispozitivele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de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mers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0C7B7A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și</w:t>
      </w:r>
      <w:proofErr w:type="spellEnd"/>
      <w:r w:rsidR="000C7B7A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0C7B7A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dispozitivele</w:t>
      </w:r>
      <w:proofErr w:type="spellEnd"/>
      <w:r w:rsidR="000C7B7A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de </w:t>
      </w:r>
      <w:proofErr w:type="spellStart"/>
      <w:r w:rsidR="000C7B7A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protezare</w:t>
      </w:r>
      <w:proofErr w:type="spellEnd"/>
      <w:r w:rsidR="000C7B7A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0C7B7A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în</w:t>
      </w:r>
      <w:proofErr w:type="spellEnd"/>
      <w:r w:rsidR="000C7B7A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0C7B7A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domeniul</w:t>
      </w:r>
      <w:proofErr w:type="spellEnd"/>
      <w:r w:rsidR="000C7B7A"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ORL </w:t>
      </w:r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din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pachetul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de </w:t>
      </w:r>
      <w:proofErr w:type="spellStart"/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baz</w:t>
      </w:r>
      <w:proofErr w:type="spellEnd"/>
      <w:r w:rsidRPr="00151AC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 xml:space="preserve">ă pentru dispozitive medicale destinate recuperării unor deficiențe </w:t>
      </w:r>
      <w:r w:rsidRPr="00151AC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lastRenderedPageBreak/>
        <w:t xml:space="preserve">organice sau funcționale în ambulatoriu. - </w:t>
      </w:r>
      <w:proofErr w:type="spellStart"/>
      <w:r w:rsidRPr="00151AC6">
        <w:rPr>
          <w:rFonts w:ascii="Times New Roman" w:eastAsia="Times New Roman" w:hAnsi="Times New Roman" w:cs="Times New Roman"/>
          <w:color w:val="5B6A82"/>
          <w:sz w:val="24"/>
          <w:szCs w:val="24"/>
        </w:rPr>
        <w:t>în</w:t>
      </w:r>
      <w:proofErr w:type="spellEnd"/>
      <w:r w:rsidRPr="00151AC6">
        <w:rPr>
          <w:rFonts w:ascii="Times New Roman" w:eastAsia="Times New Roman" w:hAnsi="Times New Roman" w:cs="Times New Roman"/>
          <w:color w:val="5B6A82"/>
          <w:sz w:val="24"/>
          <w:szCs w:val="24"/>
        </w:rPr>
        <w:t xml:space="preserve"> </w:t>
      </w:r>
      <w:proofErr w:type="spellStart"/>
      <w:r w:rsidRPr="00151AC6">
        <w:rPr>
          <w:rFonts w:ascii="Times New Roman" w:eastAsia="Times New Roman" w:hAnsi="Times New Roman" w:cs="Times New Roman"/>
          <w:color w:val="5B6A82"/>
          <w:sz w:val="24"/>
          <w:szCs w:val="24"/>
        </w:rPr>
        <w:t>conformitate</w:t>
      </w:r>
      <w:proofErr w:type="spellEnd"/>
      <w:r w:rsidRPr="00151AC6">
        <w:rPr>
          <w:rFonts w:ascii="Times New Roman" w:eastAsia="Times New Roman" w:hAnsi="Times New Roman" w:cs="Times New Roman"/>
          <w:color w:val="5B6A82"/>
          <w:sz w:val="24"/>
          <w:szCs w:val="24"/>
        </w:rPr>
        <w:t xml:space="preserve"> cu </w:t>
      </w:r>
      <w:proofErr w:type="spellStart"/>
      <w:r w:rsidR="00DE3AEF">
        <w:rPr>
          <w:rFonts w:ascii="Times New Roman" w:eastAsia="Times New Roman" w:hAnsi="Times New Roman" w:cs="Times New Roman"/>
          <w:color w:val="5B6A82"/>
          <w:sz w:val="24"/>
          <w:szCs w:val="24"/>
        </w:rPr>
        <w:t>alin</w:t>
      </w:r>
      <w:proofErr w:type="spellEnd"/>
      <w:r w:rsidR="00DE3AEF">
        <w:rPr>
          <w:rFonts w:ascii="Times New Roman" w:eastAsia="Times New Roman" w:hAnsi="Times New Roman" w:cs="Times New Roman"/>
          <w:color w:val="5B6A82"/>
          <w:sz w:val="24"/>
          <w:szCs w:val="24"/>
        </w:rPr>
        <w:t>.</w:t>
      </w:r>
      <w:r w:rsidRPr="00151AC6">
        <w:rPr>
          <w:rFonts w:ascii="Times New Roman" w:eastAsia="Times New Roman" w:hAnsi="Times New Roman" w:cs="Times New Roman"/>
          <w:color w:val="5B6A82"/>
          <w:sz w:val="24"/>
          <w:szCs w:val="24"/>
        </w:rPr>
        <w:t xml:space="preserve"> </w:t>
      </w:r>
      <w:proofErr w:type="gramStart"/>
      <w:r w:rsidRPr="00151AC6">
        <w:rPr>
          <w:rFonts w:ascii="Times New Roman" w:eastAsia="Times New Roman" w:hAnsi="Times New Roman" w:cs="Times New Roman"/>
          <w:color w:val="5B6A82"/>
          <w:sz w:val="24"/>
          <w:szCs w:val="24"/>
        </w:rPr>
        <w:t>A</w:t>
      </w:r>
      <w:proofErr w:type="gramEnd"/>
      <w:r w:rsidRPr="00151AC6">
        <w:rPr>
          <w:rFonts w:ascii="Times New Roman" w:hAnsi="Times New Roman" w:cs="Times New Roman"/>
          <w:color w:val="5B6A82"/>
          <w:sz w:val="24"/>
          <w:szCs w:val="24"/>
        </w:rPr>
        <w:t xml:space="preserve"> </w:t>
      </w:r>
      <w:proofErr w:type="spellStart"/>
      <w:r w:rsidRPr="00151AC6">
        <w:rPr>
          <w:rFonts w:ascii="Times New Roman" w:hAnsi="Times New Roman" w:cs="Times New Roman"/>
          <w:color w:val="5B6A82"/>
          <w:sz w:val="24"/>
          <w:szCs w:val="24"/>
        </w:rPr>
        <w:t>alin</w:t>
      </w:r>
      <w:proofErr w:type="spellEnd"/>
      <w:r w:rsidRPr="00151AC6">
        <w:rPr>
          <w:rFonts w:ascii="Times New Roman" w:hAnsi="Times New Roman" w:cs="Times New Roman"/>
          <w:color w:val="5B6A82"/>
          <w:sz w:val="24"/>
          <w:szCs w:val="24"/>
        </w:rPr>
        <w:t xml:space="preserve"> (1)</w:t>
      </w:r>
      <w:r w:rsidR="00DE3AEF">
        <w:rPr>
          <w:rFonts w:ascii="Times New Roman" w:hAnsi="Times New Roman" w:cs="Times New Roman"/>
          <w:color w:val="5B6A82"/>
          <w:sz w:val="24"/>
          <w:szCs w:val="24"/>
        </w:rPr>
        <w:t xml:space="preserve"> </w:t>
      </w:r>
      <w:proofErr w:type="spellStart"/>
      <w:r w:rsidR="00DE3AEF">
        <w:rPr>
          <w:rFonts w:ascii="Times New Roman" w:hAnsi="Times New Roman" w:cs="Times New Roman"/>
          <w:color w:val="5B6A82"/>
          <w:sz w:val="24"/>
          <w:szCs w:val="24"/>
        </w:rPr>
        <w:t>și</w:t>
      </w:r>
      <w:proofErr w:type="spellEnd"/>
      <w:r w:rsidR="00DE3AEF">
        <w:rPr>
          <w:rFonts w:ascii="Times New Roman" w:hAnsi="Times New Roman" w:cs="Times New Roman"/>
          <w:color w:val="5B6A82"/>
          <w:sz w:val="24"/>
          <w:szCs w:val="24"/>
        </w:rPr>
        <w:t xml:space="preserve"> </w:t>
      </w:r>
      <w:proofErr w:type="spellStart"/>
      <w:r w:rsidR="00DE3AEF">
        <w:rPr>
          <w:rFonts w:ascii="Times New Roman" w:hAnsi="Times New Roman" w:cs="Times New Roman"/>
          <w:color w:val="5B6A82"/>
          <w:sz w:val="24"/>
          <w:szCs w:val="24"/>
        </w:rPr>
        <w:t>alin</w:t>
      </w:r>
      <w:proofErr w:type="spellEnd"/>
      <w:r w:rsidR="00DE3AEF">
        <w:rPr>
          <w:rFonts w:ascii="Times New Roman" w:hAnsi="Times New Roman" w:cs="Times New Roman"/>
          <w:color w:val="5B6A82"/>
          <w:sz w:val="24"/>
          <w:szCs w:val="24"/>
        </w:rPr>
        <w:t xml:space="preserve"> (11) </w:t>
      </w:r>
      <w:r w:rsidRPr="00151AC6">
        <w:rPr>
          <w:rFonts w:ascii="Times New Roman" w:hAnsi="Times New Roman" w:cs="Times New Roman"/>
          <w:color w:val="5B6A82"/>
          <w:sz w:val="24"/>
          <w:szCs w:val="24"/>
        </w:rPr>
        <w:t xml:space="preserve">- </w:t>
      </w:r>
      <w:proofErr w:type="spellStart"/>
      <w:r w:rsidRPr="00151AC6">
        <w:rPr>
          <w:rFonts w:ascii="Times New Roman" w:hAnsi="Times New Roman" w:cs="Times New Roman"/>
          <w:color w:val="5B6A82"/>
          <w:sz w:val="24"/>
          <w:szCs w:val="24"/>
        </w:rPr>
        <w:t>Anexa</w:t>
      </w:r>
      <w:proofErr w:type="spellEnd"/>
      <w:r w:rsidRPr="00151AC6">
        <w:rPr>
          <w:rFonts w:ascii="Times New Roman" w:hAnsi="Times New Roman" w:cs="Times New Roman"/>
          <w:color w:val="5B6A82"/>
          <w:sz w:val="24"/>
          <w:szCs w:val="24"/>
        </w:rPr>
        <w:t xml:space="preserve"> 38 din </w:t>
      </w:r>
      <w:proofErr w:type="spellStart"/>
      <w:r w:rsidRPr="00151AC6">
        <w:rPr>
          <w:rFonts w:ascii="Times New Roman" w:hAnsi="Times New Roman" w:cs="Times New Roman"/>
          <w:color w:val="5B6A82"/>
          <w:sz w:val="24"/>
          <w:szCs w:val="24"/>
        </w:rPr>
        <w:t>Ordinul</w:t>
      </w:r>
      <w:proofErr w:type="spellEnd"/>
      <w:r w:rsidRPr="00151AC6">
        <w:rPr>
          <w:rFonts w:ascii="Times New Roman" w:hAnsi="Times New Roman" w:cs="Times New Roman"/>
          <w:color w:val="5B6A82"/>
          <w:sz w:val="24"/>
          <w:szCs w:val="24"/>
        </w:rPr>
        <w:t xml:space="preserve"> nr. 1857/441/2023  </w:t>
      </w:r>
      <w:r w:rsidRPr="00151AC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51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– </w:t>
      </w:r>
      <w:r w:rsidR="00316660" w:rsidRPr="00792B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792B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0 </w:t>
      </w:r>
      <w:proofErr w:type="spellStart"/>
      <w:r w:rsidRPr="00792B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puncte</w:t>
      </w:r>
      <w:proofErr w:type="spellEnd"/>
    </w:p>
    <w:p w14:paraId="357020AD" w14:textId="77777777" w:rsidR="00EA232B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A926AC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1. </w:t>
      </w:r>
      <w:proofErr w:type="spellStart"/>
      <w:r w:rsidRPr="00A926AC">
        <w:rPr>
          <w:rFonts w:ascii="Times New Roman" w:eastAsiaTheme="minorEastAsia" w:hAnsi="Times New Roman" w:cs="Times New Roman"/>
          <w:color w:val="0000FF"/>
          <w:sz w:val="24"/>
          <w:szCs w:val="24"/>
        </w:rPr>
        <w:t>Dispozitive</w:t>
      </w:r>
      <w:proofErr w:type="spellEnd"/>
      <w:r w:rsidRPr="00A926AC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de </w:t>
      </w:r>
      <w:proofErr w:type="spellStart"/>
      <w:r w:rsidRPr="00A926AC">
        <w:rPr>
          <w:rFonts w:ascii="Times New Roman" w:eastAsiaTheme="minorEastAsia" w:hAnsi="Times New Roman" w:cs="Times New Roman"/>
          <w:color w:val="0000FF"/>
          <w:sz w:val="24"/>
          <w:szCs w:val="24"/>
        </w:rPr>
        <w:t>protezare</w:t>
      </w:r>
      <w:proofErr w:type="spellEnd"/>
      <w:r w:rsidRPr="00A926AC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926AC">
        <w:rPr>
          <w:rFonts w:ascii="Times New Roman" w:eastAsiaTheme="minorEastAsia" w:hAnsi="Times New Roman" w:cs="Times New Roman"/>
          <w:color w:val="0000FF"/>
          <w:sz w:val="24"/>
          <w:szCs w:val="24"/>
        </w:rPr>
        <w:t>în</w:t>
      </w:r>
      <w:proofErr w:type="spellEnd"/>
      <w:r w:rsidRPr="00A926AC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926AC">
        <w:rPr>
          <w:rFonts w:ascii="Times New Roman" w:eastAsiaTheme="minorEastAsia" w:hAnsi="Times New Roman" w:cs="Times New Roman"/>
          <w:color w:val="0000FF"/>
          <w:sz w:val="24"/>
          <w:szCs w:val="24"/>
        </w:rPr>
        <w:t>domeniul</w:t>
      </w:r>
      <w:proofErr w:type="spellEnd"/>
      <w:r w:rsidRPr="00A926AC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O.R.L</w:t>
      </w:r>
      <w:r>
        <w:t>.</w:t>
      </w:r>
    </w:p>
    <w:p w14:paraId="29A25B00" w14:textId="77777777" w:rsidR="00EA232B" w:rsidRDefault="00EA232B" w:rsidP="00EA232B">
      <w:pPr>
        <w:pStyle w:val="HTMLPreformatted"/>
        <w:rPr>
          <w:sz w:val="18"/>
          <w:szCs w:val="18"/>
        </w:rPr>
      </w:pPr>
    </w:p>
    <w:p w14:paraId="5489D3C9" w14:textId="77777777" w:rsidR="00EA232B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┌────┬──────────────┬──────────┬─────────┬─────────┐</w:t>
      </w:r>
    </w:p>
    <w:p w14:paraId="468E961E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sz w:val="18"/>
          <w:szCs w:val="18"/>
        </w:rPr>
        <w:t>│</w:t>
      </w: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NR. │DENUMIREA     │          │TERMEN DE│PREŢ </w:t>
      </w:r>
      <w:proofErr w:type="gram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 │</w:t>
      </w:r>
      <w:proofErr w:type="gramEnd"/>
    </w:p>
    <w:p w14:paraId="6721DD67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</w:t>
      </w:r>
      <w:proofErr w:type="gram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CRT.│</w:t>
      </w:r>
      <w:proofErr w:type="gram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DISPOZITIVULUI│TIPUL     │ÎNLOCUIRE│REFERINŢĂ│</w:t>
      </w:r>
    </w:p>
    <w:p w14:paraId="1937B6D3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│MEDICAL       │          │         │LEI/BUC. │</w:t>
      </w:r>
    </w:p>
    <w:p w14:paraId="096D808B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├────┼──────────────┼──────────┼─────────┼─────────┤</w:t>
      </w:r>
    </w:p>
    <w:p w14:paraId="48E8F756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│C</w:t>
      </w:r>
      <w:proofErr w:type="gram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  │</w:t>
      </w:r>
      <w:proofErr w:type="gram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C2            │C3        │C4       │C5       │</w:t>
      </w:r>
    </w:p>
    <w:p w14:paraId="2C6589D7" w14:textId="77777777" w:rsidR="00EA232B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├────┼──────────────┼──────────┼─────────┼─────────┤</w:t>
      </w:r>
    </w:p>
    <w:p w14:paraId="4E65D0A6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sz w:val="18"/>
          <w:szCs w:val="18"/>
        </w:rPr>
        <w:t>│1.  │</w:t>
      </w:r>
      <w:proofErr w:type="spell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Proteză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│          │5 ani    │1.203    │</w:t>
      </w:r>
    </w:p>
    <w:p w14:paraId="33025E73" w14:textId="6AD50D5C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</w:t>
      </w:r>
      <w:proofErr w:type="spell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auditivă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│          │         │         │</w:t>
      </w:r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92B70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7CEE3C10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├────┼──────────────┼──────────┼─────────┼─────────┤</w:t>
      </w:r>
    </w:p>
    <w:p w14:paraId="5A832D4B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gram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  </w:t>
      </w:r>
      <w:proofErr w:type="gram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│         │         │</w:t>
      </w:r>
    </w:p>
    <w:p w14:paraId="756D7D45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gram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Vibrator  │</w:t>
      </w:r>
      <w:proofErr w:type="gram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 ani    │1.650    │</w:t>
      </w:r>
    </w:p>
    <w:p w14:paraId="046BB6E8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laringian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│         │         │</w:t>
      </w:r>
    </w:p>
    <w:p w14:paraId="3354990E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│2.  │</w:t>
      </w:r>
      <w:proofErr w:type="spell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Proteză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├──────────┼─────────┼─────────┤</w:t>
      </w:r>
    </w:p>
    <w:p w14:paraId="4F807F75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</w:t>
      </w:r>
      <w:proofErr w:type="spell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fonatorie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│b) </w:t>
      </w:r>
      <w:proofErr w:type="gram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Buton  │</w:t>
      </w:r>
      <w:proofErr w:type="gram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│         │</w:t>
      </w:r>
    </w:p>
    <w:p w14:paraId="0FA68F63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fonator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│2/an     │1.480    │</w:t>
      </w:r>
    </w:p>
    <w:p w14:paraId="03D78151" w14:textId="7BF70ECD" w:rsidR="00EA232B" w:rsidRPr="00092B70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│    │              </w:t>
      </w:r>
      <w:proofErr w:type="gram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│(</w:t>
      </w:r>
      <w:proofErr w:type="gram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shunt -  │         │         │</w:t>
      </w:r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92B70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7D88A450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proofErr w:type="gram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ventile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  │</w:t>
      </w:r>
      <w:proofErr w:type="gram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│         │</w:t>
      </w:r>
    </w:p>
    <w:p w14:paraId="7E14917C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├────┼──────────────┼──────────┼─────────┼─────────┤</w:t>
      </w:r>
    </w:p>
    <w:p w14:paraId="761E4F22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│a) Canulă │         │         │</w:t>
      </w:r>
    </w:p>
    <w:p w14:paraId="03CECCC2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proofErr w:type="gram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traheală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│</w:t>
      </w:r>
      <w:proofErr w:type="gram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4/an     │504      │</w:t>
      </w:r>
    </w:p>
    <w:p w14:paraId="2F91D644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</w:t>
      </w:r>
      <w:proofErr w:type="spell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Proteză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│</w:t>
      </w:r>
      <w:proofErr w:type="spell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simplă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│         │         │</w:t>
      </w:r>
    </w:p>
    <w:p w14:paraId="08D5B37E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│3.  │</w:t>
      </w:r>
      <w:proofErr w:type="spell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traheală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├──────────┼─────────┼─────────┤</w:t>
      </w:r>
    </w:p>
    <w:p w14:paraId="09539283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│b) Canulă │         │         │</w:t>
      </w:r>
    </w:p>
    <w:p w14:paraId="662865BB" w14:textId="5B5D9AE3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proofErr w:type="gram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traheală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│</w:t>
      </w:r>
      <w:proofErr w:type="gram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2/an     │1.784    │</w:t>
      </w:r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92B70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36D3B557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│Montgomery│         │         │</w:t>
      </w:r>
    </w:p>
    <w:p w14:paraId="72E08E7D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├────┼──────────────┼──────────┼─────────┼─────────┤</w:t>
      </w:r>
    </w:p>
    <w:p w14:paraId="2BC740FB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</w:t>
      </w:r>
      <w:proofErr w:type="spell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Adezivi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pentru│          │15 </w:t>
      </w:r>
      <w:proofErr w:type="spellStart"/>
      <w:proofErr w:type="gram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buc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./</w:t>
      </w:r>
      <w:proofErr w:type="gram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│         │</w:t>
      </w:r>
    </w:p>
    <w:p w14:paraId="1614A27F" w14:textId="7318B70A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│4.  │</w:t>
      </w:r>
      <w:proofErr w:type="spell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filtre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│          │</w:t>
      </w:r>
      <w:proofErr w:type="spell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lună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│650/</w:t>
      </w:r>
      <w:proofErr w:type="gram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set  │</w:t>
      </w:r>
      <w:proofErr w:type="gramEnd"/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92B70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30AA964A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</w:t>
      </w:r>
      <w:proofErr w:type="spell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umidificatoare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      │         │         │</w:t>
      </w:r>
    </w:p>
    <w:p w14:paraId="1B54588C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├────┼──────────────┼──────────┼─────────┼─────────┤</w:t>
      </w:r>
    </w:p>
    <w:p w14:paraId="0DD5A72A" w14:textId="7777777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</w:t>
      </w:r>
      <w:proofErr w:type="spell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Filtru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│          │1 set/   │         │</w:t>
      </w:r>
    </w:p>
    <w:p w14:paraId="587AA17E" w14:textId="101CDBC7" w:rsidR="00EA232B" w:rsidRPr="00A926AC" w:rsidRDefault="00EA232B" w:rsidP="00EA232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│5.  │</w:t>
      </w:r>
      <w:proofErr w:type="spellStart"/>
      <w:proofErr w:type="gram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umidificator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│</w:t>
      </w:r>
      <w:proofErr w:type="gram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│</w:t>
      </w:r>
      <w:proofErr w:type="spellStart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lună</w:t>
      </w:r>
      <w:proofErr w:type="spellEnd"/>
      <w:r w:rsidRPr="00A926AC">
        <w:rPr>
          <w:rFonts w:ascii="Courier New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(15 │313/set  │</w:t>
      </w:r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92B70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2714BF5D" w14:textId="77777777" w:rsidR="009D4986" w:rsidRDefault="009D4986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</w:p>
    <w:p w14:paraId="61674A71" w14:textId="51A7A293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r w:rsidRPr="00392139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11. </w:t>
      </w:r>
      <w:proofErr w:type="spellStart"/>
      <w:r w:rsidRPr="00392139">
        <w:rPr>
          <w:rFonts w:ascii="Times New Roman" w:eastAsiaTheme="minorEastAsia" w:hAnsi="Times New Roman" w:cs="Times New Roman"/>
          <w:color w:val="0000FF"/>
          <w:sz w:val="24"/>
          <w:szCs w:val="24"/>
        </w:rPr>
        <w:t>Dispozitive</w:t>
      </w:r>
      <w:proofErr w:type="spellEnd"/>
      <w:r w:rsidRPr="00392139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de </w:t>
      </w:r>
      <w:proofErr w:type="spellStart"/>
      <w:r w:rsidRPr="00392139">
        <w:rPr>
          <w:rFonts w:ascii="Times New Roman" w:eastAsiaTheme="minorEastAsia" w:hAnsi="Times New Roman" w:cs="Times New Roman"/>
          <w:color w:val="0000FF"/>
          <w:sz w:val="24"/>
          <w:szCs w:val="24"/>
        </w:rPr>
        <w:t>mers</w:t>
      </w:r>
      <w:proofErr w:type="spellEnd"/>
    </w:p>
    <w:p w14:paraId="529FBB4C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18"/>
          <w:szCs w:val="18"/>
        </w:rPr>
      </w:pPr>
    </w:p>
    <w:p w14:paraId="54E1422D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392139">
        <w:rPr>
          <w:rFonts w:ascii="Courier New" w:eastAsiaTheme="minorEastAsia" w:hAnsi="Courier New" w:cs="Courier New"/>
          <w:sz w:val="18"/>
          <w:szCs w:val="18"/>
        </w:rPr>
        <w:t>┌────┬──────────────┬─────────────┬─────────┬──────────┐</w:t>
      </w:r>
    </w:p>
    <w:p w14:paraId="60B4A3F1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sz w:val="18"/>
          <w:szCs w:val="18"/>
        </w:rPr>
        <w:t>│</w:t>
      </w: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NR. │DENUMIREA     │             │TERMEN DE│PREŢ DE   │</w:t>
      </w:r>
    </w:p>
    <w:p w14:paraId="0D024E76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</w:t>
      </w:r>
      <w:proofErr w:type="gram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CRT.│</w:t>
      </w:r>
      <w:proofErr w:type="gram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DISPOZITIVULUI│TIPUL        │ÎNLOCUIRE│REFERINŢĂ │</w:t>
      </w:r>
    </w:p>
    <w:p w14:paraId="2C88CCA6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│MEDICAL       │             │         │LEI/BUC.  │</w:t>
      </w:r>
    </w:p>
    <w:p w14:paraId="171FD699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├────┼──────────────┼─────────────┼─────────┼──────────┤</w:t>
      </w:r>
    </w:p>
    <w:p w14:paraId="3B785A57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│C</w:t>
      </w:r>
      <w:proofErr w:type="gram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  │</w:t>
      </w:r>
      <w:proofErr w:type="gram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C2            │C3           │C4       │C5        │</w:t>
      </w:r>
    </w:p>
    <w:p w14:paraId="132E7C46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├────┼──────────────┼─────────────┼─────────┼──────────┤</w:t>
      </w:r>
    </w:p>
    <w:p w14:paraId="79623389" w14:textId="460A50E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│1.  │Baston        │             │3 ani    │41        │</w:t>
      </w:r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- 1.5 </w:t>
      </w:r>
      <w:proofErr w:type="spellStart"/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4760121E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├────┼──────────────┼─────────────┼─────────┼──────────┤</w:t>
      </w:r>
    </w:p>
    <w:p w14:paraId="4BA3F2C6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│2.  │Baston        │cu 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trei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/patru│3 ani    │68        │</w:t>
      </w:r>
    </w:p>
    <w:p w14:paraId="6BA562A7" w14:textId="14CE782D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picioare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│         │          │</w:t>
      </w:r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- 1.5 </w:t>
      </w:r>
      <w:proofErr w:type="spellStart"/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42C6A0DF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├────┼──────────────┼─────────────┼─────────┼──────────┤</w:t>
      </w:r>
    </w:p>
    <w:p w14:paraId="59165CC2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│    │              │a) cu 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sprijin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     │          │</w:t>
      </w:r>
    </w:p>
    <w:p w14:paraId="49F15ED6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subaxilar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din│3 ani    │73        │</w:t>
      </w:r>
    </w:p>
    <w:p w14:paraId="4BD001D9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lemn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│         │          │</w:t>
      </w:r>
    </w:p>
    <w:p w14:paraId="05E3ADF7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│    │              ├─────────────┼─────────┼──────────┤</w:t>
      </w:r>
    </w:p>
    <w:p w14:paraId="0A957ED4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│    │              │b) cu 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sprijin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     │          │</w:t>
      </w:r>
    </w:p>
    <w:p w14:paraId="242F30EE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│3.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Cîrja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subaxilar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│3 ani    │70        │</w:t>
      </w:r>
    </w:p>
    <w:p w14:paraId="4174F0DA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metalică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│         │          │</w:t>
      </w:r>
    </w:p>
    <w:p w14:paraId="3E48C598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├─────────────┼─────────┼──────────┤</w:t>
      </w:r>
    </w:p>
    <w:p w14:paraId="08D12F5D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│    │              │c) cu 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sprijin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     │          │</w:t>
      </w:r>
    </w:p>
    <w:p w14:paraId="5C12BFC7" w14:textId="4FE50A0C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│    │              │pe </w:t>
      </w:r>
      <w:proofErr w:type="spellStart"/>
      <w:proofErr w:type="gram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antebraţ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│</w:t>
      </w:r>
      <w:proofErr w:type="gram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 ani    │44        │</w:t>
      </w:r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- 1.5 </w:t>
      </w:r>
      <w:proofErr w:type="spellStart"/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56540996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metalică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│         │          │</w:t>
      </w:r>
    </w:p>
    <w:p w14:paraId="7100A697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├────┼──────────────┼─────────────┼─────────┼──────────┤</w:t>
      </w:r>
    </w:p>
    <w:p w14:paraId="4103ECA9" w14:textId="20BF54F0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│4.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Cadru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mers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│             │3 ani    │158       │</w:t>
      </w:r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- 1.5 </w:t>
      </w:r>
      <w:proofErr w:type="spellStart"/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4E9AE855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├────┼──────────────┼─────────────┼─────────┼──────────┤</w:t>
      </w:r>
    </w:p>
    <w:p w14:paraId="27CFF606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             │         │PREŢ DE   │</w:t>
      </w:r>
    </w:p>
    <w:p w14:paraId="701E024B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perioadă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│         │REFERINŢĂ │</w:t>
      </w:r>
    </w:p>
    <w:p w14:paraId="4A4AE757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nedeterminată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     ├──────────┤</w:t>
      </w:r>
    </w:p>
    <w:p w14:paraId="3699C441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             │         │LEI/BUC.  │</w:t>
      </w:r>
    </w:p>
    <w:p w14:paraId="440ACEAD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├─────────────┼─────────┼──────────┤</w:t>
      </w:r>
    </w:p>
    <w:p w14:paraId="6DA78D40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│a) cu        │         │          │</w:t>
      </w:r>
    </w:p>
    <w:p w14:paraId="4FE2B840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antrenare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│3 ani    │872       │</w:t>
      </w:r>
    </w:p>
    <w:p w14:paraId="47C34D96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manuală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│         │          │</w:t>
      </w:r>
    </w:p>
    <w:p w14:paraId="2A844145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├─────────────┼─────────┼──────────┤</w:t>
      </w:r>
    </w:p>
    <w:p w14:paraId="2EC8BC60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│b) cu        │         │          │</w:t>
      </w:r>
    </w:p>
    <w:p w14:paraId="65EF6D37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antrenare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│5 ani    │2.936     │</w:t>
      </w:r>
    </w:p>
    <w:p w14:paraId="2D3DB59E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electrică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│         │          │</w:t>
      </w:r>
    </w:p>
    <w:p w14:paraId="336D31AF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├─────────────┼─────────┼──────────┤</w:t>
      </w:r>
    </w:p>
    <w:p w14:paraId="7F17E4C1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│    │              │c) </w:t>
      </w:r>
      <w:proofErr w:type="spellStart"/>
      <w:proofErr w:type="gram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triciclu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│</w:t>
      </w:r>
      <w:proofErr w:type="gram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 ani    │2.193     │</w:t>
      </w:r>
    </w:p>
    <w:p w14:paraId="52AFCCAE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copii │         │          │</w:t>
      </w:r>
    </w:p>
    <w:p w14:paraId="3D4BFFC2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├─────────────┼─────────┼──────────┤</w:t>
      </w:r>
    </w:p>
    <w:p w14:paraId="279F996F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│    │              │d) 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│4 ani    │1.650     │</w:t>
      </w:r>
    </w:p>
    <w:p w14:paraId="30CDF6A4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│5.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Fotoliu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rulant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├─────────────┼─────────┼──────────┤</w:t>
      </w:r>
    </w:p>
    <w:p w14:paraId="687BB7B5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             │         │SUMĂ DE   │</w:t>
      </w:r>
    </w:p>
    <w:p w14:paraId="6D439B8E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perioadă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│         │ÎNCHIRIERE│</w:t>
      </w:r>
    </w:p>
    <w:p w14:paraId="55B379A4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determinată</w:t>
      </w:r>
      <w:proofErr w:type="spellEnd"/>
      <w:proofErr w:type="gram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*)│</w:t>
      </w:r>
      <w:proofErr w:type="gram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├──────────┤</w:t>
      </w:r>
    </w:p>
    <w:p w14:paraId="614E6783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             │         │LEI/</w:t>
      </w:r>
      <w:proofErr w:type="gram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LUNĂ  │</w:t>
      </w:r>
      <w:proofErr w:type="gramEnd"/>
    </w:p>
    <w:p w14:paraId="17E5EBC0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├─────────────┼─────────┼──────────┤</w:t>
      </w:r>
    </w:p>
    <w:p w14:paraId="6A91F273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│a) cu        │         │          │</w:t>
      </w:r>
    </w:p>
    <w:p w14:paraId="7C0F0D7A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antrenare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│         │37        │</w:t>
      </w:r>
    </w:p>
    <w:p w14:paraId="6884EA25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manuală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│         │          │</w:t>
      </w:r>
    </w:p>
    <w:p w14:paraId="4E176BC7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├─────────────┼─────────┼──────────┤</w:t>
      </w:r>
    </w:p>
    <w:p w14:paraId="738E7F11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│b) cu        │         │          │</w:t>
      </w:r>
    </w:p>
    <w:p w14:paraId="3CAD9DD8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antrenare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│         │          │</w:t>
      </w:r>
    </w:p>
    <w:p w14:paraId="6B8D4C3F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electrică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│         │          │</w:t>
      </w:r>
    </w:p>
    <w:p w14:paraId="26B2F27E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├─────────────┼─────────┼──────────┤</w:t>
      </w:r>
    </w:p>
    <w:p w14:paraId="3A0D8AF0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│    │              │c) </w:t>
      </w:r>
      <w:proofErr w:type="spellStart"/>
      <w:proofErr w:type="gram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triciclu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│</w:t>
      </w:r>
      <w:proofErr w:type="gram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│          │</w:t>
      </w:r>
    </w:p>
    <w:p w14:paraId="3497F7BF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pentru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copii │         │          │</w:t>
      </w:r>
    </w:p>
    <w:p w14:paraId="45083D11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              ├─────────────┼─────────┼──────────┤</w:t>
      </w:r>
    </w:p>
    <w:p w14:paraId="681B977B" w14:textId="01891864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│    │              │d) 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│         │100       │</w:t>
      </w:r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92B70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058F2F84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├────┼──────────────┼─────────────┼─────────┼──────────┤</w:t>
      </w:r>
    </w:p>
    <w:p w14:paraId="611E88A8" w14:textId="77777777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│6.  │Baston cu     │             │3 ani    │-         │</w:t>
      </w:r>
    </w:p>
    <w:p w14:paraId="6B6D8D97" w14:textId="3A7F76AC" w:rsidR="00EA232B" w:rsidRPr="00392139" w:rsidRDefault="00EA232B" w:rsidP="00EA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│    │</w:t>
      </w:r>
      <w:proofErr w:type="spellStart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ultrasunete</w:t>
      </w:r>
      <w:proofErr w:type="spellEnd"/>
      <w:r w:rsidRPr="00392139">
        <w:rPr>
          <w:rFonts w:ascii="Courier New" w:eastAsiaTheme="minorEastAsia" w:hAnsi="Courier New" w:cs="Courier New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│             │         │          │</w:t>
      </w:r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92B70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37FD9" w:rsidRPr="00916BB5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</w:p>
    <w:p w14:paraId="597E6854" w14:textId="1D708519" w:rsidR="00EA232B" w:rsidRDefault="00EA232B" w:rsidP="00EA232B">
      <w:pPr>
        <w:pStyle w:val="ListParagraph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0AECB5B" w14:textId="37B38BEE" w:rsidR="00F32D40" w:rsidRDefault="00F32D40" w:rsidP="00EA232B">
      <w:pPr>
        <w:pStyle w:val="ListParagraph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E0BFC1A" w14:textId="2CD37F10" w:rsidR="00E4179E" w:rsidRDefault="00E4179E" w:rsidP="00EA232B">
      <w:pPr>
        <w:pStyle w:val="ListParagraph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8BE47FA" w14:textId="77777777" w:rsidR="00E4179E" w:rsidRPr="00151AC6" w:rsidRDefault="00E4179E" w:rsidP="00EA232B">
      <w:pPr>
        <w:pStyle w:val="ListParagraph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902B954" w14:textId="40E5A5CB" w:rsidR="00D90CD3" w:rsidRDefault="00D90CD3" w:rsidP="00D90CD3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69D0840" w14:textId="77777777" w:rsidR="00316660" w:rsidRDefault="00316660" w:rsidP="00316660">
      <w:pPr>
        <w:spacing w:line="276" w:lineRule="auto"/>
        <w:jc w:val="both"/>
        <w:rPr>
          <w:lang w:eastAsia="ro-RO"/>
        </w:rPr>
      </w:pPr>
      <w:proofErr w:type="spellStart"/>
      <w:r>
        <w:rPr>
          <w:lang w:eastAsia="ro-RO"/>
        </w:rPr>
        <w:lastRenderedPageBreak/>
        <w:t>Comisie</w:t>
      </w:r>
      <w:proofErr w:type="spellEnd"/>
      <w:r>
        <w:rPr>
          <w:lang w:eastAsia="ro-RO"/>
        </w:rPr>
        <w:t xml:space="preserve"> concurs</w:t>
      </w:r>
    </w:p>
    <w:p w14:paraId="2E33A469" w14:textId="77777777" w:rsidR="00316660" w:rsidRDefault="00316660" w:rsidP="0093226D">
      <w:pPr>
        <w:spacing w:line="276" w:lineRule="auto"/>
        <w:ind w:hanging="450"/>
        <w:jc w:val="both"/>
      </w:pPr>
      <w:proofErr w:type="spellStart"/>
      <w:r>
        <w:t>Președinte</w:t>
      </w:r>
      <w:proofErr w:type="spellEnd"/>
      <w:r>
        <w:t xml:space="preserve">: Ec. </w:t>
      </w:r>
      <w:proofErr w:type="spellStart"/>
      <w:r>
        <w:t>Filipaș</w:t>
      </w:r>
      <w:proofErr w:type="spellEnd"/>
      <w:r>
        <w:t xml:space="preserve"> Florina Claudia – director </w:t>
      </w:r>
      <w:proofErr w:type="spellStart"/>
      <w:r>
        <w:t>executiv</w:t>
      </w:r>
      <w:proofErr w:type="spellEnd"/>
      <w:r>
        <w:t xml:space="preserve"> </w:t>
      </w:r>
      <w:proofErr w:type="spellStart"/>
      <w:r>
        <w:t>Direcția</w:t>
      </w:r>
      <w:proofErr w:type="spellEnd"/>
      <w:r>
        <w:t xml:space="preserve"> </w:t>
      </w:r>
      <w:proofErr w:type="spellStart"/>
      <w:r>
        <w:t>Relații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</w:p>
    <w:p w14:paraId="0E37148F" w14:textId="042093A6" w:rsidR="00316660" w:rsidRDefault="00316660" w:rsidP="0093226D">
      <w:pPr>
        <w:spacing w:line="276" w:lineRule="auto"/>
        <w:ind w:left="-180" w:hanging="246"/>
        <w:jc w:val="both"/>
      </w:pPr>
      <w:proofErr w:type="spellStart"/>
      <w:r>
        <w:t>Membru</w:t>
      </w:r>
      <w:proofErr w:type="spellEnd"/>
      <w:r>
        <w:t xml:space="preserve">:    Ec. </w:t>
      </w:r>
      <w:proofErr w:type="spellStart"/>
      <w:r>
        <w:t>Câmpean</w:t>
      </w:r>
      <w:proofErr w:type="spellEnd"/>
      <w:r>
        <w:t xml:space="preserve"> Carmen Rodica – </w:t>
      </w:r>
      <w:proofErr w:type="spellStart"/>
      <w:r>
        <w:t>șef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Decontare</w:t>
      </w:r>
      <w:proofErr w:type="spellEnd"/>
      <w:r>
        <w:t xml:space="preserve">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primară</w:t>
      </w:r>
      <w:proofErr w:type="spellEnd"/>
      <w:r>
        <w:t xml:space="preserve">, </w:t>
      </w:r>
      <w:proofErr w:type="spellStart"/>
      <w:r>
        <w:t>Medicină</w:t>
      </w:r>
      <w:proofErr w:type="spellEnd"/>
      <w:r>
        <w:t xml:space="preserve"> </w:t>
      </w:r>
      <w:proofErr w:type="spellStart"/>
      <w:r>
        <w:t>Dentară</w:t>
      </w:r>
      <w:proofErr w:type="spellEnd"/>
      <w:r>
        <w:t xml:space="preserve">, </w:t>
      </w:r>
      <w:proofErr w:type="spellStart"/>
      <w:r>
        <w:t>Dispozitive</w:t>
      </w:r>
      <w:proofErr w:type="spellEnd"/>
      <w:r>
        <w:t xml:space="preserve"> și Farmacii </w:t>
      </w:r>
    </w:p>
    <w:p w14:paraId="326493C9" w14:textId="78160B3D" w:rsidR="0093226D" w:rsidRDefault="00316660" w:rsidP="0093226D">
      <w:pPr>
        <w:spacing w:line="276" w:lineRule="auto"/>
        <w:ind w:left="-180" w:hanging="246"/>
        <w:jc w:val="both"/>
      </w:pPr>
      <w:r>
        <w:t xml:space="preserve"> </w:t>
      </w:r>
      <w:proofErr w:type="spellStart"/>
      <w:r>
        <w:t>Membru</w:t>
      </w:r>
      <w:proofErr w:type="spellEnd"/>
      <w:r>
        <w:t xml:space="preserve">:  Farm. Mezei Alina Daniela - </w:t>
      </w:r>
      <w:r>
        <w:rPr>
          <w:lang w:val="ro-RO"/>
        </w:rPr>
        <w:t xml:space="preserve">șef </w:t>
      </w:r>
      <w:proofErr w:type="gramStart"/>
      <w:r>
        <w:rPr>
          <w:lang w:val="ro-RO"/>
        </w:rPr>
        <w:t>serviciu  Serviciul</w:t>
      </w:r>
      <w:proofErr w:type="gramEnd"/>
      <w:r>
        <w:rPr>
          <w:lang w:val="ro-RO"/>
        </w:rPr>
        <w:t xml:space="preserve"> Evaluare – Contractare </w:t>
      </w:r>
      <w:proofErr w:type="spellStart"/>
      <w:r w:rsidR="0093226D">
        <w:t>Asistență</w:t>
      </w:r>
      <w:proofErr w:type="spellEnd"/>
      <w:r w:rsidR="0093226D">
        <w:t xml:space="preserve"> </w:t>
      </w:r>
      <w:proofErr w:type="spellStart"/>
      <w:r w:rsidR="0093226D">
        <w:t>primară</w:t>
      </w:r>
      <w:proofErr w:type="spellEnd"/>
      <w:r w:rsidR="0093226D">
        <w:t xml:space="preserve">, </w:t>
      </w:r>
      <w:proofErr w:type="spellStart"/>
      <w:r w:rsidR="0093226D">
        <w:t>Medicină</w:t>
      </w:r>
      <w:proofErr w:type="spellEnd"/>
      <w:r w:rsidR="0093226D">
        <w:t xml:space="preserve"> </w:t>
      </w:r>
      <w:proofErr w:type="spellStart"/>
      <w:r w:rsidR="0093226D">
        <w:t>Dentară</w:t>
      </w:r>
      <w:proofErr w:type="spellEnd"/>
      <w:r w:rsidR="0093226D">
        <w:t xml:space="preserve">, </w:t>
      </w:r>
      <w:proofErr w:type="spellStart"/>
      <w:r w:rsidR="0093226D">
        <w:t>Dispozitive</w:t>
      </w:r>
      <w:proofErr w:type="spellEnd"/>
      <w:r w:rsidR="0093226D">
        <w:t xml:space="preserve"> </w:t>
      </w:r>
      <w:proofErr w:type="spellStart"/>
      <w:r w:rsidR="0093226D">
        <w:t>și</w:t>
      </w:r>
      <w:proofErr w:type="spellEnd"/>
      <w:r w:rsidR="0093226D">
        <w:t xml:space="preserve"> Farmacii </w:t>
      </w:r>
    </w:p>
    <w:p w14:paraId="457D4301" w14:textId="799C3123" w:rsidR="00316660" w:rsidRDefault="00316660" w:rsidP="0093226D">
      <w:pPr>
        <w:spacing w:line="276" w:lineRule="auto"/>
        <w:ind w:left="-180" w:hanging="246"/>
        <w:jc w:val="both"/>
      </w:pPr>
      <w:r>
        <w:t xml:space="preserve">  </w:t>
      </w:r>
      <w:proofErr w:type="spellStart"/>
      <w:r>
        <w:t>Secretar</w:t>
      </w:r>
      <w:proofErr w:type="spellEnd"/>
      <w:r>
        <w:t>:</w:t>
      </w:r>
      <w:bookmarkStart w:id="4" w:name="_Hlk124316020"/>
      <w:r>
        <w:t xml:space="preserve">    </w:t>
      </w:r>
      <w:r w:rsidR="0093226D">
        <w:t>Jr</w:t>
      </w:r>
      <w:r>
        <w:t xml:space="preserve">. </w:t>
      </w:r>
      <w:r w:rsidR="0093226D">
        <w:t xml:space="preserve">Bartha Bela </w:t>
      </w:r>
      <w:r>
        <w:t xml:space="preserve">– </w:t>
      </w:r>
      <w:proofErr w:type="spellStart"/>
      <w:r>
        <w:t>consilier</w:t>
      </w:r>
      <w:proofErr w:type="spellEnd"/>
      <w:r>
        <w:t xml:space="preserve"> </w:t>
      </w:r>
      <w:r w:rsidR="0093226D">
        <w:t xml:space="preserve">juridic, </w:t>
      </w:r>
      <w:proofErr w:type="spellStart"/>
      <w:r>
        <w:t>clasa</w:t>
      </w:r>
      <w:proofErr w:type="spellEnd"/>
      <w:r>
        <w:t xml:space="preserve"> I, grad </w:t>
      </w:r>
      <w:proofErr w:type="spellStart"/>
      <w:r>
        <w:t>profesional</w:t>
      </w:r>
      <w:proofErr w:type="spellEnd"/>
      <w:r>
        <w:t xml:space="preserve"> superior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cadrul</w:t>
      </w:r>
      <w:proofErr w:type="spellEnd"/>
      <w:r>
        <w:t xml:space="preserve">  </w:t>
      </w:r>
      <w:bookmarkEnd w:id="4"/>
      <w:proofErr w:type="spellStart"/>
      <w:r w:rsidR="0093226D">
        <w:t>Biroului</w:t>
      </w:r>
      <w:proofErr w:type="spellEnd"/>
      <w:proofErr w:type="gramEnd"/>
      <w:r w:rsidR="0093226D">
        <w:t xml:space="preserve"> </w:t>
      </w:r>
      <w:proofErr w:type="spellStart"/>
      <w:r w:rsidR="0093226D">
        <w:t>Acorduri</w:t>
      </w:r>
      <w:proofErr w:type="spellEnd"/>
      <w:r w:rsidR="0093226D">
        <w:t>/</w:t>
      </w:r>
      <w:proofErr w:type="spellStart"/>
      <w:r w:rsidR="0093226D">
        <w:t>Regulamente</w:t>
      </w:r>
      <w:proofErr w:type="spellEnd"/>
      <w:r w:rsidR="0093226D">
        <w:t xml:space="preserve"> </w:t>
      </w:r>
      <w:proofErr w:type="spellStart"/>
      <w:r w:rsidR="0093226D">
        <w:t>Europene</w:t>
      </w:r>
      <w:proofErr w:type="spellEnd"/>
      <w:r w:rsidR="0093226D">
        <w:t xml:space="preserve">, </w:t>
      </w:r>
      <w:proofErr w:type="spellStart"/>
      <w:r w:rsidR="0093226D">
        <w:t>Formulare</w:t>
      </w:r>
      <w:proofErr w:type="spellEnd"/>
      <w:r w:rsidR="0093226D">
        <w:t xml:space="preserve"> </w:t>
      </w:r>
      <w:proofErr w:type="spellStart"/>
      <w:r w:rsidR="0093226D">
        <w:t>Europene</w:t>
      </w:r>
      <w:proofErr w:type="spellEnd"/>
    </w:p>
    <w:p w14:paraId="374CA2C5" w14:textId="120D3C68" w:rsidR="002741AD" w:rsidRDefault="002741AD" w:rsidP="00846C72">
      <w:pPr>
        <w:pStyle w:val="ListParagraph"/>
        <w:suppressAutoHyphens/>
        <w:spacing w:after="0" w:line="276" w:lineRule="auto"/>
        <w:jc w:val="both"/>
        <w:rPr>
          <w:color w:val="5B6A82"/>
        </w:rPr>
      </w:pPr>
    </w:p>
    <w:sectPr w:rsidR="002741AD" w:rsidSect="00BF2AC4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0F"/>
    <w:multiLevelType w:val="hybridMultilevel"/>
    <w:tmpl w:val="26EC7D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A5118"/>
    <w:multiLevelType w:val="hybridMultilevel"/>
    <w:tmpl w:val="036ED43C"/>
    <w:lvl w:ilvl="0" w:tplc="E26E313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C2001"/>
    <w:multiLevelType w:val="hybridMultilevel"/>
    <w:tmpl w:val="960231E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25515"/>
    <w:multiLevelType w:val="hybridMultilevel"/>
    <w:tmpl w:val="5F34D3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26D7C"/>
    <w:multiLevelType w:val="hybridMultilevel"/>
    <w:tmpl w:val="714CD94A"/>
    <w:lvl w:ilvl="0" w:tplc="F99EEF94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0475"/>
    <w:multiLevelType w:val="hybridMultilevel"/>
    <w:tmpl w:val="58F0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CF"/>
    <w:rsid w:val="000167BC"/>
    <w:rsid w:val="000756AB"/>
    <w:rsid w:val="00092B70"/>
    <w:rsid w:val="000C7B7A"/>
    <w:rsid w:val="000D742B"/>
    <w:rsid w:val="000F4BA9"/>
    <w:rsid w:val="00111990"/>
    <w:rsid w:val="0015197D"/>
    <w:rsid w:val="00151AC6"/>
    <w:rsid w:val="00173EF1"/>
    <w:rsid w:val="001A2B0D"/>
    <w:rsid w:val="001A546E"/>
    <w:rsid w:val="001B6FC0"/>
    <w:rsid w:val="001D63FC"/>
    <w:rsid w:val="0020002D"/>
    <w:rsid w:val="00204DC3"/>
    <w:rsid w:val="0023759C"/>
    <w:rsid w:val="00247AF9"/>
    <w:rsid w:val="002642CF"/>
    <w:rsid w:val="002741AD"/>
    <w:rsid w:val="00316660"/>
    <w:rsid w:val="003359CC"/>
    <w:rsid w:val="00337FD9"/>
    <w:rsid w:val="00367DF1"/>
    <w:rsid w:val="003B62F2"/>
    <w:rsid w:val="003C3B91"/>
    <w:rsid w:val="003C541F"/>
    <w:rsid w:val="003F13FE"/>
    <w:rsid w:val="00404C81"/>
    <w:rsid w:val="00410382"/>
    <w:rsid w:val="004833C2"/>
    <w:rsid w:val="004C50E9"/>
    <w:rsid w:val="005B2C2A"/>
    <w:rsid w:val="005C22E5"/>
    <w:rsid w:val="005F2E18"/>
    <w:rsid w:val="00601900"/>
    <w:rsid w:val="0065323F"/>
    <w:rsid w:val="00654443"/>
    <w:rsid w:val="006610B2"/>
    <w:rsid w:val="00662242"/>
    <w:rsid w:val="006660F4"/>
    <w:rsid w:val="006C061C"/>
    <w:rsid w:val="006E0927"/>
    <w:rsid w:val="006F3F54"/>
    <w:rsid w:val="0070624D"/>
    <w:rsid w:val="0073356B"/>
    <w:rsid w:val="007368A1"/>
    <w:rsid w:val="00753747"/>
    <w:rsid w:val="00765C15"/>
    <w:rsid w:val="007708AC"/>
    <w:rsid w:val="00792B9A"/>
    <w:rsid w:val="007A6AD1"/>
    <w:rsid w:val="007A720B"/>
    <w:rsid w:val="007C355E"/>
    <w:rsid w:val="007E6DC3"/>
    <w:rsid w:val="008048A0"/>
    <w:rsid w:val="00821F6C"/>
    <w:rsid w:val="00840F25"/>
    <w:rsid w:val="00843EBC"/>
    <w:rsid w:val="00846C72"/>
    <w:rsid w:val="0088101A"/>
    <w:rsid w:val="00897847"/>
    <w:rsid w:val="008A7BEA"/>
    <w:rsid w:val="008C3726"/>
    <w:rsid w:val="008C6AE7"/>
    <w:rsid w:val="00906C58"/>
    <w:rsid w:val="00916BB5"/>
    <w:rsid w:val="00922CF0"/>
    <w:rsid w:val="0093226D"/>
    <w:rsid w:val="00964ACB"/>
    <w:rsid w:val="00967DD2"/>
    <w:rsid w:val="009D4986"/>
    <w:rsid w:val="00A026A8"/>
    <w:rsid w:val="00A16AA2"/>
    <w:rsid w:val="00A249F9"/>
    <w:rsid w:val="00A2712A"/>
    <w:rsid w:val="00A30123"/>
    <w:rsid w:val="00A309D3"/>
    <w:rsid w:val="00A731B9"/>
    <w:rsid w:val="00AE0A41"/>
    <w:rsid w:val="00AE5180"/>
    <w:rsid w:val="00B07BC7"/>
    <w:rsid w:val="00B11361"/>
    <w:rsid w:val="00B12C3D"/>
    <w:rsid w:val="00B21CF7"/>
    <w:rsid w:val="00B70877"/>
    <w:rsid w:val="00BD6605"/>
    <w:rsid w:val="00BF2AC4"/>
    <w:rsid w:val="00C35D60"/>
    <w:rsid w:val="00C938AB"/>
    <w:rsid w:val="00CA178F"/>
    <w:rsid w:val="00CF0667"/>
    <w:rsid w:val="00D00E70"/>
    <w:rsid w:val="00D14E84"/>
    <w:rsid w:val="00D24DB2"/>
    <w:rsid w:val="00D46C02"/>
    <w:rsid w:val="00D5096D"/>
    <w:rsid w:val="00D90CD3"/>
    <w:rsid w:val="00DA6AE0"/>
    <w:rsid w:val="00DB708E"/>
    <w:rsid w:val="00DC53B5"/>
    <w:rsid w:val="00DC5CC5"/>
    <w:rsid w:val="00DE3AEF"/>
    <w:rsid w:val="00E16938"/>
    <w:rsid w:val="00E4179E"/>
    <w:rsid w:val="00E5045E"/>
    <w:rsid w:val="00EA232B"/>
    <w:rsid w:val="00ED2831"/>
    <w:rsid w:val="00EE1F48"/>
    <w:rsid w:val="00EF7928"/>
    <w:rsid w:val="00F04682"/>
    <w:rsid w:val="00F32D40"/>
    <w:rsid w:val="00F3321C"/>
    <w:rsid w:val="00F47D51"/>
    <w:rsid w:val="00F62284"/>
    <w:rsid w:val="00F653BB"/>
    <w:rsid w:val="00F72C1B"/>
    <w:rsid w:val="00F814CA"/>
    <w:rsid w:val="00FD57DC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6140"/>
  <w15:chartTrackingRefBased/>
  <w15:docId w15:val="{F7D94541-EADB-4E25-904C-026E66D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2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FC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2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232B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Campean</dc:creator>
  <cp:keywords/>
  <dc:description/>
  <cp:lastModifiedBy>farmacii</cp:lastModifiedBy>
  <cp:revision>21</cp:revision>
  <cp:lastPrinted>2024-03-18T08:04:00Z</cp:lastPrinted>
  <dcterms:created xsi:type="dcterms:W3CDTF">2024-03-18T07:38:00Z</dcterms:created>
  <dcterms:modified xsi:type="dcterms:W3CDTF">2024-03-18T09:06:00Z</dcterms:modified>
</cp:coreProperties>
</file>