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39" w:rsidRPr="002E6F39" w:rsidRDefault="00167989" w:rsidP="00167989">
      <w:pPr>
        <w:pStyle w:val="NormalWeb"/>
        <w:shd w:val="clear" w:color="auto" w:fill="FFFFFF"/>
        <w:spacing w:before="0" w:beforeAutospacing="0" w:after="0" w:afterAutospacing="0" w:line="345" w:lineRule="atLeast"/>
        <w:jc w:val="both"/>
        <w:rPr>
          <w:color w:val="444444"/>
        </w:rPr>
      </w:pPr>
      <w:r w:rsidRPr="002E6F39">
        <w:rPr>
          <w:color w:val="444444"/>
        </w:rPr>
        <w:t xml:space="preserve">Având în vedere </w:t>
      </w:r>
      <w:r w:rsidR="002E6F39" w:rsidRPr="002E6F39">
        <w:rPr>
          <w:color w:val="444444"/>
        </w:rPr>
        <w:t>prevederile:</w:t>
      </w:r>
    </w:p>
    <w:p w:rsidR="00167989" w:rsidRPr="002E6F39" w:rsidRDefault="002E6F39" w:rsidP="00167989">
      <w:pPr>
        <w:pStyle w:val="NormalWeb"/>
        <w:shd w:val="clear" w:color="auto" w:fill="FFFFFF"/>
        <w:spacing w:before="0" w:beforeAutospacing="0" w:after="0" w:afterAutospacing="0" w:line="345" w:lineRule="atLeast"/>
        <w:jc w:val="both"/>
        <w:rPr>
          <w:color w:val="444444"/>
        </w:rPr>
      </w:pPr>
      <w:r w:rsidRPr="002E6F39">
        <w:rPr>
          <w:color w:val="444444"/>
        </w:rPr>
        <w:t xml:space="preserve">- </w:t>
      </w:r>
      <w:r w:rsidR="00167989" w:rsidRPr="002E6F39">
        <w:rPr>
          <w:color w:val="444444"/>
        </w:rPr>
        <w:t>OUG 88/2023, pentru modificarea și completarea Legii nr. 95/2006 privind reforma în domeniul sănătății, precum și pentru modificarea și completarea unor acte normative cu impact în domeniul sănătății, publicată în Monitorul Oficial 963/24.10.2023, care aduce precizări privind încetarea situației de risc epidemiologic și biologic generate de pandemia de COVID-19.</w:t>
      </w:r>
    </w:p>
    <w:p w:rsidR="002E6F39" w:rsidRDefault="002E6F39" w:rsidP="00167989">
      <w:pPr>
        <w:pStyle w:val="NormalWeb"/>
        <w:shd w:val="clear" w:color="auto" w:fill="FFFFFF"/>
        <w:spacing w:before="0" w:beforeAutospacing="0" w:after="0" w:afterAutospacing="0" w:line="345" w:lineRule="atLeast"/>
        <w:jc w:val="both"/>
        <w:rPr>
          <w:color w:val="444444"/>
        </w:rPr>
      </w:pPr>
      <w:r w:rsidRPr="002E6F39">
        <w:rPr>
          <w:color w:val="444444"/>
        </w:rPr>
        <w:t>- Hotârârii Comitetului Național pentru situații de urgență nr.20/2023 privind constatarea încetării stării de risc epidemiologic și biologic generate de pandemia de COVID-19 și a aplicabilității </w:t>
      </w:r>
      <w:hyperlink r:id="rId7" w:history="1">
        <w:r w:rsidRPr="002E6F39">
          <w:rPr>
            <w:color w:val="444444"/>
          </w:rPr>
          <w:t>art. 1 din Hotărârea Comitetului Național pentru Situații de Urgență nr. 36 din 21.07.2020</w:t>
        </w:r>
      </w:hyperlink>
      <w:r w:rsidRPr="002E6F39">
        <w:rPr>
          <w:color w:val="444444"/>
        </w:rPr>
        <w:t>, publicată în Monitorul Oficial 595/29.06.2023</w:t>
      </w:r>
    </w:p>
    <w:p w:rsidR="002E6F39" w:rsidRPr="002E6F39" w:rsidRDefault="002E6F39" w:rsidP="00167989">
      <w:pPr>
        <w:pStyle w:val="NormalWeb"/>
        <w:shd w:val="clear" w:color="auto" w:fill="FFFFFF"/>
        <w:spacing w:before="0" w:beforeAutospacing="0" w:after="0" w:afterAutospacing="0" w:line="345" w:lineRule="atLeast"/>
        <w:jc w:val="both"/>
        <w:rPr>
          <w:color w:val="444444"/>
        </w:rPr>
      </w:pPr>
    </w:p>
    <w:p w:rsidR="00167989" w:rsidRPr="002E6F39" w:rsidRDefault="00167989" w:rsidP="00167989">
      <w:pPr>
        <w:pStyle w:val="NormalWeb"/>
        <w:shd w:val="clear" w:color="auto" w:fill="FFFFFF"/>
        <w:spacing w:before="0" w:beforeAutospacing="0" w:after="0" w:afterAutospacing="0" w:line="345" w:lineRule="atLeast"/>
        <w:jc w:val="both"/>
        <w:rPr>
          <w:color w:val="444444"/>
        </w:rPr>
      </w:pPr>
      <w:r w:rsidRPr="002E6F39">
        <w:rPr>
          <w:color w:val="444444"/>
        </w:rPr>
        <w:t>Guvernul României a</w:t>
      </w:r>
      <w:r w:rsidR="002E6F39">
        <w:rPr>
          <w:color w:val="444444"/>
        </w:rPr>
        <w:t xml:space="preserve"> </w:t>
      </w:r>
      <w:r w:rsidRPr="002E6F39">
        <w:rPr>
          <w:color w:val="444444"/>
        </w:rPr>
        <w:t xml:space="preserve">considerat necesară intervenția normativă de urgență în sensul abrogării obligației caselor de asigurări de sănătate de a deconta serviciile de monitorizare și testare a persoanelor asigurate, în caz contrar subzistând obligația de a deconta aceste servicii din bugetul Fondului național unic de asigurări sociale de sănătate. </w:t>
      </w:r>
    </w:p>
    <w:p w:rsidR="00167989" w:rsidRPr="002E6F39" w:rsidRDefault="00167989" w:rsidP="00167989">
      <w:pPr>
        <w:pStyle w:val="NormalWeb"/>
        <w:shd w:val="clear" w:color="auto" w:fill="FFFFFF"/>
        <w:spacing w:before="0" w:beforeAutospacing="0" w:after="0" w:afterAutospacing="0" w:line="345" w:lineRule="atLeast"/>
        <w:jc w:val="both"/>
        <w:rPr>
          <w:color w:val="444444"/>
        </w:rPr>
      </w:pPr>
    </w:p>
    <w:p w:rsidR="00167989" w:rsidRPr="002E6F39" w:rsidRDefault="00167989" w:rsidP="00167989">
      <w:pPr>
        <w:pStyle w:val="NormalWeb"/>
        <w:shd w:val="clear" w:color="auto" w:fill="FFFFFF"/>
        <w:spacing w:before="0" w:beforeAutospacing="0" w:after="0" w:afterAutospacing="0" w:line="345" w:lineRule="atLeast"/>
        <w:jc w:val="both"/>
        <w:rPr>
          <w:color w:val="444444"/>
          <w:shd w:val="clear" w:color="auto" w:fill="FFFFFF"/>
        </w:rPr>
      </w:pPr>
      <w:r w:rsidRPr="002E6F39">
        <w:rPr>
          <w:color w:val="444444"/>
          <w:shd w:val="clear" w:color="auto" w:fill="FFFFFF"/>
        </w:rPr>
        <w:t>Întrucât mai pot apărea situații de risc epidemiologic și biologic față de care sistemul de asigurări sociale de sănătate trebuie să fie pregătit, se impune adaptarea cu caracter general a reglementărilor, astfel încât acestea să fie aplicabile numai în situațiile rezultate din aplicarea Legii nr. 136/2020 privind instituirea unor măsuri în domeniul sănătății publice în situații de risc epidemiologic și biologic, republicată, cu modificările și completările ulterioare.</w:t>
      </w:r>
    </w:p>
    <w:p w:rsidR="00167989" w:rsidRPr="002E6F39" w:rsidRDefault="00167989" w:rsidP="00167989">
      <w:pPr>
        <w:pStyle w:val="NormalWeb"/>
        <w:shd w:val="clear" w:color="auto" w:fill="FFFFFF"/>
        <w:spacing w:before="0" w:beforeAutospacing="0" w:after="0" w:afterAutospacing="0" w:line="345" w:lineRule="atLeast"/>
        <w:jc w:val="both"/>
        <w:rPr>
          <w:color w:val="444444"/>
        </w:rPr>
      </w:pPr>
    </w:p>
    <w:p w:rsidR="002E6F39" w:rsidRPr="00025866" w:rsidRDefault="00167989" w:rsidP="002E6F39">
      <w:pPr>
        <w:pStyle w:val="NormalWeb"/>
        <w:shd w:val="clear" w:color="auto" w:fill="FFFFFF"/>
        <w:spacing w:before="0" w:beforeAutospacing="0" w:after="0" w:afterAutospacing="0" w:line="345" w:lineRule="atLeast"/>
        <w:jc w:val="both"/>
        <w:rPr>
          <w:color w:val="444444"/>
        </w:rPr>
      </w:pPr>
      <w:r w:rsidRPr="00025866">
        <w:rPr>
          <w:rStyle w:val="Strong"/>
          <w:color w:val="444444"/>
          <w:bdr w:val="none" w:sz="0" w:space="0" w:color="auto" w:frame="1"/>
        </w:rPr>
        <w:t xml:space="preserve">În conformitate cu prevederile art. </w:t>
      </w:r>
      <w:r w:rsidR="002E6F39" w:rsidRPr="00025866">
        <w:rPr>
          <w:rStyle w:val="Strong"/>
          <w:color w:val="444444"/>
          <w:bdr w:val="none" w:sz="0" w:space="0" w:color="auto" w:frame="1"/>
        </w:rPr>
        <w:t xml:space="preserve">IV, </w:t>
      </w:r>
      <w:r w:rsidRPr="00025866">
        <w:rPr>
          <w:rStyle w:val="Strong"/>
          <w:color w:val="444444"/>
          <w:bdr w:val="none" w:sz="0" w:space="0" w:color="auto" w:frame="1"/>
        </w:rPr>
        <w:t xml:space="preserve">VII și art. IX din </w:t>
      </w:r>
      <w:r w:rsidR="002E6F39" w:rsidRPr="00025866">
        <w:rPr>
          <w:rStyle w:val="Strong"/>
          <w:color w:val="444444"/>
          <w:bdr w:val="none" w:sz="0" w:space="0" w:color="auto" w:frame="1"/>
        </w:rPr>
        <w:t xml:space="preserve">OUG nr. 88/2023, vă informăm că, începând cu data publicării Ordonanței de Uurgență, </w:t>
      </w:r>
      <w:r w:rsidR="002E6F39" w:rsidRPr="00025866">
        <w:rPr>
          <w:rStyle w:val="Strong"/>
          <w:color w:val="444444"/>
          <w:u w:val="single"/>
          <w:bdr w:val="none" w:sz="0" w:space="0" w:color="auto" w:frame="1"/>
        </w:rPr>
        <w:t>încetează valabilitatea contractelor</w:t>
      </w:r>
      <w:r w:rsidR="002E6F39" w:rsidRPr="00025866">
        <w:rPr>
          <w:rStyle w:val="Strong"/>
          <w:b w:val="0"/>
          <w:color w:val="444444"/>
          <w:u w:val="single"/>
          <w:bdr w:val="none" w:sz="0" w:space="0" w:color="auto" w:frame="1"/>
        </w:rPr>
        <w:t xml:space="preserve"> </w:t>
      </w:r>
      <w:r w:rsidR="002E6F39" w:rsidRPr="00025866">
        <w:rPr>
          <w:b/>
          <w:color w:val="444444"/>
          <w:u w:val="single"/>
        </w:rPr>
        <w:t>contractelor de monitorizare și testare încheiate cu furnizorii de asistență medicală primară</w:t>
      </w:r>
      <w:r w:rsidR="002E6F39" w:rsidRPr="00025866">
        <w:rPr>
          <w:color w:val="444444"/>
        </w:rPr>
        <w:t>.</w:t>
      </w:r>
      <w:bookmarkStart w:id="0" w:name="_GoBack"/>
      <w:bookmarkEnd w:id="0"/>
    </w:p>
    <w:p w:rsidR="002E6F39" w:rsidRPr="002E6F39" w:rsidRDefault="00167989" w:rsidP="00167989">
      <w:pPr>
        <w:pStyle w:val="NormalWeb"/>
        <w:shd w:val="clear" w:color="auto" w:fill="FFFFFF"/>
        <w:spacing w:before="0" w:beforeAutospacing="0" w:after="0" w:afterAutospacing="0" w:line="345" w:lineRule="atLeast"/>
        <w:jc w:val="both"/>
        <w:rPr>
          <w:color w:val="444444"/>
          <w:shd w:val="clear" w:color="auto" w:fill="FFFFFF"/>
        </w:rPr>
      </w:pPr>
      <w:r w:rsidRPr="002E6F39">
        <w:rPr>
          <w:color w:val="444444"/>
        </w:rPr>
        <w:t> "</w:t>
      </w:r>
      <w:r w:rsidR="002E6F39" w:rsidRPr="002E6F39">
        <w:rPr>
          <w:color w:val="444444"/>
        </w:rPr>
        <w:t xml:space="preserve"> </w:t>
      </w:r>
      <w:r w:rsidR="002E6F39" w:rsidRPr="002E6F39">
        <w:rPr>
          <w:color w:val="444444"/>
          <w:shd w:val="clear" w:color="auto" w:fill="FFFFFF"/>
        </w:rPr>
        <w:t>Art. IV</w:t>
      </w:r>
    </w:p>
    <w:p w:rsidR="002E6F39" w:rsidRPr="002E6F39" w:rsidRDefault="002E6F39" w:rsidP="002E6F39">
      <w:pPr>
        <w:pStyle w:val="al"/>
        <w:shd w:val="clear" w:color="auto" w:fill="FFFFFF"/>
        <w:spacing w:before="0" w:beforeAutospacing="0" w:after="150" w:afterAutospacing="0"/>
        <w:jc w:val="both"/>
        <w:rPr>
          <w:color w:val="444444"/>
          <w:shd w:val="clear" w:color="auto" w:fill="FFFFFF"/>
        </w:rPr>
      </w:pPr>
      <w:r w:rsidRPr="002E6F39">
        <w:rPr>
          <w:color w:val="444444"/>
          <w:shd w:val="clear" w:color="auto" w:fill="FFFFFF"/>
        </w:rPr>
        <w:t>După </w:t>
      </w:r>
      <w:hyperlink r:id="rId8" w:anchor="p-324196312" w:tgtFrame="_blank" w:history="1">
        <w:r w:rsidRPr="002E6F39">
          <w:rPr>
            <w:color w:val="444444"/>
            <w:shd w:val="clear" w:color="auto" w:fill="FFFFFF"/>
          </w:rPr>
          <w:t>articolul 6</w:t>
        </w:r>
      </w:hyperlink>
      <w:r w:rsidRPr="002E6F39">
        <w:rPr>
          <w:color w:val="444444"/>
          <w:shd w:val="clear" w:color="auto" w:fill="FFFFFF"/>
        </w:rPr>
        <w:t> din Legea nr. 136/2020 privind instituirea unor măsuri în domeniul sănătăţii publice în situaţii de risc epidemiologic şi biologic, republicată în Monitorul Oficial al României, Partea I, nr. 884 din 28 septembrie 2020, cu modificările şi completările ulterioare, se introduce un nou articol, art. 61, cu următorul cuprins:</w:t>
      </w:r>
    </w:p>
    <w:p w:rsidR="002E6F39" w:rsidRDefault="002E6F39" w:rsidP="00630B30">
      <w:pPr>
        <w:shd w:val="clear" w:color="auto" w:fill="FFFFFF"/>
        <w:jc w:val="both"/>
        <w:rPr>
          <w:rFonts w:cs="Calibri"/>
          <w:i/>
          <w:iCs/>
          <w:color w:val="333333"/>
          <w:sz w:val="26"/>
          <w:szCs w:val="26"/>
        </w:rPr>
      </w:pPr>
      <w:r>
        <w:rPr>
          <w:rFonts w:cs="Calibri"/>
          <w:i/>
          <w:iCs/>
          <w:color w:val="222222"/>
          <w:sz w:val="26"/>
          <w:szCs w:val="26"/>
        </w:rPr>
        <w:t>"</w:t>
      </w:r>
      <w:hyperlink r:id="rId9" w:tgtFrame="_blank" w:history="1">
        <w:r>
          <w:rPr>
            <w:rStyle w:val="Hyperlink"/>
            <w:rFonts w:cs="Calibri"/>
            <w:i/>
            <w:iCs/>
            <w:color w:val="1A86B6"/>
            <w:sz w:val="26"/>
            <w:szCs w:val="26"/>
            <w:u w:val="none"/>
          </w:rPr>
          <w:t>Art. 6</w:t>
        </w:r>
        <w:r>
          <w:rPr>
            <w:rStyle w:val="Hyperlink"/>
            <w:rFonts w:cs="Calibri"/>
            <w:i/>
            <w:iCs/>
            <w:color w:val="1A86B6"/>
            <w:sz w:val="19"/>
            <w:szCs w:val="19"/>
            <w:u w:val="none"/>
            <w:vertAlign w:val="superscript"/>
          </w:rPr>
          <w:t>1</w:t>
        </w:r>
        <w:r>
          <w:rPr>
            <w:rStyle w:val="Hyperlink"/>
            <w:rFonts w:cs="Calibri"/>
            <w:i/>
            <w:iCs/>
            <w:color w:val="1A86B6"/>
            <w:sz w:val="26"/>
            <w:szCs w:val="26"/>
            <w:u w:val="none"/>
          </w:rPr>
          <w:t>. -</w:t>
        </w:r>
      </w:hyperlink>
    </w:p>
    <w:p w:rsidR="002E6F39" w:rsidRPr="002E6F39" w:rsidRDefault="002E6F39" w:rsidP="002E6F39">
      <w:pPr>
        <w:pStyle w:val="al"/>
        <w:shd w:val="clear" w:color="auto" w:fill="FFFFFF"/>
        <w:spacing w:before="0" w:beforeAutospacing="0" w:after="150" w:afterAutospacing="0"/>
        <w:jc w:val="both"/>
        <w:rPr>
          <w:i/>
          <w:iCs/>
          <w:color w:val="333333"/>
        </w:rPr>
      </w:pPr>
      <w:r w:rsidRPr="002E6F39">
        <w:rPr>
          <w:color w:val="444444"/>
          <w:shd w:val="clear" w:color="auto" w:fill="FFFFFF"/>
        </w:rPr>
        <w:t>Declararea, certificarea sau constatarea, după caz, a încetării situaţiilor de risc epidemiologic</w:t>
      </w:r>
      <w:r w:rsidRPr="002E6F39">
        <w:rPr>
          <w:i/>
          <w:iCs/>
          <w:color w:val="444444"/>
        </w:rPr>
        <w:t xml:space="preserve"> şi biologic prevăzute la art. 6 se dispune de către structura care a dispus instituirea acestora."</w:t>
      </w:r>
    </w:p>
    <w:p w:rsidR="00167989" w:rsidRPr="002E6F39" w:rsidRDefault="00630B30" w:rsidP="00167989">
      <w:pPr>
        <w:pStyle w:val="NormalWeb"/>
        <w:shd w:val="clear" w:color="auto" w:fill="FFFFFF"/>
        <w:spacing w:before="0" w:beforeAutospacing="0" w:after="0" w:afterAutospacing="0" w:line="345" w:lineRule="atLeast"/>
        <w:jc w:val="both"/>
        <w:rPr>
          <w:color w:val="444444"/>
        </w:rPr>
      </w:pPr>
      <w:r>
        <w:rPr>
          <w:rFonts w:cs="Calibri"/>
          <w:i/>
          <w:iCs/>
          <w:color w:val="222222"/>
          <w:sz w:val="26"/>
          <w:szCs w:val="26"/>
        </w:rPr>
        <w:t>"</w:t>
      </w:r>
      <w:r w:rsidR="00167989" w:rsidRPr="002E6F39">
        <w:rPr>
          <w:color w:val="444444"/>
        </w:rPr>
        <w:t>Art. VII  Dispozițiile art. IV din Ordonanța de urgență a Guvernului nr. 180/2020 pentru modificarea și completarea Legii nr. 136/2020 privind instituirea unor măsuri în domeniul sănătății publice în situații de risc epidemiologic și biologic, a Ordonanței de urgență a Guvernului nr. 158/2005 privind concediile și indemnizațiile de asigurări sociale de sănătate, precum și pentru stabilirea unor măsuri cu privire la acordarea concediilor medicale, aprobată prin Legea nr. 126/2021, precum și cele ale art. 13 din Ordonanța de urgență a Guvernului nr. 3/2021 privind unele măsuri pentru recrutarea și plata personalului implicat în procesul de vaccinare împotriva COVID-19 și stabilirea unor măsuri în domeniul sănătății, aprobată prin Legea nr. 146/2022, se aplică pentru situațiile de risc epidemiologic și biologic, reglementate potrivit dispozițiilor Legii nr. 136/2020 privind instituirea unor măsuri în domeniul sănătății publice în situații de risc epidemiologic și biologic, republicată, cu modificările și completările ulterioare.</w:t>
      </w:r>
      <w:r w:rsidRPr="00630B30">
        <w:rPr>
          <w:color w:val="444444"/>
        </w:rPr>
        <w:t xml:space="preserve"> </w:t>
      </w:r>
      <w:r w:rsidRPr="002E6F39">
        <w:rPr>
          <w:color w:val="444444"/>
        </w:rPr>
        <w:t>"</w:t>
      </w:r>
    </w:p>
    <w:p w:rsidR="00167989" w:rsidRPr="002E6F39" w:rsidRDefault="00167989" w:rsidP="00167989">
      <w:pPr>
        <w:pStyle w:val="NormalWeb"/>
        <w:shd w:val="clear" w:color="auto" w:fill="FFFFFF"/>
        <w:spacing w:before="0" w:beforeAutospacing="0" w:after="0" w:afterAutospacing="0" w:line="345" w:lineRule="atLeast"/>
        <w:jc w:val="both"/>
        <w:rPr>
          <w:color w:val="444444"/>
        </w:rPr>
      </w:pPr>
      <w:r w:rsidRPr="002E6F39">
        <w:rPr>
          <w:color w:val="444444"/>
        </w:rPr>
        <w:t> </w:t>
      </w:r>
      <w:r w:rsidR="00630B30">
        <w:rPr>
          <w:rFonts w:cs="Calibri"/>
          <w:i/>
          <w:iCs/>
          <w:color w:val="222222"/>
          <w:sz w:val="26"/>
          <w:szCs w:val="26"/>
        </w:rPr>
        <w:t>"</w:t>
      </w:r>
      <w:r w:rsidRPr="002E6F39">
        <w:rPr>
          <w:color w:val="444444"/>
        </w:rPr>
        <w:t>Art. IX. — ( (1) Prezenta ordonanță de urgență intră în vigoare la data publicării în Monitorul Oficial al României" </w:t>
      </w:r>
    </w:p>
    <w:sectPr w:rsidR="00167989" w:rsidRPr="002E6F39" w:rsidSect="00630B30">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1576"/>
    <w:multiLevelType w:val="multilevel"/>
    <w:tmpl w:val="1A082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B098D"/>
    <w:multiLevelType w:val="multilevel"/>
    <w:tmpl w:val="284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86590"/>
    <w:multiLevelType w:val="multilevel"/>
    <w:tmpl w:val="38C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931F1"/>
    <w:multiLevelType w:val="multilevel"/>
    <w:tmpl w:val="73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82C34"/>
    <w:multiLevelType w:val="multilevel"/>
    <w:tmpl w:val="2A08F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2B1499"/>
    <w:multiLevelType w:val="multilevel"/>
    <w:tmpl w:val="BFF0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114A6"/>
    <w:multiLevelType w:val="multilevel"/>
    <w:tmpl w:val="C24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0037F"/>
    <w:multiLevelType w:val="multilevel"/>
    <w:tmpl w:val="ACB42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06944"/>
    <w:multiLevelType w:val="multilevel"/>
    <w:tmpl w:val="23E0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63"/>
    <w:rsid w:val="00025866"/>
    <w:rsid w:val="00167989"/>
    <w:rsid w:val="002E6F39"/>
    <w:rsid w:val="002F241B"/>
    <w:rsid w:val="00365808"/>
    <w:rsid w:val="00630B30"/>
    <w:rsid w:val="006C07AB"/>
    <w:rsid w:val="00A447BB"/>
    <w:rsid w:val="00B95420"/>
    <w:rsid w:val="00BA3ECF"/>
    <w:rsid w:val="00BC21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BB"/>
  </w:style>
  <w:style w:type="paragraph" w:styleId="Heading1">
    <w:name w:val="heading 1"/>
    <w:basedOn w:val="Normal"/>
    <w:link w:val="Heading1Char"/>
    <w:uiPriority w:val="9"/>
    <w:qFormat/>
    <w:rsid w:val="00167989"/>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167989"/>
    <w:pPr>
      <w:spacing w:before="100" w:beforeAutospacing="1" w:after="100" w:afterAutospacing="1"/>
      <w:outlineLvl w:val="1"/>
    </w:pPr>
    <w:rPr>
      <w:rFonts w:ascii="Times New Roman" w:eastAsia="Times New Roman" w:hAnsi="Times New Roman" w:cs="Times New Roman"/>
      <w:b/>
      <w:bCs/>
      <w:sz w:val="36"/>
      <w:szCs w:val="36"/>
      <w:lang w:eastAsia="ro-RO"/>
    </w:rPr>
  </w:style>
  <w:style w:type="paragraph" w:styleId="Heading4">
    <w:name w:val="heading 4"/>
    <w:basedOn w:val="Normal"/>
    <w:next w:val="Normal"/>
    <w:link w:val="Heading4Char"/>
    <w:uiPriority w:val="9"/>
    <w:semiHidden/>
    <w:unhideWhenUsed/>
    <w:qFormat/>
    <w:rsid w:val="002E6F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ECF"/>
    <w:pPr>
      <w:spacing w:before="100" w:beforeAutospacing="1" w:after="100" w:afterAutospacing="1"/>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A3ECF"/>
    <w:rPr>
      <w:color w:val="0000FF"/>
      <w:u w:val="single"/>
    </w:rPr>
  </w:style>
  <w:style w:type="character" w:styleId="Strong">
    <w:name w:val="Strong"/>
    <w:basedOn w:val="DefaultParagraphFont"/>
    <w:uiPriority w:val="22"/>
    <w:qFormat/>
    <w:rsid w:val="00BA3ECF"/>
    <w:rPr>
      <w:b/>
      <w:bCs/>
    </w:rPr>
  </w:style>
  <w:style w:type="character" w:customStyle="1" w:styleId="Heading1Char">
    <w:name w:val="Heading 1 Char"/>
    <w:basedOn w:val="DefaultParagraphFont"/>
    <w:link w:val="Heading1"/>
    <w:uiPriority w:val="9"/>
    <w:rsid w:val="00167989"/>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167989"/>
    <w:rPr>
      <w:rFonts w:ascii="Times New Roman" w:eastAsia="Times New Roman" w:hAnsi="Times New Roman" w:cs="Times New Roman"/>
      <w:b/>
      <w:bCs/>
      <w:sz w:val="36"/>
      <w:szCs w:val="36"/>
      <w:lang w:eastAsia="ro-RO"/>
    </w:rPr>
  </w:style>
  <w:style w:type="paragraph" w:styleId="z-TopofForm">
    <w:name w:val="HTML Top of Form"/>
    <w:basedOn w:val="Normal"/>
    <w:next w:val="Normal"/>
    <w:link w:val="z-TopofFormChar"/>
    <w:hidden/>
    <w:uiPriority w:val="99"/>
    <w:semiHidden/>
    <w:unhideWhenUsed/>
    <w:rsid w:val="00167989"/>
    <w:pPr>
      <w:pBdr>
        <w:bottom w:val="single" w:sz="6" w:space="1" w:color="auto"/>
      </w:pBdr>
      <w:jc w:val="center"/>
    </w:pPr>
    <w:rPr>
      <w:rFonts w:ascii="Arial" w:eastAsia="Times New Roman" w:hAnsi="Arial"/>
      <w:vanish/>
      <w:sz w:val="16"/>
      <w:szCs w:val="16"/>
      <w:lang w:eastAsia="ro-RO"/>
    </w:rPr>
  </w:style>
  <w:style w:type="character" w:customStyle="1" w:styleId="z-TopofFormChar">
    <w:name w:val="z-Top of Form Char"/>
    <w:basedOn w:val="DefaultParagraphFont"/>
    <w:link w:val="z-TopofForm"/>
    <w:uiPriority w:val="99"/>
    <w:semiHidden/>
    <w:rsid w:val="00167989"/>
    <w:rPr>
      <w:rFonts w:ascii="Arial" w:eastAsia="Times New Roman" w:hAnsi="Arial"/>
      <w:vanish/>
      <w:sz w:val="16"/>
      <w:szCs w:val="16"/>
      <w:lang w:eastAsia="ro-RO"/>
    </w:rPr>
  </w:style>
  <w:style w:type="paragraph" w:styleId="z-BottomofForm">
    <w:name w:val="HTML Bottom of Form"/>
    <w:basedOn w:val="Normal"/>
    <w:next w:val="Normal"/>
    <w:link w:val="z-BottomofFormChar"/>
    <w:hidden/>
    <w:uiPriority w:val="99"/>
    <w:semiHidden/>
    <w:unhideWhenUsed/>
    <w:rsid w:val="00167989"/>
    <w:pPr>
      <w:pBdr>
        <w:top w:val="single" w:sz="6" w:space="1" w:color="auto"/>
      </w:pBdr>
      <w:jc w:val="center"/>
    </w:pPr>
    <w:rPr>
      <w:rFonts w:ascii="Arial" w:eastAsia="Times New Roman" w:hAnsi="Arial"/>
      <w:vanish/>
      <w:sz w:val="16"/>
      <w:szCs w:val="16"/>
      <w:lang w:eastAsia="ro-RO"/>
    </w:rPr>
  </w:style>
  <w:style w:type="character" w:customStyle="1" w:styleId="z-BottomofFormChar">
    <w:name w:val="z-Bottom of Form Char"/>
    <w:basedOn w:val="DefaultParagraphFont"/>
    <w:link w:val="z-BottomofForm"/>
    <w:uiPriority w:val="99"/>
    <w:semiHidden/>
    <w:rsid w:val="00167989"/>
    <w:rPr>
      <w:rFonts w:ascii="Arial" w:eastAsia="Times New Roman" w:hAnsi="Arial"/>
      <w:vanish/>
      <w:sz w:val="16"/>
      <w:szCs w:val="16"/>
      <w:lang w:eastAsia="ro-RO"/>
    </w:rPr>
  </w:style>
  <w:style w:type="paragraph" w:styleId="BalloonText">
    <w:name w:val="Balloon Text"/>
    <w:basedOn w:val="Normal"/>
    <w:link w:val="BalloonTextChar"/>
    <w:uiPriority w:val="99"/>
    <w:semiHidden/>
    <w:unhideWhenUsed/>
    <w:rsid w:val="00167989"/>
    <w:rPr>
      <w:rFonts w:ascii="Tahoma" w:hAnsi="Tahoma" w:cs="Tahoma"/>
      <w:sz w:val="16"/>
      <w:szCs w:val="16"/>
    </w:rPr>
  </w:style>
  <w:style w:type="character" w:customStyle="1" w:styleId="BalloonTextChar">
    <w:name w:val="Balloon Text Char"/>
    <w:basedOn w:val="DefaultParagraphFont"/>
    <w:link w:val="BalloonText"/>
    <w:uiPriority w:val="99"/>
    <w:semiHidden/>
    <w:rsid w:val="00167989"/>
    <w:rPr>
      <w:rFonts w:ascii="Tahoma" w:hAnsi="Tahoma" w:cs="Tahoma"/>
      <w:sz w:val="16"/>
      <w:szCs w:val="16"/>
    </w:rPr>
  </w:style>
  <w:style w:type="character" w:customStyle="1" w:styleId="Heading4Char">
    <w:name w:val="Heading 4 Char"/>
    <w:basedOn w:val="DefaultParagraphFont"/>
    <w:link w:val="Heading4"/>
    <w:uiPriority w:val="9"/>
    <w:semiHidden/>
    <w:rsid w:val="002E6F39"/>
    <w:rPr>
      <w:rFonts w:asciiTheme="majorHAnsi" w:eastAsiaTheme="majorEastAsia" w:hAnsiTheme="majorHAnsi" w:cstheme="majorBidi"/>
      <w:b/>
      <w:bCs/>
      <w:i/>
      <w:iCs/>
      <w:color w:val="4F81BD" w:themeColor="accent1"/>
    </w:rPr>
  </w:style>
  <w:style w:type="paragraph" w:customStyle="1" w:styleId="al">
    <w:name w:val="a_l"/>
    <w:basedOn w:val="Normal"/>
    <w:rsid w:val="002E6F39"/>
    <w:pPr>
      <w:spacing w:before="100" w:beforeAutospacing="1" w:after="100" w:afterAutospacing="1"/>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BB"/>
  </w:style>
  <w:style w:type="paragraph" w:styleId="Heading1">
    <w:name w:val="heading 1"/>
    <w:basedOn w:val="Normal"/>
    <w:link w:val="Heading1Char"/>
    <w:uiPriority w:val="9"/>
    <w:qFormat/>
    <w:rsid w:val="00167989"/>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167989"/>
    <w:pPr>
      <w:spacing w:before="100" w:beforeAutospacing="1" w:after="100" w:afterAutospacing="1"/>
      <w:outlineLvl w:val="1"/>
    </w:pPr>
    <w:rPr>
      <w:rFonts w:ascii="Times New Roman" w:eastAsia="Times New Roman" w:hAnsi="Times New Roman" w:cs="Times New Roman"/>
      <w:b/>
      <w:bCs/>
      <w:sz w:val="36"/>
      <w:szCs w:val="36"/>
      <w:lang w:eastAsia="ro-RO"/>
    </w:rPr>
  </w:style>
  <w:style w:type="paragraph" w:styleId="Heading4">
    <w:name w:val="heading 4"/>
    <w:basedOn w:val="Normal"/>
    <w:next w:val="Normal"/>
    <w:link w:val="Heading4Char"/>
    <w:uiPriority w:val="9"/>
    <w:semiHidden/>
    <w:unhideWhenUsed/>
    <w:qFormat/>
    <w:rsid w:val="002E6F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ECF"/>
    <w:pPr>
      <w:spacing w:before="100" w:beforeAutospacing="1" w:after="100" w:afterAutospacing="1"/>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A3ECF"/>
    <w:rPr>
      <w:color w:val="0000FF"/>
      <w:u w:val="single"/>
    </w:rPr>
  </w:style>
  <w:style w:type="character" w:styleId="Strong">
    <w:name w:val="Strong"/>
    <w:basedOn w:val="DefaultParagraphFont"/>
    <w:uiPriority w:val="22"/>
    <w:qFormat/>
    <w:rsid w:val="00BA3ECF"/>
    <w:rPr>
      <w:b/>
      <w:bCs/>
    </w:rPr>
  </w:style>
  <w:style w:type="character" w:customStyle="1" w:styleId="Heading1Char">
    <w:name w:val="Heading 1 Char"/>
    <w:basedOn w:val="DefaultParagraphFont"/>
    <w:link w:val="Heading1"/>
    <w:uiPriority w:val="9"/>
    <w:rsid w:val="00167989"/>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167989"/>
    <w:rPr>
      <w:rFonts w:ascii="Times New Roman" w:eastAsia="Times New Roman" w:hAnsi="Times New Roman" w:cs="Times New Roman"/>
      <w:b/>
      <w:bCs/>
      <w:sz w:val="36"/>
      <w:szCs w:val="36"/>
      <w:lang w:eastAsia="ro-RO"/>
    </w:rPr>
  </w:style>
  <w:style w:type="paragraph" w:styleId="z-TopofForm">
    <w:name w:val="HTML Top of Form"/>
    <w:basedOn w:val="Normal"/>
    <w:next w:val="Normal"/>
    <w:link w:val="z-TopofFormChar"/>
    <w:hidden/>
    <w:uiPriority w:val="99"/>
    <w:semiHidden/>
    <w:unhideWhenUsed/>
    <w:rsid w:val="00167989"/>
    <w:pPr>
      <w:pBdr>
        <w:bottom w:val="single" w:sz="6" w:space="1" w:color="auto"/>
      </w:pBdr>
      <w:jc w:val="center"/>
    </w:pPr>
    <w:rPr>
      <w:rFonts w:ascii="Arial" w:eastAsia="Times New Roman" w:hAnsi="Arial"/>
      <w:vanish/>
      <w:sz w:val="16"/>
      <w:szCs w:val="16"/>
      <w:lang w:eastAsia="ro-RO"/>
    </w:rPr>
  </w:style>
  <w:style w:type="character" w:customStyle="1" w:styleId="z-TopofFormChar">
    <w:name w:val="z-Top of Form Char"/>
    <w:basedOn w:val="DefaultParagraphFont"/>
    <w:link w:val="z-TopofForm"/>
    <w:uiPriority w:val="99"/>
    <w:semiHidden/>
    <w:rsid w:val="00167989"/>
    <w:rPr>
      <w:rFonts w:ascii="Arial" w:eastAsia="Times New Roman" w:hAnsi="Arial"/>
      <w:vanish/>
      <w:sz w:val="16"/>
      <w:szCs w:val="16"/>
      <w:lang w:eastAsia="ro-RO"/>
    </w:rPr>
  </w:style>
  <w:style w:type="paragraph" w:styleId="z-BottomofForm">
    <w:name w:val="HTML Bottom of Form"/>
    <w:basedOn w:val="Normal"/>
    <w:next w:val="Normal"/>
    <w:link w:val="z-BottomofFormChar"/>
    <w:hidden/>
    <w:uiPriority w:val="99"/>
    <w:semiHidden/>
    <w:unhideWhenUsed/>
    <w:rsid w:val="00167989"/>
    <w:pPr>
      <w:pBdr>
        <w:top w:val="single" w:sz="6" w:space="1" w:color="auto"/>
      </w:pBdr>
      <w:jc w:val="center"/>
    </w:pPr>
    <w:rPr>
      <w:rFonts w:ascii="Arial" w:eastAsia="Times New Roman" w:hAnsi="Arial"/>
      <w:vanish/>
      <w:sz w:val="16"/>
      <w:szCs w:val="16"/>
      <w:lang w:eastAsia="ro-RO"/>
    </w:rPr>
  </w:style>
  <w:style w:type="character" w:customStyle="1" w:styleId="z-BottomofFormChar">
    <w:name w:val="z-Bottom of Form Char"/>
    <w:basedOn w:val="DefaultParagraphFont"/>
    <w:link w:val="z-BottomofForm"/>
    <w:uiPriority w:val="99"/>
    <w:semiHidden/>
    <w:rsid w:val="00167989"/>
    <w:rPr>
      <w:rFonts w:ascii="Arial" w:eastAsia="Times New Roman" w:hAnsi="Arial"/>
      <w:vanish/>
      <w:sz w:val="16"/>
      <w:szCs w:val="16"/>
      <w:lang w:eastAsia="ro-RO"/>
    </w:rPr>
  </w:style>
  <w:style w:type="paragraph" w:styleId="BalloonText">
    <w:name w:val="Balloon Text"/>
    <w:basedOn w:val="Normal"/>
    <w:link w:val="BalloonTextChar"/>
    <w:uiPriority w:val="99"/>
    <w:semiHidden/>
    <w:unhideWhenUsed/>
    <w:rsid w:val="00167989"/>
    <w:rPr>
      <w:rFonts w:ascii="Tahoma" w:hAnsi="Tahoma" w:cs="Tahoma"/>
      <w:sz w:val="16"/>
      <w:szCs w:val="16"/>
    </w:rPr>
  </w:style>
  <w:style w:type="character" w:customStyle="1" w:styleId="BalloonTextChar">
    <w:name w:val="Balloon Text Char"/>
    <w:basedOn w:val="DefaultParagraphFont"/>
    <w:link w:val="BalloonText"/>
    <w:uiPriority w:val="99"/>
    <w:semiHidden/>
    <w:rsid w:val="00167989"/>
    <w:rPr>
      <w:rFonts w:ascii="Tahoma" w:hAnsi="Tahoma" w:cs="Tahoma"/>
      <w:sz w:val="16"/>
      <w:szCs w:val="16"/>
    </w:rPr>
  </w:style>
  <w:style w:type="character" w:customStyle="1" w:styleId="Heading4Char">
    <w:name w:val="Heading 4 Char"/>
    <w:basedOn w:val="DefaultParagraphFont"/>
    <w:link w:val="Heading4"/>
    <w:uiPriority w:val="9"/>
    <w:semiHidden/>
    <w:rsid w:val="002E6F39"/>
    <w:rPr>
      <w:rFonts w:asciiTheme="majorHAnsi" w:eastAsiaTheme="majorEastAsia" w:hAnsiTheme="majorHAnsi" w:cstheme="majorBidi"/>
      <w:b/>
      <w:bCs/>
      <w:i/>
      <w:iCs/>
      <w:color w:val="4F81BD" w:themeColor="accent1"/>
    </w:rPr>
  </w:style>
  <w:style w:type="paragraph" w:customStyle="1" w:styleId="al">
    <w:name w:val="a_l"/>
    <w:basedOn w:val="Normal"/>
    <w:rsid w:val="002E6F39"/>
    <w:pPr>
      <w:spacing w:before="100" w:beforeAutospacing="1" w:after="100" w:afterAutospacing="1"/>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7727">
      <w:bodyDiv w:val="1"/>
      <w:marLeft w:val="0"/>
      <w:marRight w:val="0"/>
      <w:marTop w:val="0"/>
      <w:marBottom w:val="0"/>
      <w:divBdr>
        <w:top w:val="none" w:sz="0" w:space="0" w:color="auto"/>
        <w:left w:val="none" w:sz="0" w:space="0" w:color="auto"/>
        <w:bottom w:val="none" w:sz="0" w:space="0" w:color="auto"/>
        <w:right w:val="none" w:sz="0" w:space="0" w:color="auto"/>
      </w:divBdr>
    </w:div>
    <w:div w:id="1508324203">
      <w:bodyDiv w:val="1"/>
      <w:marLeft w:val="0"/>
      <w:marRight w:val="0"/>
      <w:marTop w:val="0"/>
      <w:marBottom w:val="0"/>
      <w:divBdr>
        <w:top w:val="none" w:sz="0" w:space="0" w:color="auto"/>
        <w:left w:val="none" w:sz="0" w:space="0" w:color="auto"/>
        <w:bottom w:val="none" w:sz="0" w:space="0" w:color="auto"/>
        <w:right w:val="none" w:sz="0" w:space="0" w:color="auto"/>
      </w:divBdr>
      <w:divsChild>
        <w:div w:id="1094588036">
          <w:marLeft w:val="0"/>
          <w:marRight w:val="75"/>
          <w:marTop w:val="0"/>
          <w:marBottom w:val="0"/>
          <w:divBdr>
            <w:top w:val="none" w:sz="0" w:space="0" w:color="auto"/>
            <w:left w:val="none" w:sz="0" w:space="0" w:color="auto"/>
            <w:bottom w:val="none" w:sz="0" w:space="0" w:color="auto"/>
            <w:right w:val="none" w:sz="0" w:space="0" w:color="auto"/>
          </w:divBdr>
        </w:div>
      </w:divsChild>
    </w:div>
    <w:div w:id="1557862812">
      <w:bodyDiv w:val="1"/>
      <w:marLeft w:val="0"/>
      <w:marRight w:val="0"/>
      <w:marTop w:val="0"/>
      <w:marBottom w:val="0"/>
      <w:divBdr>
        <w:top w:val="none" w:sz="0" w:space="0" w:color="auto"/>
        <w:left w:val="none" w:sz="0" w:space="0" w:color="auto"/>
        <w:bottom w:val="none" w:sz="0" w:space="0" w:color="auto"/>
        <w:right w:val="none" w:sz="0" w:space="0" w:color="auto"/>
      </w:divBdr>
      <w:divsChild>
        <w:div w:id="1242912396">
          <w:marLeft w:val="0"/>
          <w:marRight w:val="0"/>
          <w:marTop w:val="840"/>
          <w:marBottom w:val="0"/>
          <w:divBdr>
            <w:top w:val="none" w:sz="0" w:space="0" w:color="auto"/>
            <w:left w:val="none" w:sz="0" w:space="0" w:color="auto"/>
            <w:bottom w:val="none" w:sz="0" w:space="0" w:color="auto"/>
            <w:right w:val="none" w:sz="0" w:space="0" w:color="auto"/>
          </w:divBdr>
          <w:divsChild>
            <w:div w:id="388649884">
              <w:marLeft w:val="0"/>
              <w:marRight w:val="600"/>
              <w:marTop w:val="0"/>
              <w:marBottom w:val="0"/>
              <w:divBdr>
                <w:top w:val="none" w:sz="0" w:space="0" w:color="auto"/>
                <w:left w:val="none" w:sz="0" w:space="0" w:color="auto"/>
                <w:bottom w:val="none" w:sz="0" w:space="0" w:color="auto"/>
                <w:right w:val="none" w:sz="0" w:space="0" w:color="auto"/>
              </w:divBdr>
              <w:divsChild>
                <w:div w:id="2006738845">
                  <w:marLeft w:val="0"/>
                  <w:marRight w:val="0"/>
                  <w:marTop w:val="0"/>
                  <w:marBottom w:val="0"/>
                  <w:divBdr>
                    <w:top w:val="none" w:sz="0" w:space="0" w:color="auto"/>
                    <w:left w:val="none" w:sz="0" w:space="0" w:color="auto"/>
                    <w:bottom w:val="none" w:sz="0" w:space="0" w:color="auto"/>
                    <w:right w:val="none" w:sz="0" w:space="0" w:color="auto"/>
                  </w:divBdr>
                </w:div>
              </w:divsChild>
            </w:div>
            <w:div w:id="959727933">
              <w:marLeft w:val="0"/>
              <w:marRight w:val="0"/>
              <w:marTop w:val="0"/>
              <w:marBottom w:val="0"/>
              <w:divBdr>
                <w:top w:val="none" w:sz="0" w:space="0" w:color="auto"/>
                <w:left w:val="none" w:sz="0" w:space="0" w:color="auto"/>
                <w:bottom w:val="none" w:sz="0" w:space="0" w:color="auto"/>
                <w:right w:val="none" w:sz="0" w:space="0" w:color="auto"/>
              </w:divBdr>
              <w:divsChild>
                <w:div w:id="33818906">
                  <w:marLeft w:val="0"/>
                  <w:marRight w:val="0"/>
                  <w:marTop w:val="0"/>
                  <w:marBottom w:val="450"/>
                  <w:divBdr>
                    <w:top w:val="single" w:sz="6" w:space="0" w:color="C6CBD6"/>
                    <w:left w:val="single" w:sz="6" w:space="0" w:color="C6CBD6"/>
                    <w:bottom w:val="single" w:sz="6" w:space="0" w:color="C6CBD6"/>
                    <w:right w:val="single" w:sz="6" w:space="0" w:color="C6CBD6"/>
                  </w:divBdr>
                </w:div>
                <w:div w:id="1040013388">
                  <w:marLeft w:val="0"/>
                  <w:marRight w:val="0"/>
                  <w:marTop w:val="0"/>
                  <w:marBottom w:val="450"/>
                  <w:divBdr>
                    <w:top w:val="single" w:sz="6" w:space="0" w:color="C6CBD6"/>
                    <w:left w:val="single" w:sz="6" w:space="0" w:color="C6CBD6"/>
                    <w:bottom w:val="single" w:sz="6" w:space="0" w:color="C6CBD6"/>
                    <w:right w:val="single" w:sz="6" w:space="0" w:color="C6CBD6"/>
                  </w:divBdr>
                </w:div>
                <w:div w:id="1890534975">
                  <w:marLeft w:val="0"/>
                  <w:marRight w:val="0"/>
                  <w:marTop w:val="0"/>
                  <w:marBottom w:val="450"/>
                  <w:divBdr>
                    <w:top w:val="single" w:sz="6" w:space="0" w:color="C6CBD6"/>
                    <w:left w:val="single" w:sz="6" w:space="0" w:color="C6CBD6"/>
                    <w:bottom w:val="single" w:sz="6" w:space="0" w:color="C6CBD6"/>
                    <w:right w:val="single" w:sz="6" w:space="0" w:color="C6CBD6"/>
                  </w:divBdr>
                </w:div>
                <w:div w:id="1276405699">
                  <w:marLeft w:val="0"/>
                  <w:marRight w:val="0"/>
                  <w:marTop w:val="0"/>
                  <w:marBottom w:val="450"/>
                  <w:divBdr>
                    <w:top w:val="single" w:sz="6" w:space="0" w:color="DFE0F9"/>
                    <w:left w:val="single" w:sz="6" w:space="0" w:color="DFE0F9"/>
                    <w:bottom w:val="none" w:sz="0" w:space="0" w:color="auto"/>
                    <w:right w:val="single" w:sz="6" w:space="0" w:color="DFE0F9"/>
                  </w:divBdr>
                  <w:divsChild>
                    <w:div w:id="938831408">
                      <w:marLeft w:val="0"/>
                      <w:marRight w:val="0"/>
                      <w:marTop w:val="0"/>
                      <w:marBottom w:val="0"/>
                      <w:divBdr>
                        <w:top w:val="none" w:sz="0" w:space="0" w:color="auto"/>
                        <w:left w:val="none" w:sz="0" w:space="0" w:color="auto"/>
                        <w:bottom w:val="none" w:sz="0" w:space="0" w:color="auto"/>
                        <w:right w:val="none" w:sz="0" w:space="0" w:color="auto"/>
                      </w:divBdr>
                      <w:divsChild>
                        <w:div w:id="134570961">
                          <w:marLeft w:val="0"/>
                          <w:marRight w:val="0"/>
                          <w:marTop w:val="0"/>
                          <w:marBottom w:val="0"/>
                          <w:divBdr>
                            <w:top w:val="none" w:sz="0" w:space="0" w:color="auto"/>
                            <w:left w:val="none" w:sz="0" w:space="0" w:color="auto"/>
                            <w:bottom w:val="none" w:sz="0" w:space="0" w:color="auto"/>
                            <w:right w:val="none" w:sz="0" w:space="0" w:color="auto"/>
                          </w:divBdr>
                        </w:div>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914">
                  <w:marLeft w:val="0"/>
                  <w:marRight w:val="0"/>
                  <w:marTop w:val="0"/>
                  <w:marBottom w:val="0"/>
                  <w:divBdr>
                    <w:top w:val="single" w:sz="6" w:space="15" w:color="DFE0F9"/>
                    <w:left w:val="single" w:sz="6" w:space="15" w:color="DFE0F9"/>
                    <w:bottom w:val="single" w:sz="6" w:space="23" w:color="DFE0F9"/>
                    <w:right w:val="single" w:sz="6" w:space="15" w:color="DFE0F9"/>
                  </w:divBdr>
                </w:div>
                <w:div w:id="1705363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4dmmbug4za/legea-nr-136-2020-privind-instituirea-unor-masuri-in-domeniul-sanatatii-publice-in-situatii-de-risc-epidemiologic-si-biologic?pid=324196312&amp;d=2023-10-27" TargetMode="External"/><Relationship Id="rId3" Type="http://schemas.openxmlformats.org/officeDocument/2006/relationships/styles" Target="styles.xml"/><Relationship Id="rId7" Type="http://schemas.openxmlformats.org/officeDocument/2006/relationships/hyperlink" Target="https://legislatie.just.ro/Public/DetaliiDocumentAfis/2415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ge5.ro/Gratuit/ge2dcmzsgu4te/art-61-ordonanta-de-urgenta-88-2023?dp=gu2denzzgm2t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01EA-C551-4637-B4C2-07A7F198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olt</dc:creator>
  <cp:lastModifiedBy>cas olt</cp:lastModifiedBy>
  <cp:revision>3</cp:revision>
  <cp:lastPrinted>2023-10-11T09:14:00Z</cp:lastPrinted>
  <dcterms:created xsi:type="dcterms:W3CDTF">2023-10-27T06:37:00Z</dcterms:created>
  <dcterms:modified xsi:type="dcterms:W3CDTF">2023-10-27T06:38:00Z</dcterms:modified>
</cp:coreProperties>
</file>