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4A" w:rsidRDefault="0065634A" w:rsidP="0065634A">
      <w:pPr>
        <w:spacing w:after="0" w:line="240" w:lineRule="auto"/>
        <w:rPr>
          <w:rFonts w:ascii="Times New Roman" w:eastAsia="Times New Roman" w:hAnsi="Times New Roman" w:cs="Times New Roman"/>
          <w:sz w:val="24"/>
          <w:szCs w:val="24"/>
          <w:lang w:val="en-US"/>
        </w:rPr>
      </w:pPr>
    </w:p>
    <w:p w:rsidR="007E43FC" w:rsidRDefault="00A87F16" w:rsidP="006563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o-RO"/>
        </w:rPr>
        <w:pict>
          <v:group id="_x0000_s1034" style="position:absolute;margin-left:70.9pt;margin-top:-6.2pt;width:165.75pt;height:102pt;z-index:251660288"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35" type="#_x0000_t202" style="position:absolute;left:9345;top:6990;width:1440;height:435" stroked="f">
              <v:textbox style="mso-next-textbox:#_x0000_s1035">
                <w:txbxContent>
                  <w:p w:rsidR="007E43FC" w:rsidRDefault="007E43FC" w:rsidP="007E43FC">
                    <w:pPr>
                      <w:jc w:val="center"/>
                      <w:rPr>
                        <w:b/>
                        <w:i/>
                        <w:sz w:val="28"/>
                      </w:rPr>
                    </w:pPr>
                    <w:r>
                      <w:rPr>
                        <w:b/>
                        <w:i/>
                        <w:sz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9045;top:6300;width:2070;height:765">
              <v:imagedata r:id="rId9" o:title=""/>
            </v:shape>
            <w10:wrap type="square"/>
          </v:group>
          <o:OLEObject Type="Embed" ProgID="CorelDRAW.Graphic.9" ShapeID="_x0000_s1036" DrawAspect="Content" ObjectID="_1594456440" r:id="rId10"/>
        </w:pict>
      </w: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Pr="00884911" w:rsidRDefault="007E43FC" w:rsidP="007E43FC">
      <w:pPr>
        <w:spacing w:after="0" w:line="240" w:lineRule="auto"/>
        <w:rPr>
          <w:rFonts w:ascii="Times New Roman" w:eastAsia="Times New Roman" w:hAnsi="Times New Roman" w:cs="Times New Roman"/>
          <w:sz w:val="24"/>
          <w:szCs w:val="24"/>
          <w:lang w:val="en-US"/>
        </w:rPr>
      </w:pPr>
    </w:p>
    <w:p w:rsidR="007E43FC" w:rsidRPr="00884911" w:rsidRDefault="007E43FC" w:rsidP="007E43FC">
      <w:pPr>
        <w:spacing w:after="0" w:line="240" w:lineRule="auto"/>
        <w:rPr>
          <w:rFonts w:ascii="Times New Roman" w:eastAsia="Times New Roman" w:hAnsi="Times New Roman" w:cs="Times New Roman"/>
          <w:sz w:val="24"/>
          <w:szCs w:val="24"/>
          <w:lang w:val="en-US"/>
        </w:rPr>
      </w:pPr>
      <w:r w:rsidRPr="00884911">
        <w:rPr>
          <w:rFonts w:ascii="Times New Roman" w:eastAsia="Times New Roman" w:hAnsi="Times New Roman" w:cs="Times New Roman"/>
          <w:sz w:val="24"/>
          <w:szCs w:val="24"/>
          <w:lang w:val="en-US"/>
        </w:rPr>
        <w:t xml:space="preserve">               CASA DE ASIGURĂRI DE SĂNĂTATE OLT</w:t>
      </w: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jc w:val="center"/>
        <w:rPr>
          <w:rFonts w:ascii="Times New Roman" w:hAnsi="Times New Roman" w:cs="Times New Roman"/>
          <w:b/>
          <w:bCs/>
          <w:color w:val="000000"/>
          <w:sz w:val="52"/>
          <w:szCs w:val="52"/>
        </w:rPr>
      </w:pPr>
    </w:p>
    <w:p w:rsidR="007E43FC" w:rsidRPr="00884911" w:rsidRDefault="007E43FC" w:rsidP="007E43FC">
      <w:pPr>
        <w:autoSpaceDE w:val="0"/>
        <w:autoSpaceDN w:val="0"/>
        <w:adjustRightInd w:val="0"/>
        <w:spacing w:after="0" w:line="240" w:lineRule="auto"/>
        <w:jc w:val="center"/>
        <w:rPr>
          <w:rFonts w:ascii="Times New Roman" w:hAnsi="Times New Roman" w:cs="Times New Roman"/>
          <w:b/>
          <w:bCs/>
          <w:color w:val="000000"/>
          <w:sz w:val="52"/>
          <w:szCs w:val="52"/>
        </w:rPr>
      </w:pPr>
    </w:p>
    <w:p w:rsidR="007E43FC" w:rsidRPr="00884911" w:rsidRDefault="007E43FC" w:rsidP="007E43FC">
      <w:pPr>
        <w:autoSpaceDE w:val="0"/>
        <w:autoSpaceDN w:val="0"/>
        <w:adjustRightInd w:val="0"/>
        <w:spacing w:after="0" w:line="240" w:lineRule="auto"/>
        <w:jc w:val="center"/>
        <w:rPr>
          <w:rFonts w:ascii="Times New Roman" w:hAnsi="Times New Roman" w:cs="Times New Roman"/>
          <w:b/>
          <w:bCs/>
          <w:i/>
          <w:color w:val="000000"/>
          <w:sz w:val="52"/>
          <w:szCs w:val="52"/>
        </w:rPr>
      </w:pPr>
      <w:r w:rsidRPr="00884911">
        <w:rPr>
          <w:rFonts w:ascii="Times New Roman" w:hAnsi="Times New Roman" w:cs="Times New Roman"/>
          <w:b/>
          <w:bCs/>
          <w:i/>
          <w:color w:val="000000"/>
          <w:sz w:val="52"/>
          <w:szCs w:val="52"/>
        </w:rPr>
        <w:t xml:space="preserve">RAPORT ANUAL DE ACTIVITATE </w:t>
      </w:r>
    </w:p>
    <w:p w:rsidR="007E43FC" w:rsidRPr="00884911" w:rsidRDefault="007E43FC" w:rsidP="007E43FC">
      <w:pPr>
        <w:autoSpaceDE w:val="0"/>
        <w:autoSpaceDN w:val="0"/>
        <w:adjustRightInd w:val="0"/>
        <w:spacing w:after="0" w:line="240" w:lineRule="auto"/>
        <w:jc w:val="center"/>
        <w:rPr>
          <w:rFonts w:ascii="Times New Roman" w:hAnsi="Times New Roman" w:cs="Times New Roman"/>
          <w:b/>
          <w:bCs/>
          <w:i/>
          <w:color w:val="000000"/>
          <w:sz w:val="52"/>
          <w:szCs w:val="52"/>
        </w:rPr>
      </w:pPr>
      <w:r w:rsidRPr="00884911">
        <w:rPr>
          <w:rFonts w:ascii="Times New Roman" w:hAnsi="Times New Roman" w:cs="Times New Roman"/>
          <w:b/>
          <w:bCs/>
          <w:i/>
          <w:color w:val="000000"/>
          <w:sz w:val="52"/>
          <w:szCs w:val="52"/>
        </w:rPr>
        <w:t>AL CASEI DE ASIGURĂRI DE SĂNĂTATE OLT</w:t>
      </w:r>
    </w:p>
    <w:p w:rsidR="007E43FC" w:rsidRPr="00884911" w:rsidRDefault="007E43FC" w:rsidP="007E43FC">
      <w:pPr>
        <w:autoSpaceDE w:val="0"/>
        <w:autoSpaceDN w:val="0"/>
        <w:adjustRightInd w:val="0"/>
        <w:spacing w:after="0" w:line="240" w:lineRule="auto"/>
        <w:jc w:val="center"/>
        <w:rPr>
          <w:rFonts w:ascii="Times New Roman" w:hAnsi="Times New Roman" w:cs="Times New Roman"/>
          <w:b/>
          <w:bCs/>
          <w:color w:val="000000"/>
          <w:sz w:val="52"/>
          <w:szCs w:val="52"/>
        </w:rPr>
      </w:pPr>
    </w:p>
    <w:p w:rsidR="007E43FC" w:rsidRPr="00884911" w:rsidRDefault="007E43FC" w:rsidP="007E43FC">
      <w:pPr>
        <w:autoSpaceDE w:val="0"/>
        <w:autoSpaceDN w:val="0"/>
        <w:adjustRightInd w:val="0"/>
        <w:spacing w:after="0" w:line="240" w:lineRule="auto"/>
        <w:jc w:val="center"/>
        <w:rPr>
          <w:rFonts w:ascii="Times New Roman" w:hAnsi="Times New Roman" w:cs="Times New Roman"/>
          <w:b/>
          <w:bCs/>
          <w:i/>
          <w:color w:val="000000"/>
          <w:sz w:val="52"/>
          <w:szCs w:val="52"/>
        </w:rPr>
      </w:pPr>
      <w:r w:rsidRPr="00884911">
        <w:rPr>
          <w:rFonts w:ascii="Times New Roman" w:hAnsi="Times New Roman" w:cs="Times New Roman"/>
          <w:b/>
          <w:bCs/>
          <w:i/>
          <w:color w:val="000000"/>
          <w:sz w:val="52"/>
          <w:szCs w:val="52"/>
        </w:rPr>
        <w:t>ANUL 201</w:t>
      </w:r>
      <w:r>
        <w:rPr>
          <w:rFonts w:ascii="Times New Roman" w:hAnsi="Times New Roman" w:cs="Times New Roman"/>
          <w:b/>
          <w:bCs/>
          <w:i/>
          <w:color w:val="000000"/>
          <w:sz w:val="52"/>
          <w:szCs w:val="52"/>
        </w:rPr>
        <w:t>5</w:t>
      </w: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Pr="00884911" w:rsidRDefault="007E43FC" w:rsidP="007E43FC">
      <w:pPr>
        <w:autoSpaceDE w:val="0"/>
        <w:autoSpaceDN w:val="0"/>
        <w:adjustRightInd w:val="0"/>
        <w:spacing w:after="0" w:line="240" w:lineRule="auto"/>
        <w:rPr>
          <w:rFonts w:ascii="Times New Roman" w:hAnsi="Times New Roman" w:cs="Times New Roman"/>
          <w:b/>
          <w:bCs/>
          <w:color w:val="000000"/>
          <w:sz w:val="28"/>
          <w:szCs w:val="28"/>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Default="007E43FC" w:rsidP="0065634A">
      <w:pPr>
        <w:spacing w:after="0" w:line="240" w:lineRule="auto"/>
        <w:rPr>
          <w:rFonts w:ascii="Times New Roman" w:eastAsia="Times New Roman" w:hAnsi="Times New Roman" w:cs="Times New Roman"/>
          <w:sz w:val="24"/>
          <w:szCs w:val="24"/>
          <w:lang w:val="en-US"/>
        </w:rPr>
      </w:pPr>
    </w:p>
    <w:p w:rsidR="007E43FC" w:rsidRPr="0065634A" w:rsidRDefault="007E43FC" w:rsidP="0065634A">
      <w:pPr>
        <w:spacing w:after="0" w:line="240" w:lineRule="auto"/>
        <w:rPr>
          <w:rFonts w:ascii="Times New Roman" w:eastAsia="Times New Roman" w:hAnsi="Times New Roman" w:cs="Times New Roman"/>
          <w:sz w:val="24"/>
          <w:szCs w:val="24"/>
          <w:lang w:val="en-US"/>
        </w:rPr>
      </w:pPr>
    </w:p>
    <w:tbl>
      <w:tblPr>
        <w:tblpPr w:leftFromText="180" w:rightFromText="180" w:vertAnchor="text" w:horzAnchor="page" w:tblpX="2815" w:tblpY="181"/>
        <w:tblW w:w="8568" w:type="dxa"/>
        <w:tblLayout w:type="fixed"/>
        <w:tblLook w:val="0000" w:firstRow="0" w:lastRow="0" w:firstColumn="0" w:lastColumn="0" w:noHBand="0" w:noVBand="0"/>
      </w:tblPr>
      <w:tblGrid>
        <w:gridCol w:w="1368"/>
        <w:gridCol w:w="2520"/>
        <w:gridCol w:w="1800"/>
        <w:gridCol w:w="2880"/>
      </w:tblGrid>
      <w:tr w:rsidR="0065634A" w:rsidRPr="0065634A" w:rsidTr="00275F35">
        <w:trPr>
          <w:cantSplit/>
          <w:trHeight w:val="180"/>
        </w:trPr>
        <w:tc>
          <w:tcPr>
            <w:tcW w:w="5688" w:type="dxa"/>
            <w:gridSpan w:val="3"/>
            <w:tcBorders>
              <w:top w:val="single" w:sz="4" w:space="0" w:color="auto"/>
              <w:left w:val="single" w:sz="4" w:space="0" w:color="auto"/>
              <w:bottom w:val="single" w:sz="6" w:space="0" w:color="auto"/>
            </w:tcBorders>
          </w:tcPr>
          <w:p w:rsidR="0065634A" w:rsidRPr="0065634A" w:rsidRDefault="0065634A" w:rsidP="0065634A">
            <w:pPr>
              <w:spacing w:after="0" w:line="240" w:lineRule="auto"/>
              <w:rPr>
                <w:rFonts w:ascii="Times New Roman" w:eastAsia="Times New Roman" w:hAnsi="Times New Roman" w:cs="Times New Roman"/>
                <w:b/>
                <w:sz w:val="18"/>
                <w:szCs w:val="18"/>
                <w:lang w:val="pt-BR"/>
              </w:rPr>
            </w:pPr>
            <w:r w:rsidRPr="0065634A">
              <w:rPr>
                <w:rFonts w:ascii="Times New Roman" w:eastAsia="Times New Roman" w:hAnsi="Times New Roman" w:cs="Times New Roman"/>
                <w:b/>
                <w:noProof/>
                <w:sz w:val="18"/>
                <w:szCs w:val="18"/>
                <w:lang w:val="pt-BR"/>
                <w14:shadow w14:blurRad="50800" w14:dist="38100" w14:dir="2700000" w14:sx="100000" w14:sy="100000" w14:kx="0" w14:ky="0" w14:algn="tl">
                  <w14:srgbClr w14:val="000000">
                    <w14:alpha w14:val="60000"/>
                  </w14:srgbClr>
                </w14:shadow>
              </w:rPr>
              <w:t>CASA DE ASIGURĂRI DE SĂNĂTATE OLT</w:t>
            </w:r>
          </w:p>
        </w:tc>
        <w:tc>
          <w:tcPr>
            <w:tcW w:w="2880" w:type="dxa"/>
            <w:tcBorders>
              <w:top w:val="single" w:sz="4" w:space="0" w:color="auto"/>
              <w:bottom w:val="single" w:sz="6" w:space="0" w:color="auto"/>
              <w:right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6"/>
                <w:szCs w:val="16"/>
                <w:lang w:val="fr-FR"/>
                <w14:shadow w14:blurRad="50800" w14:dist="38100" w14:dir="2700000" w14:sx="100000" w14:sy="100000" w14:kx="0" w14:ky="0" w14:algn="tl">
                  <w14:srgbClr w14:val="000000">
                    <w14:alpha w14:val="60000"/>
                  </w14:srgbClr>
                </w14:shadow>
              </w:rPr>
            </w:pPr>
          </w:p>
        </w:tc>
      </w:tr>
      <w:tr w:rsidR="0065634A" w:rsidRPr="0065634A" w:rsidTr="00275F35">
        <w:trPr>
          <w:cantSplit/>
          <w:trHeight w:val="274"/>
        </w:trPr>
        <w:tc>
          <w:tcPr>
            <w:tcW w:w="3888" w:type="dxa"/>
            <w:gridSpan w:val="2"/>
            <w:tcBorders>
              <w:top w:val="single" w:sz="6" w:space="0" w:color="auto"/>
              <w:left w:val="single" w:sz="4" w:space="0" w:color="auto"/>
              <w:right w:val="single" w:sz="6"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14:shadow w14:blurRad="50800" w14:dist="38100" w14:dir="2700000" w14:sx="100000" w14:sy="100000" w14:kx="0" w14:ky="0" w14:algn="tl">
                  <w14:srgbClr w14:val="000000">
                    <w14:alpha w14:val="60000"/>
                  </w14:srgbClr>
                </w14:shadow>
              </w:rPr>
            </w:pPr>
            <w:r w:rsidRPr="0065634A">
              <w:rPr>
                <w:rFonts w:ascii="Times New Roman" w:eastAsia="Times New Roman" w:hAnsi="Times New Roman" w:cs="Times New Roman"/>
                <w:b/>
                <w:bCs/>
                <w:sz w:val="18"/>
                <w:szCs w:val="18"/>
                <w:lang w:val="fr-FR"/>
                <w14:shadow w14:blurRad="50800" w14:dist="38100" w14:dir="2700000" w14:sx="100000" w14:sy="100000" w14:kx="0" w14:ky="0" w14:algn="tl">
                  <w14:srgbClr w14:val="000000">
                    <w14:alpha w14:val="60000"/>
                  </w14:srgbClr>
                </w14:shadow>
              </w:rPr>
              <w:t>Aleea  Muncii  Nr. 1-3,  Slatina,  Olt</w:t>
            </w:r>
          </w:p>
        </w:tc>
        <w:tc>
          <w:tcPr>
            <w:tcW w:w="1800" w:type="dxa"/>
            <w:tcBorders>
              <w:top w:val="single" w:sz="6" w:space="0" w:color="auto"/>
              <w:left w:val="single" w:sz="6"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noProof/>
                <w:sz w:val="18"/>
                <w:szCs w:val="18"/>
                <w:lang w:val="fr-FR"/>
                <w14:shadow w14:blurRad="50800" w14:dist="38100" w14:dir="2700000" w14:sx="100000" w14:sy="100000" w14:kx="0" w14:ky="0" w14:algn="tl">
                  <w14:srgbClr w14:val="000000">
                    <w14:alpha w14:val="60000"/>
                  </w14:srgbClr>
                </w14:shadow>
              </w:rPr>
            </w:pPr>
            <w:r w:rsidRPr="0065634A">
              <w:rPr>
                <w:rFonts w:ascii="Times New Roman" w:eastAsia="Times New Roman" w:hAnsi="Times New Roman" w:cs="Times New Roman"/>
                <w:b/>
                <w:bCs/>
                <w:sz w:val="18"/>
                <w:szCs w:val="18"/>
                <w:lang w:val="fr-FR"/>
              </w:rPr>
              <w:t>Nr.ord.com/an</w:t>
            </w:r>
          </w:p>
        </w:tc>
        <w:tc>
          <w:tcPr>
            <w:tcW w:w="2880" w:type="dxa"/>
            <w:tcBorders>
              <w:top w:val="single" w:sz="6" w:space="0" w:color="auto"/>
              <w:right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6"/>
                <w:szCs w:val="16"/>
                <w:lang w:val="fr-FR"/>
                <w14:shadow w14:blurRad="50800" w14:dist="38100" w14:dir="2700000" w14:sx="100000" w14:sy="100000" w14:kx="0" w14:ky="0" w14:algn="tl">
                  <w14:srgbClr w14:val="000000">
                    <w14:alpha w14:val="60000"/>
                  </w14:srgbClr>
                </w14:shadow>
              </w:rPr>
            </w:pPr>
            <w:r w:rsidRPr="0065634A">
              <w:rPr>
                <w:rFonts w:ascii="Times New Roman" w:eastAsia="Times New Roman" w:hAnsi="Times New Roman" w:cs="Times New Roman"/>
                <w:b/>
                <w:bCs/>
                <w:sz w:val="16"/>
                <w:szCs w:val="16"/>
                <w:lang w:val="fr-FR"/>
              </w:rPr>
              <w:t>989/1998</w:t>
            </w:r>
          </w:p>
        </w:tc>
      </w:tr>
      <w:tr w:rsidR="0065634A" w:rsidRPr="0065634A" w:rsidTr="00275F35">
        <w:trPr>
          <w:trHeight w:val="274"/>
        </w:trPr>
        <w:tc>
          <w:tcPr>
            <w:tcW w:w="1368" w:type="dxa"/>
            <w:tcBorders>
              <w:left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sz w:val="18"/>
                <w:szCs w:val="18"/>
                <w:lang w:val="fr-FR"/>
              </w:rPr>
              <w:t>Tel:</w:t>
            </w:r>
          </w:p>
        </w:tc>
        <w:tc>
          <w:tcPr>
            <w:tcW w:w="2520" w:type="dxa"/>
            <w:tcBorders>
              <w:right w:val="single" w:sz="6"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sz w:val="18"/>
                <w:szCs w:val="18"/>
                <w:lang w:val="fr-FR"/>
              </w:rPr>
              <w:t>0372756697</w:t>
            </w:r>
          </w:p>
        </w:tc>
        <w:tc>
          <w:tcPr>
            <w:tcW w:w="1800" w:type="dxa"/>
            <w:tcBorders>
              <w:left w:val="single" w:sz="6"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noProof/>
                <w:sz w:val="18"/>
                <w:szCs w:val="18"/>
                <w:lang w:val="fr-FR"/>
                <w14:shadow w14:blurRad="50800" w14:dist="38100" w14:dir="2700000" w14:sx="100000" w14:sy="100000" w14:kx="0" w14:ky="0" w14:algn="tl">
                  <w14:srgbClr w14:val="000000">
                    <w14:alpha w14:val="60000"/>
                  </w14:srgbClr>
                </w14:shadow>
              </w:rPr>
            </w:pPr>
            <w:r w:rsidRPr="0065634A">
              <w:rPr>
                <w:rFonts w:ascii="Times New Roman" w:eastAsia="Times New Roman" w:hAnsi="Times New Roman" w:cs="Times New Roman"/>
                <w:b/>
                <w:bCs/>
                <w:sz w:val="18"/>
                <w:szCs w:val="18"/>
                <w:lang w:val="fr-FR"/>
              </w:rPr>
              <w:t>A.F</w:t>
            </w:r>
            <w:proofErr w:type="gramStart"/>
            <w:r w:rsidRPr="0065634A">
              <w:rPr>
                <w:rFonts w:ascii="Times New Roman" w:eastAsia="Times New Roman" w:hAnsi="Times New Roman" w:cs="Times New Roman"/>
                <w:b/>
                <w:bCs/>
                <w:sz w:val="18"/>
                <w:szCs w:val="18"/>
                <w:lang w:val="fr-FR"/>
              </w:rPr>
              <w:t>./</w:t>
            </w:r>
            <w:proofErr w:type="gramEnd"/>
            <w:r w:rsidRPr="0065634A">
              <w:rPr>
                <w:rFonts w:ascii="Times New Roman" w:eastAsia="Times New Roman" w:hAnsi="Times New Roman" w:cs="Times New Roman"/>
                <w:b/>
                <w:bCs/>
                <w:sz w:val="18"/>
                <w:szCs w:val="18"/>
                <w:lang w:val="fr-FR"/>
              </w:rPr>
              <w:t xml:space="preserve">C.U.I.  </w:t>
            </w:r>
          </w:p>
        </w:tc>
        <w:tc>
          <w:tcPr>
            <w:tcW w:w="2880" w:type="dxa"/>
            <w:tcBorders>
              <w:right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6"/>
                <w:szCs w:val="16"/>
                <w:lang w:val="fr-FR"/>
                <w14:shadow w14:blurRad="50800" w14:dist="38100" w14:dir="2700000" w14:sx="100000" w14:sy="100000" w14:kx="0" w14:ky="0" w14:algn="tl">
                  <w14:srgbClr w14:val="000000">
                    <w14:alpha w14:val="60000"/>
                  </w14:srgbClr>
                </w14:shadow>
              </w:rPr>
            </w:pPr>
            <w:r w:rsidRPr="0065634A">
              <w:rPr>
                <w:rFonts w:ascii="Times New Roman" w:eastAsia="Times New Roman" w:hAnsi="Times New Roman" w:cs="Times New Roman"/>
                <w:b/>
                <w:bCs/>
                <w:sz w:val="16"/>
                <w:szCs w:val="16"/>
                <w:lang w:val="fr-FR"/>
              </w:rPr>
              <w:t>11340121</w:t>
            </w:r>
          </w:p>
        </w:tc>
      </w:tr>
      <w:tr w:rsidR="0065634A" w:rsidRPr="0065634A" w:rsidTr="00275F35">
        <w:trPr>
          <w:trHeight w:val="274"/>
        </w:trPr>
        <w:tc>
          <w:tcPr>
            <w:tcW w:w="1368" w:type="dxa"/>
            <w:tcBorders>
              <w:left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sz w:val="18"/>
                <w:szCs w:val="18"/>
                <w:lang w:val="fr-FR"/>
              </w:rPr>
              <w:t>Fax:</w:t>
            </w:r>
          </w:p>
        </w:tc>
        <w:tc>
          <w:tcPr>
            <w:tcW w:w="2520" w:type="dxa"/>
            <w:tcBorders>
              <w:right w:val="single" w:sz="6"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sz w:val="18"/>
                <w:szCs w:val="18"/>
                <w:lang w:val="fr-FR"/>
              </w:rPr>
              <w:t>0372877480, 0372877481</w:t>
            </w:r>
          </w:p>
        </w:tc>
        <w:tc>
          <w:tcPr>
            <w:tcW w:w="1800" w:type="dxa"/>
            <w:tcBorders>
              <w:left w:val="single" w:sz="6"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noProof/>
                <w:sz w:val="18"/>
                <w:szCs w:val="18"/>
                <w:lang w:val="fr-FR"/>
                <w14:shadow w14:blurRad="50800" w14:dist="38100" w14:dir="2700000" w14:sx="100000" w14:sy="100000" w14:kx="0" w14:ky="0" w14:algn="tl">
                  <w14:srgbClr w14:val="000000">
                    <w14:alpha w14:val="60000"/>
                  </w14:srgbClr>
                </w14:shadow>
              </w:rPr>
            </w:pPr>
            <w:r w:rsidRPr="0065634A">
              <w:rPr>
                <w:rFonts w:ascii="Times New Roman" w:eastAsia="Times New Roman" w:hAnsi="Times New Roman" w:cs="Times New Roman"/>
                <w:b/>
                <w:bCs/>
                <w:sz w:val="18"/>
                <w:szCs w:val="18"/>
                <w:lang w:val="fr-FR"/>
              </w:rPr>
              <w:t xml:space="preserve">Contul                </w:t>
            </w:r>
          </w:p>
        </w:tc>
        <w:tc>
          <w:tcPr>
            <w:tcW w:w="2880" w:type="dxa"/>
            <w:tcBorders>
              <w:right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6"/>
                <w:szCs w:val="16"/>
                <w:lang w:val="fr-FR"/>
                <w14:shadow w14:blurRad="50800" w14:dist="38100" w14:dir="2700000" w14:sx="100000" w14:sy="100000" w14:kx="0" w14:ky="0" w14:algn="tl">
                  <w14:srgbClr w14:val="000000">
                    <w14:alpha w14:val="60000"/>
                  </w14:srgbClr>
                </w14:shadow>
              </w:rPr>
            </w:pPr>
            <w:r w:rsidRPr="0065634A">
              <w:rPr>
                <w:rFonts w:ascii="Times New Roman" w:eastAsia="Times New Roman" w:hAnsi="Times New Roman" w:cs="Times New Roman"/>
                <w:b/>
                <w:bCs/>
                <w:sz w:val="16"/>
                <w:szCs w:val="16"/>
                <w:lang w:val="fr-FR"/>
              </w:rPr>
              <w:t>RO67TREZ506261121603XXXXX</w:t>
            </w:r>
          </w:p>
        </w:tc>
      </w:tr>
      <w:tr w:rsidR="0065634A" w:rsidRPr="0065634A" w:rsidTr="00275F35">
        <w:trPr>
          <w:trHeight w:val="274"/>
        </w:trPr>
        <w:tc>
          <w:tcPr>
            <w:tcW w:w="1368" w:type="dxa"/>
            <w:tcBorders>
              <w:left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sz w:val="18"/>
                <w:szCs w:val="18"/>
                <w:lang w:val="fr-FR"/>
              </w:rPr>
              <w:t>TEL VERDE:</w:t>
            </w:r>
          </w:p>
        </w:tc>
        <w:tc>
          <w:tcPr>
            <w:tcW w:w="2520" w:type="dxa"/>
            <w:tcBorders>
              <w:right w:val="single" w:sz="6"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sz w:val="18"/>
                <w:szCs w:val="18"/>
                <w:lang w:val="fr-FR"/>
              </w:rPr>
              <w:t>0800.800.961</w:t>
            </w:r>
          </w:p>
        </w:tc>
        <w:tc>
          <w:tcPr>
            <w:tcW w:w="1800" w:type="dxa"/>
            <w:tcBorders>
              <w:left w:val="single" w:sz="6"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sz w:val="18"/>
                <w:szCs w:val="18"/>
                <w:lang w:val="fr-FR"/>
              </w:rPr>
              <w:t xml:space="preserve">Banca                  </w:t>
            </w:r>
          </w:p>
        </w:tc>
        <w:tc>
          <w:tcPr>
            <w:tcW w:w="2880" w:type="dxa"/>
            <w:tcBorders>
              <w:right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6"/>
                <w:szCs w:val="16"/>
                <w:lang w:val="fr-FR"/>
              </w:rPr>
            </w:pPr>
            <w:r w:rsidRPr="0065634A">
              <w:rPr>
                <w:rFonts w:ascii="Times New Roman" w:eastAsia="Times New Roman" w:hAnsi="Times New Roman" w:cs="Times New Roman"/>
                <w:b/>
                <w:bCs/>
                <w:sz w:val="16"/>
                <w:szCs w:val="16"/>
                <w:lang w:val="fr-FR"/>
              </w:rPr>
              <w:t>TREZORERIA  SLATINA</w:t>
            </w:r>
          </w:p>
        </w:tc>
      </w:tr>
      <w:tr w:rsidR="0065634A" w:rsidRPr="0065634A" w:rsidTr="00275F35">
        <w:trPr>
          <w:trHeight w:val="274"/>
        </w:trPr>
        <w:tc>
          <w:tcPr>
            <w:tcW w:w="1368" w:type="dxa"/>
            <w:tcBorders>
              <w:left w:val="single" w:sz="4" w:space="0" w:color="auto"/>
              <w:bottom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sz w:val="18"/>
                <w:szCs w:val="18"/>
                <w:lang w:val="fr-FR"/>
              </w:rPr>
              <w:t xml:space="preserve">E-mail:   </w:t>
            </w:r>
          </w:p>
        </w:tc>
        <w:tc>
          <w:tcPr>
            <w:tcW w:w="2520" w:type="dxa"/>
            <w:tcBorders>
              <w:bottom w:val="single" w:sz="4" w:space="0" w:color="auto"/>
              <w:right w:val="single" w:sz="6"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color w:val="0000FF"/>
                <w:sz w:val="18"/>
                <w:szCs w:val="18"/>
                <w:u w:val="single"/>
                <w:lang w:val="fr-FR"/>
              </w:rPr>
              <w:t>info@casot.rdscv.ro</w:t>
            </w:r>
          </w:p>
        </w:tc>
        <w:tc>
          <w:tcPr>
            <w:tcW w:w="1800" w:type="dxa"/>
            <w:tcBorders>
              <w:left w:val="single" w:sz="6" w:space="0" w:color="auto"/>
              <w:bottom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8"/>
                <w:szCs w:val="18"/>
                <w:lang w:val="fr-FR"/>
              </w:rPr>
            </w:pPr>
            <w:r w:rsidRPr="0065634A">
              <w:rPr>
                <w:rFonts w:ascii="Times New Roman" w:eastAsia="Times New Roman" w:hAnsi="Times New Roman" w:cs="Times New Roman"/>
                <w:b/>
                <w:bCs/>
                <w:sz w:val="18"/>
                <w:szCs w:val="18"/>
                <w:lang w:val="fr-FR"/>
              </w:rPr>
              <w:t>Capital social</w:t>
            </w:r>
          </w:p>
        </w:tc>
        <w:tc>
          <w:tcPr>
            <w:tcW w:w="2880" w:type="dxa"/>
            <w:tcBorders>
              <w:bottom w:val="single" w:sz="4" w:space="0" w:color="auto"/>
              <w:right w:val="single" w:sz="4" w:space="0" w:color="auto"/>
            </w:tcBorders>
          </w:tcPr>
          <w:p w:rsidR="0065634A" w:rsidRPr="0065634A" w:rsidRDefault="0065634A" w:rsidP="0065634A">
            <w:pPr>
              <w:keepNext/>
              <w:spacing w:after="0" w:line="240" w:lineRule="auto"/>
              <w:outlineLvl w:val="0"/>
              <w:rPr>
                <w:rFonts w:ascii="Times New Roman" w:eastAsia="Times New Roman" w:hAnsi="Times New Roman" w:cs="Times New Roman"/>
                <w:b/>
                <w:bCs/>
                <w:sz w:val="16"/>
                <w:szCs w:val="16"/>
                <w:lang w:val="fr-FR"/>
              </w:rPr>
            </w:pPr>
            <w:r w:rsidRPr="0065634A">
              <w:rPr>
                <w:rFonts w:ascii="Times New Roman" w:eastAsia="Times New Roman" w:hAnsi="Times New Roman" w:cs="Times New Roman"/>
                <w:b/>
                <w:bCs/>
                <w:sz w:val="16"/>
                <w:szCs w:val="16"/>
                <w:lang w:val="fr-FR"/>
              </w:rPr>
              <w:t>-</w:t>
            </w:r>
          </w:p>
        </w:tc>
      </w:tr>
    </w:tbl>
    <w:p w:rsidR="0065634A" w:rsidRPr="0065634A" w:rsidRDefault="00A87F16" w:rsidP="0065634A">
      <w:pPr>
        <w:spacing w:after="12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noProof/>
          <w:sz w:val="28"/>
          <w:szCs w:val="32"/>
        </w:rPr>
        <w:pict>
          <v:group id="_x0000_s1026" style="position:absolute;left:0;text-align:left;margin-left:-36pt;margin-top:28.95pt;width:103.5pt;height:56.25pt;z-index:251659264;mso-position-horizontal-relative:text;mso-position-vertical-relative:text" coordorigin="9045,6300" coordsize="2070,1125" wrapcoords="10487 576 8922 1728 7043 4320 1722 9792 157 10944 157 12096 2817 14400 2817 21312 18313 21312 18313 14400 21443 11808 21443 11232 19878 9792 14713 5184 14870 4032 13617 1152 12678 576 10487 576">
            <v:shape id="_x0000_s1027" type="#_x0000_t202" style="position:absolute;left:9345;top:6990;width:1440;height:435" stroked="f">
              <v:textbox style="mso-next-textbox:#_x0000_s1027">
                <w:txbxContent>
                  <w:p w:rsidR="008C265C" w:rsidRDefault="008C265C" w:rsidP="0065634A">
                    <w:pPr>
                      <w:jc w:val="center"/>
                      <w:rPr>
                        <w:b/>
                        <w:bCs/>
                        <w:i/>
                        <w:iCs/>
                        <w:sz w:val="28"/>
                      </w:rPr>
                    </w:pPr>
                    <w:r>
                      <w:rPr>
                        <w:b/>
                        <w:bCs/>
                        <w:i/>
                        <w:iCs/>
                        <w:sz w:val="28"/>
                      </w:rPr>
                      <w:t>CAS OLT</w:t>
                    </w:r>
                  </w:p>
                </w:txbxContent>
              </v:textbox>
            </v:shape>
            <v:shape id="_x0000_s1028" type="#_x0000_t75" style="position:absolute;left:9045;top:6300;width:2070;height:765">
              <v:imagedata r:id="rId9" o:title=""/>
            </v:shape>
            <w10:wrap type="square"/>
          </v:group>
          <o:OLEObject Type="Embed" ProgID="CorelDRAW.Graphic.9" ShapeID="_x0000_s1028" DrawAspect="Content" ObjectID="_1594456441" r:id="rId11"/>
        </w:pict>
      </w:r>
    </w:p>
    <w:p w:rsidR="0065634A" w:rsidRPr="0065634A" w:rsidRDefault="0065634A" w:rsidP="0065634A">
      <w:pPr>
        <w:spacing w:after="120" w:line="240" w:lineRule="auto"/>
        <w:rPr>
          <w:rFonts w:ascii="Times New Roman" w:eastAsia="Times New Roman" w:hAnsi="Times New Roman" w:cs="Times New Roman"/>
          <w:b/>
          <w:bCs/>
          <w:sz w:val="24"/>
          <w:szCs w:val="24"/>
          <w:lang w:eastAsia="ro-RO"/>
        </w:rPr>
      </w:pPr>
    </w:p>
    <w:p w:rsidR="00C232F5" w:rsidRPr="00C232F5" w:rsidRDefault="000E6358" w:rsidP="000E6358">
      <w:pPr>
        <w:spacing w:after="12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______________________________________________________</w:t>
      </w:r>
      <w:r w:rsidR="00C232F5">
        <w:rPr>
          <w:rFonts w:ascii="Times New Roman" w:eastAsia="Times New Roman" w:hAnsi="Times New Roman" w:cs="Times New Roman"/>
          <w:b/>
          <w:bCs/>
          <w:sz w:val="24"/>
          <w:szCs w:val="24"/>
          <w:lang w:eastAsia="ro-RO"/>
        </w:rPr>
        <w:t>_______________________________</w:t>
      </w:r>
    </w:p>
    <w:p w:rsidR="000E6358" w:rsidRDefault="00B23A7C" w:rsidP="00B23A7C">
      <w:pPr>
        <w:autoSpaceDE w:val="0"/>
        <w:autoSpaceDN w:val="0"/>
        <w:adjustRightInd w:val="0"/>
        <w:spacing w:after="0" w:line="240" w:lineRule="auto"/>
        <w:ind w:left="36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Nr. 6249/07.03.2016</w:t>
      </w:r>
    </w:p>
    <w:p w:rsidR="00C232F5" w:rsidRDefault="00C232F5" w:rsidP="0065634A">
      <w:pPr>
        <w:autoSpaceDE w:val="0"/>
        <w:autoSpaceDN w:val="0"/>
        <w:adjustRightInd w:val="0"/>
        <w:spacing w:after="0" w:line="240" w:lineRule="auto"/>
        <w:ind w:left="360"/>
        <w:jc w:val="center"/>
        <w:rPr>
          <w:rFonts w:ascii="Times New Roman" w:eastAsia="Times New Roman" w:hAnsi="Times New Roman" w:cs="Times New Roman"/>
          <w:b/>
          <w:sz w:val="28"/>
          <w:szCs w:val="28"/>
          <w:lang w:val="en-US"/>
        </w:rPr>
      </w:pPr>
    </w:p>
    <w:p w:rsidR="00935DD2" w:rsidRPr="000E6358" w:rsidRDefault="00935DD2" w:rsidP="0065634A">
      <w:pPr>
        <w:autoSpaceDE w:val="0"/>
        <w:autoSpaceDN w:val="0"/>
        <w:adjustRightInd w:val="0"/>
        <w:spacing w:after="0" w:line="240" w:lineRule="auto"/>
        <w:ind w:left="360"/>
        <w:jc w:val="center"/>
        <w:rPr>
          <w:rFonts w:ascii="Times New Roman" w:eastAsia="Times New Roman" w:hAnsi="Times New Roman" w:cs="Times New Roman"/>
          <w:b/>
          <w:sz w:val="28"/>
          <w:szCs w:val="28"/>
          <w:lang w:val="en-US"/>
        </w:rPr>
      </w:pPr>
    </w:p>
    <w:p w:rsidR="0065634A" w:rsidRPr="000E6358" w:rsidRDefault="0065634A" w:rsidP="0065634A">
      <w:pPr>
        <w:autoSpaceDE w:val="0"/>
        <w:autoSpaceDN w:val="0"/>
        <w:adjustRightInd w:val="0"/>
        <w:spacing w:after="0" w:line="240" w:lineRule="auto"/>
        <w:ind w:left="360"/>
        <w:jc w:val="center"/>
        <w:rPr>
          <w:rFonts w:ascii="Times New Roman" w:eastAsia="Times New Roman" w:hAnsi="Times New Roman" w:cs="Times New Roman"/>
          <w:b/>
          <w:sz w:val="28"/>
          <w:szCs w:val="28"/>
          <w:lang w:val="en-US"/>
        </w:rPr>
      </w:pPr>
      <w:r w:rsidRPr="000E6358">
        <w:rPr>
          <w:rFonts w:ascii="Times New Roman" w:eastAsia="Times New Roman" w:hAnsi="Times New Roman" w:cs="Times New Roman"/>
          <w:b/>
          <w:sz w:val="28"/>
          <w:szCs w:val="28"/>
          <w:lang w:val="en-US"/>
        </w:rPr>
        <w:t>RAPORT DE ACTIVITATE PENTRU ANUL 201</w:t>
      </w:r>
      <w:r w:rsidR="00566C0F" w:rsidRPr="000E6358">
        <w:rPr>
          <w:rFonts w:ascii="Times New Roman" w:eastAsia="Times New Roman" w:hAnsi="Times New Roman" w:cs="Times New Roman"/>
          <w:b/>
          <w:sz w:val="28"/>
          <w:szCs w:val="28"/>
          <w:lang w:val="en-US"/>
        </w:rPr>
        <w:t>5</w:t>
      </w:r>
      <w:r w:rsidRPr="000E6358">
        <w:rPr>
          <w:rFonts w:ascii="Times New Roman" w:eastAsia="Times New Roman" w:hAnsi="Times New Roman" w:cs="Times New Roman"/>
          <w:b/>
          <w:sz w:val="28"/>
          <w:szCs w:val="28"/>
          <w:lang w:val="en-US"/>
        </w:rPr>
        <w:t xml:space="preserve"> AL</w:t>
      </w:r>
    </w:p>
    <w:p w:rsidR="0065634A" w:rsidRPr="000E6358" w:rsidRDefault="0065634A" w:rsidP="0065634A">
      <w:pPr>
        <w:autoSpaceDE w:val="0"/>
        <w:autoSpaceDN w:val="0"/>
        <w:adjustRightInd w:val="0"/>
        <w:spacing w:after="0" w:line="240" w:lineRule="auto"/>
        <w:ind w:left="360"/>
        <w:jc w:val="center"/>
        <w:rPr>
          <w:rFonts w:ascii="Times New Roman" w:eastAsia="Times New Roman" w:hAnsi="Times New Roman" w:cs="Times New Roman"/>
          <w:b/>
          <w:sz w:val="28"/>
          <w:szCs w:val="28"/>
          <w:lang w:val="en-US"/>
        </w:rPr>
      </w:pPr>
      <w:r w:rsidRPr="000E6358">
        <w:rPr>
          <w:rFonts w:ascii="Times New Roman" w:eastAsia="Times New Roman" w:hAnsi="Times New Roman" w:cs="Times New Roman"/>
          <w:b/>
          <w:sz w:val="28"/>
          <w:szCs w:val="28"/>
          <w:lang w:val="en-US"/>
        </w:rPr>
        <w:t>CASEI DE ASIGURĂRI DE SĂNĂTATE OLT</w:t>
      </w:r>
    </w:p>
    <w:p w:rsidR="000E6358" w:rsidRDefault="000E6358" w:rsidP="0065634A">
      <w:pPr>
        <w:autoSpaceDE w:val="0"/>
        <w:autoSpaceDN w:val="0"/>
        <w:adjustRightInd w:val="0"/>
        <w:spacing w:after="0" w:line="360" w:lineRule="auto"/>
        <w:jc w:val="both"/>
        <w:rPr>
          <w:rFonts w:ascii="Times New Roman" w:eastAsia="Times New Roman" w:hAnsi="Times New Roman" w:cs="Times New Roman"/>
          <w:sz w:val="28"/>
          <w:szCs w:val="28"/>
          <w:lang w:val="en-US"/>
        </w:rPr>
      </w:pPr>
    </w:p>
    <w:p w:rsidR="00C232F5" w:rsidRPr="000E6358" w:rsidRDefault="00C232F5" w:rsidP="0065634A">
      <w:pPr>
        <w:autoSpaceDE w:val="0"/>
        <w:autoSpaceDN w:val="0"/>
        <w:adjustRightInd w:val="0"/>
        <w:spacing w:after="0" w:line="360" w:lineRule="auto"/>
        <w:jc w:val="both"/>
        <w:rPr>
          <w:rFonts w:ascii="Times New Roman" w:eastAsia="Times New Roman" w:hAnsi="Times New Roman" w:cs="Times New Roman"/>
          <w:sz w:val="28"/>
          <w:szCs w:val="28"/>
          <w:lang w:val="en-US"/>
        </w:rPr>
      </w:pPr>
    </w:p>
    <w:p w:rsidR="0065634A" w:rsidRDefault="0065634A" w:rsidP="0065634A">
      <w:pPr>
        <w:spacing w:after="0" w:line="240" w:lineRule="auto"/>
        <w:jc w:val="both"/>
        <w:rPr>
          <w:rFonts w:ascii="Times New Roman" w:eastAsia="Times New Roman" w:hAnsi="Times New Roman" w:cs="Times New Roman"/>
          <w:b/>
          <w:sz w:val="28"/>
          <w:szCs w:val="28"/>
          <w:lang w:val="en-US"/>
        </w:rPr>
      </w:pPr>
      <w:r w:rsidRPr="000E6358">
        <w:rPr>
          <w:rFonts w:ascii="Times New Roman" w:eastAsia="Times New Roman" w:hAnsi="Times New Roman" w:cs="Times New Roman"/>
          <w:b/>
          <w:sz w:val="28"/>
          <w:szCs w:val="28"/>
          <w:lang w:val="en-US"/>
        </w:rPr>
        <w:t xml:space="preserve"> </w:t>
      </w:r>
      <w:r w:rsidR="000E6358" w:rsidRPr="000E6358">
        <w:rPr>
          <w:rFonts w:ascii="Times New Roman" w:eastAsia="Times New Roman" w:hAnsi="Times New Roman" w:cs="Times New Roman"/>
          <w:b/>
          <w:sz w:val="28"/>
          <w:szCs w:val="28"/>
          <w:lang w:val="en-US"/>
        </w:rPr>
        <w:tab/>
      </w:r>
      <w:r w:rsidRPr="000E6358">
        <w:rPr>
          <w:rFonts w:ascii="Times New Roman" w:eastAsia="Times New Roman" w:hAnsi="Times New Roman" w:cs="Times New Roman"/>
          <w:b/>
          <w:sz w:val="28"/>
          <w:szCs w:val="28"/>
          <w:lang w:val="en-US"/>
        </w:rPr>
        <w:t>Cap. I.</w:t>
      </w:r>
      <w:r w:rsidRPr="000E6358">
        <w:rPr>
          <w:rFonts w:ascii="Times New Roman" w:eastAsia="Times New Roman" w:hAnsi="Times New Roman" w:cs="Times New Roman"/>
          <w:sz w:val="28"/>
          <w:szCs w:val="28"/>
          <w:lang w:val="en-US"/>
        </w:rPr>
        <w:t xml:space="preserve"> </w:t>
      </w:r>
      <w:r w:rsidRPr="000E6358">
        <w:rPr>
          <w:rFonts w:ascii="Times New Roman" w:eastAsia="Times New Roman" w:hAnsi="Times New Roman" w:cs="Times New Roman"/>
          <w:b/>
          <w:sz w:val="28"/>
          <w:szCs w:val="28"/>
          <w:lang w:val="en-US"/>
        </w:rPr>
        <w:t xml:space="preserve">PREZENTARE GENERALĂ </w:t>
      </w:r>
    </w:p>
    <w:p w:rsidR="00C232F5" w:rsidRPr="000E6358" w:rsidRDefault="00C232F5" w:rsidP="0065634A">
      <w:pPr>
        <w:spacing w:after="0" w:line="240" w:lineRule="auto"/>
        <w:jc w:val="both"/>
        <w:rPr>
          <w:rFonts w:ascii="Times New Roman" w:eastAsia="Times New Roman" w:hAnsi="Times New Roman" w:cs="Times New Roman"/>
          <w:b/>
          <w:sz w:val="28"/>
          <w:szCs w:val="28"/>
          <w:lang w:val="en-US"/>
        </w:rPr>
      </w:pPr>
    </w:p>
    <w:p w:rsidR="0065634A" w:rsidRPr="000E6358" w:rsidRDefault="0065634A" w:rsidP="0065634A">
      <w:pPr>
        <w:spacing w:after="0" w:line="240" w:lineRule="auto"/>
        <w:jc w:val="both"/>
        <w:rPr>
          <w:rFonts w:ascii="Times New Roman" w:eastAsia="Times New Roman" w:hAnsi="Times New Roman" w:cs="Times New Roman"/>
          <w:b/>
          <w:sz w:val="28"/>
          <w:szCs w:val="28"/>
          <w:lang w:val="en-US"/>
        </w:rPr>
      </w:pPr>
    </w:p>
    <w:p w:rsidR="0065634A" w:rsidRPr="000E6358" w:rsidRDefault="0065634A" w:rsidP="0065634A">
      <w:pPr>
        <w:tabs>
          <w:tab w:val="left" w:pos="900"/>
        </w:tabs>
        <w:spacing w:after="0" w:line="240" w:lineRule="auto"/>
        <w:ind w:firstLine="54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b/>
          <w:sz w:val="28"/>
          <w:szCs w:val="28"/>
          <w:lang w:val="en-US"/>
        </w:rPr>
        <w:t>Casa de Asigurări de Sănătate Olt</w:t>
      </w:r>
      <w:r w:rsidRPr="000E6358">
        <w:rPr>
          <w:rFonts w:ascii="Times New Roman" w:eastAsia="Times New Roman" w:hAnsi="Times New Roman" w:cs="Times New Roman"/>
          <w:sz w:val="28"/>
          <w:szCs w:val="28"/>
          <w:lang w:val="en-US"/>
        </w:rPr>
        <w:t xml:space="preserve"> este o instituţie publică de interes judeţean, cu personalitate juridică, fără scop lucrativ, cu buget propriu, în subordinea Casei Naţionale de Asigurări de Sănătate, care are ca principal obiect de activitate asigurarea funcţionării unitare şi coordonate a sistemului de asigurări sociale de sănătate la nivelul judeţului Olt.</w:t>
      </w:r>
    </w:p>
    <w:p w:rsidR="0065634A" w:rsidRPr="000E6358" w:rsidRDefault="0065634A" w:rsidP="0065634A">
      <w:pPr>
        <w:spacing w:after="0" w:line="240" w:lineRule="auto"/>
        <w:ind w:firstLine="54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b/>
          <w:sz w:val="28"/>
          <w:szCs w:val="28"/>
          <w:lang w:val="en-US"/>
        </w:rPr>
        <w:t xml:space="preserve"> </w:t>
      </w:r>
      <w:proofErr w:type="gramStart"/>
      <w:r w:rsidRPr="000E6358">
        <w:rPr>
          <w:rFonts w:ascii="Times New Roman" w:eastAsia="Times New Roman" w:hAnsi="Times New Roman" w:cs="Times New Roman"/>
          <w:b/>
          <w:sz w:val="28"/>
          <w:szCs w:val="28"/>
          <w:lang w:val="en-US"/>
        </w:rPr>
        <w:t>Casa de Asigurări de Sănătate Olt</w:t>
      </w:r>
      <w:r w:rsidRPr="000E6358">
        <w:rPr>
          <w:rFonts w:ascii="Times New Roman" w:eastAsia="Times New Roman" w:hAnsi="Times New Roman" w:cs="Times New Roman"/>
          <w:sz w:val="28"/>
          <w:szCs w:val="28"/>
          <w:lang w:val="en-US"/>
        </w:rPr>
        <w:t xml:space="preserve"> funcţionează în baza prevederilor Legii nr.</w:t>
      </w:r>
      <w:proofErr w:type="gramEnd"/>
      <w:r w:rsidRPr="000E6358">
        <w:rPr>
          <w:rFonts w:ascii="Times New Roman" w:eastAsia="Times New Roman" w:hAnsi="Times New Roman" w:cs="Times New Roman"/>
          <w:sz w:val="28"/>
          <w:szCs w:val="28"/>
          <w:lang w:val="en-US"/>
        </w:rPr>
        <w:t xml:space="preserve"> 95/2006 privind reforma în domeniul sănătăţii, cu modificările şi completările ulterioare, ale statutului propriu, aprobat de Casa Naţională de Asigurări de Sănătate, ale Regulamentului de Organizare şi Funcţionare, cu respectarea prevederilor legislaţiei specifice, precum şi a normelor elaborate de către Casa Naţională de Asigurări de Sănătate. </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i/>
          <w:sz w:val="28"/>
          <w:szCs w:val="28"/>
          <w:u w:val="single"/>
          <w:lang w:eastAsia="ro-RO"/>
        </w:rPr>
      </w:pPr>
      <w:r w:rsidRPr="000E6358">
        <w:rPr>
          <w:rFonts w:ascii="Times New Roman" w:eastAsia="Times New Roman" w:hAnsi="Times New Roman" w:cs="Times New Roman"/>
          <w:b/>
          <w:bCs/>
          <w:i/>
          <w:sz w:val="28"/>
          <w:szCs w:val="28"/>
          <w:u w:val="single"/>
          <w:lang w:eastAsia="ro-RO"/>
        </w:rPr>
        <w:t xml:space="preserve">  Obiective generale ale Casei de Asigurări de Sănătate Olt : </w:t>
      </w:r>
    </w:p>
    <w:p w:rsidR="0065634A" w:rsidRPr="000E6358" w:rsidRDefault="0065634A" w:rsidP="0065634A">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asigurarea funcţionării sistemului de asigurări sociale de sănătate la nivelul județului Olt</w:t>
      </w:r>
      <w:r w:rsidRPr="000E6358">
        <w:rPr>
          <w:rFonts w:ascii="Times New Roman" w:eastAsia="Times New Roman" w:hAnsi="Times New Roman" w:cs="Times New Roman"/>
          <w:sz w:val="28"/>
          <w:szCs w:val="28"/>
          <w:lang w:val="en-US" w:eastAsia="ro-RO"/>
        </w:rPr>
        <w:t>;</w:t>
      </w:r>
      <w:r w:rsidRPr="000E6358">
        <w:rPr>
          <w:rFonts w:ascii="Times New Roman" w:eastAsia="Times New Roman" w:hAnsi="Times New Roman" w:cs="Times New Roman"/>
          <w:sz w:val="28"/>
          <w:szCs w:val="28"/>
          <w:lang w:eastAsia="ro-RO"/>
        </w:rPr>
        <w:t xml:space="preserve"> </w:t>
      </w:r>
    </w:p>
    <w:p w:rsidR="0065634A" w:rsidRPr="000E6358" w:rsidRDefault="0065634A" w:rsidP="0065634A">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consolidarea, eficientizarea şi dezvoltarea sistemului de asigurări sociale de sănătate la nivelul județului Olt. </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i/>
          <w:sz w:val="28"/>
          <w:szCs w:val="28"/>
          <w:u w:val="single"/>
          <w:lang w:eastAsia="ro-RO"/>
        </w:rPr>
      </w:pPr>
      <w:r w:rsidRPr="000E6358">
        <w:rPr>
          <w:rFonts w:ascii="Times New Roman" w:eastAsia="Times New Roman" w:hAnsi="Times New Roman" w:cs="Times New Roman"/>
          <w:b/>
          <w:bCs/>
          <w:sz w:val="28"/>
          <w:szCs w:val="28"/>
          <w:lang w:eastAsia="ro-RO"/>
        </w:rPr>
        <w:t xml:space="preserve">  </w:t>
      </w:r>
      <w:r w:rsidRPr="000E6358">
        <w:rPr>
          <w:rFonts w:ascii="Times New Roman" w:eastAsia="Times New Roman" w:hAnsi="Times New Roman" w:cs="Times New Roman"/>
          <w:b/>
          <w:bCs/>
          <w:i/>
          <w:sz w:val="28"/>
          <w:szCs w:val="28"/>
          <w:u w:val="single"/>
          <w:lang w:eastAsia="ro-RO"/>
        </w:rPr>
        <w:t xml:space="preserve">Obiective specifice ale Casei de Asigurări de Sănătate Olt </w:t>
      </w:r>
      <w:r w:rsidRPr="000E6358">
        <w:rPr>
          <w:rFonts w:ascii="Times New Roman" w:eastAsia="Times New Roman" w:hAnsi="Times New Roman" w:cs="Times New Roman"/>
          <w:i/>
          <w:sz w:val="28"/>
          <w:szCs w:val="28"/>
          <w:u w:val="single"/>
          <w:lang w:eastAsia="ro-RO"/>
        </w:rPr>
        <w:t xml:space="preserve">: </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organizarea, coordonarea şi conducerea CAS Olt în condiţii de maximă eficienţă, pe baza resuselor disponibile;</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utilizarea FNUASS la nivel local în condiţii de eficienţă, eficacitate şi economicitate; </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asigurarea accesului populaţiei la servicii medicale pe parcursul întregului an;</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asigurarea serviciilor medicale de calitate pentru populaţie; </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întărirea disciplinei în derularea contractelor cu furnizorii de servicii medicale, medicamente şi dispozitive medicale, cu încadrarea în fondurile alocate şi serviciile contractate; </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lastRenderedPageBreak/>
        <w:t xml:space="preserve">          ● creşterea gradului de satisfacţie a asiguraţilor faţă de calitatea serviciilor medicale acordate de către furnizorii aflaţi în relaţie contractuală cu CAS Olt; </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contractarea serviciilor medicale, medicamentelor şi dispozitivelor medicale pentru a asigura furnizarea adecvată a acestora pe toată durata derulării contractelor;</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identificarea şi diminuarea riscurilor de sistem la nivel local;</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promovarea politicii CNAS la nivel local, în scopul realizării unui sistem unitar la nivel naţional privind sistemul de evidenţă (asiguraţi, număr de servicii, costurile serviciilor, contractarea şi decontarea serviciilor); </w:t>
      </w:r>
    </w:p>
    <w:p w:rsidR="0065634A" w:rsidRPr="000E6358" w:rsidRDefault="0065634A" w:rsidP="0065634A">
      <w:pPr>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 creşterea gradului de informare a asiguraţilor.</w:t>
      </w:r>
    </w:p>
    <w:p w:rsidR="0065634A" w:rsidRPr="000E6358" w:rsidRDefault="0065634A" w:rsidP="0065634A">
      <w:pPr>
        <w:spacing w:after="0" w:line="240" w:lineRule="auto"/>
        <w:jc w:val="both"/>
        <w:rPr>
          <w:rFonts w:ascii="Times New Roman" w:eastAsia="Times New Roman" w:hAnsi="Times New Roman" w:cs="Times New Roman"/>
          <w:b/>
          <w:sz w:val="28"/>
          <w:szCs w:val="28"/>
          <w:lang w:val="en-US"/>
        </w:rPr>
      </w:pPr>
    </w:p>
    <w:p w:rsidR="000E6358" w:rsidRPr="000E6358" w:rsidRDefault="0065634A" w:rsidP="000E6358">
      <w:pPr>
        <w:pStyle w:val="BodyText"/>
        <w:tabs>
          <w:tab w:val="left" w:pos="851"/>
        </w:tabs>
        <w:rPr>
          <w:b/>
          <w:sz w:val="28"/>
          <w:szCs w:val="28"/>
          <w:u w:val="single"/>
        </w:rPr>
      </w:pPr>
      <w:r w:rsidRPr="000E6358">
        <w:rPr>
          <w:b/>
          <w:sz w:val="28"/>
          <w:szCs w:val="28"/>
          <w:lang w:val="en-US"/>
        </w:rPr>
        <w:t xml:space="preserve"> </w:t>
      </w:r>
      <w:r w:rsidR="001A4335" w:rsidRPr="000E6358">
        <w:rPr>
          <w:b/>
          <w:sz w:val="28"/>
          <w:szCs w:val="28"/>
          <w:u w:val="single"/>
        </w:rPr>
        <w:t xml:space="preserve">Structura organizatorică </w:t>
      </w:r>
      <w:r w:rsidR="008F77C9" w:rsidRPr="000E6358">
        <w:rPr>
          <w:b/>
          <w:sz w:val="28"/>
          <w:szCs w:val="28"/>
          <w:u w:val="single"/>
        </w:rPr>
        <w:t>a casei de asigurări de sănătate</w:t>
      </w:r>
    </w:p>
    <w:p w:rsidR="001A4335" w:rsidRPr="000E6358" w:rsidRDefault="001A4335" w:rsidP="001A4335">
      <w:pPr>
        <w:widowControl w:val="0"/>
        <w:tabs>
          <w:tab w:val="left" w:pos="851"/>
          <w:tab w:val="left" w:pos="5499"/>
        </w:tabs>
        <w:autoSpaceDE w:val="0"/>
        <w:autoSpaceDN w:val="0"/>
        <w:adjustRightInd w:val="0"/>
        <w:spacing w:after="0" w:line="249" w:lineRule="exact"/>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Casa de Asigurări de Sănătate Olt are următoarele organe de conducere:</w:t>
      </w:r>
    </w:p>
    <w:p w:rsidR="001A4335" w:rsidRPr="000E6358" w:rsidRDefault="001A4335" w:rsidP="00B05CA4">
      <w:pPr>
        <w:widowControl w:val="0"/>
        <w:numPr>
          <w:ilvl w:val="0"/>
          <w:numId w:val="27"/>
        </w:numPr>
        <w:tabs>
          <w:tab w:val="left" w:pos="851"/>
          <w:tab w:val="left" w:pos="5499"/>
        </w:tabs>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Consiliul de Administraţie</w:t>
      </w:r>
    </w:p>
    <w:p w:rsidR="001A4335" w:rsidRPr="000E6358" w:rsidRDefault="001A4335" w:rsidP="000E6358">
      <w:pPr>
        <w:widowControl w:val="0"/>
        <w:numPr>
          <w:ilvl w:val="0"/>
          <w:numId w:val="27"/>
        </w:numPr>
        <w:tabs>
          <w:tab w:val="left" w:pos="851"/>
          <w:tab w:val="left" w:pos="5499"/>
        </w:tabs>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Preşedinte - Director General</w:t>
      </w:r>
    </w:p>
    <w:p w:rsidR="001A4335" w:rsidRPr="000E6358" w:rsidRDefault="001A4335" w:rsidP="001A4335">
      <w:pPr>
        <w:widowControl w:val="0"/>
        <w:tabs>
          <w:tab w:val="left" w:pos="851"/>
          <w:tab w:val="left" w:pos="5499"/>
        </w:tabs>
        <w:autoSpaceDE w:val="0"/>
        <w:autoSpaceDN w:val="0"/>
        <w:adjustRightInd w:val="0"/>
        <w:spacing w:after="0" w:line="249" w:lineRule="exact"/>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Casa de Asigurări de Sănătate Olt are  următoarea structură organizatorică:</w:t>
      </w:r>
    </w:p>
    <w:p w:rsidR="001A4335" w:rsidRPr="000E6358" w:rsidRDefault="001A4335" w:rsidP="001A4335">
      <w:pPr>
        <w:widowControl w:val="0"/>
        <w:tabs>
          <w:tab w:val="left" w:pos="5771"/>
        </w:tabs>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0E6358">
        <w:rPr>
          <w:rFonts w:ascii="Times New Roman" w:eastAsia="Times New Roman" w:hAnsi="Times New Roman" w:cs="Times New Roman"/>
          <w:b/>
          <w:sz w:val="28"/>
          <w:szCs w:val="28"/>
          <w:lang w:eastAsia="ro-RO"/>
        </w:rPr>
        <w:t xml:space="preserve">                        1.</w:t>
      </w:r>
      <w:r w:rsidRPr="000E6358">
        <w:rPr>
          <w:rFonts w:ascii="Times New Roman" w:eastAsia="Times New Roman" w:hAnsi="Times New Roman" w:cs="Times New Roman"/>
          <w:sz w:val="28"/>
          <w:szCs w:val="28"/>
          <w:lang w:eastAsia="ro-RO"/>
        </w:rPr>
        <w:t xml:space="preserve">    </w:t>
      </w:r>
      <w:r w:rsidRPr="000E6358">
        <w:rPr>
          <w:rFonts w:ascii="Times New Roman" w:eastAsia="Times New Roman" w:hAnsi="Times New Roman" w:cs="Times New Roman"/>
          <w:b/>
          <w:sz w:val="28"/>
          <w:szCs w:val="28"/>
          <w:lang w:eastAsia="ro-RO"/>
        </w:rPr>
        <w:t>Consiliul de Administraţie</w:t>
      </w:r>
    </w:p>
    <w:p w:rsidR="001A4335" w:rsidRPr="000E6358" w:rsidRDefault="001A4335" w:rsidP="00B05CA4">
      <w:pPr>
        <w:widowControl w:val="0"/>
        <w:numPr>
          <w:ilvl w:val="0"/>
          <w:numId w:val="28"/>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 Secretariat  C.A.</w:t>
      </w:r>
    </w:p>
    <w:p w:rsidR="001A4335" w:rsidRPr="000E6358" w:rsidRDefault="001A4335" w:rsidP="001A4335">
      <w:pPr>
        <w:widowControl w:val="0"/>
        <w:tabs>
          <w:tab w:val="left" w:pos="1457"/>
          <w:tab w:val="left" w:pos="1825"/>
        </w:tabs>
        <w:autoSpaceDE w:val="0"/>
        <w:autoSpaceDN w:val="0"/>
        <w:adjustRightInd w:val="0"/>
        <w:spacing w:after="0" w:line="240" w:lineRule="auto"/>
        <w:ind w:left="1825" w:hanging="357"/>
        <w:jc w:val="both"/>
        <w:rPr>
          <w:rFonts w:ascii="Times New Roman" w:eastAsia="Times New Roman" w:hAnsi="Times New Roman" w:cs="Times New Roman"/>
          <w:b/>
          <w:sz w:val="28"/>
          <w:szCs w:val="28"/>
          <w:lang w:eastAsia="ro-RO"/>
        </w:rPr>
      </w:pPr>
      <w:r w:rsidRPr="000E6358">
        <w:rPr>
          <w:rFonts w:ascii="Times New Roman" w:eastAsia="Times New Roman" w:hAnsi="Times New Roman" w:cs="Times New Roman"/>
          <w:b/>
          <w:sz w:val="28"/>
          <w:szCs w:val="28"/>
          <w:lang w:eastAsia="ro-RO"/>
        </w:rPr>
        <w:t>2.</w:t>
      </w:r>
      <w:r w:rsidRPr="000E6358">
        <w:rPr>
          <w:rFonts w:ascii="Times New Roman" w:eastAsia="Times New Roman" w:hAnsi="Times New Roman" w:cs="Times New Roman"/>
          <w:b/>
          <w:sz w:val="28"/>
          <w:szCs w:val="28"/>
          <w:lang w:eastAsia="ro-RO"/>
        </w:rPr>
        <w:tab/>
        <w:t xml:space="preserve"> Preşedinte - Director General</w:t>
      </w:r>
    </w:p>
    <w:p w:rsidR="001A4335" w:rsidRPr="000E6358" w:rsidRDefault="001A4335" w:rsidP="001A4335">
      <w:pPr>
        <w:widowControl w:val="0"/>
        <w:tabs>
          <w:tab w:val="left" w:pos="600"/>
          <w:tab w:val="left" w:pos="1457"/>
        </w:tabs>
        <w:autoSpaceDE w:val="0"/>
        <w:autoSpaceDN w:val="0"/>
        <w:adjustRightInd w:val="0"/>
        <w:spacing w:after="0" w:line="240" w:lineRule="auto"/>
        <w:ind w:left="120" w:hanging="357"/>
        <w:jc w:val="both"/>
        <w:rPr>
          <w:rFonts w:ascii="Times New Roman" w:eastAsia="Times New Roman" w:hAnsi="Times New Roman" w:cs="Times New Roman"/>
          <w:b/>
          <w:i/>
          <w:sz w:val="28"/>
          <w:szCs w:val="28"/>
          <w:lang w:eastAsia="ro-RO"/>
        </w:rPr>
      </w:pPr>
      <w:r w:rsidRPr="000E6358">
        <w:rPr>
          <w:rFonts w:ascii="Times New Roman" w:eastAsia="Times New Roman" w:hAnsi="Times New Roman" w:cs="Times New Roman"/>
          <w:b/>
          <w:i/>
          <w:sz w:val="28"/>
          <w:szCs w:val="28"/>
          <w:lang w:eastAsia="ro-RO"/>
        </w:rPr>
        <w:t xml:space="preserve">    </w:t>
      </w:r>
      <w:r w:rsidRPr="000E6358">
        <w:rPr>
          <w:rFonts w:ascii="Times New Roman" w:eastAsia="Times New Roman" w:hAnsi="Times New Roman" w:cs="Times New Roman"/>
          <w:b/>
          <w:i/>
          <w:sz w:val="28"/>
          <w:szCs w:val="28"/>
          <w:lang w:eastAsia="ro-RO"/>
        </w:rPr>
        <w:tab/>
      </w:r>
      <w:r w:rsidRPr="000E6358">
        <w:rPr>
          <w:rFonts w:ascii="Times New Roman" w:eastAsia="Times New Roman" w:hAnsi="Times New Roman" w:cs="Times New Roman"/>
          <w:b/>
          <w:i/>
          <w:sz w:val="28"/>
          <w:szCs w:val="28"/>
          <w:lang w:eastAsia="ro-RO"/>
        </w:rPr>
        <w:tab/>
      </w:r>
      <w:r w:rsidRPr="000E6358">
        <w:rPr>
          <w:rFonts w:ascii="Times New Roman" w:eastAsia="Times New Roman" w:hAnsi="Times New Roman" w:cs="Times New Roman"/>
          <w:b/>
          <w:i/>
          <w:sz w:val="28"/>
          <w:szCs w:val="28"/>
          <w:lang w:eastAsia="ro-RO"/>
        </w:rPr>
        <w:tab/>
        <w:t xml:space="preserve"> - în subordinea  Preşedintelui -Director General: </w:t>
      </w:r>
    </w:p>
    <w:p w:rsidR="001A4335" w:rsidRPr="000E6358" w:rsidRDefault="001A4335" w:rsidP="001A4335">
      <w:pPr>
        <w:widowControl w:val="0"/>
        <w:tabs>
          <w:tab w:val="left" w:pos="1457"/>
        </w:tabs>
        <w:autoSpaceDE w:val="0"/>
        <w:autoSpaceDN w:val="0"/>
        <w:adjustRightInd w:val="0"/>
        <w:spacing w:after="0" w:line="240" w:lineRule="auto"/>
        <w:ind w:left="1468"/>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a)   Director Executiv - Direcţia Economică</w:t>
      </w:r>
    </w:p>
    <w:p w:rsidR="001A4335" w:rsidRPr="000E6358" w:rsidRDefault="001A4335" w:rsidP="00B05CA4">
      <w:pPr>
        <w:widowControl w:val="0"/>
        <w:numPr>
          <w:ilvl w:val="0"/>
          <w:numId w:val="28"/>
        </w:numPr>
        <w:tabs>
          <w:tab w:val="clear" w:pos="1828"/>
          <w:tab w:val="left" w:pos="1457"/>
          <w:tab w:val="left" w:pos="1825"/>
        </w:tabs>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0E6358">
        <w:rPr>
          <w:rFonts w:ascii="Times New Roman" w:eastAsia="Times New Roman" w:hAnsi="Times New Roman" w:cs="Times New Roman"/>
          <w:sz w:val="28"/>
          <w:szCs w:val="28"/>
          <w:lang w:eastAsia="ro-RO"/>
        </w:rPr>
        <w:t>Director Executiv - Direcţia Relaţii Contractuale</w:t>
      </w:r>
    </w:p>
    <w:p w:rsidR="001A4335" w:rsidRPr="000E6358" w:rsidRDefault="001A4335" w:rsidP="00B05CA4">
      <w:pPr>
        <w:widowControl w:val="0"/>
        <w:numPr>
          <w:ilvl w:val="0"/>
          <w:numId w:val="28"/>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Director Executiv Adjunct - Medic Şef</w:t>
      </w:r>
    </w:p>
    <w:p w:rsidR="001A4335" w:rsidRPr="000E6358" w:rsidRDefault="001A4335" w:rsidP="00B05CA4">
      <w:pPr>
        <w:widowControl w:val="0"/>
        <w:numPr>
          <w:ilvl w:val="0"/>
          <w:numId w:val="28"/>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Secretariat</w:t>
      </w:r>
    </w:p>
    <w:p w:rsidR="001A4335" w:rsidRPr="000E6358" w:rsidRDefault="001A4335" w:rsidP="00B05CA4">
      <w:pPr>
        <w:widowControl w:val="0"/>
        <w:numPr>
          <w:ilvl w:val="0"/>
          <w:numId w:val="28"/>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Serviciul Control </w:t>
      </w:r>
    </w:p>
    <w:p w:rsidR="001A4335" w:rsidRPr="000E6358" w:rsidRDefault="001A4335" w:rsidP="00B05CA4">
      <w:pPr>
        <w:widowControl w:val="0"/>
        <w:numPr>
          <w:ilvl w:val="0"/>
          <w:numId w:val="28"/>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Resurse Umane</w:t>
      </w:r>
    </w:p>
    <w:p w:rsidR="001A4335" w:rsidRPr="000E6358" w:rsidRDefault="001A4335" w:rsidP="00B05CA4">
      <w:pPr>
        <w:widowControl w:val="0"/>
        <w:numPr>
          <w:ilvl w:val="0"/>
          <w:numId w:val="28"/>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Tehnologia Informaţiei</w:t>
      </w:r>
    </w:p>
    <w:p w:rsidR="001A4335" w:rsidRPr="000E6358" w:rsidRDefault="001A4335" w:rsidP="00B05CA4">
      <w:pPr>
        <w:widowControl w:val="0"/>
        <w:numPr>
          <w:ilvl w:val="0"/>
          <w:numId w:val="28"/>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Juridic, Contencios</w:t>
      </w:r>
    </w:p>
    <w:p w:rsidR="001A4335" w:rsidRPr="000E6358" w:rsidRDefault="001A4335" w:rsidP="00B05CA4">
      <w:pPr>
        <w:widowControl w:val="0"/>
        <w:numPr>
          <w:ilvl w:val="0"/>
          <w:numId w:val="28"/>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Relaţii Publice şi Purtător de Cuvânt</w:t>
      </w:r>
    </w:p>
    <w:p w:rsidR="001A4335" w:rsidRPr="000E6358" w:rsidRDefault="001A4335" w:rsidP="001A4335">
      <w:pPr>
        <w:widowControl w:val="0"/>
        <w:tabs>
          <w:tab w:val="left" w:pos="1457"/>
          <w:tab w:val="left" w:pos="1819"/>
        </w:tabs>
        <w:autoSpaceDE w:val="0"/>
        <w:autoSpaceDN w:val="0"/>
        <w:adjustRightInd w:val="0"/>
        <w:spacing w:after="0" w:line="240" w:lineRule="auto"/>
        <w:ind w:left="1819" w:hanging="362"/>
        <w:jc w:val="both"/>
        <w:rPr>
          <w:rFonts w:ascii="Times New Roman" w:eastAsia="Times New Roman" w:hAnsi="Times New Roman" w:cs="Times New Roman"/>
          <w:b/>
          <w:sz w:val="28"/>
          <w:szCs w:val="28"/>
          <w:lang w:eastAsia="ro-RO"/>
        </w:rPr>
      </w:pPr>
      <w:r w:rsidRPr="000E6358">
        <w:rPr>
          <w:rFonts w:ascii="Times New Roman" w:eastAsia="Times New Roman" w:hAnsi="Times New Roman" w:cs="Times New Roman"/>
          <w:b/>
          <w:sz w:val="28"/>
          <w:szCs w:val="28"/>
          <w:lang w:eastAsia="ro-RO"/>
        </w:rPr>
        <w:t>3.</w:t>
      </w:r>
      <w:r w:rsidRPr="000E6358">
        <w:rPr>
          <w:rFonts w:ascii="Times New Roman" w:eastAsia="Times New Roman" w:hAnsi="Times New Roman" w:cs="Times New Roman"/>
          <w:b/>
          <w:sz w:val="28"/>
          <w:szCs w:val="28"/>
          <w:lang w:eastAsia="ro-RO"/>
        </w:rPr>
        <w:tab/>
        <w:t>Direcţia Economică</w:t>
      </w:r>
    </w:p>
    <w:p w:rsidR="001A4335" w:rsidRPr="000E6358" w:rsidRDefault="001A4335" w:rsidP="001A4335">
      <w:pPr>
        <w:widowControl w:val="0"/>
        <w:tabs>
          <w:tab w:val="left" w:pos="1457"/>
        </w:tabs>
        <w:autoSpaceDE w:val="0"/>
        <w:autoSpaceDN w:val="0"/>
        <w:adjustRightInd w:val="0"/>
        <w:spacing w:after="0" w:line="240" w:lineRule="auto"/>
        <w:jc w:val="both"/>
        <w:rPr>
          <w:rFonts w:ascii="Times New Roman" w:eastAsia="Times New Roman" w:hAnsi="Times New Roman" w:cs="Times New Roman"/>
          <w:b/>
          <w:i/>
          <w:sz w:val="28"/>
          <w:szCs w:val="28"/>
          <w:lang w:eastAsia="ro-RO"/>
        </w:rPr>
      </w:pPr>
      <w:r w:rsidRPr="000E6358">
        <w:rPr>
          <w:rFonts w:ascii="Times New Roman" w:eastAsia="Times New Roman" w:hAnsi="Times New Roman" w:cs="Times New Roman"/>
          <w:b/>
          <w:i/>
          <w:sz w:val="28"/>
          <w:szCs w:val="28"/>
          <w:lang w:eastAsia="ro-RO"/>
        </w:rPr>
        <w:tab/>
        <w:t>- în subordinea Directorului Executiv al Direcţiei Economice:</w:t>
      </w:r>
    </w:p>
    <w:p w:rsidR="001A4335" w:rsidRPr="000E6358" w:rsidRDefault="001A4335" w:rsidP="00B05CA4">
      <w:pPr>
        <w:widowControl w:val="0"/>
        <w:numPr>
          <w:ilvl w:val="0"/>
          <w:numId w:val="29"/>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Buget, Financiar, Contabilitate</w:t>
      </w:r>
    </w:p>
    <w:p w:rsidR="001A4335" w:rsidRPr="000E6358" w:rsidRDefault="001A4335" w:rsidP="00B05CA4">
      <w:pPr>
        <w:widowControl w:val="0"/>
        <w:numPr>
          <w:ilvl w:val="0"/>
          <w:numId w:val="29"/>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Biroul Evidenţă Asiguraţi</w:t>
      </w:r>
    </w:p>
    <w:p w:rsidR="001A4335" w:rsidRPr="000E6358" w:rsidRDefault="001A4335" w:rsidP="00B05CA4">
      <w:pPr>
        <w:widowControl w:val="0"/>
        <w:numPr>
          <w:ilvl w:val="0"/>
          <w:numId w:val="29"/>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Concedii Medicale</w:t>
      </w:r>
    </w:p>
    <w:p w:rsidR="001A4335" w:rsidRPr="000E6358" w:rsidRDefault="001A4335" w:rsidP="00B05CA4">
      <w:pPr>
        <w:widowControl w:val="0"/>
        <w:numPr>
          <w:ilvl w:val="0"/>
          <w:numId w:val="29"/>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Administrativ</w:t>
      </w:r>
    </w:p>
    <w:p w:rsidR="001A4335" w:rsidRPr="000E6358" w:rsidRDefault="001A4335" w:rsidP="00B05CA4">
      <w:pPr>
        <w:widowControl w:val="0"/>
        <w:numPr>
          <w:ilvl w:val="0"/>
          <w:numId w:val="29"/>
        </w:numPr>
        <w:tabs>
          <w:tab w:val="left" w:pos="1457"/>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Achiziţii Publice</w:t>
      </w:r>
    </w:p>
    <w:p w:rsidR="001A4335" w:rsidRPr="000E6358" w:rsidRDefault="001A4335" w:rsidP="001A4335">
      <w:pPr>
        <w:widowControl w:val="0"/>
        <w:tabs>
          <w:tab w:val="left" w:pos="1457"/>
        </w:tabs>
        <w:autoSpaceDE w:val="0"/>
        <w:autoSpaceDN w:val="0"/>
        <w:adjustRightInd w:val="0"/>
        <w:spacing w:after="0" w:line="240" w:lineRule="auto"/>
        <w:ind w:left="1457"/>
        <w:jc w:val="both"/>
        <w:rPr>
          <w:rFonts w:ascii="Times New Roman" w:eastAsia="Times New Roman" w:hAnsi="Times New Roman" w:cs="Times New Roman"/>
          <w:b/>
          <w:sz w:val="28"/>
          <w:szCs w:val="28"/>
          <w:lang w:eastAsia="ro-RO"/>
        </w:rPr>
      </w:pPr>
      <w:r w:rsidRPr="000E6358">
        <w:rPr>
          <w:rFonts w:ascii="Times New Roman" w:eastAsia="Times New Roman" w:hAnsi="Times New Roman" w:cs="Times New Roman"/>
          <w:b/>
          <w:sz w:val="28"/>
          <w:szCs w:val="28"/>
          <w:lang w:eastAsia="ro-RO"/>
        </w:rPr>
        <w:t xml:space="preserve">4. Direcţia Relaţii Contractuale </w:t>
      </w:r>
    </w:p>
    <w:p w:rsidR="001A4335" w:rsidRPr="000E6358" w:rsidRDefault="001A4335" w:rsidP="001A4335">
      <w:pPr>
        <w:widowControl w:val="0"/>
        <w:tabs>
          <w:tab w:val="left" w:pos="1457"/>
        </w:tabs>
        <w:autoSpaceDE w:val="0"/>
        <w:autoSpaceDN w:val="0"/>
        <w:adjustRightInd w:val="0"/>
        <w:spacing w:after="0" w:line="240" w:lineRule="auto"/>
        <w:jc w:val="both"/>
        <w:rPr>
          <w:rFonts w:ascii="Times New Roman" w:eastAsia="Times New Roman" w:hAnsi="Times New Roman" w:cs="Times New Roman"/>
          <w:b/>
          <w:i/>
          <w:sz w:val="28"/>
          <w:szCs w:val="28"/>
          <w:lang w:eastAsia="ro-RO"/>
        </w:rPr>
      </w:pPr>
      <w:r w:rsidRPr="000E6358">
        <w:rPr>
          <w:rFonts w:ascii="Times New Roman" w:eastAsia="Times New Roman" w:hAnsi="Times New Roman" w:cs="Times New Roman"/>
          <w:b/>
          <w:i/>
          <w:sz w:val="28"/>
          <w:szCs w:val="28"/>
          <w:lang w:eastAsia="ro-RO"/>
        </w:rPr>
        <w:tab/>
        <w:t>- în subordinea Directorului Executiv al Direcţiei Relaţii Contractuale:</w:t>
      </w:r>
    </w:p>
    <w:p w:rsidR="001A4335" w:rsidRPr="000E6358" w:rsidRDefault="001A4335" w:rsidP="00B05CA4">
      <w:pPr>
        <w:widowControl w:val="0"/>
        <w:numPr>
          <w:ilvl w:val="0"/>
          <w:numId w:val="30"/>
        </w:numPr>
        <w:tabs>
          <w:tab w:val="clear" w:pos="1980"/>
          <w:tab w:val="left" w:pos="1457"/>
          <w:tab w:val="num" w:pos="1817"/>
        </w:tabs>
        <w:autoSpaceDE w:val="0"/>
        <w:autoSpaceDN w:val="0"/>
        <w:adjustRightInd w:val="0"/>
        <w:spacing w:after="0" w:line="240" w:lineRule="auto"/>
        <w:ind w:left="1817"/>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Contractare, Decontare, Planificare, Medicină Primară</w:t>
      </w:r>
    </w:p>
    <w:p w:rsidR="001A4335" w:rsidRPr="000E6358" w:rsidRDefault="001A4335" w:rsidP="00B05CA4">
      <w:pPr>
        <w:widowControl w:val="0"/>
        <w:numPr>
          <w:ilvl w:val="0"/>
          <w:numId w:val="30"/>
        </w:numPr>
        <w:tabs>
          <w:tab w:val="clear" w:pos="1980"/>
          <w:tab w:val="left" w:pos="1457"/>
          <w:tab w:val="num" w:pos="1817"/>
        </w:tabs>
        <w:autoSpaceDE w:val="0"/>
        <w:autoSpaceDN w:val="0"/>
        <w:adjustRightInd w:val="0"/>
        <w:spacing w:after="0" w:line="240" w:lineRule="auto"/>
        <w:ind w:left="1817"/>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Compartiment Contractare, Decontare, Planificare, Ambulatoriu Clinic, Paraclinic, Medicină Dentară </w:t>
      </w:r>
    </w:p>
    <w:p w:rsidR="001A4335" w:rsidRPr="000E6358" w:rsidRDefault="001A4335" w:rsidP="00B05CA4">
      <w:pPr>
        <w:widowControl w:val="0"/>
        <w:numPr>
          <w:ilvl w:val="0"/>
          <w:numId w:val="30"/>
        </w:numPr>
        <w:tabs>
          <w:tab w:val="clear" w:pos="1980"/>
          <w:tab w:val="left" w:pos="1457"/>
          <w:tab w:val="num" w:pos="1817"/>
        </w:tabs>
        <w:autoSpaceDE w:val="0"/>
        <w:autoSpaceDN w:val="0"/>
        <w:adjustRightInd w:val="0"/>
        <w:spacing w:after="0" w:line="240" w:lineRule="auto"/>
        <w:ind w:left="1817"/>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Contractare, Decontare, Planificare Farmacii si Dispozitive Medicale</w:t>
      </w:r>
    </w:p>
    <w:p w:rsidR="001A4335" w:rsidRPr="000E6358" w:rsidRDefault="001A4335" w:rsidP="00B05CA4">
      <w:pPr>
        <w:widowControl w:val="0"/>
        <w:numPr>
          <w:ilvl w:val="0"/>
          <w:numId w:val="30"/>
        </w:numPr>
        <w:tabs>
          <w:tab w:val="clear" w:pos="1980"/>
          <w:tab w:val="left" w:pos="1457"/>
          <w:tab w:val="num" w:pos="1817"/>
        </w:tabs>
        <w:autoSpaceDE w:val="0"/>
        <w:autoSpaceDN w:val="0"/>
        <w:adjustRightInd w:val="0"/>
        <w:spacing w:after="0" w:line="240" w:lineRule="auto"/>
        <w:ind w:left="1817"/>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Compartiment Contractare, Decontare, Planificare, Asistenţă Spitalicească, Îngrijiri Domiciliu, Asistenţă de Recuperare şi Reabilitare. </w:t>
      </w:r>
    </w:p>
    <w:p w:rsidR="00576E71" w:rsidRPr="00C232F5" w:rsidRDefault="001A4335" w:rsidP="00576E71">
      <w:pPr>
        <w:widowControl w:val="0"/>
        <w:numPr>
          <w:ilvl w:val="0"/>
          <w:numId w:val="30"/>
        </w:numPr>
        <w:tabs>
          <w:tab w:val="clear" w:pos="1980"/>
          <w:tab w:val="left" w:pos="1457"/>
          <w:tab w:val="num" w:pos="1817"/>
        </w:tabs>
        <w:autoSpaceDE w:val="0"/>
        <w:autoSpaceDN w:val="0"/>
        <w:adjustRightInd w:val="0"/>
        <w:spacing w:after="0" w:line="240" w:lineRule="auto"/>
        <w:ind w:left="1817"/>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Relaţii cu Asiguraţii</w:t>
      </w:r>
    </w:p>
    <w:p w:rsidR="001A4335" w:rsidRPr="000E6358" w:rsidRDefault="001A4335" w:rsidP="001A4335">
      <w:pPr>
        <w:widowControl w:val="0"/>
        <w:tabs>
          <w:tab w:val="left" w:pos="1468"/>
          <w:tab w:val="left" w:pos="1825"/>
        </w:tabs>
        <w:autoSpaceDE w:val="0"/>
        <w:autoSpaceDN w:val="0"/>
        <w:adjustRightInd w:val="0"/>
        <w:spacing w:after="0" w:line="240" w:lineRule="auto"/>
        <w:jc w:val="both"/>
        <w:rPr>
          <w:rFonts w:ascii="Times New Roman" w:eastAsia="Times New Roman" w:hAnsi="Times New Roman" w:cs="Times New Roman"/>
          <w:b/>
          <w:sz w:val="28"/>
          <w:szCs w:val="28"/>
          <w:lang w:eastAsia="ro-RO"/>
        </w:rPr>
      </w:pPr>
      <w:r w:rsidRPr="000E6358">
        <w:rPr>
          <w:rFonts w:ascii="Times New Roman" w:eastAsia="Times New Roman" w:hAnsi="Times New Roman" w:cs="Times New Roman"/>
          <w:sz w:val="28"/>
          <w:szCs w:val="28"/>
          <w:lang w:eastAsia="ro-RO"/>
        </w:rPr>
        <w:lastRenderedPageBreak/>
        <w:tab/>
      </w:r>
      <w:r w:rsidRPr="000E6358">
        <w:rPr>
          <w:rFonts w:ascii="Times New Roman" w:eastAsia="Times New Roman" w:hAnsi="Times New Roman" w:cs="Times New Roman"/>
          <w:b/>
          <w:sz w:val="28"/>
          <w:szCs w:val="28"/>
          <w:lang w:eastAsia="ro-RO"/>
        </w:rPr>
        <w:t xml:space="preserve">5. Medic Şef </w:t>
      </w:r>
    </w:p>
    <w:p w:rsidR="001A4335" w:rsidRPr="000E6358" w:rsidRDefault="001A4335" w:rsidP="001A4335">
      <w:pPr>
        <w:widowControl w:val="0"/>
        <w:tabs>
          <w:tab w:val="left" w:pos="204"/>
        </w:tabs>
        <w:autoSpaceDE w:val="0"/>
        <w:autoSpaceDN w:val="0"/>
        <w:adjustRightInd w:val="0"/>
        <w:spacing w:after="0" w:line="240" w:lineRule="auto"/>
        <w:jc w:val="both"/>
        <w:rPr>
          <w:rFonts w:ascii="Times New Roman" w:eastAsia="Times New Roman" w:hAnsi="Times New Roman" w:cs="Times New Roman"/>
          <w:b/>
          <w:i/>
          <w:sz w:val="28"/>
          <w:szCs w:val="28"/>
          <w:lang w:eastAsia="ro-RO"/>
        </w:rPr>
      </w:pPr>
      <w:r w:rsidRPr="000E6358">
        <w:rPr>
          <w:rFonts w:ascii="Times New Roman" w:eastAsia="Times New Roman" w:hAnsi="Times New Roman" w:cs="Times New Roman"/>
          <w:b/>
          <w:i/>
          <w:sz w:val="28"/>
          <w:szCs w:val="28"/>
          <w:lang w:eastAsia="ro-RO"/>
        </w:rPr>
        <w:tab/>
      </w:r>
      <w:r w:rsidRPr="000E6358">
        <w:rPr>
          <w:rFonts w:ascii="Times New Roman" w:eastAsia="Times New Roman" w:hAnsi="Times New Roman" w:cs="Times New Roman"/>
          <w:b/>
          <w:i/>
          <w:sz w:val="28"/>
          <w:szCs w:val="28"/>
          <w:lang w:eastAsia="ro-RO"/>
        </w:rPr>
        <w:tab/>
      </w:r>
      <w:r w:rsidRPr="000E6358">
        <w:rPr>
          <w:rFonts w:ascii="Times New Roman" w:eastAsia="Times New Roman" w:hAnsi="Times New Roman" w:cs="Times New Roman"/>
          <w:b/>
          <w:i/>
          <w:sz w:val="28"/>
          <w:szCs w:val="28"/>
          <w:lang w:eastAsia="ro-RO"/>
        </w:rPr>
        <w:tab/>
        <w:t>- în subordinea Medicului Şef (Director Executiv Adjunct)</w:t>
      </w:r>
    </w:p>
    <w:p w:rsidR="001A4335" w:rsidRPr="000E6358" w:rsidRDefault="001A4335" w:rsidP="00B05CA4">
      <w:pPr>
        <w:widowControl w:val="0"/>
        <w:numPr>
          <w:ilvl w:val="0"/>
          <w:numId w:val="31"/>
        </w:numPr>
        <w:tabs>
          <w:tab w:val="left" w:pos="204"/>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 xml:space="preserve">Serviciul Medical </w:t>
      </w:r>
    </w:p>
    <w:p w:rsidR="001A4335" w:rsidRPr="000E6358" w:rsidRDefault="001A4335" w:rsidP="00B05CA4">
      <w:pPr>
        <w:widowControl w:val="0"/>
        <w:numPr>
          <w:ilvl w:val="0"/>
          <w:numId w:val="31"/>
        </w:numPr>
        <w:tabs>
          <w:tab w:val="left" w:pos="204"/>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Programe de Sănătate</w:t>
      </w:r>
    </w:p>
    <w:p w:rsidR="001A4335" w:rsidRPr="000E6358" w:rsidRDefault="001A4335" w:rsidP="00B05CA4">
      <w:pPr>
        <w:widowControl w:val="0"/>
        <w:numPr>
          <w:ilvl w:val="0"/>
          <w:numId w:val="31"/>
        </w:numPr>
        <w:tabs>
          <w:tab w:val="left" w:pos="204"/>
        </w:tabs>
        <w:autoSpaceDE w:val="0"/>
        <w:autoSpaceDN w:val="0"/>
        <w:adjustRightInd w:val="0"/>
        <w:spacing w:after="0" w:line="240" w:lineRule="auto"/>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Compartiment Evaluare Furnizori</w:t>
      </w:r>
    </w:p>
    <w:p w:rsidR="0065634A" w:rsidRPr="000E6358" w:rsidRDefault="0065634A" w:rsidP="001A4335">
      <w:pPr>
        <w:spacing w:after="0" w:line="240" w:lineRule="auto"/>
        <w:jc w:val="both"/>
        <w:rPr>
          <w:rFonts w:ascii="Times New Roman" w:eastAsia="Times New Roman" w:hAnsi="Times New Roman" w:cs="Times New Roman"/>
          <w:b/>
          <w:sz w:val="28"/>
          <w:szCs w:val="28"/>
          <w:lang w:val="en-US"/>
        </w:rPr>
      </w:pPr>
    </w:p>
    <w:p w:rsidR="0065634A" w:rsidRPr="000E6358" w:rsidRDefault="0065634A" w:rsidP="00576E71">
      <w:pPr>
        <w:spacing w:after="0" w:line="240" w:lineRule="auto"/>
        <w:ind w:firstLine="708"/>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b/>
          <w:sz w:val="28"/>
          <w:szCs w:val="28"/>
          <w:lang w:val="en-US"/>
        </w:rPr>
        <w:t>ANALIZA INTERN</w:t>
      </w:r>
      <w:r w:rsidRPr="000E6358">
        <w:rPr>
          <w:rFonts w:ascii="Times New Roman" w:eastAsia="Times New Roman" w:hAnsi="Times New Roman" w:cs="Times New Roman"/>
          <w:b/>
          <w:sz w:val="28"/>
          <w:szCs w:val="28"/>
        </w:rPr>
        <w:t>Ă</w:t>
      </w:r>
      <w:r w:rsidRPr="000E6358">
        <w:rPr>
          <w:rFonts w:ascii="Times New Roman" w:eastAsia="Times New Roman" w:hAnsi="Times New Roman" w:cs="Times New Roman"/>
          <w:sz w:val="28"/>
          <w:szCs w:val="28"/>
          <w:lang w:val="en-US"/>
        </w:rPr>
        <w:t xml:space="preserve"> </w:t>
      </w:r>
    </w:p>
    <w:p w:rsidR="0065634A" w:rsidRPr="000E6358" w:rsidRDefault="0065634A" w:rsidP="0065634A">
      <w:pPr>
        <w:spacing w:after="0" w:line="240" w:lineRule="auto"/>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Evidenţierea punctelor forte şi disfuncţinalităţilor CAS Olt</w:t>
      </w:r>
    </w:p>
    <w:p w:rsidR="00C232F5" w:rsidRDefault="00C232F5" w:rsidP="0065634A">
      <w:pPr>
        <w:spacing w:after="0" w:line="240" w:lineRule="auto"/>
        <w:ind w:firstLine="720"/>
        <w:jc w:val="both"/>
        <w:rPr>
          <w:rFonts w:ascii="Times New Roman" w:eastAsia="Times New Roman" w:hAnsi="Times New Roman" w:cs="Times New Roman"/>
          <w:b/>
          <w:i/>
          <w:sz w:val="28"/>
          <w:szCs w:val="28"/>
          <w:u w:val="single"/>
          <w:lang w:val="en-US"/>
        </w:rPr>
      </w:pPr>
    </w:p>
    <w:p w:rsidR="0065634A" w:rsidRPr="00C232F5" w:rsidRDefault="00C232F5" w:rsidP="0065634A">
      <w:pPr>
        <w:spacing w:after="0" w:line="240" w:lineRule="auto"/>
        <w:ind w:firstLine="720"/>
        <w:jc w:val="both"/>
        <w:rPr>
          <w:rFonts w:ascii="Times New Roman" w:eastAsia="Times New Roman" w:hAnsi="Times New Roman" w:cs="Times New Roman"/>
          <w:b/>
          <w:i/>
          <w:sz w:val="28"/>
          <w:szCs w:val="28"/>
          <w:u w:val="single"/>
          <w:lang w:val="en-US"/>
        </w:rPr>
      </w:pPr>
      <w:r w:rsidRPr="00C232F5">
        <w:rPr>
          <w:rFonts w:ascii="Times New Roman" w:eastAsia="Times New Roman" w:hAnsi="Times New Roman" w:cs="Times New Roman"/>
          <w:b/>
          <w:i/>
          <w:sz w:val="28"/>
          <w:szCs w:val="28"/>
          <w:u w:val="single"/>
          <w:lang w:val="en-US"/>
        </w:rPr>
        <w:t>Puncte tari</w:t>
      </w:r>
    </w:p>
    <w:p w:rsidR="0065634A" w:rsidRPr="000E6358" w:rsidRDefault="0065634A" w:rsidP="00576E71">
      <w:pPr>
        <w:numPr>
          <w:ilvl w:val="0"/>
          <w:numId w:val="7"/>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 xml:space="preserve">execuţia integrală a angajamentelor legale încheiate cu furnizorii de servicii  medicale şi medicamente la nivelul creditelor aprobate prin buget, </w:t>
      </w:r>
    </w:p>
    <w:p w:rsidR="0065634A" w:rsidRPr="000E6358" w:rsidRDefault="0065634A" w:rsidP="00B05CA4">
      <w:pPr>
        <w:numPr>
          <w:ilvl w:val="0"/>
          <w:numId w:val="7"/>
        </w:numPr>
        <w:spacing w:after="0" w:line="240" w:lineRule="auto"/>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implementarea integrală  a Sistemului Informatic Unic Integrat la nivelul CAS Olt</w:t>
      </w:r>
    </w:p>
    <w:p w:rsidR="0065634A" w:rsidRPr="000E6358" w:rsidRDefault="0065634A" w:rsidP="00576E71">
      <w:pPr>
        <w:numPr>
          <w:ilvl w:val="0"/>
          <w:numId w:val="7"/>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pregătirea profesională corespunzătoare a personalului</w:t>
      </w:r>
    </w:p>
    <w:p w:rsidR="0065634A" w:rsidRPr="000E6358" w:rsidRDefault="0065634A" w:rsidP="00576E71">
      <w:pPr>
        <w:numPr>
          <w:ilvl w:val="0"/>
          <w:numId w:val="7"/>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utilizarea cu maximă eficienţă a fondurilor destinate cheltuielilor de funcţionare şi administrare a aparatului propriu al CAS Olt (înregistrarea unei ponderi minime a acestor cheltuieli  în totalul sumelor colectate, sub limita de 3% prevăzută în Legea 95/2006</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introducerea prescripţiei electronice ca masură suplimentară de asigurare a legalităţii utilizării fondurilor dar şi de diminuarea birocraţiei care greva atât accesul populaţiei la medicamentele gratuite/ compensate, cât şi activitatea furnizorilor de servicii medicale şi farmaceutice;</w:t>
      </w:r>
    </w:p>
    <w:p w:rsidR="0065634A" w:rsidRPr="000E6358" w:rsidRDefault="0065634A" w:rsidP="00576E71">
      <w:pPr>
        <w:numPr>
          <w:ilvl w:val="0"/>
          <w:numId w:val="6"/>
        </w:numPr>
        <w:tabs>
          <w:tab w:val="clear" w:pos="720"/>
          <w:tab w:val="num" w:pos="0"/>
        </w:tabs>
        <w:spacing w:after="0" w:line="240" w:lineRule="auto"/>
        <w:ind w:left="0" w:firstLine="349"/>
        <w:jc w:val="both"/>
        <w:rPr>
          <w:rFonts w:ascii="Times New Roman" w:eastAsia="Times New Roman" w:hAnsi="Times New Roman" w:cs="Times New Roman"/>
          <w:sz w:val="28"/>
          <w:szCs w:val="28"/>
          <w:lang w:val="en-US"/>
        </w:rPr>
      </w:pPr>
      <w:proofErr w:type="gramStart"/>
      <w:r w:rsidRPr="000E6358">
        <w:rPr>
          <w:rFonts w:ascii="Times New Roman" w:eastAsia="Times New Roman" w:hAnsi="Times New Roman" w:cs="Times New Roman"/>
          <w:sz w:val="28"/>
          <w:szCs w:val="28"/>
          <w:lang w:val="en-US"/>
        </w:rPr>
        <w:t>creşterea</w:t>
      </w:r>
      <w:proofErr w:type="gramEnd"/>
      <w:r w:rsidRPr="000E6358">
        <w:rPr>
          <w:rFonts w:ascii="Times New Roman" w:eastAsia="Times New Roman" w:hAnsi="Times New Roman" w:cs="Times New Roman"/>
          <w:sz w:val="28"/>
          <w:szCs w:val="28"/>
          <w:lang w:val="en-US"/>
        </w:rPr>
        <w:t xml:space="preserve"> gradului de informare al asiguraţilor: prin contact direct cu asiguraţii realizat prin reprezentanţii structurilor specializate ale CAS Olt, prin intermediul liniei telefonice precum şi al articolelor publicate în presă.</w:t>
      </w:r>
    </w:p>
    <w:p w:rsidR="00C232F5" w:rsidRDefault="00C232F5" w:rsidP="0065634A">
      <w:pPr>
        <w:spacing w:after="0" w:line="240" w:lineRule="auto"/>
        <w:ind w:firstLine="720"/>
        <w:jc w:val="both"/>
        <w:rPr>
          <w:rFonts w:ascii="Times New Roman" w:eastAsia="Times New Roman" w:hAnsi="Times New Roman" w:cs="Times New Roman"/>
          <w:b/>
          <w:i/>
          <w:sz w:val="28"/>
          <w:szCs w:val="28"/>
          <w:u w:val="single"/>
          <w:lang w:val="en-US"/>
        </w:rPr>
      </w:pPr>
    </w:p>
    <w:p w:rsidR="0065634A" w:rsidRPr="00C232F5" w:rsidRDefault="00C232F5" w:rsidP="0065634A">
      <w:pPr>
        <w:spacing w:after="0" w:line="240" w:lineRule="auto"/>
        <w:ind w:firstLine="720"/>
        <w:jc w:val="both"/>
        <w:rPr>
          <w:rFonts w:ascii="Times New Roman" w:eastAsia="Times New Roman" w:hAnsi="Times New Roman" w:cs="Times New Roman"/>
          <w:b/>
          <w:i/>
          <w:sz w:val="28"/>
          <w:szCs w:val="28"/>
          <w:u w:val="single"/>
          <w:lang w:val="en-US"/>
        </w:rPr>
      </w:pPr>
      <w:r w:rsidRPr="00C232F5">
        <w:rPr>
          <w:rFonts w:ascii="Times New Roman" w:eastAsia="Times New Roman" w:hAnsi="Times New Roman" w:cs="Times New Roman"/>
          <w:b/>
          <w:i/>
          <w:sz w:val="28"/>
          <w:szCs w:val="28"/>
          <w:u w:val="single"/>
          <w:lang w:val="en-US"/>
        </w:rPr>
        <w:t xml:space="preserve"> Puncte slabe</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insuficienţa personalului de specialitate încadrat la CAS Olt raportat la volumul sarcinilor şi atribuţiilor ce revin caselor de sănătate, conform ROF şi legislaţiei specifice funcţionării sistemului de asigurări sociale de sănătate;</w:t>
      </w:r>
    </w:p>
    <w:p w:rsidR="0065634A" w:rsidRPr="000E6358" w:rsidRDefault="0065634A" w:rsidP="00C232F5">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lipsa personalului cu pregatire în domeniul farmaceutic şi stomatologic din cadrul CAS Olt;</w:t>
      </w:r>
    </w:p>
    <w:p w:rsidR="0065634A" w:rsidRPr="000E6358" w:rsidRDefault="0065634A" w:rsidP="00576E71">
      <w:pPr>
        <w:numPr>
          <w:ilvl w:val="0"/>
          <w:numId w:val="6"/>
        </w:numPr>
        <w:tabs>
          <w:tab w:val="clear" w:pos="720"/>
          <w:tab w:val="num" w:pos="0"/>
        </w:tabs>
        <w:spacing w:after="0" w:line="240" w:lineRule="auto"/>
        <w:ind w:left="0" w:right="-35" w:firstLine="360"/>
        <w:jc w:val="both"/>
        <w:rPr>
          <w:rFonts w:ascii="Times New Roman" w:eastAsia="Times New Roman" w:hAnsi="Times New Roman" w:cs="Times New Roman"/>
          <w:sz w:val="28"/>
          <w:szCs w:val="28"/>
          <w:u w:val="single"/>
          <w:lang w:val="en-US"/>
        </w:rPr>
      </w:pPr>
      <w:r w:rsidRPr="000E6358">
        <w:rPr>
          <w:rFonts w:ascii="Times New Roman" w:eastAsia="Times New Roman" w:hAnsi="Times New Roman" w:cs="Times New Roman"/>
          <w:sz w:val="28"/>
          <w:szCs w:val="28"/>
          <w:lang w:val="en-US"/>
        </w:rPr>
        <w:t>capacitatea managerială pentru a prelua toate fu</w:t>
      </w:r>
      <w:r w:rsidR="00576E71">
        <w:rPr>
          <w:rFonts w:ascii="Times New Roman" w:eastAsia="Times New Roman" w:hAnsi="Times New Roman" w:cs="Times New Roman"/>
          <w:sz w:val="28"/>
          <w:szCs w:val="28"/>
          <w:lang w:val="en-US"/>
        </w:rPr>
        <w:t xml:space="preserve">ncţiile specifice sistemului de </w:t>
      </w:r>
      <w:r w:rsidRPr="000E6358">
        <w:rPr>
          <w:rFonts w:ascii="Times New Roman" w:eastAsia="Times New Roman" w:hAnsi="Times New Roman" w:cs="Times New Roman"/>
          <w:sz w:val="28"/>
          <w:szCs w:val="28"/>
          <w:lang w:val="en-US"/>
        </w:rPr>
        <w:t xml:space="preserve">sănătate; </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u w:val="single"/>
          <w:lang w:val="en-US"/>
        </w:rPr>
      </w:pPr>
      <w:proofErr w:type="gramStart"/>
      <w:r w:rsidRPr="000E6358">
        <w:rPr>
          <w:rFonts w:ascii="Times New Roman" w:eastAsia="Times New Roman" w:hAnsi="Times New Roman" w:cs="Times New Roman"/>
          <w:sz w:val="28"/>
          <w:szCs w:val="28"/>
          <w:lang w:val="en-US"/>
        </w:rPr>
        <w:t>imposibilitatea</w:t>
      </w:r>
      <w:proofErr w:type="gramEnd"/>
      <w:r w:rsidRPr="000E6358">
        <w:rPr>
          <w:rFonts w:ascii="Times New Roman" w:eastAsia="Times New Roman" w:hAnsi="Times New Roman" w:cs="Times New Roman"/>
          <w:sz w:val="28"/>
          <w:szCs w:val="28"/>
          <w:lang w:val="en-US"/>
        </w:rPr>
        <w:t xml:space="preserve"> comunicării de catre ANAF în sistem on-line a încasarilor de la persoanele fizice şi a situaţiei soldurilor cu contribuţia la zi în vederea validării calităţii de asigurat.</w:t>
      </w:r>
    </w:p>
    <w:p w:rsidR="00C232F5" w:rsidRDefault="0065634A" w:rsidP="0065634A">
      <w:pPr>
        <w:spacing w:after="0" w:line="240" w:lineRule="auto"/>
        <w:ind w:left="360"/>
        <w:rPr>
          <w:rFonts w:ascii="Times New Roman" w:eastAsia="Times New Roman" w:hAnsi="Times New Roman" w:cs="Times New Roman"/>
          <w:b/>
          <w:i/>
          <w:sz w:val="28"/>
          <w:szCs w:val="28"/>
          <w:lang w:val="en-US"/>
        </w:rPr>
      </w:pPr>
      <w:r w:rsidRPr="00C232F5">
        <w:rPr>
          <w:rFonts w:ascii="Times New Roman" w:eastAsia="Times New Roman" w:hAnsi="Times New Roman" w:cs="Times New Roman"/>
          <w:b/>
          <w:i/>
          <w:sz w:val="28"/>
          <w:szCs w:val="28"/>
          <w:lang w:val="en-US"/>
        </w:rPr>
        <w:t xml:space="preserve">      </w:t>
      </w:r>
    </w:p>
    <w:p w:rsidR="0065634A" w:rsidRPr="00C232F5" w:rsidRDefault="00C232F5" w:rsidP="0065634A">
      <w:pPr>
        <w:spacing w:after="0" w:line="240" w:lineRule="auto"/>
        <w:ind w:left="360"/>
        <w:rPr>
          <w:rFonts w:ascii="Times New Roman" w:eastAsia="Times New Roman" w:hAnsi="Times New Roman" w:cs="Times New Roman"/>
          <w:b/>
          <w:i/>
          <w:sz w:val="28"/>
          <w:szCs w:val="28"/>
          <w:u w:val="single"/>
          <w:lang w:val="en-US"/>
        </w:rPr>
      </w:pPr>
      <w:r>
        <w:rPr>
          <w:rFonts w:ascii="Times New Roman" w:eastAsia="Times New Roman" w:hAnsi="Times New Roman" w:cs="Times New Roman"/>
          <w:b/>
          <w:i/>
          <w:sz w:val="28"/>
          <w:szCs w:val="28"/>
          <w:lang w:val="en-US"/>
        </w:rPr>
        <w:t xml:space="preserve">     </w:t>
      </w:r>
      <w:r w:rsidR="0065634A" w:rsidRPr="00C232F5">
        <w:rPr>
          <w:rFonts w:ascii="Times New Roman" w:eastAsia="Times New Roman" w:hAnsi="Times New Roman" w:cs="Times New Roman"/>
          <w:b/>
          <w:i/>
          <w:sz w:val="28"/>
          <w:szCs w:val="28"/>
          <w:lang w:val="en-US"/>
        </w:rPr>
        <w:t xml:space="preserve"> </w:t>
      </w:r>
      <w:r w:rsidRPr="00C232F5">
        <w:rPr>
          <w:rFonts w:ascii="Times New Roman" w:eastAsia="Times New Roman" w:hAnsi="Times New Roman" w:cs="Times New Roman"/>
          <w:b/>
          <w:i/>
          <w:sz w:val="28"/>
          <w:szCs w:val="28"/>
          <w:u w:val="single"/>
          <w:lang w:val="en-US"/>
        </w:rPr>
        <w:t>Oportunităţi</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 xml:space="preserve">integrarea în Uniunea Europeana ce are ca rezultat creşterea competenţei şi calităţii actului medical; </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contextul european favorabil descentralizării şi existenta cadrului legislativ creat prin Legea cadru a descentralizării nr 195/2006 si Legea 95/2006 privind reforma în domeniul sănătaţii;</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dezvoltarea unor relaţii de colaborare şi consultare între C</w:t>
      </w:r>
      <w:r w:rsidR="00C232F5">
        <w:rPr>
          <w:rFonts w:ascii="Times New Roman" w:eastAsia="Times New Roman" w:hAnsi="Times New Roman" w:cs="Times New Roman"/>
          <w:sz w:val="28"/>
          <w:szCs w:val="28"/>
          <w:lang w:val="en-US"/>
        </w:rPr>
        <w:t xml:space="preserve">asa de </w:t>
      </w:r>
      <w:r w:rsidRPr="000E6358">
        <w:rPr>
          <w:rFonts w:ascii="Times New Roman" w:eastAsia="Times New Roman" w:hAnsi="Times New Roman" w:cs="Times New Roman"/>
          <w:sz w:val="28"/>
          <w:szCs w:val="28"/>
          <w:lang w:val="en-US"/>
        </w:rPr>
        <w:t>A</w:t>
      </w:r>
      <w:r w:rsidR="00C232F5">
        <w:rPr>
          <w:rFonts w:ascii="Times New Roman" w:eastAsia="Times New Roman" w:hAnsi="Times New Roman" w:cs="Times New Roman"/>
          <w:sz w:val="28"/>
          <w:szCs w:val="28"/>
          <w:lang w:val="en-US"/>
        </w:rPr>
        <w:t xml:space="preserve">sigurări de </w:t>
      </w:r>
      <w:r w:rsidRPr="000E6358">
        <w:rPr>
          <w:rFonts w:ascii="Times New Roman" w:eastAsia="Times New Roman" w:hAnsi="Times New Roman" w:cs="Times New Roman"/>
          <w:sz w:val="28"/>
          <w:szCs w:val="28"/>
          <w:lang w:val="en-US"/>
        </w:rPr>
        <w:t>S</w:t>
      </w:r>
      <w:r w:rsidR="00C232F5">
        <w:rPr>
          <w:rFonts w:ascii="Times New Roman" w:eastAsia="Times New Roman" w:hAnsi="Times New Roman" w:cs="Times New Roman"/>
          <w:sz w:val="28"/>
          <w:szCs w:val="28"/>
          <w:lang w:val="en-US"/>
        </w:rPr>
        <w:t>ănătate</w:t>
      </w:r>
      <w:r w:rsidRPr="000E6358">
        <w:rPr>
          <w:rFonts w:ascii="Times New Roman" w:eastAsia="Times New Roman" w:hAnsi="Times New Roman" w:cs="Times New Roman"/>
          <w:sz w:val="28"/>
          <w:szCs w:val="28"/>
          <w:lang w:val="en-US"/>
        </w:rPr>
        <w:t xml:space="preserve"> Olt, D</w:t>
      </w:r>
      <w:r w:rsidR="00C232F5">
        <w:rPr>
          <w:rFonts w:ascii="Times New Roman" w:eastAsia="Times New Roman" w:hAnsi="Times New Roman" w:cs="Times New Roman"/>
          <w:sz w:val="28"/>
          <w:szCs w:val="28"/>
          <w:lang w:val="en-US"/>
        </w:rPr>
        <w:t xml:space="preserve">irecția de </w:t>
      </w:r>
      <w:r w:rsidRPr="000E6358">
        <w:rPr>
          <w:rFonts w:ascii="Times New Roman" w:eastAsia="Times New Roman" w:hAnsi="Times New Roman" w:cs="Times New Roman"/>
          <w:sz w:val="28"/>
          <w:szCs w:val="28"/>
          <w:lang w:val="en-US"/>
        </w:rPr>
        <w:t>S</w:t>
      </w:r>
      <w:r w:rsidR="00C232F5">
        <w:rPr>
          <w:rFonts w:ascii="Times New Roman" w:eastAsia="Times New Roman" w:hAnsi="Times New Roman" w:cs="Times New Roman"/>
          <w:sz w:val="28"/>
          <w:szCs w:val="28"/>
          <w:lang w:val="en-US"/>
        </w:rPr>
        <w:t xml:space="preserve">ănătate </w:t>
      </w:r>
      <w:r w:rsidRPr="000E6358">
        <w:rPr>
          <w:rFonts w:ascii="Times New Roman" w:eastAsia="Times New Roman" w:hAnsi="Times New Roman" w:cs="Times New Roman"/>
          <w:sz w:val="28"/>
          <w:szCs w:val="28"/>
          <w:lang w:val="en-US"/>
        </w:rPr>
        <w:t>P</w:t>
      </w:r>
      <w:r w:rsidR="00C232F5">
        <w:rPr>
          <w:rFonts w:ascii="Times New Roman" w:eastAsia="Times New Roman" w:hAnsi="Times New Roman" w:cs="Times New Roman"/>
          <w:sz w:val="28"/>
          <w:szCs w:val="28"/>
          <w:lang w:val="en-US"/>
        </w:rPr>
        <w:t>ublică</w:t>
      </w:r>
      <w:r w:rsidRPr="000E6358">
        <w:rPr>
          <w:rFonts w:ascii="Times New Roman" w:eastAsia="Times New Roman" w:hAnsi="Times New Roman" w:cs="Times New Roman"/>
          <w:sz w:val="28"/>
          <w:szCs w:val="28"/>
          <w:lang w:val="en-US"/>
        </w:rPr>
        <w:t xml:space="preserve"> Olt, C</w:t>
      </w:r>
      <w:r w:rsidR="00C232F5">
        <w:rPr>
          <w:rFonts w:ascii="Times New Roman" w:eastAsia="Times New Roman" w:hAnsi="Times New Roman" w:cs="Times New Roman"/>
          <w:sz w:val="28"/>
          <w:szCs w:val="28"/>
          <w:lang w:val="en-US"/>
        </w:rPr>
        <w:t xml:space="preserve">olegiul </w:t>
      </w:r>
      <w:r w:rsidRPr="000E6358">
        <w:rPr>
          <w:rFonts w:ascii="Times New Roman" w:eastAsia="Times New Roman" w:hAnsi="Times New Roman" w:cs="Times New Roman"/>
          <w:sz w:val="28"/>
          <w:szCs w:val="28"/>
          <w:lang w:val="en-US"/>
        </w:rPr>
        <w:t>M</w:t>
      </w:r>
      <w:r w:rsidR="00C232F5">
        <w:rPr>
          <w:rFonts w:ascii="Times New Roman" w:eastAsia="Times New Roman" w:hAnsi="Times New Roman" w:cs="Times New Roman"/>
          <w:sz w:val="28"/>
          <w:szCs w:val="28"/>
          <w:lang w:val="en-US"/>
        </w:rPr>
        <w:t>edicilor</w:t>
      </w:r>
      <w:r w:rsidRPr="000E6358">
        <w:rPr>
          <w:rFonts w:ascii="Times New Roman" w:eastAsia="Times New Roman" w:hAnsi="Times New Roman" w:cs="Times New Roman"/>
          <w:sz w:val="28"/>
          <w:szCs w:val="28"/>
          <w:lang w:val="en-US"/>
        </w:rPr>
        <w:t xml:space="preserve"> Olt şi alte instituţii </w:t>
      </w:r>
      <w:r w:rsidRPr="000E6358">
        <w:rPr>
          <w:rFonts w:ascii="Times New Roman" w:eastAsia="Times New Roman" w:hAnsi="Times New Roman" w:cs="Times New Roman"/>
          <w:sz w:val="28"/>
          <w:szCs w:val="28"/>
          <w:lang w:val="en-US"/>
        </w:rPr>
        <w:lastRenderedPageBreak/>
        <w:t>implicate în funcţionarea sistemului la nivel local, în vederea abordării unitare a cadrului legislativ care guvernează sistemul de sănătate;</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asigurarea transparenţei în utilizarea fondurilor prin evidenţierea cheltuielilor efectuate pentru fiecare pacient pentru toate actele medicale, prin implementarea sistemului informatic unic integrat al asigurărilor sociale de sănătate şi a cardului naţional de asigurări sociale de sănătate;</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proofErr w:type="gramStart"/>
      <w:r w:rsidRPr="000E6358">
        <w:rPr>
          <w:rFonts w:ascii="Times New Roman" w:eastAsia="Times New Roman" w:hAnsi="Times New Roman" w:cs="Times New Roman"/>
          <w:sz w:val="28"/>
          <w:szCs w:val="28"/>
          <w:lang w:val="en-US"/>
        </w:rPr>
        <w:t>reorientarea</w:t>
      </w:r>
      <w:proofErr w:type="gramEnd"/>
      <w:r w:rsidRPr="000E6358">
        <w:rPr>
          <w:rFonts w:ascii="Times New Roman" w:eastAsia="Times New Roman" w:hAnsi="Times New Roman" w:cs="Times New Roman"/>
          <w:sz w:val="28"/>
          <w:szCs w:val="28"/>
          <w:lang w:val="en-US"/>
        </w:rPr>
        <w:t xml:space="preserve"> serviciilor medicale către prevenţie, asistenţă primară, asistenţă ambulatorie de specialitate, fără afectarea calităţii îngrijirilor medicale.</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proofErr w:type="gramStart"/>
      <w:r w:rsidRPr="000E6358">
        <w:rPr>
          <w:rFonts w:ascii="Times New Roman" w:eastAsia="Times New Roman" w:hAnsi="Times New Roman" w:cs="Times New Roman"/>
          <w:sz w:val="28"/>
          <w:szCs w:val="28"/>
          <w:lang w:val="en-US"/>
        </w:rPr>
        <w:t>optimizarea</w:t>
      </w:r>
      <w:proofErr w:type="gramEnd"/>
      <w:r w:rsidRPr="000E6358">
        <w:rPr>
          <w:rFonts w:ascii="Times New Roman" w:eastAsia="Times New Roman" w:hAnsi="Times New Roman" w:cs="Times New Roman"/>
          <w:sz w:val="28"/>
          <w:szCs w:val="28"/>
          <w:lang w:val="en-US"/>
        </w:rPr>
        <w:t xml:space="preserve"> calităţii de asigurat prin implementarea SIUI alaturi de</w:t>
      </w:r>
      <w:r w:rsidRPr="000E6358">
        <w:rPr>
          <w:rFonts w:ascii="Times New Roman" w:eastAsia="Times New Roman" w:hAnsi="Times New Roman" w:cs="Times New Roman"/>
          <w:bCs/>
          <w:sz w:val="28"/>
          <w:szCs w:val="28"/>
          <w:lang w:val="en-US"/>
        </w:rPr>
        <w:t xml:space="preserve"> toate casele de sanatate din tară.</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asigurarea accesului asiguraţilor la medicamente în tratamentul ambulatoriu, prin</w:t>
      </w:r>
      <w:r w:rsidRPr="000E6358">
        <w:rPr>
          <w:rFonts w:ascii="Times New Roman" w:eastAsia="Times New Roman" w:hAnsi="Times New Roman" w:cs="Times New Roman"/>
          <w:b/>
          <w:sz w:val="28"/>
          <w:szCs w:val="28"/>
          <w:lang w:val="en-US"/>
        </w:rPr>
        <w:t xml:space="preserve"> </w:t>
      </w:r>
      <w:r w:rsidRPr="000E6358">
        <w:rPr>
          <w:rFonts w:ascii="Times New Roman" w:eastAsia="Times New Roman" w:hAnsi="Times New Roman" w:cs="Times New Roman"/>
          <w:sz w:val="28"/>
          <w:szCs w:val="28"/>
          <w:lang w:val="en-US"/>
        </w:rPr>
        <w:t>acoperirea teritorială cu medici prescriptori/farmacii şi respectarea principiului proporţionalităţii în ceea ce priveşte acoperirea morbidităţii;</w:t>
      </w:r>
    </w:p>
    <w:p w:rsidR="0065634A" w:rsidRPr="000E6358" w:rsidRDefault="0065634A" w:rsidP="00B05CA4">
      <w:pPr>
        <w:numPr>
          <w:ilvl w:val="0"/>
          <w:numId w:val="6"/>
        </w:numPr>
        <w:spacing w:after="0" w:line="240" w:lineRule="auto"/>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stimularea furnizorilor pentru oferirea de servicii adecvate (cantitativ şi calitativ);</w:t>
      </w:r>
    </w:p>
    <w:p w:rsidR="00C232F5" w:rsidRDefault="00C232F5" w:rsidP="0065634A">
      <w:pPr>
        <w:spacing w:after="0" w:line="240" w:lineRule="auto"/>
        <w:ind w:firstLine="720"/>
        <w:jc w:val="both"/>
        <w:rPr>
          <w:rFonts w:ascii="Times New Roman" w:eastAsia="Times New Roman" w:hAnsi="Times New Roman" w:cs="Times New Roman"/>
          <w:b/>
          <w:i/>
          <w:sz w:val="28"/>
          <w:szCs w:val="28"/>
          <w:u w:val="single"/>
          <w:lang w:val="en-US"/>
        </w:rPr>
      </w:pPr>
    </w:p>
    <w:p w:rsidR="0065634A" w:rsidRPr="00C232F5" w:rsidRDefault="00C232F5" w:rsidP="0065634A">
      <w:pPr>
        <w:spacing w:after="0" w:line="240" w:lineRule="auto"/>
        <w:ind w:firstLine="720"/>
        <w:jc w:val="both"/>
        <w:rPr>
          <w:rFonts w:ascii="Times New Roman" w:eastAsia="Times New Roman" w:hAnsi="Times New Roman" w:cs="Times New Roman"/>
          <w:b/>
          <w:i/>
          <w:sz w:val="28"/>
          <w:szCs w:val="28"/>
          <w:u w:val="single"/>
          <w:lang w:val="en-US"/>
        </w:rPr>
      </w:pPr>
      <w:r w:rsidRPr="00C232F5">
        <w:rPr>
          <w:rFonts w:ascii="Times New Roman" w:eastAsia="Times New Roman" w:hAnsi="Times New Roman" w:cs="Times New Roman"/>
          <w:b/>
          <w:i/>
          <w:sz w:val="28"/>
          <w:szCs w:val="28"/>
          <w:u w:val="single"/>
          <w:lang w:val="en-US"/>
        </w:rPr>
        <w:t>Ameninţări</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contextul birocratic casa-pacient-medic prescriptor creat în circuitul rezolvării erorilor contatate în eliberarea certificatelor medicale (cod, diagnostic, tip), pentru care medicii specialişti refuză modificarea, medicii fiind din alte judeţe aflaţi în relaţie contractuală cu alte case, erorile în cauză reprezentand însă motiv de refuz la plată pentru case şi deplasări inutile la locul de internare pentru pacienţi. În situaţia în care documentul medical s-ar genera şi elibera prin SIUI, s-ar evita aceste situaţii.</w:t>
      </w:r>
    </w:p>
    <w:p w:rsidR="0065634A" w:rsidRPr="000E6358" w:rsidRDefault="0065634A" w:rsidP="00576E71">
      <w:pPr>
        <w:widowControl w:val="0"/>
        <w:numPr>
          <w:ilvl w:val="0"/>
          <w:numId w:val="6"/>
        </w:numPr>
        <w:tabs>
          <w:tab w:val="clear" w:pos="720"/>
          <w:tab w:val="num" w:pos="0"/>
        </w:tabs>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o-RO"/>
        </w:rPr>
      </w:pPr>
      <w:r w:rsidRPr="000E6358">
        <w:rPr>
          <w:rFonts w:ascii="Times New Roman" w:eastAsia="Times New Roman" w:hAnsi="Times New Roman" w:cs="Times New Roman"/>
          <w:sz w:val="28"/>
          <w:szCs w:val="28"/>
          <w:lang w:eastAsia="ro-RO"/>
        </w:rPr>
        <w:t>continua schimbare a prevederilor legislative, caracterul interpretabil al anumitor articole de lege şi nearmonizarea în timp a actelor normative, având ca efect încasarea creanţelor într-un ritm lent;</w:t>
      </w:r>
    </w:p>
    <w:p w:rsidR="0065634A" w:rsidRPr="000E6358" w:rsidRDefault="0065634A" w:rsidP="00576E71">
      <w:pPr>
        <w:numPr>
          <w:ilvl w:val="0"/>
          <w:numId w:val="6"/>
        </w:numPr>
        <w:tabs>
          <w:tab w:val="clear" w:pos="720"/>
          <w:tab w:val="num" w:pos="0"/>
        </w:tabs>
        <w:spacing w:after="0" w:line="240" w:lineRule="auto"/>
        <w:ind w:left="0" w:firstLine="360"/>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insuficienţa fondurilor alocate unor domenii de asistenţă medicală comparativ cu cererea de servicii medicale, având ca rezultat realizarea de către furnizori de servicii medicale peste nivelul contractat, rămase nedecontate la finele anului;</w:t>
      </w:r>
    </w:p>
    <w:p w:rsidR="0065634A" w:rsidRPr="0065634A" w:rsidRDefault="0065634A" w:rsidP="0065634A">
      <w:pPr>
        <w:spacing w:after="0" w:line="240" w:lineRule="auto"/>
        <w:jc w:val="both"/>
        <w:rPr>
          <w:rFonts w:ascii="Times New Roman" w:eastAsia="Times New Roman" w:hAnsi="Times New Roman" w:cs="Times New Roman"/>
          <w:b/>
          <w:sz w:val="24"/>
          <w:szCs w:val="24"/>
          <w:lang w:val="en-US"/>
        </w:rPr>
      </w:pPr>
      <w:r w:rsidRPr="0065634A">
        <w:rPr>
          <w:rFonts w:ascii="Times New Roman" w:eastAsia="Times New Roman" w:hAnsi="Times New Roman" w:cs="Times New Roman"/>
          <w:b/>
          <w:sz w:val="24"/>
          <w:szCs w:val="24"/>
          <w:lang w:val="en-US"/>
        </w:rPr>
        <w:t xml:space="preserve">    </w:t>
      </w:r>
    </w:p>
    <w:p w:rsidR="00935DD2" w:rsidRDefault="00935DD2" w:rsidP="0065634A">
      <w:pPr>
        <w:spacing w:after="0" w:line="360" w:lineRule="auto"/>
        <w:jc w:val="both"/>
        <w:rPr>
          <w:rFonts w:ascii="Times New Roman" w:eastAsia="Times New Roman" w:hAnsi="Times New Roman" w:cs="Times New Roman"/>
          <w:b/>
          <w:sz w:val="28"/>
          <w:szCs w:val="28"/>
          <w:lang w:val="en-US"/>
        </w:rPr>
      </w:pPr>
    </w:p>
    <w:p w:rsidR="00935DD2" w:rsidRDefault="00935DD2" w:rsidP="0065634A">
      <w:pPr>
        <w:spacing w:after="0" w:line="360" w:lineRule="auto"/>
        <w:jc w:val="both"/>
        <w:rPr>
          <w:rFonts w:ascii="Times New Roman" w:eastAsia="Times New Roman" w:hAnsi="Times New Roman" w:cs="Times New Roman"/>
          <w:b/>
          <w:sz w:val="28"/>
          <w:szCs w:val="28"/>
          <w:lang w:val="en-US"/>
        </w:rPr>
      </w:pPr>
    </w:p>
    <w:p w:rsidR="0065634A" w:rsidRPr="000E6358" w:rsidRDefault="0065634A" w:rsidP="0065634A">
      <w:pPr>
        <w:spacing w:after="0" w:line="360" w:lineRule="auto"/>
        <w:jc w:val="both"/>
        <w:rPr>
          <w:rFonts w:ascii="Times New Roman" w:eastAsia="Times New Roman" w:hAnsi="Times New Roman" w:cs="Times New Roman"/>
          <w:b/>
          <w:sz w:val="28"/>
          <w:szCs w:val="28"/>
          <w:lang w:val="en-US"/>
        </w:rPr>
      </w:pPr>
      <w:r w:rsidRPr="000E6358">
        <w:rPr>
          <w:rFonts w:ascii="Times New Roman" w:eastAsia="Times New Roman" w:hAnsi="Times New Roman" w:cs="Times New Roman"/>
          <w:b/>
          <w:sz w:val="28"/>
          <w:szCs w:val="28"/>
          <w:lang w:val="en-US"/>
        </w:rPr>
        <w:t>Cap. II</w:t>
      </w:r>
      <w:proofErr w:type="gramStart"/>
      <w:r w:rsidRPr="000E6358">
        <w:rPr>
          <w:rFonts w:ascii="Times New Roman" w:eastAsia="Times New Roman" w:hAnsi="Times New Roman" w:cs="Times New Roman"/>
          <w:b/>
          <w:sz w:val="28"/>
          <w:szCs w:val="28"/>
          <w:lang w:val="en-US"/>
        </w:rPr>
        <w:t>.  REALIZAREA</w:t>
      </w:r>
      <w:proofErr w:type="gramEnd"/>
      <w:r w:rsidRPr="000E6358">
        <w:rPr>
          <w:rFonts w:ascii="Times New Roman" w:eastAsia="Times New Roman" w:hAnsi="Times New Roman" w:cs="Times New Roman"/>
          <w:b/>
          <w:sz w:val="28"/>
          <w:szCs w:val="28"/>
          <w:lang w:val="en-US"/>
        </w:rPr>
        <w:t xml:space="preserve"> OBIECTIVELOR PROPUSE PENTRU ANUL 201</w:t>
      </w:r>
      <w:r w:rsidR="00E4094E" w:rsidRPr="000E6358">
        <w:rPr>
          <w:rFonts w:ascii="Times New Roman" w:eastAsia="Times New Roman" w:hAnsi="Times New Roman" w:cs="Times New Roman"/>
          <w:b/>
          <w:sz w:val="28"/>
          <w:szCs w:val="28"/>
          <w:lang w:val="en-US"/>
        </w:rPr>
        <w:t>5</w:t>
      </w:r>
    </w:p>
    <w:p w:rsidR="000E6358" w:rsidRPr="000E6358" w:rsidRDefault="0065634A" w:rsidP="0065634A">
      <w:pPr>
        <w:spacing w:after="0" w:line="240" w:lineRule="auto"/>
        <w:jc w:val="both"/>
        <w:rPr>
          <w:rFonts w:ascii="Times New Roman" w:eastAsia="Times New Roman" w:hAnsi="Times New Roman" w:cs="Times New Roman"/>
          <w:sz w:val="28"/>
          <w:szCs w:val="28"/>
          <w:lang w:val="en-US"/>
        </w:rPr>
      </w:pPr>
      <w:r w:rsidRPr="000E6358">
        <w:rPr>
          <w:rFonts w:ascii="Times New Roman" w:eastAsia="Times New Roman" w:hAnsi="Times New Roman" w:cs="Times New Roman"/>
          <w:sz w:val="28"/>
          <w:szCs w:val="28"/>
          <w:lang w:val="en-US"/>
        </w:rPr>
        <w:tab/>
      </w:r>
    </w:p>
    <w:p w:rsidR="0065634A" w:rsidRDefault="0065634A" w:rsidP="0065634A">
      <w:pPr>
        <w:pStyle w:val="ListParagraph"/>
        <w:numPr>
          <w:ilvl w:val="0"/>
          <w:numId w:val="40"/>
        </w:numPr>
        <w:jc w:val="both"/>
        <w:rPr>
          <w:b/>
          <w:sz w:val="28"/>
          <w:szCs w:val="28"/>
        </w:rPr>
      </w:pPr>
      <w:r w:rsidRPr="000E6358">
        <w:rPr>
          <w:b/>
          <w:sz w:val="28"/>
          <w:szCs w:val="28"/>
        </w:rPr>
        <w:t>DIRECŢIA RELAŢII CONTRACTUALE</w:t>
      </w:r>
    </w:p>
    <w:p w:rsidR="00677A64" w:rsidRPr="00C232F5" w:rsidRDefault="00677A64" w:rsidP="00677A64">
      <w:pPr>
        <w:pStyle w:val="ListParagraph"/>
        <w:ind w:left="1776"/>
        <w:jc w:val="both"/>
        <w:rPr>
          <w:b/>
          <w:sz w:val="28"/>
          <w:szCs w:val="28"/>
        </w:rPr>
      </w:pPr>
    </w:p>
    <w:p w:rsidR="00275F35" w:rsidRPr="00677A64" w:rsidRDefault="00677A64" w:rsidP="00677A64">
      <w:pPr>
        <w:jc w:val="both"/>
        <w:rPr>
          <w:rFonts w:ascii="Times New Roman" w:hAnsi="Times New Roman" w:cs="Times New Roman"/>
          <w:b/>
          <w:i/>
          <w:sz w:val="28"/>
          <w:szCs w:val="28"/>
          <w:u w:val="single"/>
          <w:lang w:eastAsia="ro-RO"/>
        </w:rPr>
      </w:pPr>
      <w:r w:rsidRPr="00677A64">
        <w:rPr>
          <w:rFonts w:ascii="Times New Roman" w:hAnsi="Times New Roman" w:cs="Times New Roman"/>
          <w:b/>
          <w:bCs/>
          <w:i/>
          <w:sz w:val="28"/>
          <w:szCs w:val="28"/>
          <w:lang w:val="en-US"/>
        </w:rPr>
        <w:t>1.1</w:t>
      </w:r>
      <w:r w:rsidR="0065634A" w:rsidRPr="00677A64">
        <w:rPr>
          <w:rFonts w:ascii="Times New Roman" w:hAnsi="Times New Roman" w:cs="Times New Roman"/>
          <w:bCs/>
          <w:sz w:val="28"/>
          <w:szCs w:val="28"/>
          <w:lang w:val="en-US"/>
        </w:rPr>
        <w:t xml:space="preserve"> </w:t>
      </w:r>
      <w:r w:rsidR="00275F35" w:rsidRPr="00677A64">
        <w:rPr>
          <w:rFonts w:ascii="Times New Roman" w:hAnsi="Times New Roman" w:cs="Times New Roman"/>
          <w:b/>
          <w:i/>
          <w:sz w:val="28"/>
          <w:szCs w:val="28"/>
          <w:u w:val="single"/>
          <w:lang w:eastAsia="ro-RO"/>
        </w:rPr>
        <w:t>Principalele activităţi desfășurate în anul 2015 de către Dir</w:t>
      </w:r>
      <w:r w:rsidR="00E4094E" w:rsidRPr="00677A64">
        <w:rPr>
          <w:rFonts w:ascii="Times New Roman" w:hAnsi="Times New Roman" w:cs="Times New Roman"/>
          <w:b/>
          <w:i/>
          <w:sz w:val="28"/>
          <w:szCs w:val="28"/>
          <w:u w:val="single"/>
          <w:lang w:eastAsia="ro-RO"/>
        </w:rPr>
        <w:t xml:space="preserve">ecția Relații Contractuale </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Activităţile curente s-au desfăşurat în vederea realizării obiectivelor CAS Olt:</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Evaluarea corectă și reală a datelor solicitate de CNAS și transmiterea la termen privind fundamentarea proiectului de buget al FNUASS și a proiectului de rectificare a bugetului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Furnizarea de informaţii, consultanţă, asistenţă în problemele de sănătate şi ale serviciilor medicale asiguraților şi furnizorilor de servicii medicale, medicamente și dispozitive medicale.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lastRenderedPageBreak/>
        <w:t>- Negocierea, contractarea şi decontarea serviciilor medicale, medicamentelor și dispozitivelor medicale cu respectarea prevederilor legale în vigoare.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Implementarea proiectelor informatice – PIAS.                                                                           </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Monitorizarea  derulării contractelor. Serviciile medicale, medicamentele și dispozitivele medicale sunt contractate, raportate, validate în SIUI și decontate în ERP.</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Actualizarea datelor și informațiilor publice pe site-ul CAS Olt pentru toate domeniile de asistență medicală.</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Monitorizarea raportărilor on-line.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Sancționarea furnizorilor pentru nerespectarea prevederilor legale.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Informarea CNAS cu privire la disfuncționalitățile înregistrate în funcționarea PIAS.</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Organizarea întâlnirilor trimestriale cu furnizorii de servicii medicale, medicamente și dispozitive medicale.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eastAsia="ro-RO"/>
        </w:rPr>
        <w:t>- Asigurarea activităţilor de aplicare a acordurilor internaţionale cu prevederi în domeniul sănătăţii, încheiate de România cu alte state, inclusiv cele privind rambursarea cheltuielilor ocazionate de acordarea serviciilor medicale şi a altor prestaţii, în condiţiile respectivelor acorduri internaţionale</w:t>
      </w:r>
      <w:r w:rsidRPr="00275F35">
        <w:rPr>
          <w:rFonts w:ascii="Times New Roman" w:eastAsia="Times New Roman" w:hAnsi="Times New Roman" w:cs="Times New Roman"/>
          <w:sz w:val="28"/>
          <w:szCs w:val="28"/>
          <w:lang w:val="en-US" w:eastAsia="ro-RO"/>
        </w:rPr>
        <w:t>, cu respectarea prevederilor legale.</w:t>
      </w:r>
    </w:p>
    <w:p w:rsidR="00275F35" w:rsidRPr="00275F35" w:rsidRDefault="00275F35" w:rsidP="00275F35">
      <w:pPr>
        <w:spacing w:after="0" w:line="240" w:lineRule="auto"/>
        <w:ind w:firstLine="708"/>
        <w:jc w:val="both"/>
        <w:rPr>
          <w:rFonts w:ascii="Times New Roman" w:eastAsia="Times New Roman" w:hAnsi="Times New Roman" w:cs="Times New Roman"/>
          <w:i/>
          <w:sz w:val="28"/>
          <w:szCs w:val="28"/>
          <w:lang w:eastAsia="ro-RO"/>
        </w:rPr>
      </w:pPr>
      <w:r w:rsidRPr="00E4094E">
        <w:rPr>
          <w:rFonts w:ascii="Times New Roman" w:eastAsia="Times New Roman" w:hAnsi="Times New Roman" w:cs="Times New Roman"/>
          <w:sz w:val="28"/>
          <w:szCs w:val="28"/>
          <w:lang w:eastAsia="ro-RO"/>
        </w:rPr>
        <w:t>Pentru asigurarea accesului populației județului Olt la servicii medicale, medicamente și dispozitive medicale în anul 2015,  C.A.S. Olt a încheiat contracte de servicii medicale, medicamente și dispozitive medicale</w:t>
      </w:r>
      <w:r w:rsidRPr="00275F35">
        <w:rPr>
          <w:rFonts w:ascii="Times New Roman" w:eastAsia="Times New Roman" w:hAnsi="Times New Roman" w:cs="Times New Roman"/>
          <w:i/>
          <w:sz w:val="28"/>
          <w:szCs w:val="28"/>
          <w:lang w:eastAsia="ro-RO"/>
        </w:rPr>
        <w:t xml:space="preserve">. </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Procesul de contractare s-a desfășurat în luna aprilie, cu respectarea prevederilor  actelor normative cu incidență în domeniul asigurărilor sociale de sănătate.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În vederea asigurării calităţii serviciilor medicale de care beneficiază  asiguraţii, Casa de Asigurări de Sănătate Olt  a încheiat contracte de furnizare servicii medicale, medicamente și dispozitive medicale numai cu furnizori autorizaţi si evaluaţi conform prevederilor legale şi în condiţiile respectării de către furnizori a criteriilor de calitate pe toate tipurile de asistenţă medicală.</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Contractarea serviciilor medicale de către Casa de Asigurări de Sănătate Olt a avut în vedere asigurarea serviciilor medicale, medicamentelor și dispozitivelor medicale ale populaţiei de pe întreg teritoriul judeţului Olt. </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Procesul de contractare a serviciilor medicale, medicamentelor și dispozitivelor medicale s-a desfășurat cu respectarea  prevederilor actelor normative în vigoare cu incidență în sistemul asigurărilor sociale de sănătate.</w:t>
      </w:r>
    </w:p>
    <w:p w:rsidR="00275F35" w:rsidRPr="00275F35" w:rsidRDefault="00275F35" w:rsidP="00275F35">
      <w:pPr>
        <w:spacing w:after="0" w:line="240" w:lineRule="auto"/>
        <w:ind w:firstLine="708"/>
        <w:jc w:val="center"/>
        <w:rPr>
          <w:rFonts w:ascii="Times New Roman" w:eastAsia="Times New Roman" w:hAnsi="Times New Roman" w:cs="Times New Roman"/>
          <w:b/>
          <w:i/>
          <w:sz w:val="20"/>
          <w:szCs w:val="20"/>
          <w:lang w:eastAsia="ro-RO"/>
        </w:rPr>
      </w:pPr>
    </w:p>
    <w:p w:rsidR="00275F35" w:rsidRPr="00E25C08" w:rsidRDefault="00275F35" w:rsidP="00E25C08">
      <w:pPr>
        <w:spacing w:after="0" w:line="240" w:lineRule="auto"/>
        <w:ind w:firstLine="708"/>
        <w:jc w:val="center"/>
        <w:rPr>
          <w:rFonts w:ascii="Times New Roman" w:eastAsia="Times New Roman" w:hAnsi="Times New Roman" w:cs="Times New Roman"/>
          <w:b/>
          <w:i/>
          <w:sz w:val="28"/>
          <w:szCs w:val="28"/>
          <w:lang w:eastAsia="ro-RO"/>
        </w:rPr>
      </w:pPr>
      <w:r w:rsidRPr="00E4094E">
        <w:rPr>
          <w:rFonts w:ascii="Times New Roman" w:eastAsia="Times New Roman" w:hAnsi="Times New Roman" w:cs="Times New Roman"/>
          <w:b/>
          <w:i/>
          <w:sz w:val="28"/>
          <w:szCs w:val="28"/>
          <w:lang w:eastAsia="ro-RO"/>
        </w:rPr>
        <w:t>Situația privind numărul de contracte încheiate de CAS Olt</w:t>
      </w:r>
      <w:r w:rsidR="000E6358">
        <w:rPr>
          <w:rFonts w:ascii="Times New Roman" w:eastAsia="Times New Roman" w:hAnsi="Times New Roman" w:cs="Times New Roman"/>
          <w:b/>
          <w:i/>
          <w:sz w:val="28"/>
          <w:szCs w:val="28"/>
          <w:lang w:eastAsia="ro-RO"/>
        </w:rPr>
        <w:t xml:space="preserve"> </w:t>
      </w:r>
      <w:r w:rsidRPr="00E4094E">
        <w:rPr>
          <w:rFonts w:ascii="Times New Roman" w:eastAsia="Times New Roman" w:hAnsi="Times New Roman" w:cs="Times New Roman"/>
          <w:b/>
          <w:i/>
          <w:sz w:val="28"/>
          <w:szCs w:val="28"/>
          <w:lang w:eastAsia="ro-RO"/>
        </w:rPr>
        <w:t>pentru anul 2015</w:t>
      </w:r>
      <w:r w:rsidRPr="00275F35">
        <w:rPr>
          <w:rFonts w:ascii="Times New Roman" w:eastAsia="Times New Roman" w:hAnsi="Times New Roman" w:cs="Times New Roman"/>
          <w:b/>
          <w:i/>
          <w:sz w:val="24"/>
          <w:szCs w:val="24"/>
          <w:lang w:eastAsia="ro-RO"/>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1701"/>
      </w:tblGrid>
      <w:tr w:rsidR="00E4094E" w:rsidRPr="00275F35" w:rsidTr="00E4094E">
        <w:tc>
          <w:tcPr>
            <w:tcW w:w="675" w:type="dxa"/>
            <w:shd w:val="clear" w:color="auto" w:fill="auto"/>
            <w:vAlign w:val="center"/>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Nr. crt.</w:t>
            </w:r>
          </w:p>
        </w:tc>
        <w:tc>
          <w:tcPr>
            <w:tcW w:w="7938" w:type="dxa"/>
            <w:shd w:val="clear" w:color="auto" w:fill="auto"/>
            <w:vAlign w:val="center"/>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Domeniul de asistență medicală</w:t>
            </w:r>
          </w:p>
        </w:tc>
        <w:tc>
          <w:tcPr>
            <w:tcW w:w="1701" w:type="dxa"/>
            <w:shd w:val="clear" w:color="auto" w:fill="auto"/>
            <w:vAlign w:val="center"/>
          </w:tcPr>
          <w:p w:rsidR="00E4094E" w:rsidRPr="00275F35" w:rsidRDefault="00E4094E" w:rsidP="00E25C08">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Nr. contracte la 31.12.2015</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Asistenta medicala primara – activitate curentă</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240</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2</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Asistența medicală primară-centre de permanență</w:t>
            </w:r>
          </w:p>
        </w:tc>
        <w:tc>
          <w:tcPr>
            <w:tcW w:w="1701" w:type="dxa"/>
            <w:shd w:val="clear" w:color="auto" w:fill="auto"/>
            <w:vAlign w:val="center"/>
          </w:tcPr>
          <w:p w:rsidR="00E4094E" w:rsidRPr="00275F35" w:rsidRDefault="007F0999" w:rsidP="00275F35">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3</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Asistenta medicala ambulatorie de specialitate pentru specialitatile clinice</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27</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4</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 xml:space="preserve">Asistenta medicala ambulatorie de specialitate pentru specialitatile paraclinice </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24</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5</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Asistenta medicala ambulatorie de specialitate pentru specialitatea medicina dentara</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22</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6</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 xml:space="preserve">Asistenţa medicală reabilitare a sanatatii </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8</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7</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Asistenta medicala spitaliceasca – activitate curentă</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5</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8</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Asistența medicală spitalicească – OUG nr. 35/2015</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5</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lastRenderedPageBreak/>
              <w:t>9</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Ingrijiri medicale la domiciliu</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4</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10</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Acordarea medicamentelor cu si fara contributie personala in tratamentul ambulatoriu</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89</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11</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Acordarea medicamentelor și materialelor sanitare pentru boli cronice cu risc crescut utilizate în programele naționale cu scop curativ</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89</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12</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Acordarea dispozitivelor medicale destinate recuperarii unor deficiente organice sau fiziologice</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69</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13</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Acordarea serviciilor medicale de hemodializă și dializă peritoneală</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1</w:t>
            </w:r>
          </w:p>
        </w:tc>
      </w:tr>
      <w:tr w:rsidR="00E4094E" w:rsidRPr="00275F35" w:rsidTr="00E4094E">
        <w:tc>
          <w:tcPr>
            <w:tcW w:w="675"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14</w:t>
            </w:r>
          </w:p>
        </w:tc>
        <w:tc>
          <w:tcPr>
            <w:tcW w:w="7938"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Servicii de urgență prespitalicești și transport sanitar.</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1</w:t>
            </w:r>
          </w:p>
        </w:tc>
      </w:tr>
      <w:tr w:rsidR="00E4094E" w:rsidRPr="00275F35" w:rsidTr="00E4094E">
        <w:tc>
          <w:tcPr>
            <w:tcW w:w="675" w:type="dxa"/>
            <w:shd w:val="clear" w:color="auto" w:fill="auto"/>
          </w:tcPr>
          <w:p w:rsidR="00E4094E" w:rsidRPr="00275F35" w:rsidRDefault="00E4094E" w:rsidP="00275F35">
            <w:pPr>
              <w:spacing w:after="0" w:line="240" w:lineRule="auto"/>
              <w:jc w:val="both"/>
              <w:rPr>
                <w:rFonts w:ascii="Times New Roman" w:eastAsia="Times New Roman" w:hAnsi="Times New Roman" w:cs="Times New Roman"/>
                <w:sz w:val="24"/>
                <w:szCs w:val="24"/>
                <w:lang w:eastAsia="ro-RO"/>
              </w:rPr>
            </w:pPr>
          </w:p>
        </w:tc>
        <w:tc>
          <w:tcPr>
            <w:tcW w:w="7938" w:type="dxa"/>
            <w:shd w:val="clear" w:color="auto" w:fill="auto"/>
          </w:tcPr>
          <w:p w:rsidR="00E4094E" w:rsidRPr="00275F35" w:rsidRDefault="00E4094E"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TOTAL</w:t>
            </w:r>
          </w:p>
        </w:tc>
        <w:tc>
          <w:tcPr>
            <w:tcW w:w="1701" w:type="dxa"/>
            <w:shd w:val="clear" w:color="auto" w:fill="auto"/>
            <w:vAlign w:val="center"/>
          </w:tcPr>
          <w:p w:rsidR="00E4094E" w:rsidRPr="00275F35" w:rsidRDefault="00E4094E" w:rsidP="00275F35">
            <w:pPr>
              <w:spacing w:after="0" w:line="240" w:lineRule="auto"/>
              <w:jc w:val="right"/>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581</w:t>
            </w:r>
          </w:p>
        </w:tc>
      </w:tr>
    </w:tbl>
    <w:p w:rsidR="00E4094E" w:rsidRDefault="00E4094E" w:rsidP="00E25C08">
      <w:pPr>
        <w:spacing w:after="0" w:line="240" w:lineRule="auto"/>
        <w:rPr>
          <w:rFonts w:ascii="Times New Roman" w:eastAsia="Times New Roman" w:hAnsi="Times New Roman" w:cs="Times New Roman"/>
          <w:b/>
          <w:i/>
          <w:sz w:val="24"/>
          <w:szCs w:val="24"/>
          <w:lang w:eastAsia="ro-RO"/>
        </w:rPr>
      </w:pPr>
    </w:p>
    <w:p w:rsidR="00275F35" w:rsidRPr="00E25C08" w:rsidRDefault="00275F35" w:rsidP="00E25C08">
      <w:pPr>
        <w:spacing w:after="0" w:line="240" w:lineRule="auto"/>
        <w:rPr>
          <w:rFonts w:ascii="Times New Roman" w:eastAsia="Times New Roman" w:hAnsi="Times New Roman" w:cs="Times New Roman"/>
          <w:b/>
          <w:i/>
          <w:sz w:val="28"/>
          <w:szCs w:val="28"/>
          <w:lang w:eastAsia="ro-RO"/>
        </w:rPr>
      </w:pPr>
      <w:r w:rsidRPr="00E4094E">
        <w:rPr>
          <w:rFonts w:ascii="Times New Roman" w:eastAsia="Times New Roman" w:hAnsi="Times New Roman" w:cs="Times New Roman"/>
          <w:b/>
          <w:i/>
          <w:sz w:val="28"/>
          <w:szCs w:val="28"/>
          <w:lang w:eastAsia="ro-RO"/>
        </w:rPr>
        <w:t>Situația privind creditele de angajament</w:t>
      </w:r>
      <w:r w:rsidR="00E4094E">
        <w:rPr>
          <w:rFonts w:ascii="Times New Roman" w:eastAsia="Times New Roman" w:hAnsi="Times New Roman" w:cs="Times New Roman"/>
          <w:b/>
          <w:i/>
          <w:sz w:val="28"/>
          <w:szCs w:val="28"/>
          <w:lang w:eastAsia="ro-RO"/>
        </w:rPr>
        <w:t xml:space="preserve"> </w:t>
      </w:r>
      <w:r w:rsidRPr="00E4094E">
        <w:rPr>
          <w:rFonts w:ascii="Times New Roman" w:eastAsia="Times New Roman" w:hAnsi="Times New Roman" w:cs="Times New Roman"/>
          <w:b/>
          <w:i/>
          <w:sz w:val="28"/>
          <w:szCs w:val="28"/>
          <w:lang w:eastAsia="ro-RO"/>
        </w:rPr>
        <w:t xml:space="preserve">aprobate pentru anul 2015 </w:t>
      </w:r>
      <w:r w:rsidRPr="00275F35">
        <w:rPr>
          <w:rFonts w:ascii="Times New Roman" w:eastAsia="Times New Roman" w:hAnsi="Times New Roman" w:cs="Times New Roman"/>
          <w:b/>
          <w:i/>
          <w:sz w:val="24"/>
          <w:szCs w:val="24"/>
          <w:lang w:eastAsia="ro-RO"/>
        </w:rPr>
        <w:t xml:space="preserve"> </w:t>
      </w:r>
      <w:r w:rsidR="00E25C08">
        <w:rPr>
          <w:rFonts w:ascii="Times New Roman" w:eastAsia="Times New Roman" w:hAnsi="Times New Roman" w:cs="Times New Roman"/>
          <w:b/>
          <w:i/>
          <w:sz w:val="24"/>
          <w:szCs w:val="24"/>
          <w:lang w:eastAsia="ro-RO"/>
        </w:rPr>
        <w:t xml:space="preserve">                        </w:t>
      </w:r>
      <w:r w:rsidR="00E25C08" w:rsidRPr="00275F35">
        <w:rPr>
          <w:rFonts w:ascii="Times New Roman" w:eastAsia="Times New Roman" w:hAnsi="Times New Roman" w:cs="Times New Roman"/>
          <w:b/>
          <w:i/>
          <w:sz w:val="24"/>
          <w:szCs w:val="24"/>
          <w:lang w:eastAsia="ro-RO"/>
        </w:rPr>
        <w:t>-mii lei-</w:t>
      </w:r>
      <w:r w:rsidRPr="00275F35">
        <w:rPr>
          <w:rFonts w:ascii="Times New Roman" w:eastAsia="Times New Roman" w:hAnsi="Times New Roman" w:cs="Times New Roman"/>
          <w:b/>
          <w:i/>
          <w:sz w:val="24"/>
          <w:szCs w:val="24"/>
          <w:lang w:eastAsia="ro-RO"/>
        </w:rPr>
        <w:t xml:space="preserve">                                                                                                              </w:t>
      </w:r>
      <w:r w:rsidR="00E25C08">
        <w:rPr>
          <w:rFonts w:ascii="Times New Roman" w:eastAsia="Times New Roman" w:hAnsi="Times New Roman" w:cs="Times New Roman"/>
          <w:b/>
          <w:i/>
          <w:sz w:val="24"/>
          <w:szCs w:val="24"/>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80"/>
        <w:gridCol w:w="1559"/>
      </w:tblGrid>
      <w:tr w:rsidR="00275F35" w:rsidRPr="00275F35" w:rsidTr="00E25C08">
        <w:tc>
          <w:tcPr>
            <w:tcW w:w="675" w:type="dxa"/>
            <w:shd w:val="clear" w:color="auto" w:fill="auto"/>
            <w:vAlign w:val="center"/>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Nr. crt.</w:t>
            </w:r>
          </w:p>
        </w:tc>
        <w:tc>
          <w:tcPr>
            <w:tcW w:w="8080" w:type="dxa"/>
            <w:shd w:val="clear" w:color="auto" w:fill="auto"/>
            <w:vAlign w:val="center"/>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Domeniul de asistență medicală</w:t>
            </w:r>
          </w:p>
        </w:tc>
        <w:tc>
          <w:tcPr>
            <w:tcW w:w="1559" w:type="dxa"/>
            <w:shd w:val="clear" w:color="auto" w:fill="auto"/>
            <w:vAlign w:val="center"/>
          </w:tcPr>
          <w:p w:rsidR="00275F35" w:rsidRPr="00E25C08" w:rsidRDefault="00E25C08" w:rsidP="00E25C08">
            <w:pPr>
              <w:spacing w:after="0" w:line="240" w:lineRule="auto"/>
              <w:jc w:val="center"/>
              <w:rPr>
                <w:rFonts w:ascii="Times New Roman" w:eastAsia="Times New Roman" w:hAnsi="Times New Roman" w:cs="Times New Roman"/>
                <w:b/>
                <w:sz w:val="20"/>
                <w:szCs w:val="20"/>
                <w:lang w:eastAsia="ro-RO"/>
              </w:rPr>
            </w:pPr>
            <w:r w:rsidRPr="00E25C08">
              <w:rPr>
                <w:rFonts w:ascii="Times New Roman" w:eastAsia="Times New Roman" w:hAnsi="Times New Roman" w:cs="Times New Roman"/>
                <w:b/>
                <w:sz w:val="20"/>
                <w:szCs w:val="20"/>
                <w:lang w:eastAsia="ro-RO"/>
              </w:rPr>
              <w:t>Credite de angajament aprobate/</w:t>
            </w:r>
            <w:r w:rsidR="00275F35" w:rsidRPr="00E25C08">
              <w:rPr>
                <w:rFonts w:ascii="Times New Roman" w:eastAsia="Times New Roman" w:hAnsi="Times New Roman" w:cs="Times New Roman"/>
                <w:b/>
                <w:sz w:val="20"/>
                <w:szCs w:val="20"/>
                <w:lang w:eastAsia="ro-RO"/>
              </w:rPr>
              <w:t>2015</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Asistenta medicala primara – activitate curentă</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29.468,00</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2</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Asistență medicală primară – centre de permanență</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1.023,44</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3</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Asistenta medicala ambulatorie de specialitate pentru specialitatile clinice</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9,141,00</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4</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 xml:space="preserve">Asistenta medicala ambulatorie de specialitate pentru specialitatile paraclinice </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5.505,09</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5</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Asistenta medicala ambulatorie de specialitate pentru specialitatea medicina dentara</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360,00</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6</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 xml:space="preserve">Asistenţa medicală reabilitare a sanatatii </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1.030,33</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7</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Asistenta medicala spitaliceasca – activitate curentă</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118.641,63</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8</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Asistența medicală spitalicească – OUG nr. 35/2015</w:t>
            </w:r>
          </w:p>
        </w:tc>
        <w:tc>
          <w:tcPr>
            <w:tcW w:w="1559" w:type="dxa"/>
            <w:shd w:val="clear" w:color="auto" w:fill="auto"/>
            <w:vAlign w:val="center"/>
          </w:tcPr>
          <w:p w:rsidR="00275F35" w:rsidRPr="00275F35" w:rsidRDefault="00311F04" w:rsidP="00275F35">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5.678,98</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9</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Ingrijiri medicale la domiciliu</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202,01</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10</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Acordarea medicamentelor cu si fara contributie personala in tratamentul ambulatoriu</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80.897,22</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11</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Medicamente și materiale sanitare pentru boli cronice cu risc crescut utilizate în programele naționale cu scop curativ</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24.043,63</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12</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Servicii medicale de hemodializă și dializă peritoneală</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2.551,04</w:t>
            </w:r>
          </w:p>
        </w:tc>
      </w:tr>
      <w:tr w:rsidR="00275F35" w:rsidRPr="00275F35"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13</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Acordarea dispozitivelor medicale destinate recuperarii unor deficiente organice sau fiziologice</w:t>
            </w:r>
          </w:p>
        </w:tc>
        <w:tc>
          <w:tcPr>
            <w:tcW w:w="1559" w:type="dxa"/>
            <w:shd w:val="clear" w:color="auto" w:fill="auto"/>
            <w:vAlign w:val="center"/>
          </w:tcPr>
          <w:p w:rsidR="00275F35" w:rsidRPr="00275F35" w:rsidRDefault="00275F35" w:rsidP="00275F35">
            <w:pPr>
              <w:spacing w:after="0" w:line="240" w:lineRule="auto"/>
              <w:jc w:val="right"/>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4.691,00</w:t>
            </w:r>
          </w:p>
        </w:tc>
      </w:tr>
      <w:tr w:rsidR="006C503A" w:rsidRPr="006C503A" w:rsidTr="00E25C08">
        <w:tc>
          <w:tcPr>
            <w:tcW w:w="675"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14</w:t>
            </w:r>
          </w:p>
        </w:tc>
        <w:tc>
          <w:tcPr>
            <w:tcW w:w="8080"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Servicii de urgență prespitalicești și transport sanitar</w:t>
            </w:r>
          </w:p>
        </w:tc>
        <w:tc>
          <w:tcPr>
            <w:tcW w:w="1559" w:type="dxa"/>
            <w:shd w:val="clear" w:color="auto" w:fill="auto"/>
            <w:vAlign w:val="center"/>
          </w:tcPr>
          <w:p w:rsidR="00275F35" w:rsidRPr="006C503A" w:rsidRDefault="00BF0931" w:rsidP="006C503A">
            <w:pPr>
              <w:spacing w:after="0" w:line="240" w:lineRule="auto"/>
              <w:jc w:val="right"/>
              <w:rPr>
                <w:rFonts w:ascii="Times New Roman" w:eastAsia="Times New Roman" w:hAnsi="Times New Roman" w:cs="Times New Roman"/>
                <w:sz w:val="24"/>
                <w:szCs w:val="24"/>
                <w:lang w:eastAsia="ro-RO"/>
              </w:rPr>
            </w:pPr>
            <w:r w:rsidRPr="006C503A">
              <w:rPr>
                <w:rFonts w:ascii="Times New Roman" w:eastAsia="Times New Roman" w:hAnsi="Times New Roman" w:cs="Times New Roman"/>
                <w:sz w:val="24"/>
                <w:szCs w:val="24"/>
                <w:lang w:eastAsia="ro-RO"/>
              </w:rPr>
              <w:t>2</w:t>
            </w:r>
            <w:r w:rsidR="006C503A" w:rsidRPr="006C503A">
              <w:rPr>
                <w:rFonts w:ascii="Times New Roman" w:eastAsia="Times New Roman" w:hAnsi="Times New Roman" w:cs="Times New Roman"/>
                <w:sz w:val="24"/>
                <w:szCs w:val="24"/>
                <w:lang w:eastAsia="ro-RO"/>
              </w:rPr>
              <w:t>4.000,00</w:t>
            </w:r>
          </w:p>
        </w:tc>
      </w:tr>
      <w:tr w:rsidR="00275F35" w:rsidRPr="00275F35" w:rsidTr="00E25C08">
        <w:tc>
          <w:tcPr>
            <w:tcW w:w="675" w:type="dxa"/>
            <w:shd w:val="clear" w:color="auto" w:fill="auto"/>
          </w:tcPr>
          <w:p w:rsidR="00275F35" w:rsidRPr="00275F35" w:rsidRDefault="00275F35" w:rsidP="00275F35">
            <w:pPr>
              <w:spacing w:after="0" w:line="240" w:lineRule="auto"/>
              <w:jc w:val="both"/>
              <w:rPr>
                <w:rFonts w:ascii="Times New Roman" w:eastAsia="Times New Roman" w:hAnsi="Times New Roman" w:cs="Times New Roman"/>
                <w:sz w:val="24"/>
                <w:szCs w:val="24"/>
                <w:lang w:eastAsia="ro-RO"/>
              </w:rPr>
            </w:pPr>
          </w:p>
        </w:tc>
        <w:tc>
          <w:tcPr>
            <w:tcW w:w="8080" w:type="dxa"/>
            <w:shd w:val="clear" w:color="auto" w:fill="auto"/>
          </w:tcPr>
          <w:p w:rsidR="00275F35" w:rsidRPr="00275F35" w:rsidRDefault="00275F35" w:rsidP="00275F35">
            <w:pPr>
              <w:spacing w:after="0" w:line="240" w:lineRule="auto"/>
              <w:jc w:val="center"/>
              <w:rPr>
                <w:rFonts w:ascii="Times New Roman" w:eastAsia="Times New Roman" w:hAnsi="Times New Roman" w:cs="Times New Roman"/>
                <w:b/>
                <w:sz w:val="24"/>
                <w:szCs w:val="24"/>
                <w:lang w:eastAsia="ro-RO"/>
              </w:rPr>
            </w:pPr>
            <w:r w:rsidRPr="00275F35">
              <w:rPr>
                <w:rFonts w:ascii="Times New Roman" w:eastAsia="Times New Roman" w:hAnsi="Times New Roman" w:cs="Times New Roman"/>
                <w:b/>
                <w:sz w:val="24"/>
                <w:szCs w:val="24"/>
                <w:lang w:eastAsia="ro-RO"/>
              </w:rPr>
              <w:t>TOTAL</w:t>
            </w:r>
          </w:p>
        </w:tc>
        <w:tc>
          <w:tcPr>
            <w:tcW w:w="1559" w:type="dxa"/>
            <w:shd w:val="clear" w:color="auto" w:fill="auto"/>
            <w:vAlign w:val="center"/>
          </w:tcPr>
          <w:p w:rsidR="00275F35" w:rsidRPr="00275F35" w:rsidRDefault="001D1303" w:rsidP="00275F35">
            <w:pPr>
              <w:spacing w:after="0" w:line="240" w:lineRule="auto"/>
              <w:jc w:val="right"/>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307.233,37</w:t>
            </w:r>
          </w:p>
        </w:tc>
      </w:tr>
    </w:tbl>
    <w:p w:rsidR="00275F35" w:rsidRPr="00275F35" w:rsidRDefault="00275F35" w:rsidP="00275F35">
      <w:pPr>
        <w:spacing w:after="0" w:line="240" w:lineRule="auto"/>
        <w:jc w:val="both"/>
        <w:rPr>
          <w:rFonts w:ascii="Times New Roman" w:eastAsia="Times New Roman" w:hAnsi="Times New Roman" w:cs="Times New Roman"/>
          <w:color w:val="C00000"/>
          <w:sz w:val="20"/>
          <w:szCs w:val="20"/>
          <w:lang w:eastAsia="ro-RO"/>
        </w:rPr>
      </w:pPr>
    </w:p>
    <w:p w:rsidR="00275F35" w:rsidRPr="00677A64" w:rsidRDefault="00275F35" w:rsidP="00677A64">
      <w:pPr>
        <w:pStyle w:val="ListParagraph"/>
        <w:numPr>
          <w:ilvl w:val="1"/>
          <w:numId w:val="46"/>
        </w:numPr>
        <w:jc w:val="both"/>
        <w:rPr>
          <w:b/>
          <w:i/>
          <w:sz w:val="28"/>
          <w:szCs w:val="28"/>
          <w:u w:val="single"/>
          <w:lang w:eastAsia="ro-RO"/>
        </w:rPr>
      </w:pPr>
      <w:r w:rsidRPr="00677A64">
        <w:rPr>
          <w:b/>
          <w:i/>
          <w:sz w:val="28"/>
          <w:szCs w:val="28"/>
          <w:u w:val="single"/>
          <w:lang w:eastAsia="ro-RO"/>
        </w:rPr>
        <w:t>Asistenţa medicală primară</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p>
    <w:p w:rsidR="00275F35" w:rsidRPr="00275F35" w:rsidRDefault="00275F35" w:rsidP="00E25C08">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Asistenţa medicală primară s-a asigurat de către medici care au dreptul să desfăşoare activitate ca medici de familie potrivit Legii nr. 95/2006, cu modificările şi completările ulterioare, în cabinete organizate conform prevederilor legale în vigoare:</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63 cabinete organizate ca unităţi medico-sanitare cu personalitate juridică, înfiinţate potrivit Legii nr. 31/1990 privind societăţile comerciale, din care un cabinet are punct de lucru.</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177 cabinete medicale individuale, din care 4 au puncte de lucru.</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Pentru creşterea accesului la serviciile medicale s-au acordat sporuri în raport cu condiţiile în care se desfăşoară activitatea şi în raport cu gradul profesional al medicului.</w:t>
      </w:r>
    </w:p>
    <w:p w:rsidR="00E25C08" w:rsidRPr="00935DD2" w:rsidRDefault="00275F35" w:rsidP="00935DD2">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CAS Olt a contractat și decontat furnizorilor de servicii medicale din asistenţa medicală primară, care au competenţa şi dotarea necesară, ecografii generale (abdomen şi pelvis) și </w:t>
      </w:r>
      <w:r w:rsidRPr="00275F35">
        <w:rPr>
          <w:rFonts w:ascii="Times New Roman" w:eastAsia="Times New Roman" w:hAnsi="Times New Roman" w:cs="Times New Roman"/>
          <w:sz w:val="28"/>
          <w:szCs w:val="28"/>
          <w:lang w:eastAsia="ro-RO"/>
        </w:rPr>
        <w:lastRenderedPageBreak/>
        <w:t>EKG la tarifele şi în condiţiile asistenţei medicale ambulatorii de specialitate pentru specialit</w:t>
      </w:r>
      <w:r w:rsidR="00E25C08">
        <w:rPr>
          <w:rFonts w:ascii="Times New Roman" w:eastAsia="Times New Roman" w:hAnsi="Times New Roman" w:cs="Times New Roman"/>
          <w:sz w:val="28"/>
          <w:szCs w:val="28"/>
          <w:lang w:eastAsia="ro-RO"/>
        </w:rPr>
        <w:t>ăţile paraclinice.</w:t>
      </w:r>
    </w:p>
    <w:p w:rsidR="00E25C08" w:rsidRPr="00935DD2" w:rsidRDefault="00275F35" w:rsidP="00935DD2">
      <w:pPr>
        <w:spacing w:after="0" w:line="240" w:lineRule="auto"/>
        <w:ind w:firstLine="708"/>
        <w:jc w:val="both"/>
        <w:rPr>
          <w:rFonts w:ascii="Times New Roman" w:eastAsia="Times New Roman" w:hAnsi="Times New Roman" w:cs="Times New Roman"/>
          <w:i/>
          <w:sz w:val="28"/>
          <w:szCs w:val="28"/>
          <w:lang w:val="en-US" w:eastAsia="ro-RO"/>
        </w:rPr>
      </w:pPr>
      <w:r w:rsidRPr="00E25C08">
        <w:rPr>
          <w:rFonts w:ascii="Times New Roman" w:eastAsia="Times New Roman" w:hAnsi="Times New Roman" w:cs="Times New Roman"/>
          <w:i/>
          <w:sz w:val="28"/>
          <w:szCs w:val="28"/>
          <w:lang w:val="en-US" w:eastAsia="ro-RO"/>
        </w:rPr>
        <w:t xml:space="preserve">Situația privind serviciile medicale contractate în limita creditelor de angajament aprobate pentru anul 2015, creditele de angajament realizate și creditele de angajament rămase </w:t>
      </w:r>
      <w:r w:rsidR="00E25C08">
        <w:rPr>
          <w:rFonts w:ascii="Times New Roman" w:eastAsia="Times New Roman" w:hAnsi="Times New Roman" w:cs="Times New Roman"/>
          <w:i/>
          <w:sz w:val="28"/>
          <w:szCs w:val="28"/>
          <w:lang w:val="en-US" w:eastAsia="ro-RO"/>
        </w:rPr>
        <w:t>neutilizate se prezintă astfel:</w:t>
      </w:r>
    </w:p>
    <w:p w:rsidR="00275F35" w:rsidRPr="00275F35"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de angajament aprobate 2015:             29.468,00 mii lei</w:t>
      </w:r>
    </w:p>
    <w:p w:rsidR="00275F35" w:rsidRPr="00275F35"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Servicii medicale contractate:                            29.868,00   mii lei</w:t>
      </w:r>
    </w:p>
    <w:p w:rsidR="00275F35" w:rsidRPr="00275F35"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Servicii medicale realizate:                                 29.400,33   mii lei din care:</w:t>
      </w:r>
    </w:p>
    <w:p w:rsidR="00275F35" w:rsidRPr="00275F35"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t xml:space="preserve">      -regularizare trim.IV 2014: 1.354,56 mii lei serv. med. 2014 </w:t>
      </w:r>
    </w:p>
    <w:p w:rsidR="00275F35" w:rsidRPr="00E4094E"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de angajament rămase neutilizate: 67</w:t>
      </w:r>
      <w:proofErr w:type="gramStart"/>
      <w:r w:rsidRPr="00275F35">
        <w:rPr>
          <w:rFonts w:ascii="Times New Roman" w:eastAsia="Times New Roman" w:hAnsi="Times New Roman" w:cs="Times New Roman"/>
          <w:sz w:val="28"/>
          <w:szCs w:val="28"/>
          <w:lang w:val="en-US" w:eastAsia="ro-RO"/>
        </w:rPr>
        <w:t>,67</w:t>
      </w:r>
      <w:proofErr w:type="gramEnd"/>
      <w:r w:rsidRPr="00275F35">
        <w:rPr>
          <w:rFonts w:ascii="Times New Roman" w:eastAsia="Times New Roman" w:hAnsi="Times New Roman" w:cs="Times New Roman"/>
          <w:sz w:val="28"/>
          <w:szCs w:val="28"/>
          <w:lang w:val="en-US" w:eastAsia="ro-RO"/>
        </w:rPr>
        <w:t xml:space="preserve"> mii lei.</w:t>
      </w:r>
    </w:p>
    <w:p w:rsidR="00E25C08" w:rsidRDefault="00275F35" w:rsidP="00275F35">
      <w:pPr>
        <w:spacing w:after="0" w:line="240" w:lineRule="auto"/>
        <w:jc w:val="both"/>
        <w:rPr>
          <w:rFonts w:ascii="Times New Roman" w:eastAsia="Times New Roman" w:hAnsi="Times New Roman" w:cs="Times New Roman"/>
          <w:b/>
          <w:sz w:val="28"/>
          <w:szCs w:val="28"/>
          <w:lang w:val="en-US" w:eastAsia="ro-RO"/>
        </w:rPr>
      </w:pPr>
      <w:r w:rsidRPr="00275F35">
        <w:rPr>
          <w:rFonts w:ascii="Times New Roman" w:eastAsia="Times New Roman" w:hAnsi="Times New Roman" w:cs="Times New Roman"/>
          <w:b/>
          <w:sz w:val="28"/>
          <w:szCs w:val="28"/>
          <w:lang w:val="en-US" w:eastAsia="ro-RO"/>
        </w:rPr>
        <w:tab/>
      </w:r>
    </w:p>
    <w:p w:rsidR="00275F35" w:rsidRPr="000E6358" w:rsidRDefault="00275F35" w:rsidP="00E25C08">
      <w:pPr>
        <w:spacing w:after="0" w:line="240" w:lineRule="auto"/>
        <w:ind w:firstLine="708"/>
        <w:jc w:val="both"/>
        <w:rPr>
          <w:rFonts w:ascii="Times New Roman" w:eastAsia="Times New Roman" w:hAnsi="Times New Roman" w:cs="Times New Roman"/>
          <w:i/>
          <w:sz w:val="28"/>
          <w:szCs w:val="28"/>
          <w:lang w:val="en-US" w:eastAsia="ro-RO"/>
        </w:rPr>
      </w:pPr>
      <w:r w:rsidRPr="000E6358">
        <w:rPr>
          <w:rFonts w:ascii="Times New Roman" w:eastAsia="Times New Roman" w:hAnsi="Times New Roman" w:cs="Times New Roman"/>
          <w:i/>
          <w:sz w:val="28"/>
          <w:szCs w:val="28"/>
          <w:lang w:val="en-US" w:eastAsia="ro-RO"/>
        </w:rPr>
        <w:t>Situația privind creditele bugetare aprobate pentru anul 2015, creditele bugetare realizate și creditele bugetare neutilizate:</w:t>
      </w:r>
    </w:p>
    <w:p w:rsidR="00275F35" w:rsidRPr="00275F35"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Credite bugetare aprobate 2015:             29.562,00 mii lei</w:t>
      </w:r>
    </w:p>
    <w:p w:rsidR="00275F35" w:rsidRPr="00275F35"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Plăți efectuate:                                         29.562,00 mii lei din care:</w:t>
      </w:r>
    </w:p>
    <w:p w:rsidR="00275F35" w:rsidRPr="00275F35" w:rsidRDefault="00E4094E" w:rsidP="00275F35">
      <w:pPr>
        <w:spacing w:after="0" w:line="240" w:lineRule="auto"/>
        <w:jc w:val="both"/>
        <w:rPr>
          <w:rFonts w:ascii="Times New Roman" w:eastAsia="Times New Roman" w:hAnsi="Times New Roman" w:cs="Times New Roman"/>
          <w:sz w:val="28"/>
          <w:szCs w:val="28"/>
          <w:lang w:val="en-US" w:eastAsia="ro-RO"/>
        </w:rPr>
      </w:pPr>
      <w:r>
        <w:rPr>
          <w:rFonts w:ascii="Times New Roman" w:eastAsia="Times New Roman" w:hAnsi="Times New Roman" w:cs="Times New Roman"/>
          <w:sz w:val="28"/>
          <w:szCs w:val="28"/>
          <w:lang w:val="en-US" w:eastAsia="ro-RO"/>
        </w:rPr>
        <w:tab/>
      </w:r>
      <w:r w:rsidR="00275F35" w:rsidRPr="00275F35">
        <w:rPr>
          <w:rFonts w:ascii="Times New Roman" w:eastAsia="Times New Roman" w:hAnsi="Times New Roman" w:cs="Times New Roman"/>
          <w:sz w:val="28"/>
          <w:szCs w:val="28"/>
          <w:lang w:val="en-US" w:eastAsia="ro-RO"/>
        </w:rPr>
        <w:t xml:space="preserve">-    Plăţi efectuate pentru servicii medicale aferente anului 2015: 26.232,02 mii lei </w:t>
      </w:r>
    </w:p>
    <w:p w:rsidR="00275F35" w:rsidRPr="00275F35" w:rsidRDefault="00E4094E" w:rsidP="00275F35">
      <w:pPr>
        <w:spacing w:after="0" w:line="240" w:lineRule="auto"/>
        <w:jc w:val="both"/>
        <w:rPr>
          <w:rFonts w:ascii="Times New Roman" w:eastAsia="Times New Roman" w:hAnsi="Times New Roman" w:cs="Times New Roman"/>
          <w:sz w:val="28"/>
          <w:szCs w:val="28"/>
          <w:lang w:val="en-US" w:eastAsia="ro-RO"/>
        </w:rPr>
      </w:pPr>
      <w:r>
        <w:rPr>
          <w:rFonts w:ascii="Times New Roman" w:eastAsia="Times New Roman" w:hAnsi="Times New Roman" w:cs="Times New Roman"/>
          <w:sz w:val="28"/>
          <w:szCs w:val="28"/>
          <w:lang w:val="en-US" w:eastAsia="ro-RO"/>
        </w:rPr>
        <w:t xml:space="preserve">          </w:t>
      </w:r>
      <w:r w:rsidR="00275F35" w:rsidRPr="00275F35">
        <w:rPr>
          <w:rFonts w:ascii="Times New Roman" w:eastAsia="Times New Roman" w:hAnsi="Times New Roman" w:cs="Times New Roman"/>
          <w:sz w:val="28"/>
          <w:szCs w:val="28"/>
          <w:lang w:val="en-US" w:eastAsia="ro-RO"/>
        </w:rPr>
        <w:t xml:space="preserve">-  Plăţi efectuate pentru servicii medicale aferente anului 2014 în sumă de </w:t>
      </w:r>
      <w:r w:rsidR="00275F35" w:rsidRPr="00275F35">
        <w:rPr>
          <w:rFonts w:ascii="Times New Roman" w:eastAsia="Times New Roman" w:hAnsi="Times New Roman" w:cs="Times New Roman"/>
          <w:sz w:val="28"/>
          <w:szCs w:val="28"/>
          <w:lang w:val="en-US" w:eastAsia="ro-RO"/>
        </w:rPr>
        <w:tab/>
        <w:t>3.329,98 mii lei, din care</w:t>
      </w:r>
      <w:r>
        <w:rPr>
          <w:rFonts w:ascii="Times New Roman" w:eastAsia="Times New Roman" w:hAnsi="Times New Roman" w:cs="Times New Roman"/>
          <w:sz w:val="28"/>
          <w:szCs w:val="28"/>
          <w:lang w:val="en-US" w:eastAsia="ro-RO"/>
        </w:rPr>
        <w:t>:</w:t>
      </w:r>
      <w:r w:rsidR="00275F35" w:rsidRPr="00275F35">
        <w:rPr>
          <w:rFonts w:ascii="Times New Roman" w:eastAsia="Times New Roman" w:hAnsi="Times New Roman" w:cs="Times New Roman"/>
          <w:sz w:val="28"/>
          <w:szCs w:val="28"/>
          <w:lang w:val="en-US" w:eastAsia="ro-RO"/>
        </w:rPr>
        <w:t xml:space="preserve">  - pentru decembrie 2014:     1.975,42 mii lei</w:t>
      </w:r>
    </w:p>
    <w:p w:rsidR="00E25C08"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w:t>
      </w:r>
      <w:r w:rsidR="00E4094E">
        <w:rPr>
          <w:rFonts w:ascii="Times New Roman" w:eastAsia="Times New Roman" w:hAnsi="Times New Roman" w:cs="Times New Roman"/>
          <w:sz w:val="28"/>
          <w:szCs w:val="28"/>
          <w:lang w:val="en-US" w:eastAsia="ro-RO"/>
        </w:rPr>
        <w:t xml:space="preserve">               </w:t>
      </w:r>
      <w:r w:rsidRPr="00275F35">
        <w:rPr>
          <w:rFonts w:ascii="Times New Roman" w:eastAsia="Times New Roman" w:hAnsi="Times New Roman" w:cs="Times New Roman"/>
          <w:sz w:val="28"/>
          <w:szCs w:val="28"/>
          <w:lang w:val="en-US" w:eastAsia="ro-RO"/>
        </w:rPr>
        <w:t xml:space="preserve">- </w:t>
      </w:r>
      <w:proofErr w:type="gramStart"/>
      <w:r w:rsidRPr="00275F35">
        <w:rPr>
          <w:rFonts w:ascii="Times New Roman" w:eastAsia="Times New Roman" w:hAnsi="Times New Roman" w:cs="Times New Roman"/>
          <w:sz w:val="28"/>
          <w:szCs w:val="28"/>
          <w:lang w:val="en-US" w:eastAsia="ro-RO"/>
        </w:rPr>
        <w:t>regularizare</w:t>
      </w:r>
      <w:proofErr w:type="gramEnd"/>
      <w:r w:rsidRPr="00275F35">
        <w:rPr>
          <w:rFonts w:ascii="Times New Roman" w:eastAsia="Times New Roman" w:hAnsi="Times New Roman" w:cs="Times New Roman"/>
          <w:sz w:val="28"/>
          <w:szCs w:val="28"/>
          <w:lang w:val="en-US" w:eastAsia="ro-RO"/>
        </w:rPr>
        <w:t xml:space="preserve"> trim </w:t>
      </w:r>
      <w:r w:rsidR="00E4094E">
        <w:rPr>
          <w:rFonts w:ascii="Times New Roman" w:eastAsia="Times New Roman" w:hAnsi="Times New Roman" w:cs="Times New Roman"/>
          <w:sz w:val="28"/>
          <w:szCs w:val="28"/>
          <w:lang w:val="en-US" w:eastAsia="ro-RO"/>
        </w:rPr>
        <w:t>IV 2014:   1.354</w:t>
      </w:r>
      <w:r w:rsidRPr="00275F35">
        <w:rPr>
          <w:rFonts w:ascii="Times New Roman" w:eastAsia="Times New Roman" w:hAnsi="Times New Roman" w:cs="Times New Roman"/>
          <w:sz w:val="28"/>
          <w:szCs w:val="28"/>
          <w:lang w:val="en-US" w:eastAsia="ro-RO"/>
        </w:rPr>
        <w:t xml:space="preserve">,56 mii lei </w:t>
      </w:r>
    </w:p>
    <w:p w:rsidR="00275F35" w:rsidRPr="00275F35"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bugetare rămase neutilizate 0</w:t>
      </w:r>
      <w:proofErr w:type="gramStart"/>
      <w:r w:rsidRPr="00275F35">
        <w:rPr>
          <w:rFonts w:ascii="Times New Roman" w:eastAsia="Times New Roman" w:hAnsi="Times New Roman" w:cs="Times New Roman"/>
          <w:sz w:val="28"/>
          <w:szCs w:val="28"/>
          <w:lang w:val="en-US" w:eastAsia="ro-RO"/>
        </w:rPr>
        <w:t>,00</w:t>
      </w:r>
      <w:proofErr w:type="gramEnd"/>
      <w:r w:rsidRPr="00275F35">
        <w:rPr>
          <w:rFonts w:ascii="Times New Roman" w:eastAsia="Times New Roman" w:hAnsi="Times New Roman" w:cs="Times New Roman"/>
          <w:sz w:val="28"/>
          <w:szCs w:val="28"/>
          <w:lang w:val="en-US" w:eastAsia="ro-RO"/>
        </w:rPr>
        <w:t xml:space="preserve"> mii lei.</w:t>
      </w:r>
    </w:p>
    <w:p w:rsidR="00275F35" w:rsidRPr="00275F35" w:rsidRDefault="00275F35" w:rsidP="00275F35">
      <w:pPr>
        <w:spacing w:after="0" w:line="240" w:lineRule="auto"/>
        <w:jc w:val="both"/>
        <w:rPr>
          <w:rFonts w:ascii="Times New Roman" w:eastAsia="Times New Roman" w:hAnsi="Times New Roman" w:cs="Times New Roman"/>
          <w:sz w:val="20"/>
          <w:szCs w:val="20"/>
          <w:lang w:val="en-US" w:eastAsia="ro-RO"/>
        </w:rPr>
      </w:pPr>
    </w:p>
    <w:p w:rsidR="00275F35" w:rsidRDefault="00275F35" w:rsidP="00275F35">
      <w:pPr>
        <w:spacing w:after="0" w:line="240" w:lineRule="auto"/>
        <w:ind w:firstLine="708"/>
        <w:rPr>
          <w:rFonts w:ascii="Times New Roman" w:eastAsia="Times New Roman" w:hAnsi="Times New Roman" w:cs="Times New Roman"/>
          <w:sz w:val="28"/>
          <w:szCs w:val="28"/>
          <w:lang w:val="en-US" w:eastAsia="ro-RO"/>
        </w:rPr>
      </w:pPr>
      <w:r w:rsidRPr="00E4094E">
        <w:rPr>
          <w:rFonts w:ascii="Times New Roman" w:eastAsia="Times New Roman" w:hAnsi="Times New Roman" w:cs="Times New Roman"/>
          <w:sz w:val="28"/>
          <w:szCs w:val="28"/>
          <w:lang w:val="en-US" w:eastAsia="ro-RO"/>
        </w:rPr>
        <w:t xml:space="preserve">În judeţul Olt asigurarea continuităţii asistenţei medicale primare în regim de gardă se </w:t>
      </w:r>
      <w:proofErr w:type="gramStart"/>
      <w:r w:rsidRPr="00E4094E">
        <w:rPr>
          <w:rFonts w:ascii="Times New Roman" w:eastAsia="Times New Roman" w:hAnsi="Times New Roman" w:cs="Times New Roman"/>
          <w:sz w:val="28"/>
          <w:szCs w:val="28"/>
          <w:lang w:val="en-US" w:eastAsia="ro-RO"/>
        </w:rPr>
        <w:t>asigură  prin</w:t>
      </w:r>
      <w:proofErr w:type="gramEnd"/>
      <w:r w:rsidRPr="00E4094E">
        <w:rPr>
          <w:rFonts w:ascii="Times New Roman" w:eastAsia="Times New Roman" w:hAnsi="Times New Roman" w:cs="Times New Roman"/>
          <w:sz w:val="28"/>
          <w:szCs w:val="28"/>
          <w:lang w:val="en-US" w:eastAsia="ro-RO"/>
        </w:rPr>
        <w:t xml:space="preserve"> șase centre de permanenţă</w:t>
      </w:r>
      <w:r w:rsidR="00E4094E">
        <w:rPr>
          <w:rFonts w:ascii="Times New Roman" w:eastAsia="Times New Roman" w:hAnsi="Times New Roman" w:cs="Times New Roman"/>
          <w:sz w:val="28"/>
          <w:szCs w:val="28"/>
          <w:lang w:val="en-US" w:eastAsia="ro-RO"/>
        </w:rPr>
        <w:t xml:space="preserve"> astfel</w:t>
      </w:r>
      <w:r w:rsidRPr="00E4094E">
        <w:rPr>
          <w:rFonts w:ascii="Times New Roman" w:eastAsia="Times New Roman" w:hAnsi="Times New Roman" w:cs="Times New Roman"/>
          <w:sz w:val="28"/>
          <w:szCs w:val="28"/>
          <w:lang w:val="en-US" w:eastAsia="ro-RO"/>
        </w:rPr>
        <w:t>:</w:t>
      </w:r>
    </w:p>
    <w:p w:rsidR="00E25C08" w:rsidRDefault="00E25C08" w:rsidP="00275F35">
      <w:pPr>
        <w:spacing w:after="0" w:line="240" w:lineRule="auto"/>
        <w:ind w:firstLine="708"/>
        <w:rPr>
          <w:rFonts w:ascii="Times New Roman" w:eastAsia="Times New Roman" w:hAnsi="Times New Roman" w:cs="Times New Roman"/>
          <w:sz w:val="28"/>
          <w:szCs w:val="28"/>
          <w:lang w:val="en-US" w:eastAsia="ro-RO"/>
        </w:rPr>
      </w:pP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4819"/>
        <w:gridCol w:w="1276"/>
        <w:gridCol w:w="1172"/>
      </w:tblGrid>
      <w:tr w:rsidR="00275F35" w:rsidRPr="00275F35" w:rsidTr="009462D7">
        <w:tc>
          <w:tcPr>
            <w:tcW w:w="675" w:type="dxa"/>
          </w:tcPr>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p>
          <w:p w:rsidR="009462D7" w:rsidRDefault="00275F35" w:rsidP="00275F35">
            <w:pPr>
              <w:spacing w:after="0" w:line="240" w:lineRule="auto"/>
              <w:jc w:val="center"/>
              <w:rPr>
                <w:rFonts w:ascii="Times New Roman" w:eastAsia="Times New Roman" w:hAnsi="Times New Roman" w:cs="Times New Roman"/>
                <w:b/>
                <w:bCs/>
                <w:sz w:val="24"/>
                <w:szCs w:val="24"/>
                <w:lang w:val="fr-FR" w:eastAsia="ro-RO"/>
              </w:rPr>
            </w:pPr>
            <w:r w:rsidRPr="00275F35">
              <w:rPr>
                <w:rFonts w:ascii="Times New Roman" w:eastAsia="Times New Roman" w:hAnsi="Times New Roman" w:cs="Times New Roman"/>
                <w:b/>
                <w:bCs/>
                <w:sz w:val="24"/>
                <w:szCs w:val="24"/>
                <w:lang w:val="fr-FR" w:eastAsia="ro-RO"/>
              </w:rPr>
              <w:t>Nr.</w:t>
            </w:r>
          </w:p>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r w:rsidRPr="00275F35">
              <w:rPr>
                <w:rFonts w:ascii="Times New Roman" w:eastAsia="Times New Roman" w:hAnsi="Times New Roman" w:cs="Times New Roman"/>
                <w:b/>
                <w:bCs/>
                <w:sz w:val="24"/>
                <w:szCs w:val="24"/>
                <w:lang w:val="fr-FR" w:eastAsia="ro-RO"/>
              </w:rPr>
              <w:t>crt.</w:t>
            </w:r>
          </w:p>
        </w:tc>
        <w:tc>
          <w:tcPr>
            <w:tcW w:w="2552" w:type="dxa"/>
          </w:tcPr>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p>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r w:rsidRPr="00275F35">
              <w:rPr>
                <w:rFonts w:ascii="Times New Roman" w:eastAsia="Times New Roman" w:hAnsi="Times New Roman" w:cs="Times New Roman"/>
                <w:b/>
                <w:bCs/>
                <w:sz w:val="24"/>
                <w:szCs w:val="24"/>
                <w:lang w:val="fr-FR" w:eastAsia="ro-RO"/>
              </w:rPr>
              <w:t>Denumire  centru de permanenţă</w:t>
            </w:r>
          </w:p>
        </w:tc>
        <w:tc>
          <w:tcPr>
            <w:tcW w:w="4819" w:type="dxa"/>
          </w:tcPr>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p>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r w:rsidRPr="00275F35">
              <w:rPr>
                <w:rFonts w:ascii="Times New Roman" w:eastAsia="Times New Roman" w:hAnsi="Times New Roman" w:cs="Times New Roman"/>
                <w:b/>
                <w:bCs/>
                <w:sz w:val="24"/>
                <w:szCs w:val="24"/>
                <w:lang w:val="fr-FR" w:eastAsia="ro-RO"/>
              </w:rPr>
              <w:t>Zonele arondate</w:t>
            </w:r>
          </w:p>
        </w:tc>
        <w:tc>
          <w:tcPr>
            <w:tcW w:w="1276" w:type="dxa"/>
          </w:tcPr>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r w:rsidRPr="00275F35">
              <w:rPr>
                <w:rFonts w:ascii="Times New Roman" w:eastAsia="Times New Roman" w:hAnsi="Times New Roman" w:cs="Times New Roman"/>
                <w:b/>
                <w:bCs/>
                <w:sz w:val="24"/>
                <w:szCs w:val="24"/>
                <w:lang w:val="fr-FR" w:eastAsia="ro-RO"/>
              </w:rPr>
              <w:t>Nr. contracte la data de 31.12.2015</w:t>
            </w:r>
          </w:p>
        </w:tc>
        <w:tc>
          <w:tcPr>
            <w:tcW w:w="1172" w:type="dxa"/>
          </w:tcPr>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r w:rsidRPr="00275F35">
              <w:rPr>
                <w:rFonts w:ascii="Times New Roman" w:eastAsia="Times New Roman" w:hAnsi="Times New Roman" w:cs="Times New Roman"/>
                <w:b/>
                <w:bCs/>
                <w:sz w:val="24"/>
                <w:szCs w:val="24"/>
                <w:lang w:val="fr-FR" w:eastAsia="ro-RO"/>
              </w:rPr>
              <w:t>Nr. medici ce asigură asistenţa medicală</w:t>
            </w:r>
          </w:p>
        </w:tc>
      </w:tr>
      <w:tr w:rsidR="00275F35" w:rsidRPr="00275F35" w:rsidTr="0097448B">
        <w:trPr>
          <w:trHeight w:val="542"/>
        </w:trPr>
        <w:tc>
          <w:tcPr>
            <w:tcW w:w="675" w:type="dxa"/>
          </w:tcPr>
          <w:p w:rsidR="00275F35" w:rsidRPr="00275F35" w:rsidRDefault="00275F35" w:rsidP="00275F35">
            <w:pPr>
              <w:spacing w:after="0" w:line="240" w:lineRule="auto"/>
              <w:jc w:val="both"/>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1.</w:t>
            </w:r>
          </w:p>
        </w:tc>
        <w:tc>
          <w:tcPr>
            <w:tcW w:w="2552" w:type="dxa"/>
            <w:vAlign w:val="center"/>
          </w:tcPr>
          <w:p w:rsidR="00275F35" w:rsidRPr="009462D7" w:rsidRDefault="00275F35" w:rsidP="00275F35">
            <w:pPr>
              <w:spacing w:after="0" w:line="240" w:lineRule="auto"/>
              <w:jc w:val="center"/>
              <w:rPr>
                <w:rFonts w:ascii="Times New Roman" w:eastAsia="Times New Roman" w:hAnsi="Times New Roman" w:cs="Times New Roman"/>
                <w:b/>
                <w:u w:val="single"/>
                <w:lang w:val="fr-FR" w:eastAsia="ro-RO"/>
              </w:rPr>
            </w:pPr>
            <w:r w:rsidRPr="009462D7">
              <w:rPr>
                <w:rFonts w:ascii="Times New Roman" w:eastAsia="Times New Roman" w:hAnsi="Times New Roman" w:cs="Times New Roman"/>
                <w:b/>
                <w:bCs/>
                <w:lang w:val="fr-FR" w:eastAsia="ro-RO"/>
              </w:rPr>
              <w:t>Centrul de Permanen</w:t>
            </w:r>
            <w:r w:rsidRPr="009462D7">
              <w:rPr>
                <w:rFonts w:ascii="Times New Roman" w:eastAsia="Times New Roman" w:hAnsi="Times New Roman" w:cs="Times New Roman"/>
                <w:b/>
                <w:bCs/>
                <w:lang w:eastAsia="ro-RO"/>
              </w:rPr>
              <w:t>ţ</w:t>
            </w:r>
            <w:r w:rsidRPr="009462D7">
              <w:rPr>
                <w:rFonts w:ascii="Times New Roman" w:eastAsia="Times New Roman" w:hAnsi="Times New Roman" w:cs="Times New Roman"/>
                <w:b/>
                <w:bCs/>
                <w:lang w:val="fr-FR" w:eastAsia="ro-RO"/>
              </w:rPr>
              <w:t>ă Brastavaţu</w:t>
            </w:r>
          </w:p>
        </w:tc>
        <w:tc>
          <w:tcPr>
            <w:tcW w:w="4819" w:type="dxa"/>
          </w:tcPr>
          <w:p w:rsidR="00275F35" w:rsidRPr="00275F35" w:rsidRDefault="009462D7" w:rsidP="00677A64">
            <w:pPr>
              <w:spacing w:after="0" w:line="240" w:lineRule="auto"/>
              <w:rPr>
                <w:rFonts w:ascii="Times New Roman" w:eastAsia="Times New Roman" w:hAnsi="Times New Roman" w:cs="Times New Roman"/>
                <w:sz w:val="24"/>
                <w:szCs w:val="24"/>
                <w:u w:val="single"/>
                <w:lang w:val="en-US" w:eastAsia="ro-RO"/>
              </w:rPr>
            </w:pPr>
            <w:r w:rsidRPr="00275F35">
              <w:rPr>
                <w:rFonts w:ascii="Times New Roman" w:eastAsia="Times New Roman" w:hAnsi="Times New Roman" w:cs="Times New Roman"/>
                <w:sz w:val="24"/>
                <w:szCs w:val="24"/>
                <w:lang w:eastAsia="ro-RO"/>
              </w:rPr>
              <w:t>Brastavatu</w:t>
            </w:r>
            <w:r>
              <w:rPr>
                <w:rFonts w:ascii="Times New Roman" w:eastAsia="Times New Roman" w:hAnsi="Times New Roman" w:cs="Times New Roman"/>
                <w:sz w:val="24"/>
                <w:szCs w:val="24"/>
                <w:lang w:eastAsia="ro-RO"/>
              </w:rPr>
              <w:t xml:space="preserve">, </w:t>
            </w:r>
            <w:r w:rsidRPr="00275F35">
              <w:rPr>
                <w:rFonts w:ascii="Times New Roman" w:eastAsia="Times New Roman" w:hAnsi="Times New Roman" w:cs="Times New Roman"/>
                <w:sz w:val="24"/>
                <w:szCs w:val="24"/>
                <w:lang w:eastAsia="ro-RO"/>
              </w:rPr>
              <w:t>Bucinisu</w:t>
            </w:r>
            <w:r w:rsidR="0097448B">
              <w:rPr>
                <w:rFonts w:ascii="Times New Roman" w:eastAsia="Times New Roman" w:hAnsi="Times New Roman" w:cs="Times New Roman"/>
                <w:sz w:val="24"/>
                <w:szCs w:val="24"/>
                <w:lang w:eastAsia="ro-RO"/>
              </w:rPr>
              <w:t xml:space="preserve">, </w:t>
            </w:r>
            <w:r w:rsidRPr="00275F35">
              <w:rPr>
                <w:rFonts w:ascii="Times New Roman" w:eastAsia="Times New Roman" w:hAnsi="Times New Roman" w:cs="Times New Roman"/>
                <w:sz w:val="24"/>
                <w:szCs w:val="24"/>
                <w:lang w:eastAsia="ro-RO"/>
              </w:rPr>
              <w:t>Vadastra</w:t>
            </w:r>
            <w:r>
              <w:rPr>
                <w:rFonts w:ascii="Times New Roman" w:eastAsia="Times New Roman" w:hAnsi="Times New Roman" w:cs="Times New Roman"/>
                <w:sz w:val="24"/>
                <w:szCs w:val="24"/>
                <w:lang w:eastAsia="ro-RO"/>
              </w:rPr>
              <w:t>,</w:t>
            </w:r>
            <w:r w:rsidR="0097448B">
              <w:rPr>
                <w:rFonts w:ascii="Times New Roman" w:eastAsia="Times New Roman" w:hAnsi="Times New Roman" w:cs="Times New Roman"/>
                <w:sz w:val="24"/>
                <w:szCs w:val="24"/>
                <w:lang w:eastAsia="ro-RO"/>
              </w:rPr>
              <w:t xml:space="preserve"> </w:t>
            </w:r>
            <w:r w:rsidRPr="00275F35">
              <w:rPr>
                <w:rFonts w:ascii="Times New Roman" w:eastAsia="Times New Roman" w:hAnsi="Times New Roman" w:cs="Times New Roman"/>
                <w:sz w:val="24"/>
                <w:szCs w:val="24"/>
                <w:lang w:eastAsia="ro-RO"/>
              </w:rPr>
              <w:t>Obirsia</w:t>
            </w:r>
            <w:r>
              <w:rPr>
                <w:rFonts w:ascii="Times New Roman" w:eastAsia="Times New Roman" w:hAnsi="Times New Roman" w:cs="Times New Roman"/>
                <w:sz w:val="24"/>
                <w:szCs w:val="24"/>
                <w:lang w:eastAsia="ro-RO"/>
              </w:rPr>
              <w:t>,</w:t>
            </w:r>
            <w:r w:rsidRPr="00275F35">
              <w:rPr>
                <w:rFonts w:ascii="Times New Roman" w:eastAsia="Times New Roman" w:hAnsi="Times New Roman" w:cs="Times New Roman"/>
                <w:sz w:val="24"/>
                <w:szCs w:val="24"/>
                <w:lang w:eastAsia="ro-RO"/>
              </w:rPr>
              <w:t>Vadastrita</w:t>
            </w:r>
            <w:r>
              <w:rPr>
                <w:rFonts w:ascii="Times New Roman" w:eastAsia="Times New Roman" w:hAnsi="Times New Roman" w:cs="Times New Roman"/>
                <w:sz w:val="24"/>
                <w:szCs w:val="24"/>
                <w:lang w:eastAsia="ro-RO"/>
              </w:rPr>
              <w:t xml:space="preserve">, </w:t>
            </w:r>
            <w:r w:rsidRPr="00275F35">
              <w:rPr>
                <w:rFonts w:ascii="Times New Roman" w:eastAsia="Times New Roman" w:hAnsi="Times New Roman" w:cs="Times New Roman"/>
                <w:sz w:val="24"/>
                <w:szCs w:val="24"/>
                <w:lang w:eastAsia="ro-RO"/>
              </w:rPr>
              <w:t>Urzica</w:t>
            </w:r>
            <w:r>
              <w:rPr>
                <w:rFonts w:ascii="Times New Roman" w:eastAsia="Times New Roman" w:hAnsi="Times New Roman" w:cs="Times New Roman"/>
                <w:sz w:val="24"/>
                <w:szCs w:val="24"/>
                <w:lang w:eastAsia="ro-RO"/>
              </w:rPr>
              <w:t xml:space="preserve">, </w:t>
            </w:r>
            <w:r w:rsidRPr="00275F35">
              <w:rPr>
                <w:rFonts w:ascii="Times New Roman" w:eastAsia="Times New Roman" w:hAnsi="Times New Roman" w:cs="Times New Roman"/>
                <w:sz w:val="24"/>
                <w:szCs w:val="24"/>
                <w:lang w:eastAsia="ro-RO"/>
              </w:rPr>
              <w:t>Studina</w:t>
            </w:r>
            <w:r>
              <w:rPr>
                <w:rFonts w:ascii="Times New Roman" w:eastAsia="Times New Roman" w:hAnsi="Times New Roman" w:cs="Times New Roman"/>
                <w:sz w:val="24"/>
                <w:szCs w:val="24"/>
                <w:lang w:eastAsia="ro-RO"/>
              </w:rPr>
              <w:t xml:space="preserve">, </w:t>
            </w:r>
            <w:r w:rsidR="0097448B">
              <w:rPr>
                <w:rFonts w:ascii="Times New Roman" w:eastAsia="Times New Roman" w:hAnsi="Times New Roman" w:cs="Times New Roman"/>
                <w:sz w:val="24"/>
                <w:szCs w:val="24"/>
                <w:lang w:eastAsia="ro-RO"/>
              </w:rPr>
              <w:t>Gradinile</w:t>
            </w:r>
          </w:p>
        </w:tc>
        <w:tc>
          <w:tcPr>
            <w:tcW w:w="1276"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en-US" w:eastAsia="ro-RO"/>
              </w:rPr>
            </w:pPr>
            <w:r w:rsidRPr="00275F35">
              <w:rPr>
                <w:rFonts w:ascii="Times New Roman" w:eastAsia="Times New Roman" w:hAnsi="Times New Roman" w:cs="Times New Roman"/>
                <w:sz w:val="24"/>
                <w:szCs w:val="24"/>
                <w:lang w:val="en-US" w:eastAsia="ro-RO"/>
              </w:rPr>
              <w:t>5</w:t>
            </w:r>
          </w:p>
        </w:tc>
        <w:tc>
          <w:tcPr>
            <w:tcW w:w="1172"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en-US" w:eastAsia="ro-RO"/>
              </w:rPr>
            </w:pPr>
            <w:r w:rsidRPr="00275F35">
              <w:rPr>
                <w:rFonts w:ascii="Times New Roman" w:eastAsia="Times New Roman" w:hAnsi="Times New Roman" w:cs="Times New Roman"/>
                <w:sz w:val="24"/>
                <w:szCs w:val="24"/>
                <w:lang w:val="en-US" w:eastAsia="ro-RO"/>
              </w:rPr>
              <w:t>6</w:t>
            </w:r>
          </w:p>
        </w:tc>
      </w:tr>
      <w:tr w:rsidR="00275F35" w:rsidRPr="00275F35" w:rsidTr="009462D7">
        <w:tc>
          <w:tcPr>
            <w:tcW w:w="675" w:type="dxa"/>
          </w:tcPr>
          <w:p w:rsidR="00275F35" w:rsidRPr="00275F35" w:rsidRDefault="00275F35" w:rsidP="00275F35">
            <w:pPr>
              <w:spacing w:after="0" w:line="240" w:lineRule="auto"/>
              <w:jc w:val="both"/>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2.</w:t>
            </w:r>
          </w:p>
        </w:tc>
        <w:tc>
          <w:tcPr>
            <w:tcW w:w="2552" w:type="dxa"/>
            <w:vAlign w:val="center"/>
          </w:tcPr>
          <w:p w:rsidR="00275F35" w:rsidRPr="009462D7" w:rsidRDefault="00275F35" w:rsidP="00275F35">
            <w:pPr>
              <w:spacing w:after="0" w:line="240" w:lineRule="auto"/>
              <w:jc w:val="center"/>
              <w:rPr>
                <w:rFonts w:ascii="Times New Roman" w:eastAsia="Times New Roman" w:hAnsi="Times New Roman" w:cs="Times New Roman"/>
                <w:b/>
                <w:bCs/>
                <w:lang w:val="fr-FR" w:eastAsia="ro-RO"/>
              </w:rPr>
            </w:pPr>
            <w:r w:rsidRPr="009462D7">
              <w:rPr>
                <w:rFonts w:ascii="Times New Roman" w:eastAsia="Times New Roman" w:hAnsi="Times New Roman" w:cs="Times New Roman"/>
                <w:b/>
                <w:bCs/>
                <w:lang w:val="fr-FR" w:eastAsia="ro-RO"/>
              </w:rPr>
              <w:t>Centrul de Permanenţă Crâmpoia</w:t>
            </w:r>
          </w:p>
        </w:tc>
        <w:tc>
          <w:tcPr>
            <w:tcW w:w="4819" w:type="dxa"/>
          </w:tcPr>
          <w:p w:rsidR="00275F35" w:rsidRPr="00275F35" w:rsidRDefault="009462D7" w:rsidP="00677A64">
            <w:pPr>
              <w:spacing w:after="0" w:line="240" w:lineRule="auto"/>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val="fr-FR" w:eastAsia="ro-RO"/>
              </w:rPr>
              <w:t>Crimpoia</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N</w:t>
            </w:r>
            <w:r>
              <w:rPr>
                <w:rFonts w:ascii="Times New Roman" w:eastAsia="Times New Roman" w:hAnsi="Times New Roman" w:cs="Times New Roman"/>
                <w:sz w:val="24"/>
                <w:szCs w:val="24"/>
                <w:lang w:val="fr-FR" w:eastAsia="ro-RO"/>
              </w:rPr>
              <w:t>.</w:t>
            </w:r>
            <w:r w:rsidRPr="00275F35">
              <w:rPr>
                <w:rFonts w:ascii="Times New Roman" w:eastAsia="Times New Roman" w:hAnsi="Times New Roman" w:cs="Times New Roman"/>
                <w:sz w:val="24"/>
                <w:szCs w:val="24"/>
                <w:lang w:val="fr-FR" w:eastAsia="ro-RO"/>
              </w:rPr>
              <w:t xml:space="preserve"> Titulescu</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Serbanesti</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Valeni</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Seaca</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Mihaiesti</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Ghimpeteni</w:t>
            </w:r>
          </w:p>
        </w:tc>
        <w:tc>
          <w:tcPr>
            <w:tcW w:w="1276"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3</w:t>
            </w:r>
          </w:p>
        </w:tc>
        <w:tc>
          <w:tcPr>
            <w:tcW w:w="1172"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6</w:t>
            </w:r>
          </w:p>
        </w:tc>
      </w:tr>
      <w:tr w:rsidR="00275F35" w:rsidRPr="00275F35" w:rsidTr="0097448B">
        <w:trPr>
          <w:trHeight w:val="558"/>
        </w:trPr>
        <w:tc>
          <w:tcPr>
            <w:tcW w:w="675" w:type="dxa"/>
          </w:tcPr>
          <w:p w:rsidR="00275F35" w:rsidRPr="00275F35" w:rsidRDefault="00275F35" w:rsidP="00275F35">
            <w:pPr>
              <w:spacing w:after="0" w:line="240" w:lineRule="auto"/>
              <w:jc w:val="both"/>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3.</w:t>
            </w:r>
          </w:p>
        </w:tc>
        <w:tc>
          <w:tcPr>
            <w:tcW w:w="2552" w:type="dxa"/>
            <w:vAlign w:val="center"/>
          </w:tcPr>
          <w:p w:rsidR="00275F35" w:rsidRPr="009462D7" w:rsidRDefault="00275F35" w:rsidP="00275F35">
            <w:pPr>
              <w:spacing w:after="0" w:line="240" w:lineRule="auto"/>
              <w:jc w:val="center"/>
              <w:rPr>
                <w:rFonts w:ascii="Times New Roman" w:eastAsia="Times New Roman" w:hAnsi="Times New Roman" w:cs="Times New Roman"/>
                <w:b/>
                <w:bCs/>
                <w:lang w:val="fr-FR" w:eastAsia="ro-RO"/>
              </w:rPr>
            </w:pPr>
            <w:r w:rsidRPr="009462D7">
              <w:rPr>
                <w:rFonts w:ascii="Times New Roman" w:eastAsia="Times New Roman" w:hAnsi="Times New Roman" w:cs="Times New Roman"/>
                <w:b/>
                <w:bCs/>
                <w:lang w:val="fr-FR" w:eastAsia="ro-RO"/>
              </w:rPr>
              <w:t>Centrul de Permanenţă Dobroteasa</w:t>
            </w:r>
          </w:p>
        </w:tc>
        <w:tc>
          <w:tcPr>
            <w:tcW w:w="4819" w:type="dxa"/>
          </w:tcPr>
          <w:p w:rsidR="00275F35" w:rsidRPr="00275F35" w:rsidRDefault="009462D7" w:rsidP="00677A64">
            <w:pPr>
              <w:spacing w:after="0" w:line="240" w:lineRule="auto"/>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val="fr-FR" w:eastAsia="ro-RO"/>
              </w:rPr>
              <w:t>Dobroteasa</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Verguleasa</w:t>
            </w:r>
            <w:proofErr w:type="gramStart"/>
            <w:r>
              <w:rPr>
                <w:rFonts w:ascii="Times New Roman" w:eastAsia="Times New Roman" w:hAnsi="Times New Roman" w:cs="Times New Roman"/>
                <w:sz w:val="24"/>
                <w:szCs w:val="24"/>
                <w:lang w:val="fr-FR" w:eastAsia="ro-RO"/>
              </w:rPr>
              <w:t>,</w:t>
            </w:r>
            <w:r w:rsidRPr="00275F35">
              <w:rPr>
                <w:rFonts w:ascii="Times New Roman" w:eastAsia="Times New Roman" w:hAnsi="Times New Roman" w:cs="Times New Roman"/>
                <w:sz w:val="24"/>
                <w:szCs w:val="24"/>
                <w:lang w:val="fr-FR" w:eastAsia="ro-RO"/>
              </w:rPr>
              <w:t>Vulturesti</w:t>
            </w:r>
            <w:proofErr w:type="gramEnd"/>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Vitomiresti</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Simburesti</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Leleasca</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Topana</w:t>
            </w:r>
          </w:p>
        </w:tc>
        <w:tc>
          <w:tcPr>
            <w:tcW w:w="1276"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9</w:t>
            </w:r>
          </w:p>
        </w:tc>
        <w:tc>
          <w:tcPr>
            <w:tcW w:w="1172"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9</w:t>
            </w:r>
          </w:p>
        </w:tc>
      </w:tr>
      <w:tr w:rsidR="00275F35" w:rsidRPr="00275F35" w:rsidTr="009462D7">
        <w:tc>
          <w:tcPr>
            <w:tcW w:w="675" w:type="dxa"/>
          </w:tcPr>
          <w:p w:rsidR="00275F35" w:rsidRPr="00275F35" w:rsidRDefault="00275F35" w:rsidP="00275F35">
            <w:pPr>
              <w:spacing w:after="0" w:line="240" w:lineRule="auto"/>
              <w:jc w:val="both"/>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4.</w:t>
            </w:r>
          </w:p>
        </w:tc>
        <w:tc>
          <w:tcPr>
            <w:tcW w:w="2552" w:type="dxa"/>
            <w:vAlign w:val="center"/>
          </w:tcPr>
          <w:p w:rsidR="00275F35" w:rsidRPr="009462D7" w:rsidRDefault="00275F35" w:rsidP="00275F35">
            <w:pPr>
              <w:spacing w:after="0" w:line="240" w:lineRule="auto"/>
              <w:jc w:val="center"/>
              <w:rPr>
                <w:rFonts w:ascii="Times New Roman" w:eastAsia="Times New Roman" w:hAnsi="Times New Roman" w:cs="Times New Roman"/>
                <w:b/>
                <w:bCs/>
                <w:lang w:val="fr-FR" w:eastAsia="ro-RO"/>
              </w:rPr>
            </w:pPr>
            <w:r w:rsidRPr="009462D7">
              <w:rPr>
                <w:rFonts w:ascii="Times New Roman" w:eastAsia="Times New Roman" w:hAnsi="Times New Roman" w:cs="Times New Roman"/>
                <w:b/>
                <w:bCs/>
                <w:lang w:val="fr-FR" w:eastAsia="ro-RO"/>
              </w:rPr>
              <w:t>Centrul de Permanenţă Osica de Sus</w:t>
            </w:r>
          </w:p>
        </w:tc>
        <w:tc>
          <w:tcPr>
            <w:tcW w:w="4819" w:type="dxa"/>
          </w:tcPr>
          <w:p w:rsidR="00275F35" w:rsidRPr="00275F35" w:rsidRDefault="009462D7" w:rsidP="00677A64">
            <w:pPr>
              <w:spacing w:after="0" w:line="240" w:lineRule="auto"/>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val="fr-FR" w:eastAsia="ro-RO"/>
              </w:rPr>
              <w:t>Osica De Jos</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Osica De Sus</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Falcoiu</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Dobrosloveni</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Farcasele</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Dobrun</w:t>
            </w:r>
          </w:p>
        </w:tc>
        <w:tc>
          <w:tcPr>
            <w:tcW w:w="1276"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3</w:t>
            </w:r>
          </w:p>
        </w:tc>
        <w:tc>
          <w:tcPr>
            <w:tcW w:w="1172"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9</w:t>
            </w:r>
          </w:p>
        </w:tc>
      </w:tr>
      <w:tr w:rsidR="00275F35" w:rsidRPr="00275F35" w:rsidTr="009462D7">
        <w:tc>
          <w:tcPr>
            <w:tcW w:w="675" w:type="dxa"/>
          </w:tcPr>
          <w:p w:rsidR="00275F35" w:rsidRPr="00275F35" w:rsidRDefault="00275F35" w:rsidP="00275F35">
            <w:pPr>
              <w:spacing w:after="0" w:line="240" w:lineRule="auto"/>
              <w:jc w:val="both"/>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5.</w:t>
            </w:r>
          </w:p>
        </w:tc>
        <w:tc>
          <w:tcPr>
            <w:tcW w:w="2552" w:type="dxa"/>
            <w:vAlign w:val="center"/>
          </w:tcPr>
          <w:p w:rsidR="00275F35" w:rsidRPr="009462D7" w:rsidRDefault="00275F35" w:rsidP="00275F35">
            <w:pPr>
              <w:spacing w:after="0" w:line="240" w:lineRule="auto"/>
              <w:jc w:val="center"/>
              <w:rPr>
                <w:rFonts w:ascii="Times New Roman" w:eastAsia="Times New Roman" w:hAnsi="Times New Roman" w:cs="Times New Roman"/>
                <w:b/>
                <w:bCs/>
                <w:lang w:val="fr-FR" w:eastAsia="ro-RO"/>
              </w:rPr>
            </w:pPr>
            <w:r w:rsidRPr="009462D7">
              <w:rPr>
                <w:rFonts w:ascii="Times New Roman" w:eastAsia="Times New Roman" w:hAnsi="Times New Roman" w:cs="Times New Roman"/>
                <w:b/>
                <w:bCs/>
                <w:lang w:val="fr-FR" w:eastAsia="ro-RO"/>
              </w:rPr>
              <w:t>Centrul de Permanenţă Potcoava</w:t>
            </w:r>
          </w:p>
        </w:tc>
        <w:tc>
          <w:tcPr>
            <w:tcW w:w="4819" w:type="dxa"/>
          </w:tcPr>
          <w:p w:rsidR="00275F35" w:rsidRPr="00275F35" w:rsidRDefault="009462D7" w:rsidP="00677A64">
            <w:pPr>
              <w:spacing w:after="0" w:line="240" w:lineRule="auto"/>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eastAsia="ro-RO"/>
              </w:rPr>
              <w:t>Potcoava</w:t>
            </w:r>
            <w:r>
              <w:rPr>
                <w:rFonts w:ascii="Times New Roman" w:eastAsia="Times New Roman" w:hAnsi="Times New Roman" w:cs="Times New Roman"/>
                <w:sz w:val="24"/>
                <w:szCs w:val="24"/>
                <w:lang w:eastAsia="ro-RO"/>
              </w:rPr>
              <w:t xml:space="preserve">, Movileni, Tufeni, </w:t>
            </w:r>
            <w:r w:rsidRPr="00275F35">
              <w:rPr>
                <w:rFonts w:ascii="Times New Roman" w:eastAsia="Times New Roman" w:hAnsi="Times New Roman" w:cs="Times New Roman"/>
                <w:sz w:val="24"/>
                <w:szCs w:val="24"/>
                <w:lang w:eastAsia="ro-RO"/>
              </w:rPr>
              <w:t>Corbu</w:t>
            </w:r>
            <w:r>
              <w:rPr>
                <w:rFonts w:ascii="Times New Roman" w:eastAsia="Times New Roman" w:hAnsi="Times New Roman" w:cs="Times New Roman"/>
                <w:sz w:val="24"/>
                <w:szCs w:val="24"/>
                <w:lang w:eastAsia="ro-RO"/>
              </w:rPr>
              <w:t xml:space="preserve">, Icoana, Margineni, </w:t>
            </w:r>
            <w:r w:rsidRPr="00275F35">
              <w:rPr>
                <w:rFonts w:ascii="Times New Roman" w:eastAsia="Times New Roman" w:hAnsi="Times New Roman" w:cs="Times New Roman"/>
                <w:sz w:val="24"/>
                <w:szCs w:val="24"/>
                <w:lang w:eastAsia="ro-RO"/>
              </w:rPr>
              <w:t>Bircii</w:t>
            </w:r>
          </w:p>
        </w:tc>
        <w:tc>
          <w:tcPr>
            <w:tcW w:w="1276"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3</w:t>
            </w:r>
          </w:p>
        </w:tc>
        <w:tc>
          <w:tcPr>
            <w:tcW w:w="1172"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8</w:t>
            </w:r>
          </w:p>
        </w:tc>
      </w:tr>
      <w:tr w:rsidR="00275F35" w:rsidRPr="00275F35" w:rsidTr="009462D7">
        <w:tc>
          <w:tcPr>
            <w:tcW w:w="675" w:type="dxa"/>
          </w:tcPr>
          <w:p w:rsidR="00275F35" w:rsidRPr="00275F35" w:rsidRDefault="00275F35" w:rsidP="00275F35">
            <w:pPr>
              <w:spacing w:after="0" w:line="240" w:lineRule="auto"/>
              <w:jc w:val="both"/>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6.</w:t>
            </w:r>
          </w:p>
        </w:tc>
        <w:tc>
          <w:tcPr>
            <w:tcW w:w="2552" w:type="dxa"/>
            <w:vAlign w:val="center"/>
          </w:tcPr>
          <w:p w:rsidR="00275F35" w:rsidRPr="009462D7" w:rsidRDefault="00275F35" w:rsidP="00275F35">
            <w:pPr>
              <w:spacing w:after="0" w:line="240" w:lineRule="auto"/>
              <w:jc w:val="center"/>
              <w:rPr>
                <w:rFonts w:ascii="Times New Roman" w:eastAsia="Times New Roman" w:hAnsi="Times New Roman" w:cs="Times New Roman"/>
                <w:b/>
                <w:bCs/>
                <w:lang w:val="fr-FR" w:eastAsia="ro-RO"/>
              </w:rPr>
            </w:pPr>
            <w:r w:rsidRPr="009462D7">
              <w:rPr>
                <w:rFonts w:ascii="Times New Roman" w:eastAsia="Times New Roman" w:hAnsi="Times New Roman" w:cs="Times New Roman"/>
                <w:b/>
                <w:bCs/>
                <w:lang w:val="fr-FR" w:eastAsia="ro-RO"/>
              </w:rPr>
              <w:t>Centrul de Permanenţă Vişina</w:t>
            </w:r>
          </w:p>
        </w:tc>
        <w:tc>
          <w:tcPr>
            <w:tcW w:w="4819" w:type="dxa"/>
          </w:tcPr>
          <w:p w:rsidR="00275F35" w:rsidRPr="00275F35" w:rsidRDefault="009462D7" w:rsidP="00677A64">
            <w:pPr>
              <w:spacing w:after="0" w:line="240" w:lineRule="auto"/>
              <w:rPr>
                <w:rFonts w:ascii="Times New Roman" w:eastAsia="Times New Roman" w:hAnsi="Times New Roman" w:cs="Times New Roman"/>
                <w:sz w:val="24"/>
                <w:szCs w:val="24"/>
                <w:lang w:eastAsia="ro-RO"/>
              </w:rPr>
            </w:pPr>
            <w:r w:rsidRPr="00275F35">
              <w:rPr>
                <w:rFonts w:ascii="Times New Roman" w:eastAsia="Times New Roman" w:hAnsi="Times New Roman" w:cs="Times New Roman"/>
                <w:sz w:val="24"/>
                <w:szCs w:val="24"/>
                <w:lang w:val="fr-FR" w:eastAsia="ro-RO"/>
              </w:rPr>
              <w:t>Visina</w:t>
            </w:r>
            <w:r>
              <w:rPr>
                <w:rFonts w:ascii="Times New Roman" w:eastAsia="Times New Roman" w:hAnsi="Times New Roman" w:cs="Times New Roman"/>
                <w:sz w:val="24"/>
                <w:szCs w:val="24"/>
                <w:lang w:val="fr-FR" w:eastAsia="ro-RO"/>
              </w:rPr>
              <w:t xml:space="preserve">, </w:t>
            </w:r>
            <w:r w:rsidRPr="00275F35">
              <w:rPr>
                <w:rFonts w:ascii="Times New Roman" w:eastAsia="Times New Roman" w:hAnsi="Times New Roman" w:cs="Times New Roman"/>
                <w:sz w:val="24"/>
                <w:szCs w:val="24"/>
                <w:lang w:val="fr-FR" w:eastAsia="ro-RO"/>
              </w:rPr>
              <w:t>Visina Noua</w:t>
            </w:r>
            <w:r>
              <w:rPr>
                <w:rFonts w:ascii="Times New Roman" w:eastAsia="Times New Roman" w:hAnsi="Times New Roman" w:cs="Times New Roman"/>
                <w:sz w:val="24"/>
                <w:szCs w:val="24"/>
                <w:lang w:val="fr-FR" w:eastAsia="ro-RO"/>
              </w:rPr>
              <w:t>, Cilieni</w:t>
            </w:r>
            <w:proofErr w:type="gramStart"/>
            <w:r>
              <w:rPr>
                <w:rFonts w:ascii="Times New Roman" w:eastAsia="Times New Roman" w:hAnsi="Times New Roman" w:cs="Times New Roman"/>
                <w:sz w:val="24"/>
                <w:szCs w:val="24"/>
                <w:lang w:val="fr-FR" w:eastAsia="ro-RO"/>
              </w:rPr>
              <w:t>,</w:t>
            </w:r>
            <w:r w:rsidRPr="00275F35">
              <w:rPr>
                <w:rFonts w:ascii="Times New Roman" w:eastAsia="Times New Roman" w:hAnsi="Times New Roman" w:cs="Times New Roman"/>
                <w:sz w:val="24"/>
                <w:szCs w:val="24"/>
                <w:lang w:val="en-US" w:eastAsia="ro-RO"/>
              </w:rPr>
              <w:t>Rusanesti</w:t>
            </w:r>
            <w:r>
              <w:rPr>
                <w:rFonts w:ascii="Times New Roman" w:eastAsia="Times New Roman" w:hAnsi="Times New Roman" w:cs="Times New Roman"/>
                <w:sz w:val="24"/>
                <w:szCs w:val="24"/>
                <w:lang w:val="fr-FR" w:eastAsia="ro-RO"/>
              </w:rPr>
              <w:t>,</w:t>
            </w:r>
            <w:r w:rsidRPr="00275F35">
              <w:rPr>
                <w:rFonts w:ascii="Times New Roman" w:eastAsia="Times New Roman" w:hAnsi="Times New Roman" w:cs="Times New Roman"/>
                <w:sz w:val="24"/>
                <w:szCs w:val="24"/>
                <w:lang w:val="en-US" w:eastAsia="ro-RO"/>
              </w:rPr>
              <w:t>Tia</w:t>
            </w:r>
            <w:proofErr w:type="gramEnd"/>
            <w:r w:rsidRPr="00275F35">
              <w:rPr>
                <w:rFonts w:ascii="Times New Roman" w:eastAsia="Times New Roman" w:hAnsi="Times New Roman" w:cs="Times New Roman"/>
                <w:sz w:val="24"/>
                <w:szCs w:val="24"/>
                <w:lang w:val="en-US" w:eastAsia="ro-RO"/>
              </w:rPr>
              <w:t xml:space="preserve"> Mare</w:t>
            </w:r>
            <w:r>
              <w:rPr>
                <w:rFonts w:ascii="Times New Roman" w:eastAsia="Times New Roman" w:hAnsi="Times New Roman" w:cs="Times New Roman"/>
                <w:sz w:val="24"/>
                <w:szCs w:val="24"/>
                <w:lang w:val="en-US" w:eastAsia="ro-RO"/>
              </w:rPr>
              <w:t>, Izbiceni,</w:t>
            </w:r>
            <w:r w:rsidRPr="00275F35">
              <w:rPr>
                <w:rFonts w:ascii="Times New Roman" w:eastAsia="Times New Roman" w:hAnsi="Times New Roman" w:cs="Times New Roman"/>
                <w:sz w:val="24"/>
                <w:szCs w:val="24"/>
                <w:lang w:val="fr-FR" w:eastAsia="ro-RO"/>
              </w:rPr>
              <w:t>Giuvarasti</w:t>
            </w:r>
          </w:p>
        </w:tc>
        <w:tc>
          <w:tcPr>
            <w:tcW w:w="1276"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6</w:t>
            </w:r>
          </w:p>
        </w:tc>
        <w:tc>
          <w:tcPr>
            <w:tcW w:w="1172" w:type="dxa"/>
            <w:vAlign w:val="center"/>
          </w:tcPr>
          <w:p w:rsidR="00275F35" w:rsidRPr="00275F35" w:rsidRDefault="00275F35" w:rsidP="00275F35">
            <w:pPr>
              <w:spacing w:after="0" w:line="240" w:lineRule="auto"/>
              <w:jc w:val="center"/>
              <w:rPr>
                <w:rFonts w:ascii="Times New Roman" w:eastAsia="Times New Roman" w:hAnsi="Times New Roman" w:cs="Times New Roman"/>
                <w:sz w:val="24"/>
                <w:szCs w:val="24"/>
                <w:lang w:val="fr-FR" w:eastAsia="ro-RO"/>
              </w:rPr>
            </w:pPr>
            <w:r w:rsidRPr="00275F35">
              <w:rPr>
                <w:rFonts w:ascii="Times New Roman" w:eastAsia="Times New Roman" w:hAnsi="Times New Roman" w:cs="Times New Roman"/>
                <w:sz w:val="24"/>
                <w:szCs w:val="24"/>
                <w:lang w:val="fr-FR" w:eastAsia="ro-RO"/>
              </w:rPr>
              <w:t>6</w:t>
            </w:r>
          </w:p>
        </w:tc>
      </w:tr>
      <w:tr w:rsidR="00275F35" w:rsidRPr="00275F35" w:rsidTr="009462D7">
        <w:tc>
          <w:tcPr>
            <w:tcW w:w="675" w:type="dxa"/>
          </w:tcPr>
          <w:p w:rsidR="00275F35" w:rsidRPr="00275F35" w:rsidRDefault="00275F35" w:rsidP="00275F35">
            <w:pPr>
              <w:spacing w:after="0" w:line="240" w:lineRule="auto"/>
              <w:jc w:val="both"/>
              <w:rPr>
                <w:rFonts w:ascii="Times New Roman" w:eastAsia="Times New Roman" w:hAnsi="Times New Roman" w:cs="Times New Roman"/>
                <w:sz w:val="24"/>
                <w:szCs w:val="24"/>
                <w:lang w:val="fr-FR" w:eastAsia="ro-RO"/>
              </w:rPr>
            </w:pPr>
          </w:p>
        </w:tc>
        <w:tc>
          <w:tcPr>
            <w:tcW w:w="2552" w:type="dxa"/>
          </w:tcPr>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r w:rsidRPr="00275F35">
              <w:rPr>
                <w:rFonts w:ascii="Times New Roman" w:eastAsia="Times New Roman" w:hAnsi="Times New Roman" w:cs="Times New Roman"/>
                <w:b/>
                <w:bCs/>
                <w:sz w:val="24"/>
                <w:szCs w:val="24"/>
                <w:lang w:val="fr-FR" w:eastAsia="ro-RO"/>
              </w:rPr>
              <w:t>TOTAL</w:t>
            </w:r>
          </w:p>
        </w:tc>
        <w:tc>
          <w:tcPr>
            <w:tcW w:w="4819" w:type="dxa"/>
          </w:tcPr>
          <w:p w:rsidR="00275F35" w:rsidRPr="00275F35" w:rsidRDefault="00275F35" w:rsidP="00275F35">
            <w:pPr>
              <w:spacing w:after="0" w:line="240" w:lineRule="auto"/>
              <w:ind w:left="1068"/>
              <w:jc w:val="both"/>
              <w:rPr>
                <w:rFonts w:ascii="Times New Roman" w:eastAsia="Times New Roman" w:hAnsi="Times New Roman" w:cs="Times New Roman"/>
                <w:sz w:val="24"/>
                <w:szCs w:val="24"/>
                <w:lang w:val="fr-FR" w:eastAsia="ro-RO"/>
              </w:rPr>
            </w:pPr>
          </w:p>
        </w:tc>
        <w:tc>
          <w:tcPr>
            <w:tcW w:w="1276" w:type="dxa"/>
          </w:tcPr>
          <w:p w:rsidR="00275F35" w:rsidRPr="00275F35" w:rsidRDefault="00275F35" w:rsidP="00275F35">
            <w:pPr>
              <w:spacing w:after="0" w:line="240" w:lineRule="auto"/>
              <w:jc w:val="center"/>
              <w:rPr>
                <w:rFonts w:ascii="Times New Roman" w:eastAsia="Times New Roman" w:hAnsi="Times New Roman" w:cs="Times New Roman"/>
                <w:b/>
                <w:bCs/>
                <w:sz w:val="24"/>
                <w:szCs w:val="24"/>
                <w:lang w:val="fr-FR" w:eastAsia="ro-RO"/>
              </w:rPr>
            </w:pPr>
            <w:r w:rsidRPr="00275F35">
              <w:rPr>
                <w:rFonts w:ascii="Times New Roman" w:eastAsia="Times New Roman" w:hAnsi="Times New Roman" w:cs="Times New Roman"/>
                <w:b/>
                <w:bCs/>
                <w:sz w:val="24"/>
                <w:szCs w:val="24"/>
                <w:lang w:val="fr-FR" w:eastAsia="ro-RO"/>
              </w:rPr>
              <w:t>29</w:t>
            </w:r>
          </w:p>
        </w:tc>
        <w:tc>
          <w:tcPr>
            <w:tcW w:w="1172" w:type="dxa"/>
          </w:tcPr>
          <w:p w:rsidR="00275F35" w:rsidRPr="009462D7" w:rsidRDefault="009462D7" w:rsidP="00275F35">
            <w:pPr>
              <w:spacing w:after="0" w:line="240" w:lineRule="auto"/>
              <w:jc w:val="center"/>
              <w:rPr>
                <w:rFonts w:ascii="Times New Roman" w:eastAsia="Times New Roman" w:hAnsi="Times New Roman" w:cs="Times New Roman"/>
                <w:b/>
                <w:sz w:val="24"/>
                <w:szCs w:val="24"/>
                <w:lang w:val="fr-FR" w:eastAsia="ro-RO"/>
              </w:rPr>
            </w:pPr>
            <w:r w:rsidRPr="009462D7">
              <w:rPr>
                <w:rFonts w:ascii="Times New Roman" w:eastAsia="Times New Roman" w:hAnsi="Times New Roman" w:cs="Times New Roman"/>
                <w:b/>
                <w:sz w:val="24"/>
                <w:szCs w:val="24"/>
                <w:lang w:val="fr-FR" w:eastAsia="ro-RO"/>
              </w:rPr>
              <w:t>44</w:t>
            </w:r>
          </w:p>
        </w:tc>
      </w:tr>
    </w:tbl>
    <w:p w:rsidR="00275F35" w:rsidRPr="00275F35" w:rsidRDefault="00275F35" w:rsidP="00275F35">
      <w:pPr>
        <w:spacing w:after="0" w:line="240" w:lineRule="auto"/>
        <w:ind w:firstLine="708"/>
        <w:jc w:val="both"/>
        <w:rPr>
          <w:rFonts w:ascii="Times New Roman" w:eastAsia="Times New Roman" w:hAnsi="Times New Roman" w:cs="Times New Roman"/>
          <w:i/>
          <w:sz w:val="20"/>
          <w:szCs w:val="20"/>
          <w:lang w:val="en-US" w:eastAsia="ro-RO"/>
        </w:rPr>
      </w:pPr>
    </w:p>
    <w:p w:rsidR="00275F35" w:rsidRPr="000E6358" w:rsidRDefault="00275F35" w:rsidP="00D448EC">
      <w:pPr>
        <w:spacing w:after="0" w:line="240" w:lineRule="auto"/>
        <w:ind w:firstLine="708"/>
        <w:jc w:val="both"/>
        <w:rPr>
          <w:rFonts w:ascii="Times New Roman" w:eastAsia="Times New Roman" w:hAnsi="Times New Roman" w:cs="Times New Roman"/>
          <w:i/>
          <w:sz w:val="28"/>
          <w:szCs w:val="28"/>
          <w:lang w:val="en-US" w:eastAsia="ro-RO"/>
        </w:rPr>
      </w:pPr>
      <w:r w:rsidRPr="000E6358">
        <w:rPr>
          <w:rFonts w:ascii="Times New Roman" w:eastAsia="Times New Roman" w:hAnsi="Times New Roman" w:cs="Times New Roman"/>
          <w:i/>
          <w:sz w:val="28"/>
          <w:szCs w:val="28"/>
          <w:lang w:val="en-US" w:eastAsia="ro-RO"/>
        </w:rPr>
        <w:t xml:space="preserve">Situația privind creditele de angajament aprobate pentru anul </w:t>
      </w:r>
      <w:proofErr w:type="gramStart"/>
      <w:r w:rsidRPr="000E6358">
        <w:rPr>
          <w:rFonts w:ascii="Times New Roman" w:eastAsia="Times New Roman" w:hAnsi="Times New Roman" w:cs="Times New Roman"/>
          <w:i/>
          <w:sz w:val="28"/>
          <w:szCs w:val="28"/>
          <w:lang w:val="en-US" w:eastAsia="ro-RO"/>
        </w:rPr>
        <w:t>2015 ,</w:t>
      </w:r>
      <w:proofErr w:type="gramEnd"/>
      <w:r w:rsidRPr="000E6358">
        <w:rPr>
          <w:rFonts w:ascii="Times New Roman" w:eastAsia="Times New Roman" w:hAnsi="Times New Roman" w:cs="Times New Roman"/>
          <w:i/>
          <w:sz w:val="28"/>
          <w:szCs w:val="28"/>
          <w:lang w:val="en-US" w:eastAsia="ro-RO"/>
        </w:rPr>
        <w:t xml:space="preserve"> creditele de angajament realizate și creditele de angajament rămase </w:t>
      </w:r>
      <w:r w:rsidR="00D448EC" w:rsidRPr="000E6358">
        <w:rPr>
          <w:rFonts w:ascii="Times New Roman" w:eastAsia="Times New Roman" w:hAnsi="Times New Roman" w:cs="Times New Roman"/>
          <w:i/>
          <w:sz w:val="28"/>
          <w:szCs w:val="28"/>
          <w:lang w:val="en-US" w:eastAsia="ro-RO"/>
        </w:rPr>
        <w:t>neutilizate se prezintă astfel:</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de angajament aprobate 2015:        1.023,44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Servicii medicale contractate:                       1.023,44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Servicii medicale realizate:                            1.017,15 mii </w:t>
      </w:r>
      <w:proofErr w:type="gramStart"/>
      <w:r w:rsidRPr="00275F35">
        <w:rPr>
          <w:rFonts w:ascii="Times New Roman" w:eastAsia="Times New Roman" w:hAnsi="Times New Roman" w:cs="Times New Roman"/>
          <w:sz w:val="28"/>
          <w:szCs w:val="28"/>
          <w:lang w:val="en-US" w:eastAsia="ro-RO"/>
        </w:rPr>
        <w:t>lei,</w:t>
      </w:r>
      <w:proofErr w:type="gramEnd"/>
      <w:r w:rsidRPr="00275F35">
        <w:rPr>
          <w:rFonts w:ascii="Times New Roman" w:eastAsia="Times New Roman" w:hAnsi="Times New Roman" w:cs="Times New Roman"/>
          <w:sz w:val="28"/>
          <w:szCs w:val="28"/>
          <w:lang w:val="en-US" w:eastAsia="ro-RO"/>
        </w:rPr>
        <w:t xml:space="preserve"> din care</w:t>
      </w:r>
      <w:r w:rsidR="00935DD2">
        <w:rPr>
          <w:rFonts w:ascii="Times New Roman" w:eastAsia="Times New Roman" w:hAnsi="Times New Roman" w:cs="Times New Roman"/>
          <w:sz w:val="28"/>
          <w:szCs w:val="28"/>
          <w:lang w:val="en-US" w:eastAsia="ro-RO"/>
        </w:rPr>
        <w:t>:</w:t>
      </w:r>
    </w:p>
    <w:p w:rsidR="00275F35" w:rsidRPr="00275F35" w:rsidRDefault="00275F35" w:rsidP="00935DD2">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lastRenderedPageBreak/>
        <w:t xml:space="preserve"> - conform art. 6 alin (3) din HG nr. 400/2014 pentru aprobarea pachetelor de servicii medicale şi a Contractului-cadru care reglementează condiţiile acordării asistenţei medicale în cadrul sistemului de asigurări sociale de sănătate pentru anii 2014 – 2015, cu modificările şi completările ulterioare:  13,43 mii  lei </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de angajament rămase neutilizate:   6</w:t>
      </w:r>
      <w:proofErr w:type="gramStart"/>
      <w:r w:rsidRPr="00275F35">
        <w:rPr>
          <w:rFonts w:ascii="Times New Roman" w:eastAsia="Times New Roman" w:hAnsi="Times New Roman" w:cs="Times New Roman"/>
          <w:sz w:val="28"/>
          <w:szCs w:val="28"/>
          <w:lang w:val="en-US" w:eastAsia="ro-RO"/>
        </w:rPr>
        <w:t>,29</w:t>
      </w:r>
      <w:proofErr w:type="gramEnd"/>
      <w:r w:rsidRPr="00275F35">
        <w:rPr>
          <w:rFonts w:ascii="Times New Roman" w:eastAsia="Times New Roman" w:hAnsi="Times New Roman" w:cs="Times New Roman"/>
          <w:sz w:val="28"/>
          <w:szCs w:val="28"/>
          <w:lang w:val="en-US" w:eastAsia="ro-RO"/>
        </w:rPr>
        <w:t xml:space="preserve"> miilei</w:t>
      </w:r>
    </w:p>
    <w:p w:rsidR="00E25C08" w:rsidRDefault="00E25C08" w:rsidP="00935DD2">
      <w:pPr>
        <w:spacing w:after="0" w:line="240" w:lineRule="auto"/>
        <w:jc w:val="both"/>
        <w:rPr>
          <w:rFonts w:ascii="Times New Roman" w:eastAsia="Times New Roman" w:hAnsi="Times New Roman" w:cs="Times New Roman"/>
          <w:i/>
          <w:sz w:val="28"/>
          <w:szCs w:val="28"/>
          <w:lang w:val="en-US" w:eastAsia="ro-RO"/>
        </w:rPr>
      </w:pPr>
    </w:p>
    <w:p w:rsidR="00275F35" w:rsidRPr="000E6358" w:rsidRDefault="00275F35" w:rsidP="000E6358">
      <w:pPr>
        <w:spacing w:after="0" w:line="240" w:lineRule="auto"/>
        <w:ind w:firstLine="708"/>
        <w:jc w:val="both"/>
        <w:rPr>
          <w:rFonts w:ascii="Times New Roman" w:eastAsia="Times New Roman" w:hAnsi="Times New Roman" w:cs="Times New Roman"/>
          <w:i/>
          <w:sz w:val="28"/>
          <w:szCs w:val="28"/>
          <w:lang w:val="en-US" w:eastAsia="ro-RO"/>
        </w:rPr>
      </w:pPr>
      <w:r w:rsidRPr="000E6358">
        <w:rPr>
          <w:rFonts w:ascii="Times New Roman" w:eastAsia="Times New Roman" w:hAnsi="Times New Roman" w:cs="Times New Roman"/>
          <w:i/>
          <w:sz w:val="28"/>
          <w:szCs w:val="28"/>
          <w:lang w:val="en-US" w:eastAsia="ro-RO"/>
        </w:rPr>
        <w:t>Situația privind creditele bugetare aprobate pentru anul 2015, creditele bugetare realizate și creditele bugetare neutilizate:</w:t>
      </w:r>
    </w:p>
    <w:p w:rsidR="00275F35" w:rsidRPr="00275F35"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bugetare aprobate 2015:                   1.023,43 mii lei</w:t>
      </w:r>
    </w:p>
    <w:p w:rsidR="00275F35" w:rsidRPr="00275F35" w:rsidRDefault="00275F35" w:rsidP="00275F35">
      <w:p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Plăți efectuate:                                                1.022,54 mii </w:t>
      </w:r>
      <w:proofErr w:type="gramStart"/>
      <w:r w:rsidRPr="00275F35">
        <w:rPr>
          <w:rFonts w:ascii="Times New Roman" w:eastAsia="Times New Roman" w:hAnsi="Times New Roman" w:cs="Times New Roman"/>
          <w:sz w:val="28"/>
          <w:szCs w:val="28"/>
          <w:lang w:val="en-US" w:eastAsia="ro-RO"/>
        </w:rPr>
        <w:t>lei,</w:t>
      </w:r>
      <w:proofErr w:type="gramEnd"/>
      <w:r w:rsidRPr="00275F35">
        <w:rPr>
          <w:rFonts w:ascii="Times New Roman" w:eastAsia="Times New Roman" w:hAnsi="Times New Roman" w:cs="Times New Roman"/>
          <w:sz w:val="28"/>
          <w:szCs w:val="28"/>
          <w:lang w:val="en-US" w:eastAsia="ro-RO"/>
        </w:rPr>
        <w:t xml:space="preserve"> din care: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Plăţi efectuate pentru servicii medicale aferente anului 2014 în sumă </w:t>
      </w:r>
      <w:proofErr w:type="gramStart"/>
      <w:r w:rsidRPr="00275F35">
        <w:rPr>
          <w:rFonts w:ascii="Times New Roman" w:eastAsia="Times New Roman" w:hAnsi="Times New Roman" w:cs="Times New Roman"/>
          <w:sz w:val="28"/>
          <w:szCs w:val="28"/>
          <w:lang w:val="en-US" w:eastAsia="ro-RO"/>
        </w:rPr>
        <w:t>de  86,67</w:t>
      </w:r>
      <w:proofErr w:type="gramEnd"/>
      <w:r w:rsidRPr="00275F35">
        <w:rPr>
          <w:rFonts w:ascii="Times New Roman" w:eastAsia="Times New Roman" w:hAnsi="Times New Roman" w:cs="Times New Roman"/>
          <w:sz w:val="28"/>
          <w:szCs w:val="28"/>
          <w:lang w:val="en-US" w:eastAsia="ro-RO"/>
        </w:rPr>
        <w:t xml:space="preserve"> mii lei, din care conform art.6 alin. (3) din HG nr. 400/2014 pentru aprobarea pachetelor de servicii medicale şi a Contractului-cadru care reglementează condiţiile acordării asistenţei medicale în cadrul sistemului de asigurări sociale de sănătate pentru anii 2014 – 2015, cu modificările şi completările ulterioare,  13,43 mii lei </w:t>
      </w:r>
    </w:p>
    <w:p w:rsidR="00275F35" w:rsidRPr="00D448EC" w:rsidRDefault="00275F35" w:rsidP="00B05CA4">
      <w:pPr>
        <w:numPr>
          <w:ilvl w:val="0"/>
          <w:numId w:val="18"/>
        </w:numPr>
        <w:spacing w:after="0" w:line="240" w:lineRule="auto"/>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Plăţi efectuate pentru servicii medicale aferente </w:t>
      </w:r>
      <w:proofErr w:type="gramStart"/>
      <w:r w:rsidRPr="00275F35">
        <w:rPr>
          <w:rFonts w:ascii="Times New Roman" w:eastAsia="Times New Roman" w:hAnsi="Times New Roman" w:cs="Times New Roman"/>
          <w:sz w:val="28"/>
          <w:szCs w:val="28"/>
          <w:lang w:val="en-US" w:eastAsia="ro-RO"/>
        </w:rPr>
        <w:t>anului  2015</w:t>
      </w:r>
      <w:proofErr w:type="gramEnd"/>
      <w:r w:rsidRPr="00275F35">
        <w:rPr>
          <w:rFonts w:ascii="Times New Roman" w:eastAsia="Times New Roman" w:hAnsi="Times New Roman" w:cs="Times New Roman"/>
          <w:sz w:val="28"/>
          <w:szCs w:val="28"/>
          <w:lang w:val="en-US" w:eastAsia="ro-RO"/>
        </w:rPr>
        <w:t xml:space="preserve"> : 917,91 mii lei.</w:t>
      </w:r>
    </w:p>
    <w:p w:rsidR="000E6358" w:rsidRDefault="00275F35" w:rsidP="000E6358">
      <w:pPr>
        <w:spacing w:after="0" w:line="240" w:lineRule="auto"/>
        <w:ind w:left="106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bugetare rămase neutilizate 0</w:t>
      </w:r>
      <w:proofErr w:type="gramStart"/>
      <w:r w:rsidRPr="00275F35">
        <w:rPr>
          <w:rFonts w:ascii="Times New Roman" w:eastAsia="Times New Roman" w:hAnsi="Times New Roman" w:cs="Times New Roman"/>
          <w:sz w:val="28"/>
          <w:szCs w:val="28"/>
          <w:lang w:val="en-US" w:eastAsia="ro-RO"/>
        </w:rPr>
        <w:t>,00</w:t>
      </w:r>
      <w:proofErr w:type="gramEnd"/>
      <w:r w:rsidRPr="00275F35">
        <w:rPr>
          <w:rFonts w:ascii="Times New Roman" w:eastAsia="Times New Roman" w:hAnsi="Times New Roman" w:cs="Times New Roman"/>
          <w:sz w:val="28"/>
          <w:szCs w:val="28"/>
          <w:lang w:val="en-US" w:eastAsia="ro-RO"/>
        </w:rPr>
        <w:t xml:space="preserve"> mii lei.</w:t>
      </w:r>
    </w:p>
    <w:p w:rsidR="00E25C08" w:rsidRDefault="00E25C08" w:rsidP="000E6358">
      <w:pPr>
        <w:spacing w:after="0" w:line="240" w:lineRule="auto"/>
        <w:ind w:left="1068"/>
        <w:jc w:val="both"/>
        <w:rPr>
          <w:rFonts w:ascii="Times New Roman" w:eastAsia="Times New Roman" w:hAnsi="Times New Roman" w:cs="Times New Roman"/>
          <w:sz w:val="28"/>
          <w:szCs w:val="28"/>
          <w:lang w:val="en-US" w:eastAsia="ro-RO"/>
        </w:rPr>
      </w:pPr>
    </w:p>
    <w:p w:rsidR="000E6358" w:rsidRPr="00E25C08" w:rsidRDefault="00275F35" w:rsidP="00677A64">
      <w:pPr>
        <w:pStyle w:val="ListParagraph"/>
        <w:numPr>
          <w:ilvl w:val="1"/>
          <w:numId w:val="46"/>
        </w:numPr>
        <w:jc w:val="both"/>
        <w:rPr>
          <w:b/>
          <w:bCs/>
          <w:i/>
          <w:iCs/>
          <w:sz w:val="28"/>
          <w:szCs w:val="28"/>
          <w:u w:val="single"/>
          <w:lang w:eastAsia="ro-RO"/>
        </w:rPr>
      </w:pPr>
      <w:r w:rsidRPr="000E6358">
        <w:rPr>
          <w:b/>
          <w:bCs/>
          <w:i/>
          <w:iCs/>
          <w:sz w:val="28"/>
          <w:szCs w:val="28"/>
          <w:u w:val="single"/>
          <w:lang w:eastAsia="ro-RO"/>
        </w:rPr>
        <w:t>Asistenţa medicală de specialitate din ambulatoriu  pentru specialităţi clinice</w:t>
      </w:r>
    </w:p>
    <w:p w:rsidR="00275F35" w:rsidRPr="00275F35"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 xml:space="preserve">  </w:t>
      </w:r>
      <w:r w:rsidR="000E6358">
        <w:rPr>
          <w:rFonts w:ascii="Times New Roman" w:eastAsia="Times New Roman" w:hAnsi="Times New Roman" w:cs="Times New Roman"/>
          <w:bCs/>
          <w:iCs/>
          <w:sz w:val="28"/>
          <w:szCs w:val="28"/>
          <w:lang w:eastAsia="ro-RO"/>
        </w:rPr>
        <w:tab/>
      </w:r>
      <w:r w:rsidRPr="00275F35">
        <w:rPr>
          <w:rFonts w:ascii="Times New Roman" w:eastAsia="Times New Roman" w:hAnsi="Times New Roman" w:cs="Times New Roman"/>
          <w:bCs/>
          <w:iCs/>
          <w:sz w:val="28"/>
          <w:szCs w:val="28"/>
          <w:lang w:eastAsia="ro-RO"/>
        </w:rPr>
        <w:t xml:space="preserve"> Contractarea serviciilor medicale  de specialitate din ambulatoriul de specialitate pentru specialităţi  clinice a avut în vedere optimizarea repartiţiei teritoriale, astfel încât toţi asiguraţii judeţului să aibă acces la toate  serviciile medicale pentru toate specialităţile clinice prevăzute în pachetele de servicii medicale.</w:t>
      </w:r>
    </w:p>
    <w:p w:rsidR="00275F35" w:rsidRPr="00275F35"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ab/>
        <w:t>În anul 2015 furnizarea serviciilor medicale de specialităţi clinice s-a asigurat în baza a 30 de contracte încheiate, din care:</w:t>
      </w:r>
    </w:p>
    <w:p w:rsidR="00275F35" w:rsidRPr="00275F35"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w:t>
      </w:r>
      <w:r w:rsidRPr="00275F35">
        <w:rPr>
          <w:rFonts w:ascii="Times New Roman" w:eastAsia="Times New Roman" w:hAnsi="Times New Roman" w:cs="Times New Roman"/>
          <w:bCs/>
          <w:iCs/>
          <w:sz w:val="28"/>
          <w:szCs w:val="28"/>
          <w:lang w:eastAsia="ro-RO"/>
        </w:rPr>
        <w:tab/>
        <w:t>6 contracte cu 4 furnizori din sistem public, unităţi sanitare spitaliceşti care au în structură ambulatorii integrate;</w:t>
      </w:r>
    </w:p>
    <w:p w:rsidR="00275F35" w:rsidRPr="00D448EC"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w:t>
      </w:r>
      <w:r w:rsidRPr="00275F35">
        <w:rPr>
          <w:rFonts w:ascii="Times New Roman" w:eastAsia="Times New Roman" w:hAnsi="Times New Roman" w:cs="Times New Roman"/>
          <w:bCs/>
          <w:iCs/>
          <w:sz w:val="28"/>
          <w:szCs w:val="28"/>
          <w:lang w:eastAsia="ro-RO"/>
        </w:rPr>
        <w:tab/>
        <w:t>24 contracte cu furnizori din sistem privat organi</w:t>
      </w:r>
      <w:r w:rsidR="00D448EC">
        <w:rPr>
          <w:rFonts w:ascii="Times New Roman" w:eastAsia="Times New Roman" w:hAnsi="Times New Roman" w:cs="Times New Roman"/>
          <w:bCs/>
          <w:iCs/>
          <w:sz w:val="28"/>
          <w:szCs w:val="28"/>
          <w:lang w:eastAsia="ro-RO"/>
        </w:rPr>
        <w:t>zaţi conform Legii nr. 31/1990.</w:t>
      </w:r>
    </w:p>
    <w:p w:rsidR="00275F35" w:rsidRPr="00D448EC" w:rsidRDefault="00275F35" w:rsidP="00275F35">
      <w:pPr>
        <w:spacing w:after="0" w:line="240" w:lineRule="auto"/>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0"/>
          <w:szCs w:val="20"/>
          <w:lang w:eastAsia="ro-RO"/>
        </w:rPr>
        <w:tab/>
      </w:r>
      <w:r w:rsidRPr="00D448EC">
        <w:rPr>
          <w:rFonts w:ascii="Times New Roman" w:eastAsia="Times New Roman" w:hAnsi="Times New Roman" w:cs="Times New Roman"/>
          <w:bCs/>
          <w:iCs/>
          <w:sz w:val="28"/>
          <w:szCs w:val="28"/>
          <w:lang w:eastAsia="ro-RO"/>
        </w:rPr>
        <w:t>În anul 2015 au fost furnizate 314.250 servicii medicale clinice pentru 89.462   pacienţi.</w:t>
      </w:r>
    </w:p>
    <w:p w:rsidR="000E6358" w:rsidRPr="000E6358" w:rsidRDefault="00275F35" w:rsidP="00275F35">
      <w:pPr>
        <w:spacing w:after="0" w:line="240" w:lineRule="auto"/>
        <w:jc w:val="both"/>
        <w:rPr>
          <w:rFonts w:ascii="Times New Roman" w:eastAsia="Times New Roman" w:hAnsi="Times New Roman" w:cs="Times New Roman"/>
          <w:bCs/>
          <w:i/>
          <w:iCs/>
          <w:sz w:val="28"/>
          <w:szCs w:val="28"/>
          <w:lang w:eastAsia="ro-RO"/>
        </w:rPr>
      </w:pPr>
      <w:r w:rsidRPr="00D448EC">
        <w:rPr>
          <w:rFonts w:ascii="Times New Roman" w:eastAsia="Times New Roman" w:hAnsi="Times New Roman" w:cs="Times New Roman"/>
          <w:bCs/>
          <w:iCs/>
          <w:sz w:val="28"/>
          <w:szCs w:val="28"/>
          <w:lang w:eastAsia="ro-RO"/>
        </w:rPr>
        <w:tab/>
      </w:r>
      <w:r w:rsidRPr="000E6358">
        <w:rPr>
          <w:rFonts w:ascii="Times New Roman" w:eastAsia="Times New Roman" w:hAnsi="Times New Roman" w:cs="Times New Roman"/>
          <w:bCs/>
          <w:i/>
          <w:iCs/>
          <w:sz w:val="28"/>
          <w:szCs w:val="28"/>
          <w:lang w:eastAsia="ro-RO"/>
        </w:rPr>
        <w:t>Situația privind serviciile medicale clinice contractate în limita creditelor de angajament aprobate pentru anul 2015, creditele de angajament realizate și creditele de</w:t>
      </w:r>
      <w:r w:rsidR="00D448EC" w:rsidRPr="000E6358">
        <w:rPr>
          <w:rFonts w:ascii="Times New Roman" w:eastAsia="Times New Roman" w:hAnsi="Times New Roman" w:cs="Times New Roman"/>
          <w:bCs/>
          <w:i/>
          <w:iCs/>
          <w:sz w:val="28"/>
          <w:szCs w:val="28"/>
          <w:lang w:eastAsia="ro-RO"/>
        </w:rPr>
        <w:t xml:space="preserve"> angajament rămase neutilizate:</w:t>
      </w:r>
    </w:p>
    <w:p w:rsidR="00275F35" w:rsidRPr="00D448EC" w:rsidRDefault="00275F35" w:rsidP="00275F35">
      <w:pPr>
        <w:spacing w:after="0" w:line="240" w:lineRule="auto"/>
        <w:jc w:val="both"/>
        <w:rPr>
          <w:rFonts w:ascii="Times New Roman" w:eastAsia="Times New Roman" w:hAnsi="Times New Roman" w:cs="Times New Roman"/>
          <w:bCs/>
          <w:iCs/>
          <w:sz w:val="28"/>
          <w:szCs w:val="28"/>
          <w:lang w:eastAsia="ro-RO"/>
        </w:rPr>
      </w:pPr>
      <w:r w:rsidRPr="00D448EC">
        <w:rPr>
          <w:rFonts w:ascii="Times New Roman" w:eastAsia="Times New Roman" w:hAnsi="Times New Roman" w:cs="Times New Roman"/>
          <w:bCs/>
          <w:iCs/>
          <w:sz w:val="28"/>
          <w:szCs w:val="28"/>
          <w:lang w:eastAsia="ro-RO"/>
        </w:rPr>
        <w:t>Credite de angajament aprobate 2015:       9.217,00 mii lei</w:t>
      </w:r>
    </w:p>
    <w:p w:rsidR="00275F35" w:rsidRPr="00D448EC" w:rsidRDefault="00275F35" w:rsidP="00275F35">
      <w:pPr>
        <w:spacing w:after="0" w:line="240" w:lineRule="auto"/>
        <w:jc w:val="both"/>
        <w:rPr>
          <w:rFonts w:ascii="Times New Roman" w:eastAsia="Times New Roman" w:hAnsi="Times New Roman" w:cs="Times New Roman"/>
          <w:bCs/>
          <w:iCs/>
          <w:sz w:val="28"/>
          <w:szCs w:val="28"/>
          <w:lang w:eastAsia="ro-RO"/>
        </w:rPr>
      </w:pPr>
      <w:r w:rsidRPr="00D448EC">
        <w:rPr>
          <w:rFonts w:ascii="Times New Roman" w:eastAsia="Times New Roman" w:hAnsi="Times New Roman" w:cs="Times New Roman"/>
          <w:bCs/>
          <w:iCs/>
          <w:sz w:val="28"/>
          <w:szCs w:val="28"/>
          <w:lang w:eastAsia="ro-RO"/>
        </w:rPr>
        <w:t>Servicii medicale contractate:                      9.217,00 mii lei</w:t>
      </w:r>
    </w:p>
    <w:p w:rsidR="00275F35" w:rsidRPr="00D448EC" w:rsidRDefault="00275F35" w:rsidP="00275F35">
      <w:pPr>
        <w:spacing w:after="0" w:line="240" w:lineRule="auto"/>
        <w:jc w:val="both"/>
        <w:rPr>
          <w:rFonts w:ascii="Times New Roman" w:eastAsia="Times New Roman" w:hAnsi="Times New Roman" w:cs="Times New Roman"/>
          <w:bCs/>
          <w:iCs/>
          <w:sz w:val="28"/>
          <w:szCs w:val="28"/>
          <w:lang w:eastAsia="ro-RO"/>
        </w:rPr>
      </w:pPr>
      <w:r w:rsidRPr="00D448EC">
        <w:rPr>
          <w:rFonts w:ascii="Times New Roman" w:eastAsia="Times New Roman" w:hAnsi="Times New Roman" w:cs="Times New Roman"/>
          <w:bCs/>
          <w:iCs/>
          <w:sz w:val="28"/>
          <w:szCs w:val="28"/>
          <w:lang w:eastAsia="ro-RO"/>
        </w:rPr>
        <w:t xml:space="preserve">Servicii medicale realizate:                          9.140,74 mii lei </w:t>
      </w:r>
    </w:p>
    <w:p w:rsidR="00275F35" w:rsidRPr="00D448EC" w:rsidRDefault="00275F35" w:rsidP="00275F35">
      <w:pPr>
        <w:spacing w:after="0" w:line="240" w:lineRule="auto"/>
        <w:jc w:val="both"/>
        <w:rPr>
          <w:rFonts w:ascii="Times New Roman" w:eastAsia="Times New Roman" w:hAnsi="Times New Roman" w:cs="Times New Roman"/>
          <w:bCs/>
          <w:iCs/>
          <w:sz w:val="28"/>
          <w:szCs w:val="28"/>
          <w:lang w:eastAsia="ro-RO"/>
        </w:rPr>
      </w:pPr>
      <w:r w:rsidRPr="00D448EC">
        <w:rPr>
          <w:rFonts w:ascii="Times New Roman" w:eastAsia="Times New Roman" w:hAnsi="Times New Roman" w:cs="Times New Roman"/>
          <w:bCs/>
          <w:iCs/>
          <w:sz w:val="28"/>
          <w:szCs w:val="28"/>
          <w:lang w:eastAsia="ro-RO"/>
        </w:rPr>
        <w:t>Credite de angajament neutilizate:                   76,26 mii lei.</w:t>
      </w:r>
    </w:p>
    <w:p w:rsidR="000E6358" w:rsidRPr="000E6358" w:rsidRDefault="00275F35" w:rsidP="00275F35">
      <w:pPr>
        <w:tabs>
          <w:tab w:val="num" w:pos="720"/>
        </w:tabs>
        <w:spacing w:after="0" w:line="240" w:lineRule="auto"/>
        <w:jc w:val="both"/>
        <w:rPr>
          <w:rFonts w:ascii="Times New Roman" w:eastAsia="Times New Roman" w:hAnsi="Times New Roman" w:cs="Times New Roman"/>
          <w:bCs/>
          <w:i/>
          <w:iCs/>
          <w:sz w:val="28"/>
          <w:szCs w:val="28"/>
          <w:lang w:eastAsia="ro-RO"/>
        </w:rPr>
      </w:pPr>
      <w:r w:rsidRPr="00D448EC">
        <w:rPr>
          <w:rFonts w:ascii="Times New Roman" w:eastAsia="Times New Roman" w:hAnsi="Times New Roman" w:cs="Times New Roman"/>
          <w:bCs/>
          <w:iCs/>
          <w:sz w:val="28"/>
          <w:szCs w:val="28"/>
          <w:lang w:eastAsia="ro-RO"/>
        </w:rPr>
        <w:tab/>
      </w:r>
      <w:r w:rsidRPr="000E6358">
        <w:rPr>
          <w:rFonts w:ascii="Times New Roman" w:eastAsia="Times New Roman" w:hAnsi="Times New Roman" w:cs="Times New Roman"/>
          <w:bCs/>
          <w:i/>
          <w:iCs/>
          <w:sz w:val="28"/>
          <w:szCs w:val="28"/>
          <w:lang w:eastAsia="ro-RO"/>
        </w:rPr>
        <w:t xml:space="preserve">Situația privind creditele bugetare aprobate pentru anul 2015, creditele bugetare realizate și </w:t>
      </w:r>
      <w:r w:rsidR="00D448EC" w:rsidRPr="000E6358">
        <w:rPr>
          <w:rFonts w:ascii="Times New Roman" w:eastAsia="Times New Roman" w:hAnsi="Times New Roman" w:cs="Times New Roman"/>
          <w:bCs/>
          <w:i/>
          <w:iCs/>
          <w:sz w:val="28"/>
          <w:szCs w:val="28"/>
          <w:lang w:eastAsia="ro-RO"/>
        </w:rPr>
        <w:t>creditele bugetare neutilizate:</w:t>
      </w:r>
    </w:p>
    <w:p w:rsidR="00275F35" w:rsidRPr="00D448EC"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r w:rsidRPr="00D448EC">
        <w:rPr>
          <w:rFonts w:ascii="Times New Roman" w:eastAsia="Times New Roman" w:hAnsi="Times New Roman" w:cs="Times New Roman"/>
          <w:bCs/>
          <w:iCs/>
          <w:sz w:val="28"/>
          <w:szCs w:val="28"/>
          <w:lang w:eastAsia="ro-RO"/>
        </w:rPr>
        <w:t xml:space="preserve">   Credite bugetare aprobate 2015:             </w:t>
      </w:r>
      <w:r w:rsidR="00D448EC">
        <w:rPr>
          <w:rFonts w:ascii="Times New Roman" w:eastAsia="Times New Roman" w:hAnsi="Times New Roman" w:cs="Times New Roman"/>
          <w:bCs/>
          <w:iCs/>
          <w:sz w:val="28"/>
          <w:szCs w:val="28"/>
          <w:lang w:eastAsia="ro-RO"/>
        </w:rPr>
        <w:t xml:space="preserve"> </w:t>
      </w:r>
      <w:r w:rsidRPr="00D448EC">
        <w:rPr>
          <w:rFonts w:ascii="Times New Roman" w:eastAsia="Times New Roman" w:hAnsi="Times New Roman" w:cs="Times New Roman"/>
          <w:bCs/>
          <w:iCs/>
          <w:sz w:val="28"/>
          <w:szCs w:val="28"/>
          <w:lang w:eastAsia="ro-RO"/>
        </w:rPr>
        <w:t>8.889,00 mii lei</w:t>
      </w:r>
    </w:p>
    <w:p w:rsidR="00275F35" w:rsidRPr="00D448EC"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r w:rsidRPr="00D448EC">
        <w:rPr>
          <w:rFonts w:ascii="Times New Roman" w:eastAsia="Times New Roman" w:hAnsi="Times New Roman" w:cs="Times New Roman"/>
          <w:bCs/>
          <w:iCs/>
          <w:sz w:val="28"/>
          <w:szCs w:val="28"/>
          <w:lang w:eastAsia="ro-RO"/>
        </w:rPr>
        <w:t xml:space="preserve">   Plăți efectuate:                                         8.889,00 mii lei din care:</w:t>
      </w:r>
    </w:p>
    <w:p w:rsidR="00275F35" w:rsidRPr="00D448EC"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t>8.448,36 mii lei serv. med. 2015</w:t>
      </w:r>
    </w:p>
    <w:p w:rsidR="00275F35" w:rsidRPr="00D448EC"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r>
      <w:r w:rsidRPr="00D448EC">
        <w:rPr>
          <w:rFonts w:ascii="Times New Roman" w:eastAsia="Times New Roman" w:hAnsi="Times New Roman" w:cs="Times New Roman"/>
          <w:bCs/>
          <w:iCs/>
          <w:sz w:val="28"/>
          <w:szCs w:val="28"/>
          <w:lang w:eastAsia="ro-RO"/>
        </w:rPr>
        <w:tab/>
        <w:t>440,64 mii lei serv. med. 2014</w:t>
      </w:r>
    </w:p>
    <w:p w:rsidR="00275F35" w:rsidRPr="00D448EC"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r w:rsidRPr="00D448EC">
        <w:rPr>
          <w:rFonts w:ascii="Times New Roman" w:eastAsia="Times New Roman" w:hAnsi="Times New Roman" w:cs="Times New Roman"/>
          <w:bCs/>
          <w:iCs/>
          <w:sz w:val="28"/>
          <w:szCs w:val="28"/>
          <w:lang w:eastAsia="ro-RO"/>
        </w:rPr>
        <w:t xml:space="preserve">  Credite bugetare neutilizate:                       0,00</w:t>
      </w:r>
    </w:p>
    <w:p w:rsidR="00275F35" w:rsidRPr="00275F35" w:rsidRDefault="00275F35" w:rsidP="00275F35">
      <w:pPr>
        <w:tabs>
          <w:tab w:val="num" w:pos="720"/>
        </w:tabs>
        <w:spacing w:after="0" w:line="240" w:lineRule="auto"/>
        <w:jc w:val="both"/>
        <w:rPr>
          <w:rFonts w:ascii="Times New Roman" w:eastAsia="Times New Roman" w:hAnsi="Times New Roman" w:cs="Times New Roman"/>
          <w:b/>
          <w:bCs/>
          <w:i/>
          <w:iCs/>
          <w:sz w:val="20"/>
          <w:szCs w:val="20"/>
          <w:lang w:eastAsia="ro-RO"/>
        </w:rPr>
      </w:pPr>
    </w:p>
    <w:p w:rsidR="00275F35" w:rsidRPr="00677A64" w:rsidRDefault="00275F35" w:rsidP="00677A64">
      <w:pPr>
        <w:pStyle w:val="ListParagraph"/>
        <w:numPr>
          <w:ilvl w:val="1"/>
          <w:numId w:val="46"/>
        </w:numPr>
        <w:rPr>
          <w:b/>
          <w:bCs/>
          <w:i/>
          <w:iCs/>
          <w:sz w:val="28"/>
          <w:szCs w:val="28"/>
          <w:u w:val="single"/>
          <w:lang w:eastAsia="ro-RO"/>
        </w:rPr>
      </w:pPr>
      <w:r w:rsidRPr="00677A64">
        <w:rPr>
          <w:b/>
          <w:bCs/>
          <w:i/>
          <w:iCs/>
          <w:sz w:val="28"/>
          <w:szCs w:val="28"/>
          <w:u w:val="single"/>
          <w:lang w:eastAsia="ro-RO"/>
        </w:rPr>
        <w:t>Asistenţa medicală de specialitate din ambulatoriu  pentru specialităţi paraclinice</w:t>
      </w:r>
    </w:p>
    <w:p w:rsidR="00275F35" w:rsidRPr="00275F35" w:rsidRDefault="00275F35" w:rsidP="00275F35">
      <w:pPr>
        <w:spacing w:after="0" w:line="240" w:lineRule="auto"/>
        <w:ind w:firstLine="360"/>
        <w:rPr>
          <w:rFonts w:ascii="Times New Roman" w:eastAsia="Times New Roman" w:hAnsi="Times New Roman" w:cs="Times New Roman"/>
          <w:b/>
          <w:bCs/>
          <w:i/>
          <w:iCs/>
          <w:sz w:val="28"/>
          <w:szCs w:val="28"/>
          <w:u w:val="single"/>
          <w:lang w:eastAsia="ro-RO"/>
        </w:rPr>
      </w:pPr>
    </w:p>
    <w:p w:rsidR="00275F35" w:rsidRPr="00275F35" w:rsidRDefault="00275F35" w:rsidP="00D448EC">
      <w:pPr>
        <w:spacing w:after="0" w:line="240" w:lineRule="auto"/>
        <w:ind w:firstLine="360"/>
        <w:jc w:val="both"/>
        <w:rPr>
          <w:rFonts w:ascii="Times New Roman" w:eastAsia="Times New Roman" w:hAnsi="Times New Roman" w:cs="Times New Roman"/>
          <w:b/>
          <w:bCs/>
          <w:iCs/>
          <w:color w:val="C00000"/>
          <w:sz w:val="20"/>
          <w:szCs w:val="20"/>
          <w:lang w:eastAsia="ro-RO"/>
        </w:rPr>
      </w:pPr>
      <w:r w:rsidRPr="00275F35">
        <w:rPr>
          <w:rFonts w:ascii="Times New Roman" w:eastAsia="Times New Roman" w:hAnsi="Times New Roman" w:cs="Times New Roman"/>
          <w:bCs/>
          <w:iCs/>
          <w:sz w:val="28"/>
          <w:szCs w:val="28"/>
          <w:lang w:eastAsia="ro-RO"/>
        </w:rPr>
        <w:tab/>
        <w:t>Furnizarea serviciilor medicale paraclinice în anul 2015 - analize medicale de laborator, de radiologie, imagistică medicală, medicină nucleară şi ecografii s-a asigurat de 35 de furnizori.</w:t>
      </w:r>
      <w:r w:rsidR="00D448EC" w:rsidRPr="00275F35">
        <w:rPr>
          <w:rFonts w:ascii="Times New Roman" w:eastAsia="Times New Roman" w:hAnsi="Times New Roman" w:cs="Times New Roman"/>
          <w:b/>
          <w:bCs/>
          <w:iCs/>
          <w:color w:val="C00000"/>
          <w:sz w:val="20"/>
          <w:szCs w:val="20"/>
          <w:lang w:eastAsia="ro-RO"/>
        </w:rPr>
        <w:t xml:space="preserve"> </w:t>
      </w:r>
    </w:p>
    <w:p w:rsidR="00275F35" w:rsidRPr="00275F35" w:rsidRDefault="00275F35" w:rsidP="00D448EC">
      <w:pPr>
        <w:spacing w:after="0" w:line="240" w:lineRule="auto"/>
        <w:ind w:firstLine="708"/>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 xml:space="preserve">În acest an au fost efectuate şi decontate 564.412 de servicii </w:t>
      </w:r>
      <w:r w:rsidR="00D448EC">
        <w:rPr>
          <w:rFonts w:ascii="Times New Roman" w:eastAsia="Times New Roman" w:hAnsi="Times New Roman" w:cs="Times New Roman"/>
          <w:bCs/>
          <w:iCs/>
          <w:sz w:val="28"/>
          <w:szCs w:val="28"/>
          <w:lang w:eastAsia="ro-RO"/>
        </w:rPr>
        <w:t>medicale paraclinice, din care:</w:t>
      </w:r>
    </w:p>
    <w:p w:rsidR="00275F35" w:rsidRPr="00275F35"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 Analize medicale de laborator: 546.157</w:t>
      </w:r>
    </w:p>
    <w:p w:rsidR="00275F35" w:rsidRPr="00275F35"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 Analize medicale de radiologie:  15.570</w:t>
      </w:r>
    </w:p>
    <w:p w:rsidR="00275F35" w:rsidRPr="00275F35"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 Analize medicale de imagistică:    2.272</w:t>
      </w:r>
    </w:p>
    <w:p w:rsidR="00275F35" w:rsidRPr="00275F35" w:rsidRDefault="00275F35" w:rsidP="00D448EC">
      <w:pPr>
        <w:spacing w:after="0" w:line="240" w:lineRule="auto"/>
        <w:ind w:firstLine="708"/>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-Servicii medicale paraclinice –evaluarea anuală a bolnavilor cu diabet za</w:t>
      </w:r>
      <w:r w:rsidR="00D448EC">
        <w:rPr>
          <w:rFonts w:ascii="Times New Roman" w:eastAsia="Times New Roman" w:hAnsi="Times New Roman" w:cs="Times New Roman"/>
          <w:bCs/>
          <w:iCs/>
          <w:sz w:val="28"/>
          <w:szCs w:val="28"/>
          <w:lang w:eastAsia="ro-RO"/>
        </w:rPr>
        <w:t>harat(hemoglobină glicată): 413</w:t>
      </w:r>
    </w:p>
    <w:p w:rsidR="00275F35" w:rsidRPr="00275F35"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 xml:space="preserve">Serviciile medicale paraclinice au fost furnizate la 55.224 de asiguraţi, </w:t>
      </w:r>
      <w:r w:rsidR="00935DD2">
        <w:rPr>
          <w:rFonts w:ascii="Times New Roman" w:eastAsia="Times New Roman" w:hAnsi="Times New Roman" w:cs="Times New Roman"/>
          <w:bCs/>
          <w:iCs/>
          <w:sz w:val="28"/>
          <w:szCs w:val="28"/>
          <w:lang w:eastAsia="ro-RO"/>
        </w:rPr>
        <w:t>astfel</w:t>
      </w:r>
      <w:r w:rsidRPr="00275F35">
        <w:rPr>
          <w:rFonts w:ascii="Times New Roman" w:eastAsia="Times New Roman" w:hAnsi="Times New Roman" w:cs="Times New Roman"/>
          <w:bCs/>
          <w:iCs/>
          <w:sz w:val="28"/>
          <w:szCs w:val="28"/>
          <w:lang w:eastAsia="ro-RO"/>
        </w:rPr>
        <w:t>:</w:t>
      </w:r>
    </w:p>
    <w:p w:rsidR="00275F35" w:rsidRPr="00275F35"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Analize medicale de laborator pentru   45.527 asiguraţi</w:t>
      </w:r>
    </w:p>
    <w:p w:rsidR="00275F35" w:rsidRPr="00275F35"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Analize medicale de radiologie pentru  10.948 de asiguraţi</w:t>
      </w:r>
    </w:p>
    <w:p w:rsidR="00275F35" w:rsidRPr="00275F35"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275F35">
        <w:rPr>
          <w:rFonts w:ascii="Times New Roman" w:eastAsia="Times New Roman" w:hAnsi="Times New Roman" w:cs="Times New Roman"/>
          <w:bCs/>
          <w:iCs/>
          <w:sz w:val="28"/>
          <w:szCs w:val="28"/>
          <w:lang w:eastAsia="ro-RO"/>
        </w:rPr>
        <w:t>Analize medicale de imagistică (RMN, CT şi Angiografii) pentru 1.415 de asiguraţi</w:t>
      </w:r>
    </w:p>
    <w:p w:rsidR="00275F35" w:rsidRPr="00275F35" w:rsidRDefault="00275F35" w:rsidP="00D448EC">
      <w:pPr>
        <w:spacing w:after="0" w:line="240" w:lineRule="auto"/>
        <w:ind w:firstLine="708"/>
        <w:jc w:val="both"/>
        <w:rPr>
          <w:rFonts w:ascii="Times New Roman" w:eastAsia="Times New Roman" w:hAnsi="Times New Roman" w:cs="Times New Roman"/>
          <w:b/>
          <w:bCs/>
          <w:i/>
          <w:iCs/>
          <w:sz w:val="28"/>
          <w:szCs w:val="28"/>
          <w:lang w:eastAsia="ro-RO"/>
        </w:rPr>
      </w:pPr>
      <w:r w:rsidRPr="00275F35">
        <w:rPr>
          <w:rFonts w:ascii="Times New Roman" w:eastAsia="Times New Roman" w:hAnsi="Times New Roman" w:cs="Times New Roman"/>
          <w:bCs/>
          <w:iCs/>
          <w:sz w:val="28"/>
          <w:szCs w:val="28"/>
          <w:lang w:eastAsia="ro-RO"/>
        </w:rPr>
        <w:t>- Servicii medicale paraclinice –evaluarea anuală a bolnavilor cu diabet zaharat(hemoglobină glicată): pentru 379 asigurați</w:t>
      </w:r>
      <w:r w:rsidR="00D448EC">
        <w:rPr>
          <w:rFonts w:ascii="Times New Roman" w:eastAsia="Times New Roman" w:hAnsi="Times New Roman" w:cs="Times New Roman"/>
          <w:b/>
          <w:bCs/>
          <w:i/>
          <w:iCs/>
          <w:sz w:val="28"/>
          <w:szCs w:val="28"/>
          <w:lang w:eastAsia="ro-RO"/>
        </w:rPr>
        <w:t>.</w:t>
      </w:r>
    </w:p>
    <w:p w:rsidR="00275F35" w:rsidRPr="00D448EC" w:rsidRDefault="00275F35" w:rsidP="00D448EC">
      <w:pPr>
        <w:spacing w:after="0" w:line="240" w:lineRule="auto"/>
        <w:ind w:firstLine="708"/>
        <w:jc w:val="both"/>
        <w:rPr>
          <w:rFonts w:ascii="Times New Roman" w:eastAsia="Times New Roman" w:hAnsi="Times New Roman" w:cs="Times New Roman"/>
          <w:i/>
          <w:sz w:val="28"/>
          <w:szCs w:val="28"/>
          <w:lang w:val="en-US" w:eastAsia="ro-RO"/>
        </w:rPr>
      </w:pPr>
      <w:r w:rsidRPr="00275F35">
        <w:rPr>
          <w:rFonts w:ascii="Times New Roman" w:eastAsia="Times New Roman" w:hAnsi="Times New Roman" w:cs="Times New Roman"/>
          <w:i/>
          <w:sz w:val="28"/>
          <w:szCs w:val="28"/>
          <w:lang w:val="en-US" w:eastAsia="ro-RO"/>
        </w:rPr>
        <w:t>Situația privind serviciile medicale paraclinice contractate în limita creditelor de angajament aprobate pentru anul 2015, creditele de angajament realizate și creditele de</w:t>
      </w:r>
      <w:r w:rsidR="00D448EC">
        <w:rPr>
          <w:rFonts w:ascii="Times New Roman" w:eastAsia="Times New Roman" w:hAnsi="Times New Roman" w:cs="Times New Roman"/>
          <w:i/>
          <w:sz w:val="28"/>
          <w:szCs w:val="28"/>
          <w:lang w:val="en-US" w:eastAsia="ro-RO"/>
        </w:rPr>
        <w:t xml:space="preserve"> angajament rămase neutilizate: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de angajament aprobate 2015:       6.286,00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Servicii medicale contractate 2015:             6.286,00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Servicii medicale realizate 2015:                 6.121,33 mii lei </w:t>
      </w:r>
    </w:p>
    <w:p w:rsidR="00275F35" w:rsidRPr="00275F35" w:rsidRDefault="00275F35" w:rsidP="00D448EC">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Credite de angajament neutilizate: </w:t>
      </w:r>
      <w:r w:rsidR="00D448EC">
        <w:rPr>
          <w:rFonts w:ascii="Times New Roman" w:eastAsia="Times New Roman" w:hAnsi="Times New Roman" w:cs="Times New Roman"/>
          <w:sz w:val="28"/>
          <w:szCs w:val="28"/>
          <w:lang w:val="en-US" w:eastAsia="ro-RO"/>
        </w:rPr>
        <w:t xml:space="preserve">                164</w:t>
      </w:r>
      <w:proofErr w:type="gramStart"/>
      <w:r w:rsidR="00D448EC">
        <w:rPr>
          <w:rFonts w:ascii="Times New Roman" w:eastAsia="Times New Roman" w:hAnsi="Times New Roman" w:cs="Times New Roman"/>
          <w:sz w:val="28"/>
          <w:szCs w:val="28"/>
          <w:lang w:val="en-US" w:eastAsia="ro-RO"/>
        </w:rPr>
        <w:t>,67</w:t>
      </w:r>
      <w:proofErr w:type="gramEnd"/>
      <w:r w:rsidR="00D448EC">
        <w:rPr>
          <w:rFonts w:ascii="Times New Roman" w:eastAsia="Times New Roman" w:hAnsi="Times New Roman" w:cs="Times New Roman"/>
          <w:sz w:val="28"/>
          <w:szCs w:val="28"/>
          <w:lang w:val="en-US" w:eastAsia="ro-RO"/>
        </w:rPr>
        <w:t xml:space="preserve"> mii lei.</w:t>
      </w:r>
    </w:p>
    <w:p w:rsidR="00E25C08" w:rsidRDefault="00E25C08" w:rsidP="00E25C08">
      <w:pPr>
        <w:spacing w:after="0" w:line="240" w:lineRule="auto"/>
        <w:ind w:firstLine="708"/>
        <w:jc w:val="both"/>
        <w:rPr>
          <w:rFonts w:ascii="Times New Roman" w:eastAsia="Times New Roman" w:hAnsi="Times New Roman" w:cs="Times New Roman"/>
          <w:i/>
          <w:sz w:val="28"/>
          <w:szCs w:val="28"/>
          <w:lang w:val="en-US" w:eastAsia="ro-RO"/>
        </w:rPr>
      </w:pPr>
    </w:p>
    <w:p w:rsidR="00E25C08" w:rsidRPr="00935DD2" w:rsidRDefault="00275F35" w:rsidP="00935DD2">
      <w:pPr>
        <w:spacing w:after="0" w:line="240" w:lineRule="auto"/>
        <w:ind w:firstLine="708"/>
        <w:jc w:val="both"/>
        <w:rPr>
          <w:rFonts w:ascii="Times New Roman" w:eastAsia="Times New Roman" w:hAnsi="Times New Roman" w:cs="Times New Roman"/>
          <w:i/>
          <w:sz w:val="28"/>
          <w:szCs w:val="28"/>
          <w:lang w:val="en-US" w:eastAsia="ro-RO"/>
        </w:rPr>
      </w:pPr>
      <w:r w:rsidRPr="000E6358">
        <w:rPr>
          <w:rFonts w:ascii="Times New Roman" w:eastAsia="Times New Roman" w:hAnsi="Times New Roman" w:cs="Times New Roman"/>
          <w:i/>
          <w:sz w:val="28"/>
          <w:szCs w:val="28"/>
          <w:lang w:val="en-US" w:eastAsia="ro-RO"/>
        </w:rPr>
        <w:t>Situația privind serviciile medicale paraclinice contractate în limita creditelor de angajament aprobate pentru anul 2015, creditele de angajament realizate și creditele de angajament rămase neutilizate -evaluarea anuală a bolnavilor cu diabe</w:t>
      </w:r>
      <w:r w:rsidR="00D448EC" w:rsidRPr="000E6358">
        <w:rPr>
          <w:rFonts w:ascii="Times New Roman" w:eastAsia="Times New Roman" w:hAnsi="Times New Roman" w:cs="Times New Roman"/>
          <w:i/>
          <w:sz w:val="28"/>
          <w:szCs w:val="28"/>
          <w:lang w:val="en-US" w:eastAsia="ro-RO"/>
        </w:rPr>
        <w:t xml:space="preserve">t </w:t>
      </w:r>
      <w:proofErr w:type="gramStart"/>
      <w:r w:rsidR="00D448EC" w:rsidRPr="000E6358">
        <w:rPr>
          <w:rFonts w:ascii="Times New Roman" w:eastAsia="Times New Roman" w:hAnsi="Times New Roman" w:cs="Times New Roman"/>
          <w:i/>
          <w:sz w:val="28"/>
          <w:szCs w:val="28"/>
          <w:lang w:val="en-US" w:eastAsia="ro-RO"/>
        </w:rPr>
        <w:t>zaharat(</w:t>
      </w:r>
      <w:proofErr w:type="gramEnd"/>
      <w:r w:rsidR="00D448EC" w:rsidRPr="000E6358">
        <w:rPr>
          <w:rFonts w:ascii="Times New Roman" w:eastAsia="Times New Roman" w:hAnsi="Times New Roman" w:cs="Times New Roman"/>
          <w:i/>
          <w:sz w:val="28"/>
          <w:szCs w:val="28"/>
          <w:lang w:val="en-US" w:eastAsia="ro-RO"/>
        </w:rPr>
        <w:t>hemoglobină glicată):</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de angajament aprobate 2015:       10</w:t>
      </w:r>
      <w:proofErr w:type="gramStart"/>
      <w:r w:rsidRPr="00275F35">
        <w:rPr>
          <w:rFonts w:ascii="Times New Roman" w:eastAsia="Times New Roman" w:hAnsi="Times New Roman" w:cs="Times New Roman"/>
          <w:sz w:val="28"/>
          <w:szCs w:val="28"/>
          <w:lang w:val="en-US" w:eastAsia="ro-RO"/>
        </w:rPr>
        <w:t>,00</w:t>
      </w:r>
      <w:proofErr w:type="gramEnd"/>
      <w:r w:rsidRPr="00275F35">
        <w:rPr>
          <w:rFonts w:ascii="Times New Roman" w:eastAsia="Times New Roman" w:hAnsi="Times New Roman" w:cs="Times New Roman"/>
          <w:sz w:val="28"/>
          <w:szCs w:val="28"/>
          <w:lang w:val="en-US" w:eastAsia="ro-RO"/>
        </w:rPr>
        <w:t xml:space="preserve">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Servicii medicale contractate 2015:             10,00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Servicii medicale realizate 2015:                    8,26 mii lei </w:t>
      </w:r>
    </w:p>
    <w:p w:rsidR="00275F35" w:rsidRPr="00275F35" w:rsidRDefault="00275F35" w:rsidP="00D448EC">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Credite de angajament neutilizate</w:t>
      </w:r>
      <w:r w:rsidR="00D448EC">
        <w:rPr>
          <w:rFonts w:ascii="Times New Roman" w:eastAsia="Times New Roman" w:hAnsi="Times New Roman" w:cs="Times New Roman"/>
          <w:sz w:val="28"/>
          <w:szCs w:val="28"/>
          <w:lang w:val="en-US" w:eastAsia="ro-RO"/>
        </w:rPr>
        <w:t>:                 1</w:t>
      </w:r>
      <w:proofErr w:type="gramStart"/>
      <w:r w:rsidR="00D448EC">
        <w:rPr>
          <w:rFonts w:ascii="Times New Roman" w:eastAsia="Times New Roman" w:hAnsi="Times New Roman" w:cs="Times New Roman"/>
          <w:sz w:val="28"/>
          <w:szCs w:val="28"/>
          <w:lang w:val="en-US" w:eastAsia="ro-RO"/>
        </w:rPr>
        <w:t>,74</w:t>
      </w:r>
      <w:proofErr w:type="gramEnd"/>
      <w:r w:rsidR="00D448EC">
        <w:rPr>
          <w:rFonts w:ascii="Times New Roman" w:eastAsia="Times New Roman" w:hAnsi="Times New Roman" w:cs="Times New Roman"/>
          <w:sz w:val="28"/>
          <w:szCs w:val="28"/>
          <w:lang w:val="en-US" w:eastAsia="ro-RO"/>
        </w:rPr>
        <w:t xml:space="preserve"> mii lei.</w:t>
      </w:r>
    </w:p>
    <w:p w:rsidR="00E25C08" w:rsidRDefault="00E25C08" w:rsidP="00D448EC">
      <w:pPr>
        <w:spacing w:after="0" w:line="240" w:lineRule="auto"/>
        <w:ind w:firstLine="708"/>
        <w:jc w:val="both"/>
        <w:rPr>
          <w:rFonts w:ascii="Times New Roman" w:eastAsia="Times New Roman" w:hAnsi="Times New Roman" w:cs="Times New Roman"/>
          <w:i/>
          <w:sz w:val="28"/>
          <w:szCs w:val="28"/>
          <w:lang w:val="en-US" w:eastAsia="ro-RO"/>
        </w:rPr>
      </w:pPr>
    </w:p>
    <w:p w:rsidR="00275F35" w:rsidRPr="00D448EC" w:rsidRDefault="00275F35" w:rsidP="00D448EC">
      <w:pPr>
        <w:spacing w:after="0" w:line="240" w:lineRule="auto"/>
        <w:ind w:firstLine="708"/>
        <w:jc w:val="both"/>
        <w:rPr>
          <w:rFonts w:ascii="Times New Roman" w:eastAsia="Times New Roman" w:hAnsi="Times New Roman" w:cs="Times New Roman"/>
          <w:i/>
          <w:sz w:val="28"/>
          <w:szCs w:val="28"/>
          <w:lang w:val="en-US" w:eastAsia="ro-RO"/>
        </w:rPr>
      </w:pPr>
      <w:r w:rsidRPr="00275F35">
        <w:rPr>
          <w:rFonts w:ascii="Times New Roman" w:eastAsia="Times New Roman" w:hAnsi="Times New Roman" w:cs="Times New Roman"/>
          <w:i/>
          <w:sz w:val="28"/>
          <w:szCs w:val="28"/>
          <w:lang w:val="en-US" w:eastAsia="ro-RO"/>
        </w:rPr>
        <w:t xml:space="preserve">Situația privind creditele bugetare aprobate pentru anul 2015, creditele bugetare realizate și </w:t>
      </w:r>
      <w:r w:rsidR="00D448EC">
        <w:rPr>
          <w:rFonts w:ascii="Times New Roman" w:eastAsia="Times New Roman" w:hAnsi="Times New Roman" w:cs="Times New Roman"/>
          <w:i/>
          <w:sz w:val="28"/>
          <w:szCs w:val="28"/>
          <w:lang w:val="en-US" w:eastAsia="ro-RO"/>
        </w:rPr>
        <w:t>creditele bugetare neutilizate: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Credite bugetare aprobate 2015:               6.114,00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Reîntregire fond paraclinice-de la asistenţa medicală primară</w:t>
      </w:r>
      <w:proofErr w:type="gramStart"/>
      <w:r w:rsidRPr="00275F35">
        <w:rPr>
          <w:rFonts w:ascii="Times New Roman" w:eastAsia="Times New Roman" w:hAnsi="Times New Roman" w:cs="Times New Roman"/>
          <w:sz w:val="28"/>
          <w:szCs w:val="28"/>
          <w:lang w:val="en-US" w:eastAsia="ro-RO"/>
        </w:rPr>
        <w:t>:0,08</w:t>
      </w:r>
      <w:proofErr w:type="gramEnd"/>
      <w:r w:rsidRPr="00275F35">
        <w:rPr>
          <w:rFonts w:ascii="Times New Roman" w:eastAsia="Times New Roman" w:hAnsi="Times New Roman" w:cs="Times New Roman"/>
          <w:sz w:val="28"/>
          <w:szCs w:val="28"/>
          <w:lang w:val="en-US" w:eastAsia="ro-RO"/>
        </w:rPr>
        <w:t xml:space="preserve">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Plăți efectuate:                                           6.114,08 mii lei din care: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00D448EC">
        <w:rPr>
          <w:rFonts w:ascii="Times New Roman" w:eastAsia="Times New Roman" w:hAnsi="Times New Roman" w:cs="Times New Roman"/>
          <w:sz w:val="28"/>
          <w:szCs w:val="28"/>
          <w:lang w:val="en-US" w:eastAsia="ro-RO"/>
        </w:rPr>
        <w:t xml:space="preserve">  </w:t>
      </w:r>
      <w:r w:rsidRPr="00275F35">
        <w:rPr>
          <w:rFonts w:ascii="Times New Roman" w:eastAsia="Times New Roman" w:hAnsi="Times New Roman" w:cs="Times New Roman"/>
          <w:sz w:val="28"/>
          <w:szCs w:val="28"/>
          <w:lang w:val="en-US" w:eastAsia="ro-RO"/>
        </w:rPr>
        <w:t>5.621,68 mii lei serv. med. 2015</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00D448EC">
        <w:rPr>
          <w:rFonts w:ascii="Times New Roman" w:eastAsia="Times New Roman" w:hAnsi="Times New Roman" w:cs="Times New Roman"/>
          <w:sz w:val="28"/>
          <w:szCs w:val="28"/>
          <w:lang w:val="en-US" w:eastAsia="ro-RO"/>
        </w:rPr>
        <w:t xml:space="preserve">   </w:t>
      </w:r>
      <w:r w:rsidRPr="00275F35">
        <w:rPr>
          <w:rFonts w:ascii="Times New Roman" w:eastAsia="Times New Roman" w:hAnsi="Times New Roman" w:cs="Times New Roman"/>
          <w:sz w:val="28"/>
          <w:szCs w:val="28"/>
          <w:lang w:val="en-US" w:eastAsia="ro-RO"/>
        </w:rPr>
        <w:t xml:space="preserve">   492</w:t>
      </w:r>
      <w:proofErr w:type="gramStart"/>
      <w:r w:rsidRPr="00275F35">
        <w:rPr>
          <w:rFonts w:ascii="Times New Roman" w:eastAsia="Times New Roman" w:hAnsi="Times New Roman" w:cs="Times New Roman"/>
          <w:sz w:val="28"/>
          <w:szCs w:val="28"/>
          <w:lang w:val="en-US" w:eastAsia="ro-RO"/>
        </w:rPr>
        <w:t>,40</w:t>
      </w:r>
      <w:proofErr w:type="gramEnd"/>
      <w:r w:rsidRPr="00275F35">
        <w:rPr>
          <w:rFonts w:ascii="Times New Roman" w:eastAsia="Times New Roman" w:hAnsi="Times New Roman" w:cs="Times New Roman"/>
          <w:sz w:val="28"/>
          <w:szCs w:val="28"/>
          <w:lang w:val="en-US" w:eastAsia="ro-RO"/>
        </w:rPr>
        <w:t xml:space="preserve"> mii lei serv. med. 2014</w:t>
      </w:r>
    </w:p>
    <w:p w:rsidR="00275F35" w:rsidRPr="00275F35" w:rsidRDefault="00275F35" w:rsidP="00935DD2">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Credite bugetare neutilizate:                       0</w:t>
      </w:r>
      <w:proofErr w:type="gramStart"/>
      <w:r w:rsidRPr="00275F35">
        <w:rPr>
          <w:rFonts w:ascii="Times New Roman" w:eastAsia="Times New Roman" w:hAnsi="Times New Roman" w:cs="Times New Roman"/>
          <w:sz w:val="28"/>
          <w:szCs w:val="28"/>
          <w:lang w:val="en-US" w:eastAsia="ro-RO"/>
        </w:rPr>
        <w:t>,00</w:t>
      </w:r>
      <w:proofErr w:type="gramEnd"/>
    </w:p>
    <w:p w:rsidR="00275F35" w:rsidRPr="000E6358" w:rsidRDefault="00275F35" w:rsidP="00D448EC">
      <w:pPr>
        <w:spacing w:after="0" w:line="240" w:lineRule="auto"/>
        <w:ind w:firstLine="708"/>
        <w:jc w:val="both"/>
        <w:rPr>
          <w:rFonts w:ascii="Times New Roman" w:eastAsia="Times New Roman" w:hAnsi="Times New Roman" w:cs="Times New Roman"/>
          <w:i/>
          <w:sz w:val="28"/>
          <w:szCs w:val="28"/>
          <w:lang w:val="en-US" w:eastAsia="ro-RO"/>
        </w:rPr>
      </w:pPr>
      <w:r w:rsidRPr="000E6358">
        <w:rPr>
          <w:rFonts w:ascii="Times New Roman" w:eastAsia="Times New Roman" w:hAnsi="Times New Roman" w:cs="Times New Roman"/>
          <w:i/>
          <w:sz w:val="28"/>
          <w:szCs w:val="28"/>
          <w:lang w:val="en-US" w:eastAsia="ro-RO"/>
        </w:rPr>
        <w:lastRenderedPageBreak/>
        <w:t>Situația privind creditele bugetare aprobate pentru anul 2015, creditele bugetare realizate și creditele bugetare neutilizate-evaluarea anuală a bolnavilor cu diabe</w:t>
      </w:r>
      <w:r w:rsidR="00D448EC" w:rsidRPr="000E6358">
        <w:rPr>
          <w:rFonts w:ascii="Times New Roman" w:eastAsia="Times New Roman" w:hAnsi="Times New Roman" w:cs="Times New Roman"/>
          <w:i/>
          <w:sz w:val="28"/>
          <w:szCs w:val="28"/>
          <w:lang w:val="en-US" w:eastAsia="ro-RO"/>
        </w:rPr>
        <w:t xml:space="preserve">t </w:t>
      </w:r>
      <w:proofErr w:type="gramStart"/>
      <w:r w:rsidR="00D448EC" w:rsidRPr="000E6358">
        <w:rPr>
          <w:rFonts w:ascii="Times New Roman" w:eastAsia="Times New Roman" w:hAnsi="Times New Roman" w:cs="Times New Roman"/>
          <w:i/>
          <w:sz w:val="28"/>
          <w:szCs w:val="28"/>
          <w:lang w:val="en-US" w:eastAsia="ro-RO"/>
        </w:rPr>
        <w:t>zaharat(</w:t>
      </w:r>
      <w:proofErr w:type="gramEnd"/>
      <w:r w:rsidR="00D448EC" w:rsidRPr="000E6358">
        <w:rPr>
          <w:rFonts w:ascii="Times New Roman" w:eastAsia="Times New Roman" w:hAnsi="Times New Roman" w:cs="Times New Roman"/>
          <w:i/>
          <w:sz w:val="28"/>
          <w:szCs w:val="28"/>
          <w:lang w:val="en-US" w:eastAsia="ro-RO"/>
        </w:rPr>
        <w:t>hemoglobină glicată):</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Credite bugetare aprobate 2015:               11</w:t>
      </w:r>
      <w:proofErr w:type="gramStart"/>
      <w:r w:rsidRPr="00275F35">
        <w:rPr>
          <w:rFonts w:ascii="Times New Roman" w:eastAsia="Times New Roman" w:hAnsi="Times New Roman" w:cs="Times New Roman"/>
          <w:sz w:val="28"/>
          <w:szCs w:val="28"/>
          <w:lang w:val="en-US" w:eastAsia="ro-RO"/>
        </w:rPr>
        <w:t>,00</w:t>
      </w:r>
      <w:proofErr w:type="gramEnd"/>
      <w:r w:rsidRPr="00275F35">
        <w:rPr>
          <w:rFonts w:ascii="Times New Roman" w:eastAsia="Times New Roman" w:hAnsi="Times New Roman" w:cs="Times New Roman"/>
          <w:sz w:val="28"/>
          <w:szCs w:val="28"/>
          <w:lang w:val="en-US" w:eastAsia="ro-RO"/>
        </w:rPr>
        <w:t xml:space="preserve">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Reîntregire fond paraclinice-de la asistenţa medicală primară</w:t>
      </w:r>
      <w:proofErr w:type="gramStart"/>
      <w:r w:rsidRPr="00275F35">
        <w:rPr>
          <w:rFonts w:ascii="Times New Roman" w:eastAsia="Times New Roman" w:hAnsi="Times New Roman" w:cs="Times New Roman"/>
          <w:sz w:val="28"/>
          <w:szCs w:val="28"/>
          <w:lang w:val="en-US" w:eastAsia="ro-RO"/>
        </w:rPr>
        <w:t>:0,16</w:t>
      </w:r>
      <w:proofErr w:type="gramEnd"/>
      <w:r w:rsidRPr="00275F35">
        <w:rPr>
          <w:rFonts w:ascii="Times New Roman" w:eastAsia="Times New Roman" w:hAnsi="Times New Roman" w:cs="Times New Roman"/>
          <w:sz w:val="28"/>
          <w:szCs w:val="28"/>
          <w:lang w:val="en-US" w:eastAsia="ro-RO"/>
        </w:rPr>
        <w:t xml:space="preserve">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Plăți efectuate:                                           10,62 mii lei din care: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t xml:space="preserve">   8,22 mii lei serv. med. 2015</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r>
      <w:r w:rsidRPr="00275F35">
        <w:rPr>
          <w:rFonts w:ascii="Times New Roman" w:eastAsia="Times New Roman" w:hAnsi="Times New Roman" w:cs="Times New Roman"/>
          <w:sz w:val="28"/>
          <w:szCs w:val="28"/>
          <w:lang w:val="en-US" w:eastAsia="ro-RO"/>
        </w:rPr>
        <w:tab/>
        <w:t xml:space="preserve">   2,40 mii lei serv. med. 2014</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val="en-US" w:eastAsia="ro-RO"/>
        </w:rPr>
      </w:pPr>
      <w:r w:rsidRPr="00275F35">
        <w:rPr>
          <w:rFonts w:ascii="Times New Roman" w:eastAsia="Times New Roman" w:hAnsi="Times New Roman" w:cs="Times New Roman"/>
          <w:sz w:val="28"/>
          <w:szCs w:val="28"/>
          <w:lang w:val="en-US" w:eastAsia="ro-RO"/>
        </w:rPr>
        <w:t xml:space="preserve">  Credite bugetare neutilizate:                       0,54</w:t>
      </w:r>
    </w:p>
    <w:p w:rsidR="00275F35" w:rsidRPr="00275F35" w:rsidRDefault="00275F35" w:rsidP="00275F35">
      <w:pPr>
        <w:spacing w:after="0" w:line="240" w:lineRule="auto"/>
        <w:jc w:val="both"/>
        <w:rPr>
          <w:rFonts w:ascii="Times New Roman" w:eastAsia="Times New Roman" w:hAnsi="Times New Roman" w:cs="Times New Roman"/>
          <w:i/>
          <w:sz w:val="20"/>
          <w:szCs w:val="20"/>
          <w:lang w:val="en-US" w:eastAsia="ro-RO"/>
        </w:rPr>
      </w:pPr>
    </w:p>
    <w:p w:rsidR="00275F35" w:rsidRPr="00275F35" w:rsidRDefault="00275F35" w:rsidP="00275F35">
      <w:pPr>
        <w:spacing w:after="0" w:line="240" w:lineRule="auto"/>
        <w:ind w:firstLine="708"/>
        <w:jc w:val="both"/>
        <w:rPr>
          <w:rFonts w:ascii="Times New Roman" w:eastAsia="Times New Roman" w:hAnsi="Times New Roman" w:cs="Times New Roman"/>
          <w:i/>
          <w:sz w:val="20"/>
          <w:szCs w:val="20"/>
          <w:u w:val="single"/>
          <w:lang w:val="en-US" w:eastAsia="ro-RO"/>
        </w:rPr>
      </w:pPr>
    </w:p>
    <w:p w:rsidR="00275F35" w:rsidRPr="00275F35" w:rsidRDefault="00275F35" w:rsidP="00677A64">
      <w:pPr>
        <w:numPr>
          <w:ilvl w:val="1"/>
          <w:numId w:val="46"/>
        </w:numPr>
        <w:spacing w:after="0" w:line="240" w:lineRule="auto"/>
        <w:jc w:val="both"/>
        <w:rPr>
          <w:rFonts w:ascii="Times New Roman" w:eastAsia="Times New Roman" w:hAnsi="Times New Roman" w:cs="Times New Roman"/>
          <w:b/>
          <w:i/>
          <w:sz w:val="28"/>
          <w:szCs w:val="28"/>
          <w:u w:val="single"/>
          <w:lang w:eastAsia="ro-RO"/>
        </w:rPr>
      </w:pPr>
      <w:r w:rsidRPr="00275F35">
        <w:rPr>
          <w:rFonts w:ascii="Times New Roman" w:eastAsia="Times New Roman" w:hAnsi="Times New Roman" w:cs="Times New Roman"/>
          <w:b/>
          <w:i/>
          <w:sz w:val="28"/>
          <w:szCs w:val="28"/>
          <w:u w:val="single"/>
          <w:lang w:eastAsia="ro-RO"/>
        </w:rPr>
        <w:t xml:space="preserve">Asistenţa medicală ambulatorie de specialitate pentru specialitatea clinică reabilitare medicală </w:t>
      </w:r>
    </w:p>
    <w:p w:rsidR="00275F35" w:rsidRPr="00275F35" w:rsidRDefault="00275F35" w:rsidP="00275F35">
      <w:pPr>
        <w:spacing w:after="0" w:line="240" w:lineRule="auto"/>
        <w:ind w:firstLine="708"/>
        <w:jc w:val="both"/>
        <w:rPr>
          <w:rFonts w:ascii="Times New Roman" w:eastAsia="Times New Roman" w:hAnsi="Times New Roman" w:cs="Times New Roman"/>
          <w:b/>
          <w:i/>
          <w:sz w:val="28"/>
          <w:szCs w:val="28"/>
          <w:u w:val="single"/>
          <w:lang w:eastAsia="ro-RO"/>
        </w:rPr>
      </w:pPr>
    </w:p>
    <w:p w:rsidR="00275F35" w:rsidRPr="00275F35" w:rsidRDefault="00275F35" w:rsidP="00E25C08">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Furnizarea serviciilor medicale de reabilitare medicală în anul 2015 s-a asigurat de 10 furnizori aflați în relație co</w:t>
      </w:r>
      <w:r w:rsidR="00D448EC">
        <w:rPr>
          <w:rFonts w:ascii="Times New Roman" w:eastAsia="Times New Roman" w:hAnsi="Times New Roman" w:cs="Times New Roman"/>
          <w:sz w:val="28"/>
          <w:szCs w:val="28"/>
          <w:lang w:eastAsia="ro-RO"/>
        </w:rPr>
        <w:t>ntractuală cu C.A.S. Olt.</w:t>
      </w:r>
    </w:p>
    <w:p w:rsidR="00275F35" w:rsidRPr="00275F35" w:rsidRDefault="00275F35" w:rsidP="00E25C08">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În anul 2015 au beneficiat de servicii medicale de reabilitare  9.593 de asigurați.</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Servicii medicale de reabilitare furnizate:</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Consultații medicale de specialitate fara proceduri=9.487</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Consultații medicale de specialitate cu proceduri=8</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Proceduri specifice de reabilitare medicală =128.005</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Zile de tratament cu proceduri de masaj si/sau kinetoterapie=10.612</w:t>
      </w:r>
    </w:p>
    <w:p w:rsidR="00E25C08" w:rsidRPr="00E25C08" w:rsidRDefault="00275F35" w:rsidP="00E25C08">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Zile de tratament cu proceduri altele decat de ma</w:t>
      </w:r>
      <w:r w:rsidR="00D448EC">
        <w:rPr>
          <w:rFonts w:ascii="Times New Roman" w:eastAsia="Times New Roman" w:hAnsi="Times New Roman" w:cs="Times New Roman"/>
          <w:sz w:val="28"/>
          <w:szCs w:val="28"/>
          <w:lang w:eastAsia="ro-RO"/>
        </w:rPr>
        <w:t>saj si/sau kinetoterapie=33.997</w:t>
      </w:r>
    </w:p>
    <w:p w:rsidR="00275F35" w:rsidRPr="00D448EC" w:rsidRDefault="00275F35" w:rsidP="00D448EC">
      <w:pPr>
        <w:spacing w:after="0" w:line="240" w:lineRule="auto"/>
        <w:ind w:firstLine="708"/>
        <w:jc w:val="both"/>
        <w:rPr>
          <w:rFonts w:ascii="Times New Roman" w:eastAsia="Times New Roman" w:hAnsi="Times New Roman" w:cs="Times New Roman"/>
          <w:i/>
          <w:sz w:val="28"/>
          <w:szCs w:val="28"/>
          <w:lang w:eastAsia="ro-RO"/>
        </w:rPr>
      </w:pPr>
      <w:r w:rsidRPr="00D448EC">
        <w:rPr>
          <w:rFonts w:ascii="Times New Roman" w:eastAsia="Times New Roman" w:hAnsi="Times New Roman" w:cs="Times New Roman"/>
          <w:i/>
          <w:sz w:val="28"/>
          <w:szCs w:val="28"/>
          <w:lang w:eastAsia="ro-RO"/>
        </w:rPr>
        <w:t>Situația privind serviciile medicale de reabilitare contractate în limita creditelor de angajament aprobate pentru anul 2015, creditele de angajament realizate și creditele de</w:t>
      </w:r>
      <w:r w:rsidR="00D448EC" w:rsidRPr="00D448EC">
        <w:rPr>
          <w:rFonts w:ascii="Times New Roman" w:eastAsia="Times New Roman" w:hAnsi="Times New Roman" w:cs="Times New Roman"/>
          <w:i/>
          <w:sz w:val="28"/>
          <w:szCs w:val="28"/>
          <w:lang w:eastAsia="ro-RO"/>
        </w:rPr>
        <w:t xml:space="preserve"> angajament rămase neutilizate:</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Credite de angajament aprobate 2015:       1.087,00 mii lei</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Servicii medicale contractate:                      1.087,00 mii lei</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Servicii medicale realizate:                          1.085,33 mii lei </w:t>
      </w:r>
    </w:p>
    <w:p w:rsidR="00E25C08" w:rsidRPr="00E25C08" w:rsidRDefault="00275F35" w:rsidP="00E25C08">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Credite de angajament neutilizate:   </w:t>
      </w:r>
      <w:r w:rsidR="00D448EC">
        <w:rPr>
          <w:rFonts w:ascii="Times New Roman" w:eastAsia="Times New Roman" w:hAnsi="Times New Roman" w:cs="Times New Roman"/>
          <w:sz w:val="28"/>
          <w:szCs w:val="28"/>
          <w:lang w:eastAsia="ro-RO"/>
        </w:rPr>
        <w:t xml:space="preserve">                  1,67 mii lei.</w:t>
      </w:r>
    </w:p>
    <w:p w:rsidR="00275F35" w:rsidRPr="00D448EC" w:rsidRDefault="00275F35" w:rsidP="00D448EC">
      <w:pPr>
        <w:spacing w:after="0" w:line="240" w:lineRule="auto"/>
        <w:ind w:firstLine="708"/>
        <w:jc w:val="both"/>
        <w:rPr>
          <w:rFonts w:ascii="Times New Roman" w:eastAsia="Times New Roman" w:hAnsi="Times New Roman" w:cs="Times New Roman"/>
          <w:i/>
          <w:sz w:val="28"/>
          <w:szCs w:val="28"/>
          <w:lang w:eastAsia="ro-RO"/>
        </w:rPr>
      </w:pPr>
      <w:r w:rsidRPr="00D448EC">
        <w:rPr>
          <w:rFonts w:ascii="Times New Roman" w:eastAsia="Times New Roman" w:hAnsi="Times New Roman" w:cs="Times New Roman"/>
          <w:i/>
          <w:sz w:val="28"/>
          <w:szCs w:val="28"/>
          <w:lang w:eastAsia="ro-RO"/>
        </w:rPr>
        <w:t xml:space="preserve">Situația privind creditele bugetare aprobate pentru anul 2015, creditele bugetare realizate și </w:t>
      </w:r>
      <w:r w:rsidR="00D448EC" w:rsidRPr="00D448EC">
        <w:rPr>
          <w:rFonts w:ascii="Times New Roman" w:eastAsia="Times New Roman" w:hAnsi="Times New Roman" w:cs="Times New Roman"/>
          <w:i/>
          <w:sz w:val="28"/>
          <w:szCs w:val="28"/>
          <w:lang w:eastAsia="ro-RO"/>
        </w:rPr>
        <w:t>creditele bugetare neutilizate:</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Credite bugetare aprobate 2015:                 1.093,00 mii lei</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Plăți efectuate:                                             1.093,00 mii lei, din care:</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t>997,30 mii lei serv. med. 2015</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t xml:space="preserve">  95,70 mii lei serv. med. 2014</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Credite bugetare neutilizate:                              0,00</w:t>
      </w:r>
    </w:p>
    <w:p w:rsidR="00275F35" w:rsidRPr="00275F35" w:rsidRDefault="00275F35" w:rsidP="00275F35">
      <w:pPr>
        <w:spacing w:after="0" w:line="240" w:lineRule="auto"/>
        <w:jc w:val="both"/>
        <w:rPr>
          <w:rFonts w:ascii="Times New Roman" w:eastAsia="Times New Roman" w:hAnsi="Times New Roman" w:cs="Times New Roman"/>
          <w:sz w:val="20"/>
          <w:szCs w:val="20"/>
          <w:lang w:eastAsia="ro-RO"/>
        </w:rPr>
      </w:pPr>
    </w:p>
    <w:p w:rsidR="00275F35" w:rsidRPr="00275F35" w:rsidRDefault="00275F35" w:rsidP="00677A64">
      <w:pPr>
        <w:numPr>
          <w:ilvl w:val="1"/>
          <w:numId w:val="46"/>
        </w:numPr>
        <w:spacing w:after="0" w:line="240" w:lineRule="auto"/>
        <w:jc w:val="both"/>
        <w:rPr>
          <w:rFonts w:ascii="Times New Roman" w:eastAsia="Times New Roman" w:hAnsi="Times New Roman" w:cs="Times New Roman"/>
          <w:b/>
          <w:i/>
          <w:sz w:val="28"/>
          <w:szCs w:val="28"/>
          <w:u w:val="single"/>
          <w:lang w:eastAsia="ro-RO"/>
        </w:rPr>
      </w:pPr>
      <w:r w:rsidRPr="00275F35">
        <w:rPr>
          <w:rFonts w:ascii="Times New Roman" w:eastAsia="Times New Roman" w:hAnsi="Times New Roman" w:cs="Times New Roman"/>
          <w:b/>
          <w:i/>
          <w:sz w:val="28"/>
          <w:szCs w:val="28"/>
          <w:u w:val="single"/>
          <w:lang w:eastAsia="ro-RO"/>
        </w:rPr>
        <w:t>Asistenţa medicală de specialitate din ambulatoriu  pentru specialitatea medicină dentară</w:t>
      </w:r>
    </w:p>
    <w:p w:rsidR="00275F35" w:rsidRPr="00275F35" w:rsidRDefault="00275F35" w:rsidP="00275F35">
      <w:pPr>
        <w:spacing w:after="0" w:line="240" w:lineRule="auto"/>
        <w:ind w:firstLine="360"/>
        <w:jc w:val="both"/>
        <w:rPr>
          <w:rFonts w:ascii="Times New Roman" w:eastAsia="Times New Roman" w:hAnsi="Times New Roman" w:cs="Times New Roman"/>
          <w:b/>
          <w:i/>
          <w:sz w:val="28"/>
          <w:szCs w:val="28"/>
          <w:u w:val="single"/>
          <w:lang w:eastAsia="ro-RO"/>
        </w:rPr>
      </w:pP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b/>
          <w:sz w:val="28"/>
          <w:szCs w:val="28"/>
          <w:lang w:eastAsia="ro-RO"/>
        </w:rPr>
        <w:t xml:space="preserve"> </w:t>
      </w:r>
      <w:r w:rsidRPr="00275F35">
        <w:rPr>
          <w:rFonts w:ascii="Times New Roman" w:eastAsia="Times New Roman" w:hAnsi="Times New Roman" w:cs="Times New Roman"/>
          <w:sz w:val="28"/>
          <w:szCs w:val="28"/>
          <w:lang w:eastAsia="ro-RO"/>
        </w:rPr>
        <w:tab/>
        <w:t>În anul 2015,  pentru furnizarea de servicii de medicină dentară au fost încheiate 26 de contracte.</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b/>
        <w:t xml:space="preserve">Furnizarea acestor servicii se asigură de 31 medici cu următoarea structură în funcţie de gradul profesional: </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b/>
        <w:t>-  medici de medicina dentara  primar: 3</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lastRenderedPageBreak/>
        <w:tab/>
        <w:t>-  medici de medicina dentara specialist: 8</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b/>
        <w:t>-  medici de medicina dentara : 20</w:t>
      </w:r>
    </w:p>
    <w:p w:rsidR="00275F35" w:rsidRPr="00275F35" w:rsidRDefault="00275F35" w:rsidP="00D448EC">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Pentru a asigura accesul la servicii medicale de medicină dentară pentru asigurații din județul Olt, s-au încheiat contracte cu 10 furnizori din mediul rural și 16 din mediul urban. Pachetul de bază de servicii de medicină dentară asigură servicii pentru toate categoriile de </w:t>
      </w:r>
      <w:r w:rsidR="00D448EC">
        <w:rPr>
          <w:rFonts w:ascii="Times New Roman" w:eastAsia="Times New Roman" w:hAnsi="Times New Roman" w:cs="Times New Roman"/>
          <w:sz w:val="28"/>
          <w:szCs w:val="28"/>
          <w:lang w:eastAsia="ro-RO"/>
        </w:rPr>
        <w:t>asigurați gratuit și compensat.</w:t>
      </w:r>
    </w:p>
    <w:p w:rsidR="00275F35" w:rsidRPr="00D448EC" w:rsidRDefault="00275F35" w:rsidP="00D448EC">
      <w:pPr>
        <w:spacing w:after="0" w:line="240" w:lineRule="auto"/>
        <w:ind w:firstLine="708"/>
        <w:jc w:val="both"/>
        <w:rPr>
          <w:rFonts w:ascii="Times New Roman" w:eastAsia="Times New Roman" w:hAnsi="Times New Roman" w:cs="Times New Roman"/>
          <w:i/>
          <w:sz w:val="28"/>
          <w:szCs w:val="28"/>
          <w:lang w:eastAsia="ro-RO"/>
        </w:rPr>
      </w:pPr>
      <w:r w:rsidRPr="00D448EC">
        <w:rPr>
          <w:rFonts w:ascii="Times New Roman" w:eastAsia="Times New Roman" w:hAnsi="Times New Roman" w:cs="Times New Roman"/>
          <w:i/>
          <w:sz w:val="28"/>
          <w:szCs w:val="28"/>
          <w:lang w:eastAsia="ro-RO"/>
        </w:rPr>
        <w:t>Situația privind serviciile de medicină dentară contractate în limita creditelor de angajament aprobate pentru anul 2015, creditele de angajament realizate și creditele de angajament ră</w:t>
      </w:r>
      <w:r w:rsidR="00D448EC" w:rsidRPr="00D448EC">
        <w:rPr>
          <w:rFonts w:ascii="Times New Roman" w:eastAsia="Times New Roman" w:hAnsi="Times New Roman" w:cs="Times New Roman"/>
          <w:i/>
          <w:sz w:val="28"/>
          <w:szCs w:val="28"/>
          <w:lang w:eastAsia="ro-RO"/>
        </w:rPr>
        <w:t>mase neutilizate:</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Credite de angajament aprobate 2015:       559,00 mii lei</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Servicii medicale contractate:                      556,33 mii lei</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Servicii medicale realizate:                          556,33 mii lei </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Credite de angajament neutilizate:        </w:t>
      </w:r>
      <w:r w:rsidR="00D448EC">
        <w:rPr>
          <w:rFonts w:ascii="Times New Roman" w:eastAsia="Times New Roman" w:hAnsi="Times New Roman" w:cs="Times New Roman"/>
          <w:sz w:val="28"/>
          <w:szCs w:val="28"/>
          <w:lang w:eastAsia="ro-RO"/>
        </w:rPr>
        <w:t xml:space="preserve">           2,67 mii lei.</w:t>
      </w:r>
    </w:p>
    <w:p w:rsidR="00275F35" w:rsidRPr="00D448EC" w:rsidRDefault="00275F35" w:rsidP="00D448EC">
      <w:pPr>
        <w:spacing w:after="0" w:line="240" w:lineRule="auto"/>
        <w:ind w:firstLine="708"/>
        <w:jc w:val="both"/>
        <w:rPr>
          <w:rFonts w:ascii="Times New Roman" w:eastAsia="Times New Roman" w:hAnsi="Times New Roman" w:cs="Times New Roman"/>
          <w:i/>
          <w:sz w:val="28"/>
          <w:szCs w:val="28"/>
          <w:lang w:eastAsia="ro-RO"/>
        </w:rPr>
      </w:pPr>
      <w:r w:rsidRPr="00D448EC">
        <w:rPr>
          <w:rFonts w:ascii="Times New Roman" w:eastAsia="Times New Roman" w:hAnsi="Times New Roman" w:cs="Times New Roman"/>
          <w:i/>
          <w:sz w:val="28"/>
          <w:szCs w:val="28"/>
          <w:lang w:eastAsia="ro-RO"/>
        </w:rPr>
        <w:t xml:space="preserve">Situația privind creditele bugetare aprobate pentru anul 2015, creditele bugetare realizate și </w:t>
      </w:r>
      <w:r w:rsidR="00D448EC">
        <w:rPr>
          <w:rFonts w:ascii="Times New Roman" w:eastAsia="Times New Roman" w:hAnsi="Times New Roman" w:cs="Times New Roman"/>
          <w:i/>
          <w:sz w:val="28"/>
          <w:szCs w:val="28"/>
          <w:lang w:eastAsia="ro-RO"/>
        </w:rPr>
        <w:t>creditele bugetare neutilizate:</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Credite bugetare aprobate 2015:                 562,00 mii lei</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Plăți efectuate:                                             562,00 mii lei, din care:</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t>509,53 mii lei serv. med. 2015</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t xml:space="preserve">  52,47 mii lei serv. med. 2014</w:t>
      </w:r>
    </w:p>
    <w:p w:rsidR="00275F35" w:rsidRPr="00275F35" w:rsidRDefault="00275F35" w:rsidP="00275F35">
      <w:pPr>
        <w:spacing w:after="0" w:line="240" w:lineRule="auto"/>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Credite bugetare neutilizate:                             0,00 mii lei.</w:t>
      </w:r>
    </w:p>
    <w:p w:rsidR="00275F35" w:rsidRPr="00275F35" w:rsidRDefault="00275F35" w:rsidP="00275F35">
      <w:pPr>
        <w:tabs>
          <w:tab w:val="num" w:pos="720"/>
        </w:tabs>
        <w:spacing w:after="0" w:line="240" w:lineRule="auto"/>
        <w:jc w:val="both"/>
        <w:rPr>
          <w:rFonts w:ascii="Times New Roman" w:eastAsia="Times New Roman" w:hAnsi="Times New Roman" w:cs="Times New Roman"/>
          <w:bCs/>
          <w:iCs/>
          <w:sz w:val="28"/>
          <w:szCs w:val="28"/>
          <w:lang w:eastAsia="ro-RO"/>
        </w:rPr>
      </w:pPr>
    </w:p>
    <w:p w:rsidR="00275F35" w:rsidRPr="000E6358" w:rsidRDefault="00275F35" w:rsidP="00677A64">
      <w:pPr>
        <w:pStyle w:val="ListParagraph"/>
        <w:numPr>
          <w:ilvl w:val="1"/>
          <w:numId w:val="46"/>
        </w:numPr>
        <w:jc w:val="both"/>
        <w:rPr>
          <w:b/>
          <w:i/>
          <w:sz w:val="28"/>
          <w:szCs w:val="28"/>
          <w:u w:val="single"/>
          <w:lang w:eastAsia="ro-RO"/>
        </w:rPr>
      </w:pPr>
      <w:r w:rsidRPr="000E6358">
        <w:rPr>
          <w:b/>
          <w:i/>
          <w:sz w:val="28"/>
          <w:szCs w:val="28"/>
          <w:u w:val="single"/>
          <w:lang w:eastAsia="ro-RO"/>
        </w:rPr>
        <w:t>Îngrijiri medicale la domiciliu</w:t>
      </w:r>
    </w:p>
    <w:p w:rsidR="00275F35" w:rsidRPr="00275F35" w:rsidRDefault="00275F35" w:rsidP="00275F35">
      <w:pPr>
        <w:spacing w:after="0" w:line="240" w:lineRule="auto"/>
        <w:ind w:left="720"/>
        <w:jc w:val="both"/>
        <w:rPr>
          <w:rFonts w:ascii="Times New Roman" w:eastAsia="Times New Roman" w:hAnsi="Times New Roman" w:cs="Times New Roman"/>
          <w:b/>
          <w:i/>
          <w:sz w:val="28"/>
          <w:szCs w:val="28"/>
          <w:u w:val="single"/>
          <w:lang w:eastAsia="ro-RO"/>
        </w:rPr>
      </w:pP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În ceea ce priveşte acordarea de servicii de  îngrijiri medicale la domicilu, C.A.S. Olt a încheiat contracte cu 8 furnizori prin ale căror servicii, asigurații beneficiază de creșterea accesului la acest tip de servicii medicale foarte solicitate. De asemenea,  creșterea numărului de servicii de îngrijiri medicale la domiciliu este o soluție eficientă de reducere a cererilor de servicii medicale spitaliceşti prin reducerea zilelor de spitalizare.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Având în vedere faptul că serviciile de îngrijiri medicale la domiciliu constituie o alternativã mai puțin costisitoare pentru sistemul de sănătate şi, în acelaşi timp, una care creşte calitatea vieţii pacienţilor, s-a urmărit ca asiguraţii cu afecţiuni acute şi/sau cronice, care prezintă un anumit nivel de dependenţă şi o capacitate limitată de a se deplasa la o unitate sanitară în vederea asigurării îngrijirilor ambulatorii recomandate de medici, să beneficieze în continuare de anumite tratamente de durată la domiciliu. Prin decontarea de către Casa de Asigurări de Sănătate Olt a serviciilor de îngrijiri medicale la domiciliu furnizate de cei 8 furnizori de servicii de îngrijiri medicale la domiciliu, se elimină astfel costurile de cazare.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Având în vedere necesitatea acestui tip de asistenţă medicală şi în acelaşi timp lipsa la nivelul judeţului Olt, s-a urmărit conştientizarea medicilor din spitale şi din ambulatoriile de specialitate, cărora le revine responsabilitatea optimizării funcţionării sistemului de sănătate, asupra eficienţei îngrijirilor medicale la domiciliu recomandate la externarea pacienţilor (recuperarea în climatul familial este mai eficientă şi mai puţin costisitoare decât în mediul spitalicesc, contribuind astfel la scăderea duratei medii de spitalizare).</w:t>
      </w:r>
    </w:p>
    <w:p w:rsidR="00275F35" w:rsidRPr="00D448EC"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D448EC">
        <w:rPr>
          <w:rFonts w:ascii="Times New Roman" w:eastAsia="Times New Roman" w:hAnsi="Times New Roman" w:cs="Times New Roman"/>
          <w:sz w:val="28"/>
          <w:szCs w:val="28"/>
          <w:lang w:eastAsia="ro-RO"/>
        </w:rPr>
        <w:t>Cele mai solicitate servicii au fost: pampers, masaj, administrare de medicamente, perfuzii, măsurători parametrii fiziologici, îngrijirea plăgilor, escarelor și stomelor.</w:t>
      </w:r>
    </w:p>
    <w:p w:rsidR="00275F35" w:rsidRPr="00D448EC"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D448EC">
        <w:rPr>
          <w:rFonts w:ascii="Times New Roman" w:eastAsia="Times New Roman" w:hAnsi="Times New Roman" w:cs="Times New Roman"/>
          <w:sz w:val="28"/>
          <w:szCs w:val="28"/>
          <w:lang w:eastAsia="ro-RO"/>
        </w:rPr>
        <w:lastRenderedPageBreak/>
        <w:t>Situația privind cererile și deciziile eliberate pentru îngrijiri medicale la domiciliu la data de 31.12.2015 se prezintă astfel:</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D448EC">
        <w:rPr>
          <w:rFonts w:ascii="Times New Roman" w:eastAsia="Times New Roman" w:hAnsi="Times New Roman" w:cs="Times New Roman"/>
          <w:sz w:val="28"/>
          <w:szCs w:val="28"/>
          <w:lang w:eastAsia="ro-RO"/>
        </w:rPr>
        <w:t>-</w:t>
      </w:r>
      <w:r w:rsidRPr="00D448EC">
        <w:rPr>
          <w:rFonts w:ascii="Times New Roman" w:eastAsia="Times New Roman" w:hAnsi="Times New Roman" w:cs="Times New Roman"/>
          <w:sz w:val="28"/>
          <w:szCs w:val="28"/>
          <w:lang w:eastAsia="ro-RO"/>
        </w:rPr>
        <w:tab/>
        <w:t>Număr cereri de solicitare îngrijiri</w:t>
      </w:r>
      <w:r w:rsidRPr="00275F35">
        <w:rPr>
          <w:rFonts w:ascii="Times New Roman" w:eastAsia="Times New Roman" w:hAnsi="Times New Roman" w:cs="Times New Roman"/>
          <w:sz w:val="28"/>
          <w:szCs w:val="28"/>
          <w:lang w:eastAsia="ro-RO"/>
        </w:rPr>
        <w:t xml:space="preserve"> medicale la domiciliu: 590</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Total decizii eliberate: 677</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Valoarea deciziilor eliberate: 346.921,25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Decizii emise si validate: 549</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Valoarea deciziilor validate: 293.720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Număr cereri listă de așteptare: 631</w:t>
      </w:r>
    </w:p>
    <w:p w:rsidR="00E25C08" w:rsidRPr="00BE23EB" w:rsidRDefault="00275F35" w:rsidP="00BE23EB">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 xml:space="preserve">Valoare </w:t>
      </w:r>
      <w:r w:rsidR="00D448EC">
        <w:rPr>
          <w:rFonts w:ascii="Times New Roman" w:eastAsia="Times New Roman" w:hAnsi="Times New Roman" w:cs="Times New Roman"/>
          <w:sz w:val="28"/>
          <w:szCs w:val="28"/>
          <w:lang w:eastAsia="ro-RO"/>
        </w:rPr>
        <w:t>listă de așteptare: 435.300 lei</w:t>
      </w:r>
    </w:p>
    <w:p w:rsidR="00275F35" w:rsidRPr="00D448EC" w:rsidRDefault="00275F35" w:rsidP="00D448EC">
      <w:pPr>
        <w:spacing w:after="0" w:line="240" w:lineRule="auto"/>
        <w:ind w:firstLine="708"/>
        <w:jc w:val="both"/>
        <w:rPr>
          <w:rFonts w:ascii="Times New Roman" w:eastAsia="Times New Roman" w:hAnsi="Times New Roman" w:cs="Times New Roman"/>
          <w:i/>
          <w:sz w:val="28"/>
          <w:szCs w:val="28"/>
          <w:lang w:eastAsia="ro-RO"/>
        </w:rPr>
      </w:pPr>
      <w:r w:rsidRPr="00D448EC">
        <w:rPr>
          <w:rFonts w:ascii="Times New Roman" w:eastAsia="Times New Roman" w:hAnsi="Times New Roman" w:cs="Times New Roman"/>
          <w:i/>
          <w:sz w:val="28"/>
          <w:szCs w:val="28"/>
          <w:lang w:eastAsia="ro-RO"/>
        </w:rPr>
        <w:t>Situația privind serviciile de îngrijiri medicale la domiciliu contractate în limita creditelor de angajament aprobate pentru anul 2015, creditele de angajament realizate și creditele de angajament rămase neutilizate</w:t>
      </w:r>
      <w:r w:rsidR="00D448EC" w:rsidRPr="00D448EC">
        <w:rPr>
          <w:rFonts w:ascii="Times New Roman" w:eastAsia="Times New Roman" w:hAnsi="Times New Roman" w:cs="Times New Roman"/>
          <w:i/>
          <w:sz w:val="28"/>
          <w:szCs w:val="28"/>
          <w:lang w:eastAsia="ro-RO"/>
        </w:rPr>
        <w:t>:</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Credite de angajament aprobate 2015:       317,00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Servicii medicale contractate:                      315,26 mii lei</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Servicii medicale realizate:                          293,72 mii lei </w:t>
      </w:r>
    </w:p>
    <w:p w:rsidR="00275F35" w:rsidRPr="00275F35" w:rsidRDefault="00275F35" w:rsidP="00D448EC">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Credite de angajament neutilizate:                23,28 mi</w:t>
      </w:r>
      <w:r w:rsidR="00D448EC">
        <w:rPr>
          <w:rFonts w:ascii="Times New Roman" w:eastAsia="Times New Roman" w:hAnsi="Times New Roman" w:cs="Times New Roman"/>
          <w:sz w:val="28"/>
          <w:szCs w:val="28"/>
          <w:lang w:eastAsia="ro-RO"/>
        </w:rPr>
        <w:t>i lei.</w:t>
      </w:r>
    </w:p>
    <w:p w:rsidR="00275F35" w:rsidRPr="00D448EC" w:rsidRDefault="00275F35" w:rsidP="00D448EC">
      <w:pPr>
        <w:spacing w:after="0" w:line="240" w:lineRule="auto"/>
        <w:ind w:firstLine="708"/>
        <w:jc w:val="both"/>
        <w:rPr>
          <w:rFonts w:ascii="Times New Roman" w:eastAsia="Times New Roman" w:hAnsi="Times New Roman" w:cs="Times New Roman"/>
          <w:i/>
          <w:sz w:val="28"/>
          <w:szCs w:val="28"/>
          <w:lang w:eastAsia="ro-RO"/>
        </w:rPr>
      </w:pPr>
      <w:r w:rsidRPr="00D448EC">
        <w:rPr>
          <w:rFonts w:ascii="Times New Roman" w:eastAsia="Times New Roman" w:hAnsi="Times New Roman" w:cs="Times New Roman"/>
          <w:i/>
          <w:sz w:val="28"/>
          <w:szCs w:val="28"/>
          <w:lang w:eastAsia="ro-RO"/>
        </w:rPr>
        <w:t xml:space="preserve">Situația privind creditele bugetare aprobate pentru anul 2015, creditele bugetare realizate și </w:t>
      </w:r>
      <w:r w:rsidR="00D448EC">
        <w:rPr>
          <w:rFonts w:ascii="Times New Roman" w:eastAsia="Times New Roman" w:hAnsi="Times New Roman" w:cs="Times New Roman"/>
          <w:i/>
          <w:sz w:val="28"/>
          <w:szCs w:val="28"/>
          <w:lang w:eastAsia="ro-RO"/>
        </w:rPr>
        <w:t>creditele bugetare neutilizate: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Credite bugetare aprobate 2015:                 252,00 mii lei</w:t>
      </w:r>
    </w:p>
    <w:p w:rsidR="00275F35" w:rsidRPr="00275F35" w:rsidRDefault="00BE23EB" w:rsidP="00BE23EB">
      <w:pPr>
        <w:spacing w:after="0" w:line="240" w:lineRule="auto"/>
        <w:ind w:firstLine="708"/>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Pr="00275F35">
        <w:rPr>
          <w:rFonts w:ascii="Times New Roman" w:eastAsia="Times New Roman" w:hAnsi="Times New Roman" w:cs="Times New Roman"/>
          <w:sz w:val="28"/>
          <w:szCs w:val="28"/>
          <w:lang w:eastAsia="ro-RO"/>
        </w:rPr>
        <w:t>Plăți efectuate</w:t>
      </w:r>
      <w:r w:rsidR="00275F35" w:rsidRPr="00275F35">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w:t>
      </w:r>
      <w:r w:rsidR="00275F35" w:rsidRPr="00275F35">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 xml:space="preserve">      252,00 mii lei, din care:</w:t>
      </w:r>
      <w:r w:rsidR="00275F35" w:rsidRPr="00275F35">
        <w:rPr>
          <w:rFonts w:ascii="Times New Roman" w:eastAsia="Times New Roman" w:hAnsi="Times New Roman" w:cs="Times New Roman"/>
          <w:sz w:val="28"/>
          <w:szCs w:val="28"/>
          <w:lang w:eastAsia="ro-RO"/>
        </w:rPr>
        <w:t>14,61 mii lei serv. medicale 2014</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Credite bugetare neutilizate:                             0,00</w:t>
      </w:r>
    </w:p>
    <w:p w:rsidR="00275F35" w:rsidRPr="00275F35" w:rsidRDefault="00275F35" w:rsidP="00576E71">
      <w:pPr>
        <w:spacing w:after="0" w:line="240" w:lineRule="auto"/>
        <w:jc w:val="both"/>
        <w:rPr>
          <w:rFonts w:ascii="Times New Roman" w:eastAsia="Times New Roman" w:hAnsi="Times New Roman" w:cs="Times New Roman"/>
          <w:b/>
          <w:i/>
          <w:sz w:val="28"/>
          <w:szCs w:val="28"/>
          <w:lang w:eastAsia="ro-RO"/>
        </w:rPr>
      </w:pPr>
    </w:p>
    <w:p w:rsidR="00275F35" w:rsidRPr="00576E71" w:rsidRDefault="00275F35" w:rsidP="00677A64">
      <w:pPr>
        <w:numPr>
          <w:ilvl w:val="1"/>
          <w:numId w:val="46"/>
        </w:numPr>
        <w:spacing w:after="0" w:line="240" w:lineRule="auto"/>
        <w:jc w:val="both"/>
        <w:rPr>
          <w:rFonts w:ascii="Times New Roman" w:eastAsia="Times New Roman" w:hAnsi="Times New Roman" w:cs="Times New Roman"/>
          <w:b/>
          <w:i/>
          <w:sz w:val="28"/>
          <w:szCs w:val="28"/>
          <w:u w:val="single"/>
          <w:lang w:eastAsia="ro-RO"/>
        </w:rPr>
      </w:pPr>
      <w:r w:rsidRPr="00576E71">
        <w:rPr>
          <w:rFonts w:ascii="Times New Roman" w:eastAsia="Times New Roman" w:hAnsi="Times New Roman" w:cs="Times New Roman"/>
          <w:b/>
          <w:i/>
          <w:sz w:val="28"/>
          <w:szCs w:val="28"/>
          <w:u w:val="single"/>
          <w:lang w:eastAsia="ro-RO"/>
        </w:rPr>
        <w:t xml:space="preserve">Farmacii </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      În anul 2015, CAS Olt a avut încheiate contracte pentru eliberarea medicamentelor cu şi fără contribuţie personală în tratamentul ambulatoriu şi pentru eliberarea medicamentelor şi materialelor sanitare specifice programelor naţionale de sănătate cu 92 de furnizori de medicamente iar la data de 31.12.2015 erau în contract 90 de furnizori, ca urmare a încetării contractelor încheiate cu 2 furnizori de medicamente, la cererea acestora, cu acordul părţilor, respectiv:</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F77/26.06.2014, contract încheiat cu SC 4G Victor Farm SRL, a încetat la data de 12.01.2015 cu acordul de voinţă al părţilor, ca urmare a vânzării fondului de comerţ către SC Al Shefa Farm SRL, contract nr. F121/2014, conform prevederilor art. 150, alin. (1), lit. c din HGR nr. 400/2014 şi art. 17(1) lit. c) din contractul încheiat.</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F81/26.06.2014, contract încheiat cu SC Criofarm SRL, a încetat la termen la data de 30.04.2015, nefiind solicitată încheierea unui nou contract pentru anul 2015.</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În structura celor 90 de furnizori aflaţi în contract la data de 31.12.2015, eliberarea medicamentelor s-a realizat printr-un număr de 194 puncte farmaceutice, din care: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 xml:space="preserve">148 farmacii comunitare, din care: </w:t>
      </w:r>
    </w:p>
    <w:p w:rsidR="00275F35" w:rsidRDefault="00275F35" w:rsidP="00B05CA4">
      <w:pPr>
        <w:pStyle w:val="ListParagraph"/>
        <w:numPr>
          <w:ilvl w:val="0"/>
          <w:numId w:val="18"/>
        </w:numPr>
        <w:jc w:val="both"/>
        <w:rPr>
          <w:sz w:val="28"/>
          <w:szCs w:val="28"/>
          <w:lang w:eastAsia="ro-RO"/>
        </w:rPr>
      </w:pPr>
      <w:r w:rsidRPr="008277B2">
        <w:rPr>
          <w:sz w:val="28"/>
          <w:szCs w:val="28"/>
          <w:lang w:eastAsia="ro-RO"/>
        </w:rPr>
        <w:t>69 de farmacii în mediu urban;</w:t>
      </w:r>
    </w:p>
    <w:p w:rsidR="00275F35" w:rsidRPr="008277B2" w:rsidRDefault="00275F35" w:rsidP="00B05CA4">
      <w:pPr>
        <w:pStyle w:val="ListParagraph"/>
        <w:numPr>
          <w:ilvl w:val="0"/>
          <w:numId w:val="18"/>
        </w:numPr>
        <w:jc w:val="both"/>
        <w:rPr>
          <w:sz w:val="28"/>
          <w:szCs w:val="28"/>
          <w:lang w:eastAsia="ro-RO"/>
        </w:rPr>
      </w:pPr>
      <w:r w:rsidRPr="008277B2">
        <w:rPr>
          <w:sz w:val="28"/>
          <w:szCs w:val="28"/>
          <w:lang w:eastAsia="ro-RO"/>
        </w:rPr>
        <w:t>79 de farmacii în mediu rural.</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46 oficine locale de distribuţie în mediu rural.</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 xml:space="preserve">Pentru finanţarea programelor/subprogramelor din cadrul programelor naţionale de sănătate curative care se derulează prin unităţile sanitare cu paturi, CAS Olt a avut încheiate 2 contracte în anul 2015, după cum urmează: </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lastRenderedPageBreak/>
        <w:t>1) Spitalul Judeţean de Urgenţă Slatina – contract nr. PNS/6/27.04.2015 pentru finanţarea următoarelor programe: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Programul naţional de oncologie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Programul naţional de diabet zaharat - medicamente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 xml:space="preserve">Programul naţional de tratament al hemofiliei şi talasemiei, respectiv: </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o</w:t>
      </w:r>
      <w:r w:rsidRPr="00275F35">
        <w:rPr>
          <w:rFonts w:ascii="Times New Roman" w:eastAsia="Times New Roman" w:hAnsi="Times New Roman" w:cs="Times New Roman"/>
          <w:sz w:val="28"/>
          <w:szCs w:val="28"/>
          <w:lang w:eastAsia="ro-RO"/>
        </w:rPr>
        <w:tab/>
        <w:t>Hemofilie profilaxie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o</w:t>
      </w:r>
      <w:r w:rsidRPr="00275F35">
        <w:rPr>
          <w:rFonts w:ascii="Times New Roman" w:eastAsia="Times New Roman" w:hAnsi="Times New Roman" w:cs="Times New Roman"/>
          <w:sz w:val="28"/>
          <w:szCs w:val="28"/>
          <w:lang w:eastAsia="ro-RO"/>
        </w:rPr>
        <w:tab/>
        <w:t>Talasemie</w:t>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r>
      <w:r w:rsidRPr="00275F35">
        <w:rPr>
          <w:rFonts w:ascii="Times New Roman" w:eastAsia="Times New Roman" w:hAnsi="Times New Roman" w:cs="Times New Roman"/>
          <w:sz w:val="28"/>
          <w:szCs w:val="28"/>
          <w:lang w:eastAsia="ro-RO"/>
        </w:rPr>
        <w:tab/>
        <w:t xml:space="preserve">   </w:t>
      </w:r>
      <w:r w:rsidRPr="00275F35">
        <w:rPr>
          <w:rFonts w:ascii="Times New Roman" w:eastAsia="Times New Roman" w:hAnsi="Times New Roman" w:cs="Times New Roman"/>
          <w:sz w:val="28"/>
          <w:szCs w:val="28"/>
          <w:lang w:eastAsia="ro-RO"/>
        </w:rPr>
        <w:tab/>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Programul naţional de tratament pentru boli rare, respectiv - Boala Hunter.</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 xml:space="preserve">Programul naţional de ortopedie - endoprotezaţi adulţi – materiale sanitare   </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2) Spitalul Municipal Caracal – contract nr. PNS/4/27.04.2015 pentru finanţarea următoarelor programe: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Programul naţional de oncologie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Programul naţional de tratament pentru boli rare, respectiv – Tirozinemie.</w:t>
      </w:r>
    </w:p>
    <w:p w:rsidR="00275F35" w:rsidRPr="00275F35" w:rsidRDefault="00275F35" w:rsidP="008277B2">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w:t>
      </w:r>
      <w:r w:rsidRPr="00275F35">
        <w:rPr>
          <w:rFonts w:ascii="Times New Roman" w:eastAsia="Times New Roman" w:hAnsi="Times New Roman" w:cs="Times New Roman"/>
          <w:sz w:val="28"/>
          <w:szCs w:val="28"/>
          <w:lang w:eastAsia="ro-RO"/>
        </w:rPr>
        <w:tab/>
        <w:t>Programul naţional de ortopedie - endoproteza</w:t>
      </w:r>
      <w:r w:rsidR="008277B2">
        <w:rPr>
          <w:rFonts w:ascii="Times New Roman" w:eastAsia="Times New Roman" w:hAnsi="Times New Roman" w:cs="Times New Roman"/>
          <w:sz w:val="28"/>
          <w:szCs w:val="28"/>
          <w:lang w:eastAsia="ro-RO"/>
        </w:rPr>
        <w:t>ţi adulţi – materiale sanitare.</w:t>
      </w:r>
    </w:p>
    <w:p w:rsidR="00275F35" w:rsidRPr="00275F35" w:rsidRDefault="00275F35" w:rsidP="00275F35">
      <w:pPr>
        <w:spacing w:after="0" w:line="240" w:lineRule="auto"/>
        <w:ind w:firstLine="708"/>
        <w:jc w:val="both"/>
        <w:rPr>
          <w:rFonts w:ascii="Times New Roman" w:eastAsia="Times New Roman" w:hAnsi="Times New Roman" w:cs="Times New Roman"/>
          <w:sz w:val="28"/>
          <w:szCs w:val="28"/>
          <w:lang w:eastAsia="ro-RO"/>
        </w:rPr>
      </w:pPr>
      <w:r w:rsidRPr="00275F35">
        <w:rPr>
          <w:rFonts w:ascii="Times New Roman" w:eastAsia="Times New Roman" w:hAnsi="Times New Roman" w:cs="Times New Roman"/>
          <w:sz w:val="28"/>
          <w:szCs w:val="28"/>
          <w:lang w:eastAsia="ro-RO"/>
        </w:rPr>
        <w:t>Situaţia privind medicamentele cu şi fără contribuţie personală contractate în limita creditelor de angajament aprobate pentru anul 2015, creditele de angajament realizate – consum raportat de farmacii la CAS Olt şi creditele de angajament rămase neutilizate, precum şi cele aferente programelor nationale de sanatate derulate prin farmaciile cu circuit deschis şi prin spitale, se prezintă după cum urmează:</w:t>
      </w:r>
    </w:p>
    <w:p w:rsidR="00275F35" w:rsidRPr="00275F35" w:rsidRDefault="00275F35" w:rsidP="00275F35">
      <w:pPr>
        <w:spacing w:after="0" w:line="240" w:lineRule="auto"/>
        <w:ind w:firstLine="708"/>
        <w:jc w:val="both"/>
        <w:rPr>
          <w:rFonts w:ascii="Times New Roman" w:eastAsia="Times New Roman" w:hAnsi="Times New Roman" w:cs="Times New Roman"/>
          <w:sz w:val="20"/>
          <w:szCs w:val="20"/>
          <w:lang w:eastAsia="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618"/>
        <w:gridCol w:w="1476"/>
        <w:gridCol w:w="1795"/>
        <w:gridCol w:w="1972"/>
      </w:tblGrid>
      <w:tr w:rsidR="00275F35" w:rsidRPr="00275F35" w:rsidTr="00275F35">
        <w:tc>
          <w:tcPr>
            <w:tcW w:w="3147"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Indicatori</w:t>
            </w:r>
          </w:p>
        </w:tc>
        <w:tc>
          <w:tcPr>
            <w:tcW w:w="1618" w:type="dxa"/>
            <w:shd w:val="clear" w:color="auto" w:fill="auto"/>
          </w:tcPr>
          <w:p w:rsidR="00275F35" w:rsidRPr="00275F35" w:rsidRDefault="00275F35" w:rsidP="00BE23EB">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Credite de angajament aprobate AN 2015</w:t>
            </w:r>
          </w:p>
        </w:tc>
        <w:tc>
          <w:tcPr>
            <w:tcW w:w="1476" w:type="dxa"/>
            <w:shd w:val="clear" w:color="auto" w:fill="auto"/>
          </w:tcPr>
          <w:p w:rsidR="00275F35" w:rsidRPr="00275F35" w:rsidRDefault="00275F35" w:rsidP="00BE23EB">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Credite de angajament contractate AN 2015</w:t>
            </w:r>
          </w:p>
        </w:tc>
        <w:tc>
          <w:tcPr>
            <w:tcW w:w="1795" w:type="dxa"/>
            <w:shd w:val="clear" w:color="auto" w:fill="auto"/>
          </w:tcPr>
          <w:p w:rsidR="00275F35" w:rsidRPr="00275F35" w:rsidRDefault="00275F35" w:rsidP="00275F35">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Credite de angajament realizate AN 2015</w:t>
            </w:r>
          </w:p>
        </w:tc>
        <w:tc>
          <w:tcPr>
            <w:tcW w:w="1972" w:type="dxa"/>
            <w:shd w:val="clear" w:color="auto" w:fill="auto"/>
          </w:tcPr>
          <w:p w:rsidR="00275F35" w:rsidRPr="00275F35" w:rsidRDefault="00275F35" w:rsidP="00275F35">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Credite de angajament neutilizate la 31.12.2015</w:t>
            </w:r>
          </w:p>
        </w:tc>
      </w:tr>
      <w:tr w:rsidR="00275F35" w:rsidRPr="00275F35" w:rsidTr="00275F35">
        <w:tc>
          <w:tcPr>
            <w:tcW w:w="3147" w:type="dxa"/>
            <w:shd w:val="clear" w:color="auto" w:fill="auto"/>
          </w:tcPr>
          <w:p w:rsidR="00275F35" w:rsidRPr="00275F35" w:rsidRDefault="00275F35" w:rsidP="00275F35">
            <w:pPr>
              <w:autoSpaceDE w:val="0"/>
              <w:autoSpaceDN w:val="0"/>
              <w:adjustRightInd w:val="0"/>
              <w:spacing w:after="0" w:line="240" w:lineRule="auto"/>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TOTAL MEDICAMENTE CU ŞI FARA CONTRIBUTIE PERSONALA (1+2+3), din care: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87424000.00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87424000.00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78608712.73</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8815287.27</w:t>
            </w:r>
          </w:p>
        </w:tc>
      </w:tr>
      <w:tr w:rsidR="00275F35" w:rsidRPr="00275F35" w:rsidTr="00275F35">
        <w:tc>
          <w:tcPr>
            <w:tcW w:w="3147"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1. Medicamente – activitate curentă</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84804000.00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84804000.00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76412506.30</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8391493.70</w:t>
            </w:r>
          </w:p>
        </w:tc>
      </w:tr>
      <w:tr w:rsidR="00275F35" w:rsidRPr="00275F35" w:rsidTr="00275F35">
        <w:tc>
          <w:tcPr>
            <w:tcW w:w="3147"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2. Medicamente 40% MS</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2511000.00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2511000.00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2087241.87</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423758.13</w:t>
            </w:r>
          </w:p>
        </w:tc>
      </w:tr>
      <w:tr w:rsidR="00275F35" w:rsidRPr="00275F35" w:rsidTr="00275F35">
        <w:tc>
          <w:tcPr>
            <w:tcW w:w="3147"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3. Medicamente – personal contractual</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109000.00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109000.00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108964.56</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35.44</w:t>
            </w:r>
          </w:p>
        </w:tc>
      </w:tr>
      <w:tr w:rsidR="00275F35" w:rsidRPr="00275F35" w:rsidTr="00275F35">
        <w:tc>
          <w:tcPr>
            <w:tcW w:w="3147"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TOTAL MEDICAMENTE PNS (4+5+6+7+8), din care: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28727420.00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28727420.00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25439678.53</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3287741.47</w:t>
            </w:r>
          </w:p>
        </w:tc>
      </w:tr>
      <w:tr w:rsidR="00275F35" w:rsidRPr="00275F35" w:rsidTr="00275F35">
        <w:trPr>
          <w:trHeight w:val="170"/>
        </w:trPr>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4. Oncologie, din care: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12813790.00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12813790.00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11017786.11</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sz w:val="20"/>
                <w:szCs w:val="20"/>
                <w:lang w:eastAsia="ro-RO"/>
              </w:rPr>
            </w:pPr>
            <w:r w:rsidRPr="00275F35">
              <w:rPr>
                <w:rFonts w:ascii="Times New Roman" w:eastAsia="Times New Roman" w:hAnsi="Times New Roman" w:cs="Times New Roman"/>
                <w:b/>
                <w:sz w:val="20"/>
                <w:szCs w:val="20"/>
                <w:lang w:eastAsia="ro-RO"/>
              </w:rPr>
              <w:t>1796003.89</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4.1- farmacii cu circuit deschis</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8733650.00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8733650.00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8079814.71</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653835.29</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4.2 – spitale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4080140.00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4080140.00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2937971.40</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1142168.60</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5. Diabet zaharat, din care: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12770000.00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12770000.00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11789678.87</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sz w:val="20"/>
                <w:szCs w:val="20"/>
                <w:lang w:eastAsia="ro-RO"/>
              </w:rPr>
            </w:pPr>
            <w:r w:rsidRPr="00275F35">
              <w:rPr>
                <w:rFonts w:ascii="Times New Roman" w:eastAsia="Times New Roman" w:hAnsi="Times New Roman" w:cs="Times New Roman"/>
                <w:b/>
                <w:sz w:val="20"/>
                <w:szCs w:val="20"/>
                <w:lang w:eastAsia="ro-RO"/>
              </w:rPr>
              <w:t>980321.13</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5.1 - farmacii cu circuit deschis</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12755700.00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12755700.00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11783523.41</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972176.59</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5.2 – spitale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14300.00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14300.00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6155.46</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8144.54</w:t>
            </w:r>
          </w:p>
        </w:tc>
      </w:tr>
      <w:tr w:rsidR="00275F35" w:rsidRPr="00275F35" w:rsidTr="00275F35">
        <w:trPr>
          <w:trHeight w:val="275"/>
        </w:trPr>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6. Stare Posttransplant</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1100000.00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1100000.00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918705.51</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sz w:val="20"/>
                <w:szCs w:val="20"/>
                <w:lang w:eastAsia="ro-RO"/>
              </w:rPr>
            </w:pPr>
            <w:r w:rsidRPr="00275F35">
              <w:rPr>
                <w:rFonts w:ascii="Times New Roman" w:eastAsia="Times New Roman" w:hAnsi="Times New Roman" w:cs="Times New Roman"/>
                <w:b/>
                <w:sz w:val="20"/>
                <w:szCs w:val="20"/>
                <w:lang w:eastAsia="ro-RO"/>
              </w:rPr>
              <w:t>181294.49</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 xml:space="preserve">7. Program Boli rare, din care: </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1330000.00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1330000.00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1174610.37</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sz w:val="20"/>
                <w:szCs w:val="20"/>
                <w:lang w:eastAsia="ro-RO"/>
              </w:rPr>
            </w:pPr>
            <w:r w:rsidRPr="00275F35">
              <w:rPr>
                <w:rFonts w:ascii="Times New Roman" w:eastAsia="Times New Roman" w:hAnsi="Times New Roman" w:cs="Times New Roman"/>
                <w:b/>
                <w:sz w:val="20"/>
                <w:szCs w:val="20"/>
                <w:lang w:eastAsia="ro-RO"/>
              </w:rPr>
              <w:t>155389.63</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7.1 - farmacii cu circuit deschis, din care: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290000.00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290000.00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235229.28</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54770.72</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Mucoviscidoza copii</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266000.00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266000.00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214471.35</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51528.65</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Scleroza laterala amiotrofica</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24000.00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24000.00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20757.93</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3242.07</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7.2 - spitale, din care: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1040000.00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1040000.00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939381.09</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100618.91</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xml:space="preserve">- Tirozinemie  </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150000.00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150000.00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149091.83</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908.17</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xml:space="preserve">- Boala Hunter </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890000.00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890000.00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790289.26</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99710.74</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8. Program hemofilie si talasemie (spitale), din care: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713630.00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713630.00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538897.67</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sz w:val="20"/>
                <w:szCs w:val="20"/>
                <w:lang w:eastAsia="ro-RO"/>
              </w:rPr>
            </w:pPr>
            <w:r w:rsidRPr="00275F35">
              <w:rPr>
                <w:rFonts w:ascii="Times New Roman" w:eastAsia="Times New Roman" w:hAnsi="Times New Roman" w:cs="Times New Roman"/>
                <w:b/>
                <w:sz w:val="20"/>
                <w:szCs w:val="20"/>
                <w:lang w:eastAsia="ro-RO"/>
              </w:rPr>
              <w:t>174732.33</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Hemofilie tratament „on demand”</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Hemofilie profilaxie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550000.00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550000.00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376111.65</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173888.35</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Talasemie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163630.00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163630.00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162786.02</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843.98</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lastRenderedPageBreak/>
              <w:t>TOTAL MATERIALE SANITARE PNS (9+10), din care: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1835540.00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1835540.00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1720189.92</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115350.08</w:t>
            </w:r>
          </w:p>
        </w:tc>
      </w:tr>
      <w:tr w:rsidR="00275F35" w:rsidRPr="00275F35" w:rsidTr="00275F35">
        <w:tc>
          <w:tcPr>
            <w:tcW w:w="3147" w:type="dxa"/>
            <w:shd w:val="clear" w:color="auto" w:fill="auto"/>
          </w:tcPr>
          <w:p w:rsidR="00275F35" w:rsidRPr="00275F35" w:rsidRDefault="00275F35" w:rsidP="00275F35">
            <w:pPr>
              <w:widowControl w:val="0"/>
              <w:tabs>
                <w:tab w:val="left" w:pos="3075"/>
              </w:tabs>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9. Ortopedie (spitale)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381540.00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381540.00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381426.93</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sz w:val="20"/>
                <w:szCs w:val="20"/>
                <w:lang w:eastAsia="ro-RO"/>
              </w:rPr>
            </w:pPr>
            <w:r w:rsidRPr="00275F35">
              <w:rPr>
                <w:rFonts w:ascii="Times New Roman" w:eastAsia="Times New Roman" w:hAnsi="Times New Roman" w:cs="Times New Roman"/>
                <w:b/>
                <w:sz w:val="20"/>
                <w:szCs w:val="20"/>
                <w:lang w:eastAsia="ro-RO"/>
              </w:rPr>
              <w:t>113.07</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10. Diabet zaharat (farmacii circuit deschis), din care:</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1454000.00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1454000.00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1338762.99</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sz w:val="20"/>
                <w:szCs w:val="20"/>
                <w:lang w:eastAsia="ro-RO"/>
              </w:rPr>
            </w:pPr>
            <w:r w:rsidRPr="00275F35">
              <w:rPr>
                <w:rFonts w:ascii="Times New Roman" w:eastAsia="Times New Roman" w:hAnsi="Times New Roman" w:cs="Times New Roman"/>
                <w:b/>
                <w:sz w:val="20"/>
                <w:szCs w:val="20"/>
                <w:lang w:eastAsia="ro-RO"/>
              </w:rPr>
              <w:t>115237.01</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xml:space="preserve">- Teste Diabet copii </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65000.00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65000.00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62520.00</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2480.00</w:t>
            </w:r>
          </w:p>
        </w:tc>
      </w:tr>
      <w:tr w:rsidR="00275F35" w:rsidRPr="00275F35" w:rsidTr="00275F35">
        <w:tc>
          <w:tcPr>
            <w:tcW w:w="3147"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Teste Diabet adulti</w:t>
            </w:r>
          </w:p>
        </w:tc>
        <w:tc>
          <w:tcPr>
            <w:tcW w:w="1618"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1389000.00</w:t>
            </w:r>
          </w:p>
        </w:tc>
        <w:tc>
          <w:tcPr>
            <w:tcW w:w="147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1389000.00</w:t>
            </w:r>
          </w:p>
        </w:tc>
        <w:tc>
          <w:tcPr>
            <w:tcW w:w="1795"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1276242.99</w:t>
            </w:r>
          </w:p>
        </w:tc>
        <w:tc>
          <w:tcPr>
            <w:tcW w:w="1972"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112757.01</w:t>
            </w:r>
          </w:p>
        </w:tc>
      </w:tr>
    </w:tbl>
    <w:p w:rsidR="00275F35" w:rsidRPr="00275F35" w:rsidRDefault="00275F35" w:rsidP="00275F35">
      <w:pPr>
        <w:spacing w:after="0" w:line="240" w:lineRule="auto"/>
        <w:rPr>
          <w:rFonts w:ascii="Times New Roman" w:eastAsia="Times New Roman" w:hAnsi="Times New Roman" w:cs="Times New Roman"/>
          <w:b/>
          <w:i/>
          <w:sz w:val="20"/>
          <w:szCs w:val="20"/>
          <w:lang w:eastAsia="ro-RO"/>
        </w:rPr>
      </w:pPr>
    </w:p>
    <w:p w:rsidR="00275F35" w:rsidRPr="00275F35" w:rsidRDefault="00275F35" w:rsidP="00275F35">
      <w:pPr>
        <w:spacing w:after="0" w:line="240" w:lineRule="auto"/>
        <w:rPr>
          <w:rFonts w:ascii="Times New Roman" w:eastAsia="Times New Roman" w:hAnsi="Times New Roman" w:cs="Times New Roman"/>
          <w:b/>
          <w:i/>
          <w:sz w:val="20"/>
          <w:szCs w:val="20"/>
          <w:lang w:eastAsia="ro-RO"/>
        </w:rPr>
      </w:pPr>
    </w:p>
    <w:p w:rsidR="00275F35" w:rsidRPr="008277B2" w:rsidRDefault="00275F35" w:rsidP="00275F35">
      <w:pPr>
        <w:spacing w:after="0" w:line="240" w:lineRule="auto"/>
        <w:ind w:firstLine="708"/>
        <w:rPr>
          <w:rFonts w:ascii="Times New Roman" w:eastAsia="Times New Roman" w:hAnsi="Times New Roman" w:cs="Times New Roman"/>
          <w:b/>
          <w:i/>
          <w:sz w:val="28"/>
          <w:szCs w:val="28"/>
          <w:lang w:eastAsia="ro-RO"/>
        </w:rPr>
      </w:pPr>
      <w:r w:rsidRPr="008277B2">
        <w:rPr>
          <w:rFonts w:ascii="Times New Roman" w:eastAsia="Times New Roman" w:hAnsi="Times New Roman" w:cs="Times New Roman"/>
          <w:b/>
          <w:i/>
          <w:sz w:val="28"/>
          <w:szCs w:val="28"/>
          <w:lang w:eastAsia="ro-RO"/>
        </w:rPr>
        <w:t>Situaţia privind creditele bugetare aprobate pentru anul 2015, creditele bugetare realizate şi creditele bugetare neutilizate la data de 31.12.2015 se prezintă astfel:</w:t>
      </w:r>
      <w:r w:rsidRPr="008277B2">
        <w:rPr>
          <w:rFonts w:ascii="Times New Roman" w:eastAsia="Times New Roman" w:hAnsi="Times New Roman" w:cs="Times New Roman"/>
          <w:b/>
          <w:i/>
          <w:sz w:val="28"/>
          <w:szCs w:val="28"/>
          <w:lang w:eastAsia="ro-RO"/>
        </w:rPr>
        <w:tab/>
      </w:r>
    </w:p>
    <w:p w:rsidR="00275F35" w:rsidRPr="00275F35" w:rsidRDefault="00275F35" w:rsidP="00275F35">
      <w:pPr>
        <w:spacing w:after="0" w:line="240" w:lineRule="auto"/>
        <w:ind w:firstLine="708"/>
        <w:rPr>
          <w:rFonts w:ascii="Times New Roman" w:eastAsia="Times New Roman" w:hAnsi="Times New Roman" w:cs="Times New Roman"/>
          <w:b/>
          <w:i/>
          <w:sz w:val="20"/>
          <w:szCs w:val="20"/>
          <w:lang w:eastAsia="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17"/>
        <w:gridCol w:w="1596"/>
        <w:gridCol w:w="1777"/>
        <w:gridCol w:w="1933"/>
      </w:tblGrid>
      <w:tr w:rsidR="00275F35" w:rsidRPr="00275F35" w:rsidTr="00275F35">
        <w:trPr>
          <w:trHeight w:val="1142"/>
        </w:trPr>
        <w:tc>
          <w:tcPr>
            <w:tcW w:w="3085"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Indicatori</w:t>
            </w:r>
          </w:p>
        </w:tc>
        <w:tc>
          <w:tcPr>
            <w:tcW w:w="1617" w:type="dxa"/>
            <w:shd w:val="clear" w:color="auto" w:fill="auto"/>
          </w:tcPr>
          <w:p w:rsidR="00275F35" w:rsidRPr="00275F35" w:rsidRDefault="00275F35" w:rsidP="00275F35">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Credite bugetare aprobate AN 2015</w:t>
            </w:r>
          </w:p>
          <w:p w:rsidR="00275F35" w:rsidRPr="00275F35" w:rsidRDefault="00275F35" w:rsidP="00275F35">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p>
        </w:tc>
        <w:tc>
          <w:tcPr>
            <w:tcW w:w="1596" w:type="dxa"/>
            <w:shd w:val="clear" w:color="auto" w:fill="auto"/>
          </w:tcPr>
          <w:p w:rsidR="00275F35" w:rsidRPr="00275F35" w:rsidRDefault="00275F35" w:rsidP="00275F35">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Plati efectuate AN 2015</w:t>
            </w:r>
          </w:p>
          <w:p w:rsidR="00275F35" w:rsidRPr="00275F35" w:rsidRDefault="00275F35" w:rsidP="00275F35">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p>
        </w:tc>
        <w:tc>
          <w:tcPr>
            <w:tcW w:w="1777" w:type="dxa"/>
            <w:shd w:val="clear" w:color="auto" w:fill="auto"/>
          </w:tcPr>
          <w:p w:rsidR="00275F35" w:rsidRPr="00275F35" w:rsidRDefault="00275F35" w:rsidP="00275F35">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Plati efectuate AN 2015 pentru an 2014</w:t>
            </w:r>
          </w:p>
        </w:tc>
        <w:tc>
          <w:tcPr>
            <w:tcW w:w="1933" w:type="dxa"/>
            <w:shd w:val="clear" w:color="auto" w:fill="auto"/>
          </w:tcPr>
          <w:p w:rsidR="00275F35" w:rsidRPr="00275F35" w:rsidRDefault="00275F35" w:rsidP="00275F35">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Credite bugetare neutilizate la 31.12.2015</w:t>
            </w:r>
          </w:p>
        </w:tc>
      </w:tr>
      <w:tr w:rsidR="00275F35" w:rsidRPr="00275F35" w:rsidTr="00275F35">
        <w:tc>
          <w:tcPr>
            <w:tcW w:w="3085" w:type="dxa"/>
            <w:shd w:val="clear" w:color="auto" w:fill="auto"/>
          </w:tcPr>
          <w:p w:rsidR="00275F35" w:rsidRPr="00275F35" w:rsidRDefault="00275F35" w:rsidP="00275F35">
            <w:pPr>
              <w:autoSpaceDE w:val="0"/>
              <w:autoSpaceDN w:val="0"/>
              <w:adjustRightInd w:val="0"/>
              <w:spacing w:after="0" w:line="240" w:lineRule="auto"/>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TOTAL MEDICAMENTE CU ŞI FARA CONTRIBUTIE PERSONALA (1+2+3), din care: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87,153,620.00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87,124,373.33</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sz w:val="20"/>
                <w:szCs w:val="20"/>
                <w:lang w:eastAsia="ro-RO"/>
              </w:rPr>
            </w:pPr>
            <w:r w:rsidRPr="00275F35">
              <w:rPr>
                <w:rFonts w:ascii="Times New Roman" w:eastAsia="Times New Roman" w:hAnsi="Times New Roman" w:cs="Times New Roman"/>
                <w:b/>
                <w:sz w:val="20"/>
                <w:szCs w:val="20"/>
                <w:lang w:eastAsia="ro-RO"/>
              </w:rPr>
              <w:t>25,390,990.57</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29,246.67</w:t>
            </w:r>
          </w:p>
        </w:tc>
      </w:tr>
      <w:tr w:rsidR="00275F35" w:rsidRPr="00275F35" w:rsidTr="00275F35">
        <w:tc>
          <w:tcPr>
            <w:tcW w:w="3085"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1. Medicamente – activitate curentă</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84,779,620.00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84,779,620.00</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24,973,326.22</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085"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2. Medicamente 40% MS</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2,265,000.00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2,235,753.33</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409,864.15</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29,246.67</w:t>
            </w:r>
          </w:p>
        </w:tc>
      </w:tr>
      <w:tr w:rsidR="00275F35" w:rsidRPr="00275F35" w:rsidTr="00275F35">
        <w:tc>
          <w:tcPr>
            <w:tcW w:w="3085"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3. Medicamente – personal contractual</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109,000.00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109,000.00</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7,800.20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085" w:type="dxa"/>
            <w:shd w:val="clear" w:color="auto" w:fill="auto"/>
          </w:tcPr>
          <w:p w:rsidR="00275F35" w:rsidRPr="00275F35" w:rsidRDefault="00275F35" w:rsidP="00275F35">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75F35">
              <w:rPr>
                <w:rFonts w:ascii="Times New Roman" w:eastAsia="Times New Roman" w:hAnsi="Times New Roman" w:cs="Times New Roman"/>
                <w:b/>
                <w:sz w:val="20"/>
                <w:szCs w:val="20"/>
                <w:lang w:val="en-US" w:eastAsia="ro-RO"/>
              </w:rPr>
              <w:t>TOTAL MEDICAMENTE PNS (4+5+6+7+8), din care: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26,060,890.00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26,060,447.48</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4,438,496.10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442.52</w:t>
            </w:r>
          </w:p>
        </w:tc>
      </w:tr>
      <w:tr w:rsidR="00275F35" w:rsidRPr="00275F35" w:rsidTr="00275F35">
        <w:trPr>
          <w:trHeight w:val="170"/>
        </w:trPr>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4. Oncologie, din care: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11,551,880.00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11,551,843.44</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1,995,515.98</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36.56</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4.1- farmacii cu circuit deschis</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8,376,992.82</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8,376,956.26</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1,317,987.05</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36.56</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4.2 - spitale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3,174,887.18</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3,174,887.18</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677,528.93</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 </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5. Diabet zaharat, din care: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11,542,390.00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11,542,350.85</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1,653,418.71</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39.15</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5.1 - farmacii cu circuit deschis</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11,532,115.54</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11,532,076.39</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1,649,299.71</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39.15</w:t>
            </w:r>
          </w:p>
        </w:tc>
      </w:tr>
      <w:tr w:rsidR="00275F35" w:rsidRPr="00275F35" w:rsidTr="00275F35">
        <w:trPr>
          <w:trHeight w:val="512"/>
        </w:trPr>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5.2 - spitale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10,274.46</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10,274.46</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4,119.00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6. Stare Posttransplant</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940,980.00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940,712.86</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145,912.59</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267.14</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 xml:space="preserve">7. Program Boli rare, din care: </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1,297,840.00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1,297,778.31</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378,763.48</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61.69</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7.1 - farmacii cu circuit deschis, din care: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245,486.80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245,425.11</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44,955.71</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61.69</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Mucoviscidoza copii</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225,365.69</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225,365.69</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42,289.91</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Scleroza laterala amiotrofica</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20,121.11</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20,059.42</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2,665.80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61.69</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o-RO"/>
              </w:rPr>
            </w:pPr>
            <w:r w:rsidRPr="00275F35">
              <w:rPr>
                <w:rFonts w:ascii="Times New Roman" w:eastAsia="Times New Roman" w:hAnsi="Times New Roman" w:cs="Times New Roman"/>
                <w:bCs/>
                <w:sz w:val="20"/>
                <w:szCs w:val="20"/>
                <w:lang w:eastAsia="ro-RO"/>
              </w:rPr>
              <w:t>7.2 - spitale, din care: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1,052,353.20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1,052,353.20</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333,807.77</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0.00</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xml:space="preserve">- Tirozinemie  </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126,850.71</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126,850.71</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7,645.38</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xml:space="preserve">- Boala Hunter </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925,502.49</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925,502.49</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326,162.39</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8. Program hemofilie si talasemie (spitale), din care: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727,800.00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727,762.02</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264,885.34</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37.98</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Hemofilie tratament „on demand”</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53,519.00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53,519.00</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53,519.00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Hemofilie profilaxie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532,332.68</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532,332.68</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186,084.80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Talasemie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141,948.32</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141,910.34</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25,281.54</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37.98</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TOTAL MATERIALE SANITARE PNS (9+10), din care: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1,642,540.00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1,642,475.14</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279,389.20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64.86</w:t>
            </w:r>
          </w:p>
        </w:tc>
      </w:tr>
      <w:tr w:rsidR="00275F35" w:rsidRPr="00275F35" w:rsidTr="00275F35">
        <w:tc>
          <w:tcPr>
            <w:tcW w:w="3085" w:type="dxa"/>
            <w:shd w:val="clear" w:color="auto" w:fill="auto"/>
          </w:tcPr>
          <w:p w:rsidR="00275F35" w:rsidRPr="00275F35" w:rsidRDefault="00275F35" w:rsidP="00275F35">
            <w:pPr>
              <w:widowControl w:val="0"/>
              <w:tabs>
                <w:tab w:val="left" w:pos="3075"/>
              </w:tabs>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9. Ortopedie (spitale)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312,870.00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312,844.15</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69,629.20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25.85</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10. Diabet zaharat (farmacii circuit deschis), din care:</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1,329,670.00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1,329,630.99</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209,760.00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b/>
                <w:bCs/>
                <w:sz w:val="20"/>
                <w:szCs w:val="20"/>
                <w:lang w:eastAsia="ro-RO"/>
              </w:rPr>
            </w:pPr>
            <w:r w:rsidRPr="00275F35">
              <w:rPr>
                <w:rFonts w:ascii="Times New Roman" w:eastAsia="Times New Roman" w:hAnsi="Times New Roman" w:cs="Times New Roman"/>
                <w:b/>
                <w:bCs/>
                <w:sz w:val="20"/>
                <w:szCs w:val="20"/>
                <w:lang w:eastAsia="ro-RO"/>
              </w:rPr>
              <w:t>39.01</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xml:space="preserve">- Teste Diabet copii </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59,760.00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59,760.00</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8,280.00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0.00</w:t>
            </w:r>
          </w:p>
        </w:tc>
      </w:tr>
      <w:tr w:rsidR="00275F35" w:rsidRPr="00275F35" w:rsidTr="00275F35">
        <w:tc>
          <w:tcPr>
            <w:tcW w:w="3085" w:type="dxa"/>
            <w:shd w:val="clear" w:color="auto" w:fill="auto"/>
          </w:tcPr>
          <w:p w:rsidR="00275F35" w:rsidRPr="00275F35" w:rsidRDefault="00275F35" w:rsidP="00275F35">
            <w:pPr>
              <w:widowControl w:val="0"/>
              <w:autoSpaceDE w:val="0"/>
              <w:autoSpaceDN w:val="0"/>
              <w:adjustRightInd w:val="0"/>
              <w:spacing w:after="0" w:line="240" w:lineRule="auto"/>
              <w:rPr>
                <w:rFonts w:ascii="Times New Roman" w:eastAsia="Times New Roman" w:hAnsi="Times New Roman" w:cs="Times New Roman"/>
                <w:bCs/>
                <w:i/>
                <w:sz w:val="20"/>
                <w:szCs w:val="20"/>
                <w:lang w:eastAsia="ro-RO"/>
              </w:rPr>
            </w:pPr>
            <w:r w:rsidRPr="00275F35">
              <w:rPr>
                <w:rFonts w:ascii="Times New Roman" w:eastAsia="Times New Roman" w:hAnsi="Times New Roman" w:cs="Times New Roman"/>
                <w:bCs/>
                <w:i/>
                <w:sz w:val="20"/>
                <w:szCs w:val="20"/>
                <w:lang w:eastAsia="ro-RO"/>
              </w:rPr>
              <w:t>- Teste Diabet adulti</w:t>
            </w:r>
          </w:p>
        </w:tc>
        <w:tc>
          <w:tcPr>
            <w:tcW w:w="161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1,269,910.00</w:t>
            </w:r>
          </w:p>
        </w:tc>
        <w:tc>
          <w:tcPr>
            <w:tcW w:w="1596"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1,269,870.99</w:t>
            </w:r>
          </w:p>
        </w:tc>
        <w:tc>
          <w:tcPr>
            <w:tcW w:w="1777"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201,480.00</w:t>
            </w:r>
          </w:p>
        </w:tc>
        <w:tc>
          <w:tcPr>
            <w:tcW w:w="1933" w:type="dxa"/>
            <w:shd w:val="clear" w:color="auto" w:fill="auto"/>
          </w:tcPr>
          <w:p w:rsidR="00275F35" w:rsidRPr="00275F35" w:rsidRDefault="00275F35" w:rsidP="00275F35">
            <w:pPr>
              <w:spacing w:after="0" w:line="240" w:lineRule="auto"/>
              <w:jc w:val="right"/>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39.01</w:t>
            </w:r>
          </w:p>
        </w:tc>
      </w:tr>
    </w:tbl>
    <w:p w:rsidR="00275F35" w:rsidRDefault="00275F35" w:rsidP="00275F35">
      <w:pPr>
        <w:spacing w:after="0" w:line="240" w:lineRule="auto"/>
        <w:ind w:firstLine="708"/>
        <w:rPr>
          <w:rFonts w:ascii="Times New Roman" w:eastAsia="Times New Roman" w:hAnsi="Times New Roman" w:cs="Times New Roman"/>
          <w:sz w:val="20"/>
          <w:szCs w:val="20"/>
          <w:lang w:eastAsia="ro-RO"/>
        </w:rPr>
      </w:pPr>
    </w:p>
    <w:p w:rsidR="00935DD2" w:rsidRPr="00275F35" w:rsidRDefault="00935DD2" w:rsidP="00275F35">
      <w:pPr>
        <w:spacing w:after="0" w:line="240" w:lineRule="auto"/>
        <w:ind w:firstLine="708"/>
        <w:rPr>
          <w:rFonts w:ascii="Times New Roman" w:eastAsia="Times New Roman" w:hAnsi="Times New Roman" w:cs="Times New Roman"/>
          <w:sz w:val="20"/>
          <w:szCs w:val="20"/>
          <w:lang w:eastAsia="ro-RO"/>
        </w:rPr>
      </w:pPr>
    </w:p>
    <w:p w:rsidR="00275F35" w:rsidRPr="00153565" w:rsidRDefault="00275F35" w:rsidP="00275F35">
      <w:pPr>
        <w:spacing w:after="0" w:line="240" w:lineRule="auto"/>
        <w:ind w:firstLine="708"/>
        <w:rPr>
          <w:rFonts w:ascii="Times New Roman" w:eastAsia="Times New Roman" w:hAnsi="Times New Roman" w:cs="Times New Roman"/>
          <w:b/>
          <w:i/>
          <w:sz w:val="28"/>
          <w:szCs w:val="28"/>
          <w:lang w:eastAsia="ro-RO"/>
        </w:rPr>
      </w:pPr>
    </w:p>
    <w:p w:rsidR="00275F35" w:rsidRPr="00153565" w:rsidRDefault="00275F35" w:rsidP="00677A64">
      <w:pPr>
        <w:numPr>
          <w:ilvl w:val="1"/>
          <w:numId w:val="46"/>
        </w:numPr>
        <w:spacing w:after="0" w:line="240" w:lineRule="auto"/>
        <w:jc w:val="both"/>
        <w:rPr>
          <w:rFonts w:ascii="Times New Roman" w:eastAsia="Times New Roman" w:hAnsi="Times New Roman" w:cs="Times New Roman"/>
          <w:b/>
          <w:i/>
          <w:sz w:val="28"/>
          <w:szCs w:val="28"/>
          <w:u w:val="single"/>
          <w:lang w:eastAsia="ro-RO"/>
        </w:rPr>
      </w:pPr>
      <w:r w:rsidRPr="00153565">
        <w:rPr>
          <w:rFonts w:ascii="Times New Roman" w:eastAsia="Times New Roman" w:hAnsi="Times New Roman" w:cs="Times New Roman"/>
          <w:b/>
          <w:i/>
          <w:sz w:val="28"/>
          <w:szCs w:val="28"/>
          <w:u w:val="single"/>
          <w:lang w:eastAsia="ro-RO"/>
        </w:rPr>
        <w:lastRenderedPageBreak/>
        <w:t>Dispozitive medicale</w:t>
      </w:r>
    </w:p>
    <w:p w:rsidR="00275F35" w:rsidRPr="00153565" w:rsidRDefault="00275F35" w:rsidP="00275F35">
      <w:pPr>
        <w:spacing w:after="0" w:line="240" w:lineRule="auto"/>
        <w:ind w:firstLine="36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Furnizarea  dispozitivelor medicale se asigură prin activitatea desfășurată de 77 de furnizori care au încheiat contracte pentru anul 2015.</w:t>
      </w:r>
    </w:p>
    <w:p w:rsidR="00275F35" w:rsidRPr="00153565" w:rsidRDefault="00275F35" w:rsidP="00275F35">
      <w:pPr>
        <w:spacing w:after="0" w:line="240" w:lineRule="auto"/>
        <w:ind w:firstLine="36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În baza contractelor încheiate s-a asigurat accesul asiguraților la următoarele tipuri de dispozitive medicale:</w:t>
      </w:r>
    </w:p>
    <w:p w:rsidR="00275F35" w:rsidRPr="00153565" w:rsidRDefault="00275F35" w:rsidP="00275F35">
      <w:pPr>
        <w:spacing w:after="0" w:line="240" w:lineRule="auto"/>
        <w:ind w:left="72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1.</w:t>
      </w:r>
      <w:r w:rsidRPr="00153565">
        <w:rPr>
          <w:rFonts w:ascii="Times New Roman" w:eastAsia="Times New Roman" w:hAnsi="Times New Roman" w:cs="Times New Roman"/>
          <w:sz w:val="28"/>
          <w:szCs w:val="28"/>
          <w:lang w:eastAsia="ro-RO"/>
        </w:rPr>
        <w:tab/>
        <w:t>Dispozitive de protezare în domeniul O.R.L.</w:t>
      </w:r>
    </w:p>
    <w:p w:rsidR="00275F35" w:rsidRPr="00153565" w:rsidRDefault="00275F35" w:rsidP="00275F35">
      <w:pPr>
        <w:spacing w:after="0" w:line="240" w:lineRule="auto"/>
        <w:ind w:left="72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2.</w:t>
      </w:r>
      <w:r w:rsidRPr="00153565">
        <w:rPr>
          <w:rFonts w:ascii="Times New Roman" w:eastAsia="Times New Roman" w:hAnsi="Times New Roman" w:cs="Times New Roman"/>
          <w:sz w:val="28"/>
          <w:szCs w:val="28"/>
          <w:lang w:eastAsia="ro-RO"/>
        </w:rPr>
        <w:tab/>
        <w:t>Dispozitive pentru protezare stomii</w:t>
      </w:r>
    </w:p>
    <w:p w:rsidR="00275F35" w:rsidRPr="00153565" w:rsidRDefault="00275F35" w:rsidP="00275F35">
      <w:pPr>
        <w:spacing w:after="0" w:line="240" w:lineRule="auto"/>
        <w:ind w:left="72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3.</w:t>
      </w:r>
      <w:r w:rsidRPr="00153565">
        <w:rPr>
          <w:rFonts w:ascii="Times New Roman" w:eastAsia="Times New Roman" w:hAnsi="Times New Roman" w:cs="Times New Roman"/>
          <w:sz w:val="28"/>
          <w:szCs w:val="28"/>
          <w:lang w:eastAsia="ro-RO"/>
        </w:rPr>
        <w:tab/>
        <w:t>Dispozitive pentru incontinenţă urinară</w:t>
      </w:r>
    </w:p>
    <w:p w:rsidR="00275F35" w:rsidRPr="00153565" w:rsidRDefault="00275F35" w:rsidP="00275F35">
      <w:pPr>
        <w:spacing w:after="0" w:line="240" w:lineRule="auto"/>
        <w:ind w:left="72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4.</w:t>
      </w:r>
      <w:r w:rsidRPr="00153565">
        <w:rPr>
          <w:rFonts w:ascii="Times New Roman" w:eastAsia="Times New Roman" w:hAnsi="Times New Roman" w:cs="Times New Roman"/>
          <w:sz w:val="28"/>
          <w:szCs w:val="28"/>
          <w:lang w:eastAsia="ro-RO"/>
        </w:rPr>
        <w:tab/>
        <w:t>Proteze pentru membrul inferior</w:t>
      </w:r>
    </w:p>
    <w:p w:rsidR="00275F35" w:rsidRPr="00153565" w:rsidRDefault="00275F35" w:rsidP="00275F35">
      <w:pPr>
        <w:spacing w:after="0" w:line="240" w:lineRule="auto"/>
        <w:ind w:left="72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5.</w:t>
      </w:r>
      <w:r w:rsidRPr="00153565">
        <w:rPr>
          <w:rFonts w:ascii="Times New Roman" w:eastAsia="Times New Roman" w:hAnsi="Times New Roman" w:cs="Times New Roman"/>
          <w:sz w:val="28"/>
          <w:szCs w:val="28"/>
          <w:lang w:eastAsia="ro-RO"/>
        </w:rPr>
        <w:tab/>
        <w:t xml:space="preserve"> Proteze pentru membrul superior</w:t>
      </w:r>
    </w:p>
    <w:p w:rsidR="00275F35" w:rsidRPr="00153565" w:rsidRDefault="00275F35" w:rsidP="00275F35">
      <w:pPr>
        <w:spacing w:after="0" w:line="240" w:lineRule="auto"/>
        <w:ind w:left="72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6.</w:t>
      </w:r>
      <w:r w:rsidRPr="00153565">
        <w:rPr>
          <w:rFonts w:ascii="Times New Roman" w:eastAsia="Times New Roman" w:hAnsi="Times New Roman" w:cs="Times New Roman"/>
          <w:sz w:val="28"/>
          <w:szCs w:val="28"/>
          <w:lang w:eastAsia="ro-RO"/>
        </w:rPr>
        <w:tab/>
        <w:t>Orteze ( pentru coloană vertebrală, pentru membrul superior</w:t>
      </w:r>
      <w:r w:rsidR="00935DD2">
        <w:rPr>
          <w:rFonts w:ascii="Times New Roman" w:eastAsia="Times New Roman" w:hAnsi="Times New Roman" w:cs="Times New Roman"/>
          <w:sz w:val="28"/>
          <w:szCs w:val="28"/>
          <w:lang w:eastAsia="ro-RO"/>
        </w:rPr>
        <w:t xml:space="preserve"> și</w:t>
      </w:r>
      <w:r w:rsidRPr="00153565">
        <w:rPr>
          <w:rFonts w:ascii="Times New Roman" w:eastAsia="Times New Roman" w:hAnsi="Times New Roman" w:cs="Times New Roman"/>
          <w:sz w:val="28"/>
          <w:szCs w:val="28"/>
          <w:lang w:eastAsia="ro-RO"/>
        </w:rPr>
        <w:t xml:space="preserve"> inferior).</w:t>
      </w:r>
    </w:p>
    <w:p w:rsidR="00275F35" w:rsidRPr="00153565" w:rsidRDefault="00275F35" w:rsidP="00275F35">
      <w:pPr>
        <w:spacing w:after="0" w:line="240" w:lineRule="auto"/>
        <w:ind w:left="72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7.</w:t>
      </w:r>
      <w:r w:rsidRPr="00153565">
        <w:rPr>
          <w:rFonts w:ascii="Times New Roman" w:eastAsia="Times New Roman" w:hAnsi="Times New Roman" w:cs="Times New Roman"/>
          <w:sz w:val="28"/>
          <w:szCs w:val="28"/>
          <w:lang w:eastAsia="ro-RO"/>
        </w:rPr>
        <w:tab/>
        <w:t>Încălţăminte ortopedică.</w:t>
      </w:r>
    </w:p>
    <w:p w:rsidR="00275F35" w:rsidRPr="00153565" w:rsidRDefault="00275F35" w:rsidP="00275F35">
      <w:pPr>
        <w:spacing w:after="0" w:line="240" w:lineRule="auto"/>
        <w:ind w:left="72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8.</w:t>
      </w:r>
      <w:r w:rsidRPr="00153565">
        <w:rPr>
          <w:rFonts w:ascii="Times New Roman" w:eastAsia="Times New Roman" w:hAnsi="Times New Roman" w:cs="Times New Roman"/>
          <w:sz w:val="28"/>
          <w:szCs w:val="28"/>
          <w:lang w:eastAsia="ro-RO"/>
        </w:rPr>
        <w:tab/>
        <w:t>Dispozitive pentru deficienţe vizuale</w:t>
      </w:r>
    </w:p>
    <w:p w:rsidR="00275F35" w:rsidRPr="00153565" w:rsidRDefault="00275F35" w:rsidP="00275F35">
      <w:pPr>
        <w:spacing w:after="0" w:line="240" w:lineRule="auto"/>
        <w:ind w:left="720"/>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9.</w:t>
      </w:r>
      <w:r w:rsidRPr="00153565">
        <w:rPr>
          <w:rFonts w:ascii="Times New Roman" w:eastAsia="Times New Roman" w:hAnsi="Times New Roman" w:cs="Times New Roman"/>
          <w:sz w:val="28"/>
          <w:szCs w:val="28"/>
          <w:lang w:eastAsia="ro-RO"/>
        </w:rPr>
        <w:tab/>
        <w:t xml:space="preserve">Echipamente pentru oxigenoterapie </w:t>
      </w:r>
    </w:p>
    <w:p w:rsidR="00275F35" w:rsidRPr="00153565" w:rsidRDefault="00275F35" w:rsidP="00275F35">
      <w:pPr>
        <w:spacing w:after="0" w:line="240" w:lineRule="auto"/>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 xml:space="preserve">         10.</w:t>
      </w:r>
      <w:r w:rsidRPr="00153565">
        <w:rPr>
          <w:rFonts w:ascii="Times New Roman" w:eastAsia="Times New Roman" w:hAnsi="Times New Roman" w:cs="Times New Roman"/>
          <w:sz w:val="28"/>
          <w:szCs w:val="28"/>
          <w:lang w:eastAsia="ro-RO"/>
        </w:rPr>
        <w:tab/>
        <w:t>Dispozitive de mers.</w:t>
      </w:r>
    </w:p>
    <w:p w:rsidR="00275F35" w:rsidRPr="00153565" w:rsidRDefault="00275F35" w:rsidP="00275F35">
      <w:pPr>
        <w:spacing w:after="0" w:line="240" w:lineRule="auto"/>
        <w:jc w:val="both"/>
        <w:rPr>
          <w:rFonts w:ascii="Times New Roman" w:eastAsia="Times New Roman" w:hAnsi="Times New Roman" w:cs="Times New Roman"/>
          <w:sz w:val="28"/>
          <w:szCs w:val="28"/>
          <w:lang w:eastAsia="ro-RO"/>
        </w:rPr>
      </w:pPr>
      <w:r w:rsidRPr="00153565">
        <w:rPr>
          <w:rFonts w:ascii="Times New Roman" w:eastAsia="Times New Roman" w:hAnsi="Times New Roman" w:cs="Times New Roman"/>
          <w:sz w:val="28"/>
          <w:szCs w:val="28"/>
          <w:lang w:eastAsia="ro-RO"/>
        </w:rPr>
        <w:t xml:space="preserve">          11.       Proteză externă de sân  și accesorii</w:t>
      </w:r>
    </w:p>
    <w:p w:rsidR="00275F35" w:rsidRPr="00153565" w:rsidRDefault="00275F35" w:rsidP="00275F35">
      <w:pPr>
        <w:spacing w:after="0" w:line="240" w:lineRule="auto"/>
        <w:ind w:left="720"/>
        <w:jc w:val="center"/>
        <w:rPr>
          <w:rFonts w:ascii="Times New Roman" w:eastAsia="Times New Roman" w:hAnsi="Times New Roman" w:cs="Times New Roman"/>
          <w:b/>
          <w:i/>
          <w:sz w:val="28"/>
          <w:szCs w:val="28"/>
          <w:lang w:val="fr-FR" w:eastAsia="ro-RO"/>
        </w:rPr>
      </w:pPr>
      <w:r w:rsidRPr="00153565">
        <w:rPr>
          <w:rFonts w:ascii="Times New Roman" w:eastAsia="Times New Roman" w:hAnsi="Times New Roman" w:cs="Times New Roman"/>
          <w:b/>
          <w:i/>
          <w:sz w:val="28"/>
          <w:szCs w:val="28"/>
          <w:lang w:val="fr-FR" w:eastAsia="ro-RO"/>
        </w:rPr>
        <w:t>Situația privind acordarea dispozitivelor medicale destinate recuperării unor deficiențe organice sau funcționale în ambulatoriu</w:t>
      </w:r>
    </w:p>
    <w:p w:rsidR="00275F35" w:rsidRPr="00275F35" w:rsidRDefault="00275F35" w:rsidP="00275F35">
      <w:pPr>
        <w:spacing w:after="0" w:line="240" w:lineRule="auto"/>
        <w:ind w:left="720"/>
        <w:jc w:val="both"/>
        <w:rPr>
          <w:rFonts w:ascii="Times New Roman" w:eastAsia="Times New Roman" w:hAnsi="Times New Roman" w:cs="Times New Roman"/>
          <w:sz w:val="20"/>
          <w:szCs w:val="20"/>
          <w:u w:val="single"/>
          <w:lang w:val="fr-FR" w:eastAsia="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63"/>
        <w:gridCol w:w="1134"/>
        <w:gridCol w:w="1560"/>
        <w:gridCol w:w="1984"/>
      </w:tblGrid>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935DD2" w:rsidP="00275F35">
            <w:pPr>
              <w:tabs>
                <w:tab w:val="num" w:pos="7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N</w:t>
            </w:r>
            <w:r w:rsidR="00275F35" w:rsidRPr="008277B2">
              <w:rPr>
                <w:rFonts w:ascii="Times New Roman" w:eastAsia="Times New Roman" w:hAnsi="Times New Roman" w:cs="Times New Roman"/>
                <w:b/>
                <w:bCs/>
                <w:sz w:val="24"/>
                <w:szCs w:val="24"/>
                <w:lang w:eastAsia="ro-RO"/>
              </w:rPr>
              <w:t>r. crt.</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Dispozitive medicale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Număr cereri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Numar decizii eliberate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Nr. persoane lista de aşteptare la 31.12.2015</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1</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Dipozitive de protezare în domeniul OLR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714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693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21</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2</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Dispozitive pentru protezare stomii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1834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1834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0</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3</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Dispozitive pentru incontinenţă urinară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883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883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0</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4</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Proteze pentru membrul inferior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104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5</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5</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Proteze pentru membrul superior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0</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6</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Dispozitive de mers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811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766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45</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7</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Incălţăminte ortopedică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317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313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4</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8</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Dispozitive pentru deficienţe vizuale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0</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9</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Echipamente pentru oxigenoterapie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1557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1557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0</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10</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Orteze pentru coloana vertebrala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413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382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31</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11</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Orteze pentru membru inferior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1224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1115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109</w:t>
            </w:r>
          </w:p>
        </w:tc>
      </w:tr>
      <w:tr w:rsidR="00275F35" w:rsidRPr="00275F35" w:rsidTr="008277B2">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12</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275F35">
            <w:pPr>
              <w:spacing w:after="0" w:line="240" w:lineRule="auto"/>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Orteze pentru membru superior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sz w:val="24"/>
                <w:szCs w:val="24"/>
              </w:rPr>
            </w:pPr>
            <w:r w:rsidRPr="008277B2">
              <w:rPr>
                <w:rFonts w:ascii="Times New Roman" w:eastAsia="Times New Roman" w:hAnsi="Times New Roman" w:cs="Times New Roman"/>
                <w:sz w:val="24"/>
                <w:szCs w:val="24"/>
              </w:rPr>
              <w:t>34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Cs/>
                <w:sz w:val="24"/>
                <w:szCs w:val="24"/>
                <w:lang w:eastAsia="ro-RO"/>
              </w:rPr>
            </w:pPr>
            <w:r w:rsidRPr="008277B2">
              <w:rPr>
                <w:rFonts w:ascii="Times New Roman" w:eastAsia="Times New Roman" w:hAnsi="Times New Roman" w:cs="Times New Roman"/>
                <w:bCs/>
                <w:sz w:val="24"/>
                <w:szCs w:val="24"/>
                <w:lang w:eastAsia="ro-RO"/>
              </w:rPr>
              <w:t>0</w:t>
            </w:r>
          </w:p>
        </w:tc>
      </w:tr>
      <w:tr w:rsidR="00275F35" w:rsidRPr="00275F35" w:rsidTr="008277B2">
        <w:trPr>
          <w:trHeight w:val="379"/>
        </w:trPr>
        <w:tc>
          <w:tcPr>
            <w:tcW w:w="648"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center"/>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13</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275F35" w:rsidRPr="008277B2" w:rsidRDefault="00275F35" w:rsidP="008277B2">
            <w:pPr>
              <w:spacing w:after="0" w:line="240" w:lineRule="auto"/>
              <w:jc w:val="both"/>
              <w:rPr>
                <w:rFonts w:ascii="Times New Roman" w:eastAsia="Times New Roman" w:hAnsi="Times New Roman" w:cs="Times New Roman"/>
                <w:sz w:val="24"/>
                <w:szCs w:val="24"/>
                <w:lang w:val="fr-FR" w:eastAsia="ro-RO"/>
              </w:rPr>
            </w:pPr>
            <w:r w:rsidRPr="008277B2">
              <w:rPr>
                <w:rFonts w:ascii="Times New Roman" w:eastAsia="Times New Roman" w:hAnsi="Times New Roman" w:cs="Times New Roman"/>
                <w:sz w:val="24"/>
                <w:szCs w:val="24"/>
                <w:lang w:eastAsia="ro-RO"/>
              </w:rPr>
              <w:t>Proteză externă de sân  și accesorii</w:t>
            </w:r>
          </w:p>
          <w:p w:rsidR="00275F35" w:rsidRPr="008277B2" w:rsidRDefault="00275F35" w:rsidP="00275F35">
            <w:pPr>
              <w:spacing w:after="0" w:line="24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900"/>
              </w:tabs>
              <w:spacing w:after="0" w:line="240" w:lineRule="auto"/>
              <w:jc w:val="right"/>
              <w:rPr>
                <w:rFonts w:ascii="Times New Roman" w:eastAsia="Times New Roman" w:hAnsi="Times New Roman" w:cs="Times New Roman"/>
                <w:b/>
                <w:sz w:val="24"/>
                <w:szCs w:val="24"/>
              </w:rPr>
            </w:pPr>
            <w:r w:rsidRPr="008277B2">
              <w:rPr>
                <w:rFonts w:ascii="Times New Roman" w:eastAsia="Times New Roman" w:hAnsi="Times New Roman" w:cs="Times New Roman"/>
                <w:b/>
                <w:sz w:val="24"/>
                <w:szCs w:val="24"/>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5F35" w:rsidRPr="008277B2" w:rsidRDefault="00275F35" w:rsidP="00275F35">
            <w:pPr>
              <w:tabs>
                <w:tab w:val="num" w:pos="720"/>
              </w:tabs>
              <w:spacing w:after="0" w:line="240" w:lineRule="auto"/>
              <w:jc w:val="right"/>
              <w:rPr>
                <w:rFonts w:ascii="Times New Roman" w:eastAsia="Times New Roman" w:hAnsi="Times New Roman" w:cs="Times New Roman"/>
                <w:b/>
                <w:bCs/>
                <w:sz w:val="24"/>
                <w:szCs w:val="24"/>
                <w:lang w:eastAsia="ro-RO"/>
              </w:rPr>
            </w:pPr>
            <w:r w:rsidRPr="008277B2">
              <w:rPr>
                <w:rFonts w:ascii="Times New Roman" w:eastAsia="Times New Roman" w:hAnsi="Times New Roman" w:cs="Times New Roman"/>
                <w:b/>
                <w:bCs/>
                <w:sz w:val="24"/>
                <w:szCs w:val="24"/>
                <w:lang w:eastAsia="ro-RO"/>
              </w:rPr>
              <w:t>5</w:t>
            </w:r>
          </w:p>
        </w:tc>
      </w:tr>
    </w:tbl>
    <w:p w:rsidR="00275F35" w:rsidRPr="00275F35" w:rsidRDefault="00275F35" w:rsidP="0017751B">
      <w:pPr>
        <w:spacing w:after="0" w:line="240" w:lineRule="auto"/>
        <w:jc w:val="both"/>
        <w:rPr>
          <w:rFonts w:ascii="Times New Roman" w:eastAsia="Times New Roman" w:hAnsi="Times New Roman" w:cs="Times New Roman"/>
          <w:bCs/>
          <w:iCs/>
          <w:sz w:val="20"/>
          <w:szCs w:val="20"/>
          <w:lang w:eastAsia="ro-RO"/>
        </w:rPr>
      </w:pPr>
    </w:p>
    <w:p w:rsidR="00275F35" w:rsidRPr="008277B2" w:rsidRDefault="00275F35" w:rsidP="008277B2">
      <w:pPr>
        <w:spacing w:after="0" w:line="240" w:lineRule="auto"/>
        <w:ind w:firstLine="708"/>
        <w:jc w:val="both"/>
        <w:rPr>
          <w:rFonts w:ascii="Times New Roman" w:eastAsia="Times New Roman" w:hAnsi="Times New Roman" w:cs="Times New Roman"/>
          <w:bCs/>
          <w:i/>
          <w:iCs/>
          <w:sz w:val="28"/>
          <w:szCs w:val="28"/>
          <w:lang w:eastAsia="ro-RO"/>
        </w:rPr>
      </w:pPr>
      <w:r w:rsidRPr="008277B2">
        <w:rPr>
          <w:rFonts w:ascii="Times New Roman" w:eastAsia="Times New Roman" w:hAnsi="Times New Roman" w:cs="Times New Roman"/>
          <w:bCs/>
          <w:i/>
          <w:iCs/>
          <w:sz w:val="28"/>
          <w:szCs w:val="28"/>
          <w:lang w:eastAsia="ro-RO"/>
        </w:rPr>
        <w:t>Situația privind dispozitivele medicale contractate în limita creditelor de angajament aprobate pentru anul 2015, creditele de angajament realizate și creditele de</w:t>
      </w:r>
      <w:r w:rsidR="008277B2">
        <w:rPr>
          <w:rFonts w:ascii="Times New Roman" w:eastAsia="Times New Roman" w:hAnsi="Times New Roman" w:cs="Times New Roman"/>
          <w:bCs/>
          <w:i/>
          <w:iCs/>
          <w:sz w:val="28"/>
          <w:szCs w:val="28"/>
          <w:lang w:eastAsia="ro-RO"/>
        </w:rPr>
        <w:t xml:space="preserve"> angajament rămase neutilizate:</w:t>
      </w:r>
    </w:p>
    <w:p w:rsidR="00275F35" w:rsidRPr="008277B2"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8277B2">
        <w:rPr>
          <w:rFonts w:ascii="Times New Roman" w:eastAsia="Times New Roman" w:hAnsi="Times New Roman" w:cs="Times New Roman"/>
          <w:bCs/>
          <w:iCs/>
          <w:sz w:val="28"/>
          <w:szCs w:val="28"/>
          <w:lang w:eastAsia="ro-RO"/>
        </w:rPr>
        <w:t>Credite de angajament aprobate 2015:       5.426,00 mii lei</w:t>
      </w:r>
    </w:p>
    <w:p w:rsidR="00275F35" w:rsidRPr="008277B2"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8277B2">
        <w:rPr>
          <w:rFonts w:ascii="Times New Roman" w:eastAsia="Times New Roman" w:hAnsi="Times New Roman" w:cs="Times New Roman"/>
          <w:bCs/>
          <w:iCs/>
          <w:sz w:val="28"/>
          <w:szCs w:val="28"/>
          <w:lang w:eastAsia="ro-RO"/>
        </w:rPr>
        <w:t>Decizii eliberate-angajate:                            5.425 mii lei</w:t>
      </w:r>
    </w:p>
    <w:p w:rsidR="00275F35" w:rsidRPr="008277B2" w:rsidRDefault="00275F35" w:rsidP="00275F35">
      <w:pPr>
        <w:spacing w:after="0" w:line="240" w:lineRule="auto"/>
        <w:ind w:firstLine="708"/>
        <w:jc w:val="both"/>
        <w:rPr>
          <w:rFonts w:ascii="Times New Roman" w:eastAsia="Times New Roman" w:hAnsi="Times New Roman" w:cs="Times New Roman"/>
          <w:bCs/>
          <w:iCs/>
          <w:sz w:val="28"/>
          <w:szCs w:val="28"/>
          <w:lang w:eastAsia="ro-RO"/>
        </w:rPr>
      </w:pPr>
      <w:r w:rsidRPr="008277B2">
        <w:rPr>
          <w:rFonts w:ascii="Times New Roman" w:eastAsia="Times New Roman" w:hAnsi="Times New Roman" w:cs="Times New Roman"/>
          <w:bCs/>
          <w:iCs/>
          <w:sz w:val="28"/>
          <w:szCs w:val="28"/>
          <w:lang w:eastAsia="ro-RO"/>
        </w:rPr>
        <w:t>Credite de angajament neutilizate:                     1 mii lei.</w:t>
      </w:r>
    </w:p>
    <w:p w:rsidR="00275F35" w:rsidRPr="008277B2" w:rsidRDefault="00275F35" w:rsidP="008277B2">
      <w:pPr>
        <w:spacing w:after="0" w:line="240" w:lineRule="auto"/>
        <w:ind w:firstLine="708"/>
        <w:jc w:val="both"/>
        <w:rPr>
          <w:rFonts w:ascii="Times New Roman" w:eastAsia="Times New Roman" w:hAnsi="Times New Roman" w:cs="Times New Roman"/>
          <w:bCs/>
          <w:iCs/>
          <w:sz w:val="28"/>
          <w:szCs w:val="28"/>
          <w:lang w:eastAsia="ro-RO"/>
        </w:rPr>
      </w:pPr>
      <w:r w:rsidRPr="008277B2">
        <w:rPr>
          <w:rFonts w:ascii="Times New Roman" w:eastAsia="Times New Roman" w:hAnsi="Times New Roman" w:cs="Times New Roman"/>
          <w:bCs/>
          <w:iCs/>
          <w:sz w:val="28"/>
          <w:szCs w:val="28"/>
          <w:lang w:eastAsia="ro-RO"/>
        </w:rPr>
        <w:t>Credite de angajament realizate:</w:t>
      </w:r>
      <w:r w:rsidR="008277B2">
        <w:rPr>
          <w:rFonts w:ascii="Times New Roman" w:eastAsia="Times New Roman" w:hAnsi="Times New Roman" w:cs="Times New Roman"/>
          <w:bCs/>
          <w:iCs/>
          <w:sz w:val="28"/>
          <w:szCs w:val="28"/>
          <w:lang w:eastAsia="ro-RO"/>
        </w:rPr>
        <w:t xml:space="preserve">                  5.005 mii lei</w:t>
      </w:r>
    </w:p>
    <w:p w:rsidR="00275F35" w:rsidRPr="008277B2" w:rsidRDefault="00275F35" w:rsidP="008277B2">
      <w:pPr>
        <w:spacing w:after="0" w:line="240" w:lineRule="auto"/>
        <w:ind w:firstLine="708"/>
        <w:jc w:val="both"/>
        <w:rPr>
          <w:rFonts w:ascii="Times New Roman" w:eastAsia="Times New Roman" w:hAnsi="Times New Roman" w:cs="Times New Roman"/>
          <w:bCs/>
          <w:i/>
          <w:iCs/>
          <w:sz w:val="28"/>
          <w:szCs w:val="28"/>
          <w:lang w:eastAsia="ro-RO"/>
        </w:rPr>
      </w:pPr>
      <w:r w:rsidRPr="008277B2">
        <w:rPr>
          <w:rFonts w:ascii="Times New Roman" w:eastAsia="Times New Roman" w:hAnsi="Times New Roman" w:cs="Times New Roman"/>
          <w:bCs/>
          <w:i/>
          <w:iCs/>
          <w:sz w:val="28"/>
          <w:szCs w:val="28"/>
          <w:lang w:eastAsia="ro-RO"/>
        </w:rPr>
        <w:t xml:space="preserve">Situația privind creditele bugetare aprobate pentru anul 2015, creditele bugetare realizate și </w:t>
      </w:r>
      <w:r w:rsidR="008277B2">
        <w:rPr>
          <w:rFonts w:ascii="Times New Roman" w:eastAsia="Times New Roman" w:hAnsi="Times New Roman" w:cs="Times New Roman"/>
          <w:bCs/>
          <w:i/>
          <w:iCs/>
          <w:sz w:val="28"/>
          <w:szCs w:val="28"/>
          <w:lang w:eastAsia="ro-RO"/>
        </w:rPr>
        <w:t>creditele bugetare neutilizate:</w:t>
      </w:r>
    </w:p>
    <w:p w:rsidR="00275F35" w:rsidRPr="008277B2" w:rsidRDefault="00275F35" w:rsidP="00275F35">
      <w:pPr>
        <w:spacing w:after="0" w:line="240" w:lineRule="auto"/>
        <w:ind w:left="1065"/>
        <w:jc w:val="both"/>
        <w:rPr>
          <w:rFonts w:ascii="Times New Roman" w:eastAsia="Times New Roman" w:hAnsi="Times New Roman" w:cs="Times New Roman"/>
          <w:bCs/>
          <w:iCs/>
          <w:sz w:val="28"/>
          <w:szCs w:val="28"/>
          <w:lang w:eastAsia="ro-RO"/>
        </w:rPr>
      </w:pPr>
      <w:r w:rsidRPr="008277B2">
        <w:rPr>
          <w:rFonts w:ascii="Times New Roman" w:eastAsia="Times New Roman" w:hAnsi="Times New Roman" w:cs="Times New Roman"/>
          <w:bCs/>
          <w:iCs/>
          <w:sz w:val="28"/>
          <w:szCs w:val="28"/>
          <w:lang w:eastAsia="ro-RO"/>
        </w:rPr>
        <w:t>Credite bugetare aprobate 2015:                 4.617 mii lei</w:t>
      </w:r>
    </w:p>
    <w:p w:rsidR="00275F35" w:rsidRPr="008277B2" w:rsidRDefault="00275F35" w:rsidP="00275F35">
      <w:pPr>
        <w:spacing w:after="0" w:line="240" w:lineRule="auto"/>
        <w:ind w:left="1065"/>
        <w:jc w:val="both"/>
        <w:rPr>
          <w:rFonts w:ascii="Times New Roman" w:eastAsia="Times New Roman" w:hAnsi="Times New Roman" w:cs="Times New Roman"/>
          <w:bCs/>
          <w:iCs/>
          <w:sz w:val="28"/>
          <w:szCs w:val="28"/>
          <w:lang w:eastAsia="ro-RO"/>
        </w:rPr>
      </w:pPr>
      <w:r w:rsidRPr="008277B2">
        <w:rPr>
          <w:rFonts w:ascii="Times New Roman" w:eastAsia="Times New Roman" w:hAnsi="Times New Roman" w:cs="Times New Roman"/>
          <w:bCs/>
          <w:iCs/>
          <w:sz w:val="28"/>
          <w:szCs w:val="28"/>
          <w:lang w:eastAsia="ro-RO"/>
        </w:rPr>
        <w:lastRenderedPageBreak/>
        <w:t xml:space="preserve">Plăți efectuate:                                             4.617 mii lei, din care: </w:t>
      </w:r>
    </w:p>
    <w:p w:rsidR="00275F35" w:rsidRPr="008277B2" w:rsidRDefault="00275F35" w:rsidP="00275F35">
      <w:pPr>
        <w:spacing w:after="0" w:line="240" w:lineRule="auto"/>
        <w:ind w:left="1065"/>
        <w:jc w:val="both"/>
        <w:rPr>
          <w:rFonts w:ascii="Times New Roman" w:eastAsia="Times New Roman" w:hAnsi="Times New Roman" w:cs="Times New Roman"/>
          <w:bCs/>
          <w:iCs/>
          <w:sz w:val="28"/>
          <w:szCs w:val="28"/>
          <w:lang w:eastAsia="ro-RO"/>
        </w:rPr>
      </w:pPr>
      <w:r w:rsidRPr="008277B2">
        <w:rPr>
          <w:rFonts w:ascii="Times New Roman" w:eastAsia="Times New Roman" w:hAnsi="Times New Roman" w:cs="Times New Roman"/>
          <w:bCs/>
          <w:iCs/>
          <w:sz w:val="28"/>
          <w:szCs w:val="28"/>
          <w:lang w:eastAsia="ro-RO"/>
        </w:rPr>
        <w:t xml:space="preserve">Plăți aferente anului 2014:                              476 mii lei                                                         </w:t>
      </w:r>
    </w:p>
    <w:p w:rsidR="00275F35" w:rsidRPr="008277B2" w:rsidRDefault="00275F35" w:rsidP="00275F35">
      <w:pPr>
        <w:spacing w:after="0" w:line="240" w:lineRule="auto"/>
        <w:ind w:left="1065"/>
        <w:jc w:val="both"/>
        <w:rPr>
          <w:rFonts w:ascii="Times New Roman" w:eastAsia="Times New Roman" w:hAnsi="Times New Roman" w:cs="Times New Roman"/>
          <w:bCs/>
          <w:iCs/>
          <w:sz w:val="28"/>
          <w:szCs w:val="28"/>
          <w:lang w:eastAsia="ro-RO"/>
        </w:rPr>
      </w:pPr>
      <w:r w:rsidRPr="008277B2">
        <w:rPr>
          <w:rFonts w:ascii="Times New Roman" w:eastAsia="Times New Roman" w:hAnsi="Times New Roman" w:cs="Times New Roman"/>
          <w:bCs/>
          <w:iCs/>
          <w:sz w:val="28"/>
          <w:szCs w:val="28"/>
          <w:lang w:eastAsia="ro-RO"/>
        </w:rPr>
        <w:t xml:space="preserve">Plăți aferente anului 2015:                           4.141 mii lei  </w:t>
      </w:r>
    </w:p>
    <w:p w:rsidR="00275F35" w:rsidRPr="00275F35" w:rsidRDefault="00275F35" w:rsidP="0017751B">
      <w:pPr>
        <w:spacing w:after="0" w:line="240" w:lineRule="auto"/>
        <w:jc w:val="both"/>
        <w:rPr>
          <w:rFonts w:ascii="Times New Roman" w:eastAsia="Times New Roman" w:hAnsi="Times New Roman" w:cs="Times New Roman"/>
          <w:b/>
          <w:bCs/>
          <w:iCs/>
          <w:sz w:val="20"/>
          <w:szCs w:val="20"/>
          <w:lang w:eastAsia="ro-RO"/>
        </w:rPr>
      </w:pPr>
    </w:p>
    <w:p w:rsidR="00275F35" w:rsidRPr="00677A64" w:rsidRDefault="00677A64" w:rsidP="00677A64">
      <w:pPr>
        <w:pStyle w:val="ListParagraph"/>
        <w:ind w:left="450"/>
        <w:jc w:val="both"/>
        <w:rPr>
          <w:b/>
          <w:bCs/>
          <w:i/>
          <w:iCs/>
          <w:sz w:val="28"/>
          <w:szCs w:val="28"/>
          <w:lang w:eastAsia="ro-RO"/>
        </w:rPr>
      </w:pPr>
      <w:r w:rsidRPr="00677A64">
        <w:rPr>
          <w:b/>
          <w:bCs/>
          <w:i/>
          <w:iCs/>
          <w:sz w:val="28"/>
          <w:szCs w:val="28"/>
          <w:lang w:eastAsia="ro-RO"/>
        </w:rPr>
        <w:t>1.10.</w:t>
      </w:r>
      <w:r w:rsidR="00275F35" w:rsidRPr="00677A64">
        <w:rPr>
          <w:b/>
          <w:bCs/>
          <w:i/>
          <w:iCs/>
          <w:sz w:val="28"/>
          <w:szCs w:val="28"/>
          <w:lang w:eastAsia="ro-RO"/>
        </w:rPr>
        <w:t xml:space="preserve"> </w:t>
      </w:r>
      <w:r w:rsidR="00275F35" w:rsidRPr="00677A64">
        <w:rPr>
          <w:b/>
          <w:bCs/>
          <w:i/>
          <w:iCs/>
          <w:sz w:val="28"/>
          <w:szCs w:val="28"/>
          <w:u w:val="single"/>
          <w:lang w:eastAsia="ro-RO"/>
        </w:rPr>
        <w:t>Formulare europene, acorduri internaționale, carduri europene</w:t>
      </w:r>
    </w:p>
    <w:p w:rsidR="00275F35" w:rsidRPr="008277B2" w:rsidRDefault="00275F35" w:rsidP="008277B2">
      <w:pPr>
        <w:spacing w:before="80" w:after="0" w:line="360" w:lineRule="atLeast"/>
        <w:ind w:firstLine="284"/>
        <w:jc w:val="both"/>
        <w:rPr>
          <w:rFonts w:ascii="Times New Roman" w:eastAsia="Times New Roman" w:hAnsi="Times New Roman" w:cs="Times New Roman"/>
          <w:sz w:val="28"/>
          <w:szCs w:val="28"/>
          <w:lang w:val="en-US"/>
        </w:rPr>
      </w:pPr>
      <w:r w:rsidRPr="0004128B">
        <w:rPr>
          <w:rFonts w:ascii="Times New Roman" w:eastAsia="Times New Roman" w:hAnsi="Times New Roman" w:cs="Times New Roman"/>
          <w:sz w:val="28"/>
          <w:szCs w:val="28"/>
          <w:lang w:val="en-US"/>
        </w:rPr>
        <w:t xml:space="preserve">    </w:t>
      </w:r>
      <w:r w:rsidR="007F0999">
        <w:rPr>
          <w:rFonts w:ascii="Times New Roman" w:eastAsia="Times New Roman" w:hAnsi="Times New Roman" w:cs="Times New Roman"/>
          <w:sz w:val="28"/>
          <w:szCs w:val="28"/>
          <w:lang w:val="en-US"/>
        </w:rPr>
        <w:t xml:space="preserve"> </w:t>
      </w:r>
      <w:r w:rsidRPr="0004128B">
        <w:rPr>
          <w:rFonts w:ascii="Times New Roman" w:eastAsia="Times New Roman" w:hAnsi="Times New Roman" w:cs="Times New Roman"/>
          <w:sz w:val="28"/>
          <w:szCs w:val="28"/>
          <w:lang w:val="en-US"/>
        </w:rPr>
        <w:t xml:space="preserve"> Scopul </w:t>
      </w:r>
      <w:r w:rsidR="007F0999">
        <w:rPr>
          <w:rFonts w:ascii="Times New Roman" w:eastAsia="Times New Roman" w:hAnsi="Times New Roman" w:cs="Times New Roman"/>
          <w:sz w:val="28"/>
          <w:szCs w:val="28"/>
          <w:lang w:val="en-US"/>
        </w:rPr>
        <w:t>Cardului European de Asigurări Sociale de Sănătate (</w:t>
      </w:r>
      <w:r w:rsidRPr="0004128B">
        <w:rPr>
          <w:rFonts w:ascii="Times New Roman" w:eastAsia="Times New Roman" w:hAnsi="Times New Roman" w:cs="Times New Roman"/>
          <w:sz w:val="28"/>
          <w:szCs w:val="28"/>
          <w:lang w:val="en-US"/>
        </w:rPr>
        <w:t>CEASS</w:t>
      </w:r>
      <w:r w:rsidR="007F0999">
        <w:rPr>
          <w:rFonts w:ascii="Times New Roman" w:eastAsia="Times New Roman" w:hAnsi="Times New Roman" w:cs="Times New Roman"/>
          <w:sz w:val="28"/>
          <w:szCs w:val="28"/>
          <w:lang w:val="en-US"/>
        </w:rPr>
        <w:t>)</w:t>
      </w:r>
      <w:r w:rsidRPr="0004128B">
        <w:rPr>
          <w:rFonts w:ascii="Times New Roman" w:eastAsia="Times New Roman" w:hAnsi="Times New Roman" w:cs="Times New Roman"/>
          <w:sz w:val="28"/>
          <w:szCs w:val="28"/>
          <w:lang w:val="en-US"/>
        </w:rPr>
        <w:t xml:space="preserve"> </w:t>
      </w:r>
      <w:proofErr w:type="gramStart"/>
      <w:r w:rsidRPr="0004128B">
        <w:rPr>
          <w:rFonts w:ascii="Times New Roman" w:eastAsia="Times New Roman" w:hAnsi="Times New Roman" w:cs="Times New Roman"/>
          <w:sz w:val="28"/>
          <w:szCs w:val="28"/>
          <w:lang w:val="en-US"/>
        </w:rPr>
        <w:t>este</w:t>
      </w:r>
      <w:proofErr w:type="gramEnd"/>
      <w:r w:rsidRPr="0004128B">
        <w:rPr>
          <w:rFonts w:ascii="Times New Roman" w:eastAsia="Times New Roman" w:hAnsi="Times New Roman" w:cs="Times New Roman"/>
          <w:sz w:val="28"/>
          <w:szCs w:val="28"/>
          <w:lang w:val="en-US"/>
        </w:rPr>
        <w:t xml:space="preserve"> de a facilita accesul la ingrijiri medicale in timpul sederii temporare a posesorului CEASS in alt stat membru si accelerarea rambursarii costurilor implicate. </w:t>
      </w:r>
      <w:proofErr w:type="gramStart"/>
      <w:r w:rsidRPr="0004128B">
        <w:rPr>
          <w:rFonts w:ascii="Times New Roman" w:eastAsia="Times New Roman" w:hAnsi="Times New Roman" w:cs="Times New Roman"/>
          <w:sz w:val="28"/>
          <w:szCs w:val="28"/>
          <w:lang w:val="en-US"/>
        </w:rPr>
        <w:t>CEASS nu contine alte informatii medicale despre posesor (grupa de sange, boli preexistente etc.).</w:t>
      </w:r>
      <w:proofErr w:type="gramEnd"/>
      <w:r w:rsidR="007F0999">
        <w:rPr>
          <w:rFonts w:ascii="Times New Roman" w:eastAsia="Times New Roman" w:hAnsi="Times New Roman" w:cs="Times New Roman"/>
          <w:sz w:val="28"/>
          <w:szCs w:val="28"/>
          <w:lang w:val="en-US"/>
        </w:rPr>
        <w:t xml:space="preserve"> </w:t>
      </w:r>
      <w:r w:rsidRPr="0004128B">
        <w:rPr>
          <w:rFonts w:ascii="Times New Roman" w:eastAsia="Times New Roman" w:hAnsi="Times New Roman" w:cs="Times New Roman"/>
          <w:sz w:val="28"/>
          <w:szCs w:val="28"/>
          <w:lang w:val="en-US"/>
        </w:rPr>
        <w:t>Orice persoana asigurata sau acoperita de sistemul de securitate sociala din orice stat membru are dreptul de a detine CEASS. Cum CEASS acopera doar posesorul, fiecare membru al familiei t</w:t>
      </w:r>
      <w:r w:rsidR="008277B2">
        <w:rPr>
          <w:rFonts w:ascii="Times New Roman" w:eastAsia="Times New Roman" w:hAnsi="Times New Roman" w:cs="Times New Roman"/>
          <w:sz w:val="28"/>
          <w:szCs w:val="28"/>
          <w:lang w:val="en-US"/>
        </w:rPr>
        <w:t xml:space="preserve">rebuie </w:t>
      </w:r>
      <w:proofErr w:type="gramStart"/>
      <w:r w:rsidR="008277B2">
        <w:rPr>
          <w:rFonts w:ascii="Times New Roman" w:eastAsia="Times New Roman" w:hAnsi="Times New Roman" w:cs="Times New Roman"/>
          <w:sz w:val="28"/>
          <w:szCs w:val="28"/>
          <w:lang w:val="en-US"/>
        </w:rPr>
        <w:t>sa</w:t>
      </w:r>
      <w:proofErr w:type="gramEnd"/>
      <w:r w:rsidR="008277B2">
        <w:rPr>
          <w:rFonts w:ascii="Times New Roman" w:eastAsia="Times New Roman" w:hAnsi="Times New Roman" w:cs="Times New Roman"/>
          <w:sz w:val="28"/>
          <w:szCs w:val="28"/>
          <w:lang w:val="en-US"/>
        </w:rPr>
        <w:t xml:space="preserve"> detina propriul card.</w:t>
      </w:r>
    </w:p>
    <w:p w:rsidR="00275F35" w:rsidRDefault="007F0999" w:rsidP="007F0999">
      <w:pPr>
        <w:spacing w:after="0" w:line="240" w:lineRule="auto"/>
        <w:ind w:firstLine="284"/>
        <w:jc w:val="both"/>
        <w:rPr>
          <w:rFonts w:ascii="Times New Roman" w:eastAsia="Times New Roman" w:hAnsi="Times New Roman" w:cs="Times New Roman"/>
          <w:bCs/>
          <w:sz w:val="28"/>
          <w:szCs w:val="28"/>
          <w:lang w:eastAsia="ro-RO"/>
        </w:rPr>
      </w:pPr>
      <w:r>
        <w:rPr>
          <w:rFonts w:ascii="Times New Roman" w:eastAsia="Times New Roman" w:hAnsi="Times New Roman" w:cs="Times New Roman"/>
          <w:sz w:val="28"/>
          <w:szCs w:val="28"/>
          <w:lang w:eastAsia="ro-RO"/>
        </w:rPr>
        <w:t xml:space="preserve">       </w:t>
      </w:r>
      <w:r w:rsidR="00275F35" w:rsidRPr="0004128B">
        <w:rPr>
          <w:rFonts w:ascii="Times New Roman" w:eastAsia="Times New Roman" w:hAnsi="Times New Roman" w:cs="Times New Roman"/>
          <w:sz w:val="28"/>
          <w:szCs w:val="28"/>
          <w:lang w:eastAsia="ro-RO"/>
        </w:rPr>
        <w:t>În anul 2015 au fost distribuite  un numar de 1972 carduri europene</w:t>
      </w:r>
      <w:r w:rsidR="00275F35" w:rsidRPr="0004128B">
        <w:rPr>
          <w:rFonts w:ascii="Times New Roman" w:eastAsia="Times New Roman" w:hAnsi="Times New Roman" w:cs="Times New Roman"/>
          <w:bCs/>
          <w:sz w:val="28"/>
          <w:szCs w:val="28"/>
          <w:lang w:eastAsia="ro-RO"/>
        </w:rPr>
        <w:t xml:space="preserve"> </w:t>
      </w:r>
      <w:r w:rsidR="00275F35" w:rsidRPr="0004128B">
        <w:rPr>
          <w:rFonts w:ascii="Times New Roman" w:eastAsia="Times New Roman" w:hAnsi="Times New Roman" w:cs="Times New Roman"/>
          <w:sz w:val="28"/>
          <w:szCs w:val="28"/>
          <w:lang w:eastAsia="ro-RO"/>
        </w:rPr>
        <w:t xml:space="preserve">de asigurări sociale de sănătate, din care au fost emise 75 de </w:t>
      </w:r>
      <w:r w:rsidR="00275F35" w:rsidRPr="0004128B">
        <w:rPr>
          <w:rFonts w:ascii="Times New Roman" w:eastAsia="Times New Roman" w:hAnsi="Times New Roman" w:cs="Times New Roman"/>
          <w:bCs/>
          <w:sz w:val="28"/>
          <w:szCs w:val="28"/>
          <w:lang w:eastAsia="ro-RO"/>
        </w:rPr>
        <w:t xml:space="preserve">certificate provizorii de </w:t>
      </w:r>
      <w:r w:rsidR="008277B2">
        <w:rPr>
          <w:rFonts w:ascii="Times New Roman" w:eastAsia="Times New Roman" w:hAnsi="Times New Roman" w:cs="Times New Roman"/>
          <w:bCs/>
          <w:sz w:val="28"/>
          <w:szCs w:val="28"/>
          <w:lang w:eastAsia="ro-RO"/>
        </w:rPr>
        <w:t xml:space="preserve">înlocuire a cardului european. </w:t>
      </w:r>
    </w:p>
    <w:p w:rsidR="008277B2" w:rsidRPr="008277B2" w:rsidRDefault="008277B2" w:rsidP="008277B2">
      <w:pPr>
        <w:spacing w:after="0" w:line="240" w:lineRule="auto"/>
        <w:ind w:firstLine="284"/>
        <w:rPr>
          <w:rFonts w:ascii="Times New Roman" w:eastAsia="Times New Roman" w:hAnsi="Times New Roman" w:cs="Times New Roman"/>
          <w:bCs/>
          <w:sz w:val="28"/>
          <w:szCs w:val="28"/>
          <w:lang w:eastAsia="ro-RO"/>
        </w:rPr>
      </w:pPr>
    </w:p>
    <w:p w:rsidR="007F0999" w:rsidRPr="0017751B" w:rsidRDefault="00677A64" w:rsidP="0017751B">
      <w:pPr>
        <w:spacing w:before="80" w:after="0" w:line="240" w:lineRule="auto"/>
        <w:textAlignment w:val="top"/>
        <w:rPr>
          <w:rFonts w:ascii="Times New Roman" w:eastAsia="Times New Roman" w:hAnsi="Times New Roman" w:cs="Times New Roman"/>
          <w:b/>
          <w:i/>
          <w:sz w:val="28"/>
          <w:szCs w:val="28"/>
          <w:u w:val="single"/>
          <w:lang w:val="en-US"/>
        </w:rPr>
      </w:pPr>
      <w:r>
        <w:rPr>
          <w:rFonts w:ascii="Times New Roman" w:eastAsia="Times New Roman" w:hAnsi="Times New Roman" w:cs="Times New Roman"/>
          <w:b/>
          <w:i/>
          <w:sz w:val="28"/>
          <w:szCs w:val="28"/>
          <w:lang w:val="en-US"/>
        </w:rPr>
        <w:t xml:space="preserve">           </w:t>
      </w:r>
      <w:r w:rsidRPr="00677A64">
        <w:rPr>
          <w:rFonts w:ascii="Times New Roman" w:eastAsia="Times New Roman" w:hAnsi="Times New Roman" w:cs="Times New Roman"/>
          <w:b/>
          <w:i/>
          <w:sz w:val="28"/>
          <w:szCs w:val="28"/>
          <w:lang w:val="en-US"/>
        </w:rPr>
        <w:t>1.10.1</w:t>
      </w:r>
      <w:proofErr w:type="gramStart"/>
      <w:r w:rsidRPr="00677A64">
        <w:rPr>
          <w:rFonts w:ascii="Times New Roman" w:eastAsia="Times New Roman" w:hAnsi="Times New Roman" w:cs="Times New Roman"/>
          <w:b/>
          <w:i/>
          <w:sz w:val="28"/>
          <w:szCs w:val="28"/>
          <w:lang w:val="en-US"/>
        </w:rPr>
        <w:t>.</w:t>
      </w:r>
      <w:r w:rsidR="0017751B" w:rsidRPr="00677A64">
        <w:rPr>
          <w:rFonts w:ascii="Times New Roman" w:eastAsia="Times New Roman" w:hAnsi="Times New Roman" w:cs="Times New Roman"/>
          <w:b/>
          <w:i/>
          <w:sz w:val="28"/>
          <w:szCs w:val="28"/>
          <w:lang w:val="en-US"/>
        </w:rPr>
        <w:t xml:space="preserve"> </w:t>
      </w:r>
      <w:r w:rsidRPr="00677A64">
        <w:rPr>
          <w:rFonts w:ascii="Times New Roman" w:eastAsia="Times New Roman" w:hAnsi="Times New Roman" w:cs="Times New Roman"/>
          <w:b/>
          <w:i/>
          <w:sz w:val="28"/>
          <w:szCs w:val="28"/>
          <w:lang w:val="en-US"/>
        </w:rPr>
        <w:t xml:space="preserve"> </w:t>
      </w:r>
      <w:r w:rsidR="0017751B" w:rsidRPr="00677A64">
        <w:rPr>
          <w:rFonts w:ascii="Times New Roman" w:eastAsia="Times New Roman" w:hAnsi="Times New Roman" w:cs="Times New Roman"/>
          <w:b/>
          <w:i/>
          <w:sz w:val="28"/>
          <w:szCs w:val="28"/>
          <w:u w:val="single"/>
          <w:lang w:val="en-US"/>
        </w:rPr>
        <w:t>F</w:t>
      </w:r>
      <w:r w:rsidR="0017751B" w:rsidRPr="0017751B">
        <w:rPr>
          <w:rFonts w:ascii="Times New Roman" w:eastAsia="Times New Roman" w:hAnsi="Times New Roman" w:cs="Times New Roman"/>
          <w:b/>
          <w:i/>
          <w:sz w:val="28"/>
          <w:szCs w:val="28"/>
          <w:u w:val="single"/>
          <w:lang w:val="en-US"/>
        </w:rPr>
        <w:t>ormularele</w:t>
      </w:r>
      <w:proofErr w:type="gramEnd"/>
      <w:r w:rsidR="0017751B" w:rsidRPr="0017751B">
        <w:rPr>
          <w:rFonts w:ascii="Times New Roman" w:eastAsia="Times New Roman" w:hAnsi="Times New Roman" w:cs="Times New Roman"/>
          <w:b/>
          <w:i/>
          <w:sz w:val="28"/>
          <w:szCs w:val="28"/>
          <w:u w:val="single"/>
          <w:lang w:val="en-US"/>
        </w:rPr>
        <w:t xml:space="preserve"> Europene</w:t>
      </w:r>
    </w:p>
    <w:p w:rsidR="00275F35" w:rsidRPr="0004128B" w:rsidRDefault="00275F35" w:rsidP="00275F35">
      <w:pPr>
        <w:tabs>
          <w:tab w:val="left" w:pos="4050"/>
        </w:tabs>
        <w:spacing w:after="0" w:line="240" w:lineRule="auto"/>
        <w:jc w:val="both"/>
        <w:rPr>
          <w:rFonts w:ascii="Times New Roman" w:eastAsia="Times New Roman" w:hAnsi="Times New Roman" w:cs="Times New Roman"/>
          <w:sz w:val="28"/>
          <w:szCs w:val="28"/>
          <w:lang w:eastAsia="ro-RO"/>
        </w:rPr>
      </w:pPr>
      <w:r w:rsidRPr="0004128B">
        <w:rPr>
          <w:rFonts w:ascii="Times New Roman" w:eastAsia="Times New Roman" w:hAnsi="Times New Roman" w:cs="Times New Roman"/>
          <w:b/>
          <w:sz w:val="28"/>
          <w:szCs w:val="28"/>
          <w:lang w:eastAsia="ro-RO"/>
        </w:rPr>
        <w:t xml:space="preserve">            </w:t>
      </w:r>
      <w:r w:rsidRPr="0004128B">
        <w:rPr>
          <w:rFonts w:ascii="Times New Roman" w:eastAsia="Times New Roman" w:hAnsi="Times New Roman" w:cs="Times New Roman"/>
          <w:sz w:val="28"/>
          <w:szCs w:val="28"/>
          <w:lang w:eastAsia="ro-RO"/>
        </w:rPr>
        <w:t xml:space="preserve">Au fost eliberate si primite 1044 formulare europene  în anul 2015 din care: 114 au fost formulare emise de CAS Olt și 930 formulare primite. </w:t>
      </w:r>
    </w:p>
    <w:p w:rsidR="00275F35" w:rsidRPr="0004128B" w:rsidRDefault="00275F35" w:rsidP="00275F35">
      <w:pPr>
        <w:tabs>
          <w:tab w:val="left" w:pos="4050"/>
        </w:tabs>
        <w:spacing w:after="0" w:line="240" w:lineRule="auto"/>
        <w:jc w:val="both"/>
        <w:rPr>
          <w:rFonts w:ascii="Times New Roman" w:eastAsia="Times New Roman" w:hAnsi="Times New Roman" w:cs="Times New Roman"/>
          <w:sz w:val="28"/>
          <w:szCs w:val="28"/>
          <w:lang w:eastAsia="ro-RO"/>
        </w:rPr>
      </w:pPr>
      <w:r w:rsidRPr="0004128B">
        <w:rPr>
          <w:rFonts w:ascii="Times New Roman" w:eastAsia="Times New Roman" w:hAnsi="Times New Roman" w:cs="Times New Roman"/>
          <w:sz w:val="28"/>
          <w:szCs w:val="28"/>
          <w:lang w:eastAsia="ro-RO"/>
        </w:rPr>
        <w:t>Ponderea mare au avut-o formulare E125 “Extras individual privind cheltuielile efective”fiind rezolvate cu prioritate şi  pentru care s-au intocmit 462 de solicitări de acordare de prevedere bugetară conform Ordinului nr.729 din 17 iulie 2009 –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w:t>
      </w:r>
    </w:p>
    <w:p w:rsidR="00275F35" w:rsidRPr="0004128B" w:rsidRDefault="00275F35" w:rsidP="00275F35">
      <w:pPr>
        <w:spacing w:after="0" w:line="240" w:lineRule="auto"/>
        <w:ind w:firstLine="720"/>
        <w:jc w:val="both"/>
        <w:rPr>
          <w:rFonts w:ascii="Times New Roman" w:eastAsia="Times New Roman" w:hAnsi="Times New Roman" w:cs="Times New Roman"/>
          <w:sz w:val="28"/>
          <w:szCs w:val="28"/>
          <w:lang w:eastAsia="ro-RO"/>
        </w:rPr>
      </w:pPr>
      <w:r w:rsidRPr="0004128B">
        <w:rPr>
          <w:rFonts w:ascii="Times New Roman" w:eastAsia="Times New Roman" w:hAnsi="Times New Roman" w:cs="Times New Roman"/>
          <w:sz w:val="28"/>
          <w:szCs w:val="28"/>
          <w:lang w:eastAsia="ro-RO"/>
        </w:rPr>
        <w:t xml:space="preserve">Executia bugetară în anul 2015 aferente prestatiilor medicale acordate într-un stat membru UE/SEE este de 3.474.607,11 lei, reprezentând 494 de solicitări de acordare de prevedere bugetară(Anexa 1a)  aprobate de CNAS  pentru efectuarea plăţii externe în baza CEASS, a formularului S2/E112, a formularului S1/E106 şi a formularului S1/E121. Aceste Anexe 1a aprobate sunt din anii 2012, 2013, 2014 şi 2015. </w:t>
      </w:r>
    </w:p>
    <w:p w:rsidR="00275F35" w:rsidRPr="0004128B" w:rsidRDefault="00275F35" w:rsidP="00275F35">
      <w:pPr>
        <w:spacing w:after="0" w:line="240" w:lineRule="auto"/>
        <w:ind w:firstLine="720"/>
        <w:jc w:val="both"/>
        <w:rPr>
          <w:rFonts w:ascii="Times New Roman" w:eastAsia="Times New Roman" w:hAnsi="Times New Roman" w:cs="Times New Roman"/>
          <w:sz w:val="28"/>
          <w:szCs w:val="28"/>
          <w:lang w:eastAsia="ro-RO"/>
        </w:rPr>
      </w:pPr>
      <w:r w:rsidRPr="0004128B">
        <w:rPr>
          <w:rFonts w:ascii="Times New Roman" w:eastAsia="Times New Roman" w:hAnsi="Times New Roman" w:cs="Times New Roman"/>
          <w:sz w:val="28"/>
          <w:szCs w:val="28"/>
          <w:lang w:eastAsia="ro-RO"/>
        </w:rPr>
        <w:t>Pana 31.12.2015 s-au  intocmit un numar de 459 de solicitari de prevedere bugetara, pentru formularele E125 primite in cursul anului 2015, in valoare totala de  3.402.485,20 lei din care 79 de SPB deja au fost achitate in valoare de 1.066.170,58 lei iar restul de 380 de SPB-uri se afla la CNAS in curs spre aprobare.</w:t>
      </w:r>
    </w:p>
    <w:p w:rsidR="00275F35" w:rsidRPr="0004128B" w:rsidRDefault="00275F35" w:rsidP="00F93069">
      <w:pPr>
        <w:spacing w:after="0" w:line="240" w:lineRule="auto"/>
        <w:ind w:firstLine="720"/>
        <w:jc w:val="both"/>
        <w:rPr>
          <w:rFonts w:ascii="Times New Roman" w:eastAsia="Times New Roman" w:hAnsi="Times New Roman" w:cs="Times New Roman"/>
          <w:sz w:val="28"/>
          <w:szCs w:val="28"/>
          <w:lang w:eastAsia="ro-RO"/>
        </w:rPr>
      </w:pPr>
      <w:r w:rsidRPr="0004128B">
        <w:rPr>
          <w:rFonts w:ascii="Times New Roman" w:eastAsia="Times New Roman" w:hAnsi="Times New Roman" w:cs="Times New Roman"/>
          <w:sz w:val="28"/>
          <w:szCs w:val="28"/>
          <w:lang w:eastAsia="ro-RO"/>
        </w:rPr>
        <w:t>Având în vedere rambursarea cheltuielilor aferente prestaţiilor de boală şi maternitate acordate asiguraţilor în sistemul asigurărilor sociale de sănătate din România pe teritoriul altui stat  in conformitate cu ORDINUL   Nr. 729/2009 pentru aprobarea Normelor metodologice privind rambursarea şi recuperarea cheltuielilor reprezentând asistenţa medicală acordată în baza documentelor internaţionale cu prevederi în domeniul sănătăţii la care România este parte cu modificarile si completarile ulterioare au fost înregistrate şi achitate 3 cereri privind rambursarea şi recuperarea cheltuielilor la nivelul preţurilor din România reprezentând asistenţa medical acordată î</w:t>
      </w:r>
      <w:r w:rsidR="00F93069">
        <w:rPr>
          <w:rFonts w:ascii="Times New Roman" w:eastAsia="Times New Roman" w:hAnsi="Times New Roman" w:cs="Times New Roman"/>
          <w:sz w:val="28"/>
          <w:szCs w:val="28"/>
          <w:lang w:eastAsia="ro-RO"/>
        </w:rPr>
        <w:t>ntr-un stat membru UE din care:</w:t>
      </w:r>
    </w:p>
    <w:p w:rsidR="00275F35" w:rsidRPr="0004128B" w:rsidRDefault="00275F35" w:rsidP="007F0999">
      <w:pPr>
        <w:numPr>
          <w:ilvl w:val="0"/>
          <w:numId w:val="20"/>
        </w:numPr>
        <w:spacing w:after="0" w:line="240" w:lineRule="auto"/>
        <w:ind w:left="0" w:firstLine="1155"/>
        <w:contextualSpacing/>
        <w:jc w:val="both"/>
        <w:rPr>
          <w:rFonts w:ascii="Times New Roman" w:eastAsia="Times New Roman" w:hAnsi="Times New Roman" w:cs="Times New Roman"/>
          <w:b/>
          <w:sz w:val="28"/>
          <w:szCs w:val="28"/>
          <w:lang w:val="en-US"/>
        </w:rPr>
      </w:pPr>
      <w:r w:rsidRPr="0004128B">
        <w:rPr>
          <w:rFonts w:ascii="Times New Roman" w:eastAsia="Times New Roman" w:hAnsi="Times New Roman" w:cs="Times New Roman"/>
          <w:b/>
          <w:sz w:val="28"/>
          <w:szCs w:val="28"/>
          <w:lang w:val="en-US"/>
        </w:rPr>
        <w:lastRenderedPageBreak/>
        <w:t>2 cereri</w:t>
      </w:r>
      <w:r w:rsidRPr="0004128B">
        <w:rPr>
          <w:rFonts w:ascii="Times New Roman" w:eastAsia="Times New Roman" w:hAnsi="Times New Roman" w:cs="Times New Roman"/>
          <w:sz w:val="28"/>
          <w:szCs w:val="28"/>
          <w:lang w:val="en-US"/>
        </w:rPr>
        <w:t xml:space="preserve"> conform art. 8  pentru care s-a întocmit 2 Anexe 4 în conformitate cu  Hotărârea Guvernului nr.304/2014 pentru aprobarea Normelor metodologice privind asistenţa medicală transfrontalieră  în valoare de 8.428,29 lei </w:t>
      </w:r>
    </w:p>
    <w:p w:rsidR="00275F35" w:rsidRPr="0004128B" w:rsidRDefault="00275F35" w:rsidP="007F0999">
      <w:pPr>
        <w:numPr>
          <w:ilvl w:val="0"/>
          <w:numId w:val="20"/>
        </w:numPr>
        <w:spacing w:after="0" w:line="240" w:lineRule="auto"/>
        <w:ind w:left="0" w:firstLine="1155"/>
        <w:contextualSpacing/>
        <w:jc w:val="both"/>
        <w:rPr>
          <w:rFonts w:ascii="Times New Roman" w:eastAsia="Times New Roman" w:hAnsi="Times New Roman" w:cs="Times New Roman"/>
          <w:b/>
          <w:sz w:val="28"/>
          <w:szCs w:val="28"/>
          <w:lang w:val="en-US"/>
        </w:rPr>
      </w:pPr>
      <w:r w:rsidRPr="0004128B">
        <w:rPr>
          <w:rFonts w:ascii="Times New Roman" w:eastAsia="Times New Roman" w:hAnsi="Times New Roman" w:cs="Times New Roman"/>
          <w:b/>
          <w:sz w:val="28"/>
          <w:szCs w:val="28"/>
          <w:lang w:val="en-US"/>
        </w:rPr>
        <w:t>1 cerere</w:t>
      </w:r>
      <w:r w:rsidRPr="0004128B">
        <w:rPr>
          <w:rFonts w:ascii="Times New Roman" w:eastAsia="Times New Roman" w:hAnsi="Times New Roman" w:cs="Times New Roman"/>
          <w:sz w:val="28"/>
          <w:szCs w:val="28"/>
          <w:lang w:val="en-US"/>
        </w:rPr>
        <w:t xml:space="preserve"> conform art. 7 pentru care s-a întocmit 1 Anexa 4 în conformitate cu procedura instituită pentru utilizarea formularului E 126 în valoare de 579,09 lei.</w:t>
      </w:r>
    </w:p>
    <w:p w:rsidR="00275F35" w:rsidRPr="00275F35" w:rsidRDefault="00275F35" w:rsidP="00275F35">
      <w:pPr>
        <w:ind w:left="720"/>
        <w:contextualSpacing/>
        <w:jc w:val="both"/>
        <w:rPr>
          <w:rFonts w:ascii="Times New Roman" w:eastAsia="Times New Roman" w:hAnsi="Times New Roman" w:cs="Times New Roman"/>
          <w:b/>
          <w:sz w:val="20"/>
          <w:szCs w:val="20"/>
          <w:lang w:val="en-US"/>
        </w:rPr>
      </w:pPr>
    </w:p>
    <w:tbl>
      <w:tblPr>
        <w:tblW w:w="10080" w:type="dxa"/>
        <w:tblInd w:w="93" w:type="dxa"/>
        <w:tblLook w:val="04A0" w:firstRow="1" w:lastRow="0" w:firstColumn="1" w:lastColumn="0" w:noHBand="0" w:noVBand="1"/>
      </w:tblPr>
      <w:tblGrid>
        <w:gridCol w:w="1620"/>
        <w:gridCol w:w="1200"/>
        <w:gridCol w:w="1180"/>
        <w:gridCol w:w="1161"/>
        <w:gridCol w:w="808"/>
        <w:gridCol w:w="1134"/>
        <w:gridCol w:w="992"/>
        <w:gridCol w:w="1134"/>
        <w:gridCol w:w="851"/>
      </w:tblGrid>
      <w:tr w:rsidR="00275F35" w:rsidRPr="00275F35" w:rsidTr="0017751B">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200" w:type="dxa"/>
            <w:tcBorders>
              <w:top w:val="single" w:sz="4" w:space="0" w:color="auto"/>
              <w:left w:val="nil"/>
              <w:bottom w:val="single" w:sz="4" w:space="0" w:color="auto"/>
              <w:right w:val="nil"/>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ANEXA1</w:t>
            </w:r>
          </w:p>
        </w:tc>
        <w:tc>
          <w:tcPr>
            <w:tcW w:w="1180" w:type="dxa"/>
            <w:tcBorders>
              <w:top w:val="single" w:sz="4" w:space="0" w:color="auto"/>
              <w:left w:val="nil"/>
              <w:bottom w:val="single" w:sz="4" w:space="0" w:color="auto"/>
              <w:right w:val="nil"/>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61" w:type="dxa"/>
            <w:tcBorders>
              <w:top w:val="single" w:sz="4" w:space="0" w:color="auto"/>
              <w:left w:val="nil"/>
              <w:bottom w:val="single" w:sz="4" w:space="0" w:color="auto"/>
              <w:right w:val="nil"/>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08" w:type="dxa"/>
            <w:tcBorders>
              <w:top w:val="single" w:sz="4" w:space="0" w:color="auto"/>
              <w:left w:val="nil"/>
              <w:bottom w:val="single" w:sz="4" w:space="0" w:color="auto"/>
              <w:right w:val="nil"/>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single" w:sz="4" w:space="0" w:color="auto"/>
              <w:left w:val="nil"/>
              <w:bottom w:val="single" w:sz="4" w:space="0" w:color="auto"/>
              <w:right w:val="nil"/>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single" w:sz="4" w:space="0" w:color="auto"/>
              <w:left w:val="nil"/>
              <w:bottom w:val="nil"/>
              <w:right w:val="single" w:sz="4" w:space="0" w:color="auto"/>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Anexa 3</w:t>
            </w:r>
          </w:p>
        </w:tc>
      </w:tr>
      <w:tr w:rsidR="00275F35" w:rsidRPr="00275F35" w:rsidTr="0017751B">
        <w:trPr>
          <w:trHeight w:val="1020"/>
        </w:trPr>
        <w:tc>
          <w:tcPr>
            <w:tcW w:w="1620" w:type="dxa"/>
            <w:tcBorders>
              <w:top w:val="nil"/>
              <w:left w:val="single" w:sz="4" w:space="0" w:color="auto"/>
              <w:bottom w:val="nil"/>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LUNA</w:t>
            </w:r>
          </w:p>
        </w:tc>
        <w:tc>
          <w:tcPr>
            <w:tcW w:w="1200" w:type="dxa"/>
            <w:tcBorders>
              <w:top w:val="nil"/>
              <w:left w:val="nil"/>
              <w:bottom w:val="nil"/>
              <w:right w:val="single" w:sz="4" w:space="0" w:color="auto"/>
            </w:tcBorders>
            <w:shd w:val="clear" w:color="auto" w:fill="auto"/>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Număr de cereri</w:t>
            </w:r>
          </w:p>
        </w:tc>
        <w:tc>
          <w:tcPr>
            <w:tcW w:w="1180" w:type="dxa"/>
            <w:tcBorders>
              <w:top w:val="nil"/>
              <w:left w:val="nil"/>
              <w:bottom w:val="nil"/>
              <w:right w:val="single" w:sz="4" w:space="0" w:color="auto"/>
            </w:tcBorders>
            <w:shd w:val="clear" w:color="auto" w:fill="auto"/>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total suma virată în cont CNAS</w:t>
            </w:r>
          </w:p>
        </w:tc>
        <w:tc>
          <w:tcPr>
            <w:tcW w:w="1161" w:type="dxa"/>
            <w:tcBorders>
              <w:top w:val="nil"/>
              <w:left w:val="nil"/>
              <w:bottom w:val="nil"/>
              <w:right w:val="single" w:sz="4" w:space="0" w:color="auto"/>
            </w:tcBorders>
            <w:shd w:val="clear" w:color="auto" w:fill="auto"/>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în baza CEASS</w:t>
            </w:r>
          </w:p>
        </w:tc>
        <w:tc>
          <w:tcPr>
            <w:tcW w:w="808" w:type="dxa"/>
            <w:tcBorders>
              <w:top w:val="nil"/>
              <w:left w:val="nil"/>
              <w:bottom w:val="nil"/>
              <w:right w:val="single" w:sz="4" w:space="0" w:color="auto"/>
            </w:tcBorders>
            <w:shd w:val="clear" w:color="auto" w:fill="auto"/>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în baza E106</w:t>
            </w:r>
          </w:p>
        </w:tc>
        <w:tc>
          <w:tcPr>
            <w:tcW w:w="1134" w:type="dxa"/>
            <w:tcBorders>
              <w:top w:val="nil"/>
              <w:left w:val="nil"/>
              <w:bottom w:val="nil"/>
              <w:right w:val="single" w:sz="4" w:space="0" w:color="auto"/>
            </w:tcBorders>
            <w:shd w:val="clear" w:color="auto" w:fill="auto"/>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în baza E112</w:t>
            </w:r>
          </w:p>
        </w:tc>
        <w:tc>
          <w:tcPr>
            <w:tcW w:w="992" w:type="dxa"/>
            <w:tcBorders>
              <w:top w:val="nil"/>
              <w:left w:val="nil"/>
              <w:bottom w:val="nil"/>
              <w:right w:val="single" w:sz="4" w:space="0" w:color="auto"/>
            </w:tcBorders>
            <w:shd w:val="clear" w:color="auto" w:fill="auto"/>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în baza E121</w:t>
            </w:r>
          </w:p>
        </w:tc>
        <w:tc>
          <w:tcPr>
            <w:tcW w:w="1134" w:type="dxa"/>
            <w:tcBorders>
              <w:top w:val="single" w:sz="4" w:space="0" w:color="auto"/>
              <w:left w:val="nil"/>
              <w:bottom w:val="nil"/>
              <w:right w:val="single" w:sz="4" w:space="0" w:color="auto"/>
            </w:tcBorders>
            <w:shd w:val="clear" w:color="auto" w:fill="auto"/>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IN BAZA E127</w:t>
            </w:r>
          </w:p>
        </w:tc>
        <w:tc>
          <w:tcPr>
            <w:tcW w:w="851" w:type="dxa"/>
            <w:vMerge/>
            <w:tcBorders>
              <w:top w:val="single" w:sz="4" w:space="0" w:color="auto"/>
              <w:left w:val="single" w:sz="4" w:space="0" w:color="auto"/>
              <w:bottom w:val="nil"/>
              <w:right w:val="single" w:sz="4" w:space="0" w:color="auto"/>
            </w:tcBorders>
            <w:vAlign w:val="center"/>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r>
      <w:tr w:rsidR="00275F35" w:rsidRPr="00275F35" w:rsidTr="0017751B">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MAI</w:t>
            </w:r>
          </w:p>
        </w:tc>
        <w:tc>
          <w:tcPr>
            <w:tcW w:w="1200" w:type="dxa"/>
            <w:tcBorders>
              <w:top w:val="single" w:sz="4" w:space="0" w:color="auto"/>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374</w:t>
            </w:r>
          </w:p>
        </w:tc>
        <w:tc>
          <w:tcPr>
            <w:tcW w:w="1180" w:type="dxa"/>
            <w:tcBorders>
              <w:top w:val="single" w:sz="4" w:space="0" w:color="auto"/>
              <w:left w:val="nil"/>
              <w:bottom w:val="single" w:sz="4" w:space="0" w:color="auto"/>
              <w:right w:val="single" w:sz="4" w:space="0" w:color="auto"/>
            </w:tcBorders>
            <w:shd w:val="clear" w:color="000000" w:fill="FFFFFF"/>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1.671.810,21</w:t>
            </w:r>
          </w:p>
        </w:tc>
        <w:tc>
          <w:tcPr>
            <w:tcW w:w="1161" w:type="dxa"/>
            <w:tcBorders>
              <w:top w:val="single" w:sz="4" w:space="0" w:color="auto"/>
              <w:left w:val="nil"/>
              <w:bottom w:val="single" w:sz="4" w:space="0" w:color="auto"/>
              <w:right w:val="single" w:sz="4" w:space="0" w:color="auto"/>
            </w:tcBorders>
            <w:shd w:val="clear" w:color="000000" w:fill="FFFFFF"/>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1.671.810,21</w:t>
            </w:r>
          </w:p>
        </w:tc>
        <w:tc>
          <w:tcPr>
            <w:tcW w:w="808" w:type="dxa"/>
            <w:tcBorders>
              <w:top w:val="single" w:sz="4" w:space="0" w:color="auto"/>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IUNIE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9</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23.682,16</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23.682,16</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IUNIE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3</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25.455,17</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25.341,62</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113,55</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IUNIE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10</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87.970,77</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50.751,24</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36.950,09</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269,44</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IUNIE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6</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51.934,29</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51.934,29</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IUNIE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8.428,32</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8.428,32</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xml:space="preserve">SEPTEMBRIE </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23</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202.774,53</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202.774,53</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OCTOMBRIE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3</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184.455,14</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184.455,14</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OCTOMBRIE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1.395,68</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1.395,68</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OCTOMBRIE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1.361,83</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1.361,83</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OCTOMBRIE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3</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7.253,39</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2.934,30</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4.319,09</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NOIEMBRIE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89</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1.207.506,53</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412.778,09</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772.500,41</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22.228,02</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DECEMBRIE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579,09</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579,09</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TOTAL</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526</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3.474.607,11</w:t>
            </w:r>
          </w:p>
        </w:tc>
        <w:tc>
          <w:tcPr>
            <w:tcW w:w="116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2.349.168,65</w:t>
            </w:r>
          </w:p>
        </w:tc>
        <w:tc>
          <w:tcPr>
            <w:tcW w:w="808"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0,00</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834.792,12</w:t>
            </w:r>
          </w:p>
        </w:tc>
        <w:tc>
          <w:tcPr>
            <w:tcW w:w="992"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26.930,10</w:t>
            </w:r>
          </w:p>
        </w:tc>
        <w:tc>
          <w:tcPr>
            <w:tcW w:w="1134"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254.708,82</w:t>
            </w:r>
          </w:p>
        </w:tc>
        <w:tc>
          <w:tcPr>
            <w:tcW w:w="851"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9.007,41</w:t>
            </w: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TOTAL PREVEDERE</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3.474.620,00</w:t>
            </w:r>
          </w:p>
        </w:tc>
        <w:tc>
          <w:tcPr>
            <w:tcW w:w="1161"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808"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1134"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992"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1134"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p>
        </w:tc>
        <w:tc>
          <w:tcPr>
            <w:tcW w:w="851"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TOTAL PLATI</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3.474.607,11</w:t>
            </w:r>
          </w:p>
        </w:tc>
        <w:tc>
          <w:tcPr>
            <w:tcW w:w="1161"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808"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1134"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992"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1134"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p>
        </w:tc>
        <w:tc>
          <w:tcPr>
            <w:tcW w:w="851"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p>
        </w:tc>
      </w:tr>
      <w:tr w:rsidR="00275F35" w:rsidRPr="00275F35" w:rsidTr="0017751B">
        <w:trPr>
          <w:trHeight w:val="300"/>
        </w:trPr>
        <w:tc>
          <w:tcPr>
            <w:tcW w:w="1620" w:type="dxa"/>
            <w:tcBorders>
              <w:top w:val="nil"/>
              <w:left w:val="single" w:sz="4" w:space="0" w:color="auto"/>
              <w:bottom w:val="single" w:sz="4" w:space="0" w:color="auto"/>
              <w:right w:val="single" w:sz="4" w:space="0" w:color="auto"/>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DISPONIBIL</w:t>
            </w:r>
          </w:p>
        </w:tc>
        <w:tc>
          <w:tcPr>
            <w:tcW w:w="120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center"/>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 </w:t>
            </w:r>
          </w:p>
        </w:tc>
        <w:tc>
          <w:tcPr>
            <w:tcW w:w="1180" w:type="dxa"/>
            <w:tcBorders>
              <w:top w:val="nil"/>
              <w:left w:val="nil"/>
              <w:bottom w:val="single" w:sz="4" w:space="0" w:color="auto"/>
              <w:right w:val="single" w:sz="4" w:space="0" w:color="auto"/>
            </w:tcBorders>
            <w:shd w:val="clear" w:color="auto" w:fill="auto"/>
            <w:noWrap/>
            <w:hideMark/>
          </w:tcPr>
          <w:p w:rsidR="00275F35" w:rsidRPr="00275F35" w:rsidRDefault="00275F35" w:rsidP="00275F35">
            <w:pPr>
              <w:spacing w:after="0" w:line="240" w:lineRule="auto"/>
              <w:jc w:val="right"/>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12,89</w:t>
            </w:r>
          </w:p>
        </w:tc>
        <w:tc>
          <w:tcPr>
            <w:tcW w:w="1161"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808"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1134"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992"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p>
        </w:tc>
        <w:tc>
          <w:tcPr>
            <w:tcW w:w="1134"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p>
        </w:tc>
        <w:tc>
          <w:tcPr>
            <w:tcW w:w="851" w:type="dxa"/>
            <w:tcBorders>
              <w:top w:val="nil"/>
              <w:left w:val="nil"/>
              <w:bottom w:val="nil"/>
              <w:right w:val="nil"/>
            </w:tcBorders>
            <w:shd w:val="clear" w:color="auto" w:fill="auto"/>
            <w:noWrap/>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p>
        </w:tc>
      </w:tr>
    </w:tbl>
    <w:p w:rsidR="00275F35" w:rsidRPr="00275F35" w:rsidRDefault="00275F35" w:rsidP="00275F35">
      <w:pPr>
        <w:spacing w:after="0" w:line="240" w:lineRule="auto"/>
        <w:rPr>
          <w:rFonts w:ascii="Times New Roman" w:eastAsia="Times New Roman" w:hAnsi="Times New Roman" w:cs="Times New Roman"/>
          <w:sz w:val="20"/>
          <w:szCs w:val="20"/>
          <w:lang w:eastAsia="ro-RO"/>
        </w:rPr>
      </w:pPr>
    </w:p>
    <w:p w:rsidR="00275F35" w:rsidRPr="00275F35" w:rsidRDefault="00275F35" w:rsidP="00275F35">
      <w:pPr>
        <w:spacing w:after="0" w:line="240" w:lineRule="auto"/>
        <w:jc w:val="both"/>
        <w:rPr>
          <w:rFonts w:ascii="Times New Roman" w:eastAsia="Times New Roman" w:hAnsi="Times New Roman" w:cs="Times New Roman"/>
          <w:sz w:val="20"/>
          <w:szCs w:val="20"/>
          <w:lang w:eastAsia="ro-RO"/>
        </w:rPr>
      </w:pPr>
      <w:r w:rsidRPr="00275F35">
        <w:rPr>
          <w:rFonts w:ascii="Times New Roman" w:eastAsia="Times New Roman" w:hAnsi="Times New Roman" w:cs="Times New Roman"/>
          <w:sz w:val="20"/>
          <w:szCs w:val="20"/>
          <w:lang w:eastAsia="ro-RO"/>
        </w:rPr>
        <w:tab/>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164"/>
        <w:gridCol w:w="850"/>
        <w:gridCol w:w="1276"/>
        <w:gridCol w:w="567"/>
        <w:gridCol w:w="1134"/>
        <w:gridCol w:w="567"/>
        <w:gridCol w:w="992"/>
        <w:gridCol w:w="567"/>
        <w:gridCol w:w="709"/>
        <w:gridCol w:w="709"/>
      </w:tblGrid>
      <w:tr w:rsidR="00275F35" w:rsidRPr="00275F35" w:rsidTr="0017751B">
        <w:trPr>
          <w:trHeight w:val="915"/>
        </w:trPr>
        <w:tc>
          <w:tcPr>
            <w:tcW w:w="1545" w:type="dxa"/>
            <w:shd w:val="clear" w:color="auto" w:fill="auto"/>
            <w:noWrap/>
            <w:vAlign w:val="center"/>
            <w:hideMark/>
          </w:tcPr>
          <w:p w:rsidR="00275F35" w:rsidRPr="00275F35" w:rsidRDefault="00275F35" w:rsidP="00275F35">
            <w:pPr>
              <w:spacing w:after="0" w:line="240" w:lineRule="auto"/>
              <w:rPr>
                <w:rFonts w:ascii="Times New Roman" w:eastAsia="Times New Roman" w:hAnsi="Times New Roman" w:cs="Times New Roman"/>
                <w:b/>
                <w:bCs/>
                <w:color w:val="000000"/>
                <w:sz w:val="18"/>
                <w:szCs w:val="18"/>
                <w:lang w:val="en-US"/>
              </w:rPr>
            </w:pPr>
            <w:r w:rsidRPr="00275F35">
              <w:rPr>
                <w:rFonts w:ascii="Times New Roman" w:eastAsia="Times New Roman" w:hAnsi="Times New Roman" w:cs="Times New Roman"/>
                <w:b/>
                <w:bCs/>
                <w:color w:val="000000"/>
                <w:sz w:val="18"/>
                <w:szCs w:val="18"/>
                <w:lang w:val="en-US"/>
              </w:rPr>
              <w:t>STAT UE</w:t>
            </w:r>
          </w:p>
        </w:tc>
        <w:tc>
          <w:tcPr>
            <w:tcW w:w="2014" w:type="dxa"/>
            <w:gridSpan w:val="2"/>
            <w:shd w:val="clear" w:color="auto" w:fill="auto"/>
            <w:noWrap/>
            <w:vAlign w:val="center"/>
            <w:hideMark/>
          </w:tcPr>
          <w:p w:rsidR="00275F35" w:rsidRPr="00275F35" w:rsidRDefault="00275F35" w:rsidP="00275F35">
            <w:pPr>
              <w:spacing w:after="0" w:line="240" w:lineRule="auto"/>
              <w:jc w:val="center"/>
              <w:rPr>
                <w:rFonts w:ascii="Times New Roman" w:eastAsia="Times New Roman" w:hAnsi="Times New Roman" w:cs="Times New Roman"/>
                <w:b/>
                <w:bCs/>
                <w:color w:val="000000"/>
                <w:sz w:val="18"/>
                <w:szCs w:val="18"/>
                <w:lang w:val="en-US"/>
              </w:rPr>
            </w:pPr>
            <w:r w:rsidRPr="00275F35">
              <w:rPr>
                <w:rFonts w:ascii="Times New Roman" w:eastAsia="Times New Roman" w:hAnsi="Times New Roman" w:cs="Times New Roman"/>
                <w:b/>
                <w:bCs/>
                <w:color w:val="000000"/>
                <w:sz w:val="18"/>
                <w:szCs w:val="18"/>
                <w:lang w:val="en-US"/>
              </w:rPr>
              <w:t>TOTAL</w:t>
            </w:r>
          </w:p>
        </w:tc>
        <w:tc>
          <w:tcPr>
            <w:tcW w:w="1276" w:type="dxa"/>
            <w:shd w:val="clear" w:color="auto" w:fill="auto"/>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SUMA CEASS</w:t>
            </w:r>
          </w:p>
        </w:tc>
        <w:tc>
          <w:tcPr>
            <w:tcW w:w="567" w:type="dxa"/>
            <w:shd w:val="clear" w:color="auto" w:fill="auto"/>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NR CEASS</w:t>
            </w:r>
          </w:p>
        </w:tc>
        <w:tc>
          <w:tcPr>
            <w:tcW w:w="1134" w:type="dxa"/>
            <w:shd w:val="clear" w:color="auto" w:fill="auto"/>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SUMA E112/S2</w:t>
            </w:r>
          </w:p>
        </w:tc>
        <w:tc>
          <w:tcPr>
            <w:tcW w:w="567" w:type="dxa"/>
            <w:shd w:val="clear" w:color="auto" w:fill="auto"/>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NR E112/S2</w:t>
            </w:r>
          </w:p>
        </w:tc>
        <w:tc>
          <w:tcPr>
            <w:tcW w:w="992" w:type="dxa"/>
            <w:shd w:val="clear" w:color="auto" w:fill="auto"/>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SUMA E121/S1</w:t>
            </w:r>
          </w:p>
        </w:tc>
        <w:tc>
          <w:tcPr>
            <w:tcW w:w="567" w:type="dxa"/>
            <w:shd w:val="clear" w:color="auto" w:fill="auto"/>
            <w:hideMark/>
          </w:tcPr>
          <w:p w:rsidR="00275F35" w:rsidRPr="00275F35" w:rsidRDefault="00275F35" w:rsidP="00275F35">
            <w:pPr>
              <w:spacing w:after="0" w:line="240" w:lineRule="auto"/>
              <w:ind w:right="-108"/>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NR E121/S1</w:t>
            </w:r>
          </w:p>
        </w:tc>
        <w:tc>
          <w:tcPr>
            <w:tcW w:w="709" w:type="dxa"/>
            <w:shd w:val="clear" w:color="auto" w:fill="auto"/>
            <w:hideMark/>
          </w:tcPr>
          <w:p w:rsidR="00275F35" w:rsidRPr="00275F35" w:rsidRDefault="00275F35" w:rsidP="00275F35">
            <w:pPr>
              <w:spacing w:after="0" w:line="240" w:lineRule="auto"/>
              <w:ind w:right="-108"/>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SUMA E106/S1</w:t>
            </w:r>
          </w:p>
        </w:tc>
        <w:tc>
          <w:tcPr>
            <w:tcW w:w="709" w:type="dxa"/>
            <w:shd w:val="clear" w:color="auto" w:fill="auto"/>
            <w:hideMark/>
          </w:tcPr>
          <w:p w:rsidR="00275F35" w:rsidRPr="00275F35" w:rsidRDefault="00275F35" w:rsidP="00275F35">
            <w:pPr>
              <w:spacing w:after="0" w:line="240" w:lineRule="auto"/>
              <w:ind w:right="-108"/>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NR E106/S1</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BELGIA</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23.682,17</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9</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23.682,17</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9</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CIPRU</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7.085,48</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7.085,48</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255"/>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sz w:val="18"/>
                <w:szCs w:val="18"/>
                <w:lang w:val="en-US"/>
              </w:rPr>
            </w:pPr>
            <w:r w:rsidRPr="00275F35">
              <w:rPr>
                <w:rFonts w:ascii="Times New Roman" w:eastAsia="Times New Roman" w:hAnsi="Times New Roman" w:cs="Times New Roman"/>
                <w:b/>
                <w:sz w:val="18"/>
                <w:szCs w:val="18"/>
                <w:lang w:val="en-US"/>
              </w:rPr>
              <w:t>ELVETIA</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173.775,91</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15</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173.775,91</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15</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0</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0</w:t>
            </w:r>
          </w:p>
        </w:tc>
      </w:tr>
      <w:tr w:rsidR="00275F35" w:rsidRPr="00275F35" w:rsidTr="0017751B">
        <w:trPr>
          <w:trHeight w:val="255"/>
        </w:trPr>
        <w:tc>
          <w:tcPr>
            <w:tcW w:w="1545" w:type="dxa"/>
            <w:shd w:val="clear" w:color="auto" w:fill="auto"/>
            <w:vAlign w:val="center"/>
            <w:hideMark/>
          </w:tcPr>
          <w:p w:rsidR="00275F35" w:rsidRPr="00275F35" w:rsidRDefault="00275F35" w:rsidP="00275F35">
            <w:pPr>
              <w:spacing w:after="0" w:line="240" w:lineRule="auto"/>
              <w:rPr>
                <w:rFonts w:ascii="Times New Roman" w:eastAsia="Times New Roman" w:hAnsi="Times New Roman" w:cs="Times New Roman"/>
                <w:b/>
                <w:sz w:val="18"/>
                <w:szCs w:val="18"/>
                <w:lang w:val="en-US"/>
              </w:rPr>
            </w:pPr>
            <w:r w:rsidRPr="00275F35">
              <w:rPr>
                <w:rFonts w:ascii="Times New Roman" w:eastAsia="Times New Roman" w:hAnsi="Times New Roman" w:cs="Times New Roman"/>
                <w:b/>
                <w:sz w:val="18"/>
                <w:szCs w:val="18"/>
                <w:lang w:val="en-US"/>
              </w:rPr>
              <w:t>FRANTA</w:t>
            </w:r>
          </w:p>
        </w:tc>
        <w:tc>
          <w:tcPr>
            <w:tcW w:w="1164" w:type="dxa"/>
            <w:shd w:val="clear" w:color="auto" w:fill="auto"/>
            <w:vAlign w:val="center"/>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89.332,60</w:t>
            </w:r>
          </w:p>
        </w:tc>
        <w:tc>
          <w:tcPr>
            <w:tcW w:w="850" w:type="dxa"/>
            <w:shd w:val="clear" w:color="auto" w:fill="auto"/>
            <w:vAlign w:val="center"/>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12</w:t>
            </w:r>
          </w:p>
        </w:tc>
        <w:tc>
          <w:tcPr>
            <w:tcW w:w="1276" w:type="dxa"/>
            <w:shd w:val="clear" w:color="auto" w:fill="auto"/>
            <w:vAlign w:val="center"/>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52.113,07</w:t>
            </w:r>
          </w:p>
        </w:tc>
        <w:tc>
          <w:tcPr>
            <w:tcW w:w="567" w:type="dxa"/>
            <w:shd w:val="clear" w:color="auto" w:fill="auto"/>
            <w:vAlign w:val="center"/>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6</w:t>
            </w:r>
          </w:p>
        </w:tc>
        <w:tc>
          <w:tcPr>
            <w:tcW w:w="1134" w:type="dxa"/>
            <w:shd w:val="clear" w:color="auto" w:fill="auto"/>
            <w:vAlign w:val="center"/>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36.950,10</w:t>
            </w:r>
          </w:p>
        </w:tc>
        <w:tc>
          <w:tcPr>
            <w:tcW w:w="567" w:type="dxa"/>
            <w:shd w:val="clear" w:color="auto" w:fill="auto"/>
            <w:vAlign w:val="center"/>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3</w:t>
            </w:r>
          </w:p>
        </w:tc>
        <w:tc>
          <w:tcPr>
            <w:tcW w:w="992" w:type="dxa"/>
            <w:shd w:val="clear" w:color="auto" w:fill="auto"/>
            <w:vAlign w:val="center"/>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269,44</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3</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sz w:val="18"/>
                <w:szCs w:val="18"/>
                <w:lang w:val="en-US"/>
              </w:rPr>
            </w:pPr>
            <w:r w:rsidRPr="00275F35">
              <w:rPr>
                <w:rFonts w:ascii="Times New Roman" w:eastAsia="Times New Roman" w:hAnsi="Times New Roman" w:cs="Times New Roman"/>
                <w:sz w:val="18"/>
                <w:szCs w:val="18"/>
                <w:lang w:val="en-US"/>
              </w:rPr>
              <w:t>0</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GERMANIA</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718.186,54</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36,00</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25.297,66</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24</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671.474,74</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7</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21.414,14</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5</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GRECIA</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908,00</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1,00</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908,00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ITALIA</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477.899,09</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30,00</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376.873,42</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25</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101.025,67</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5</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LUXEMBURG</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7.253,39</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3,00</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2.934,30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4.319,09</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MAREA BRITANIE</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1.395,68</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1,00</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1.395,68</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OLANDA</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861,55</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2,00</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861,55</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SPANIA</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1.671.810,23</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374,00</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1.671.810,18</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374</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30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SUEDIA</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10.826,28</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4,00</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10.826,28</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4</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315"/>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color w:val="000000"/>
                <w:sz w:val="18"/>
                <w:szCs w:val="18"/>
                <w:lang w:val="en-US"/>
              </w:rPr>
            </w:pPr>
            <w:r w:rsidRPr="00275F35">
              <w:rPr>
                <w:rFonts w:ascii="Times New Roman" w:eastAsia="Times New Roman" w:hAnsi="Times New Roman" w:cs="Times New Roman"/>
                <w:b/>
                <w:color w:val="000000"/>
                <w:sz w:val="18"/>
                <w:szCs w:val="18"/>
                <w:lang w:val="en-US"/>
              </w:rPr>
              <w:t>UNGARIA</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27.873,98</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7,00</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1.604,93</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1</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25.341,62</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3</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927,44</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3</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color w:val="000000"/>
                <w:sz w:val="18"/>
                <w:szCs w:val="18"/>
                <w:lang w:val="en-US"/>
              </w:rPr>
            </w:pPr>
            <w:r w:rsidRPr="00275F35">
              <w:rPr>
                <w:rFonts w:ascii="Times New Roman" w:eastAsia="Times New Roman" w:hAnsi="Times New Roman" w:cs="Times New Roman"/>
                <w:color w:val="000000"/>
                <w:sz w:val="18"/>
                <w:szCs w:val="18"/>
                <w:lang w:val="en-US"/>
              </w:rPr>
              <w:t>0</w:t>
            </w:r>
          </w:p>
        </w:tc>
      </w:tr>
      <w:tr w:rsidR="00275F35" w:rsidRPr="00275F35" w:rsidTr="0017751B">
        <w:trPr>
          <w:trHeight w:val="270"/>
        </w:trPr>
        <w:tc>
          <w:tcPr>
            <w:tcW w:w="1545"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TOTAL</w:t>
            </w:r>
          </w:p>
        </w:tc>
        <w:tc>
          <w:tcPr>
            <w:tcW w:w="116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3.210.890,90</w:t>
            </w:r>
          </w:p>
        </w:tc>
        <w:tc>
          <w:tcPr>
            <w:tcW w:w="850"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495</w:t>
            </w:r>
          </w:p>
        </w:tc>
        <w:tc>
          <w:tcPr>
            <w:tcW w:w="1276"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2.349.168,62</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465</w:t>
            </w:r>
          </w:p>
        </w:tc>
        <w:tc>
          <w:tcPr>
            <w:tcW w:w="1134"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834.792,12</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18</w:t>
            </w:r>
          </w:p>
        </w:tc>
        <w:tc>
          <w:tcPr>
            <w:tcW w:w="992"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26.930,10</w:t>
            </w:r>
          </w:p>
        </w:tc>
        <w:tc>
          <w:tcPr>
            <w:tcW w:w="567"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12</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0,00</w:t>
            </w:r>
          </w:p>
        </w:tc>
        <w:tc>
          <w:tcPr>
            <w:tcW w:w="709" w:type="dxa"/>
            <w:shd w:val="clear" w:color="auto" w:fill="auto"/>
            <w:noWrap/>
            <w:vAlign w:val="bottom"/>
            <w:hideMark/>
          </w:tcPr>
          <w:p w:rsidR="00275F35" w:rsidRPr="00275F35" w:rsidRDefault="00275F35" w:rsidP="00275F35">
            <w:pPr>
              <w:spacing w:after="0" w:line="240" w:lineRule="auto"/>
              <w:rPr>
                <w:rFonts w:ascii="Times New Roman" w:eastAsia="Times New Roman" w:hAnsi="Times New Roman" w:cs="Times New Roman"/>
                <w:b/>
                <w:bCs/>
                <w:sz w:val="18"/>
                <w:szCs w:val="18"/>
                <w:lang w:val="en-US"/>
              </w:rPr>
            </w:pPr>
            <w:r w:rsidRPr="00275F35">
              <w:rPr>
                <w:rFonts w:ascii="Times New Roman" w:eastAsia="Times New Roman" w:hAnsi="Times New Roman" w:cs="Times New Roman"/>
                <w:b/>
                <w:bCs/>
                <w:sz w:val="18"/>
                <w:szCs w:val="18"/>
                <w:lang w:val="en-US"/>
              </w:rPr>
              <w:t>0</w:t>
            </w:r>
          </w:p>
        </w:tc>
      </w:tr>
    </w:tbl>
    <w:p w:rsidR="00275F35" w:rsidRPr="00275F35" w:rsidRDefault="00275F35" w:rsidP="00275F35">
      <w:pPr>
        <w:spacing w:after="0" w:line="240" w:lineRule="auto"/>
        <w:rPr>
          <w:rFonts w:ascii="Times New Roman" w:eastAsia="Times New Roman" w:hAnsi="Times New Roman" w:cs="Times New Roman"/>
          <w:b/>
          <w:sz w:val="20"/>
          <w:szCs w:val="20"/>
          <w:lang w:eastAsia="ro-RO"/>
        </w:rPr>
      </w:pPr>
      <w:r w:rsidRPr="00275F35">
        <w:rPr>
          <w:rFonts w:ascii="Times New Roman" w:eastAsia="Times New Roman" w:hAnsi="Times New Roman" w:cs="Times New Roman"/>
          <w:b/>
          <w:sz w:val="20"/>
          <w:szCs w:val="20"/>
          <w:lang w:eastAsia="ro-RO"/>
        </w:rPr>
        <w:lastRenderedPageBreak/>
        <w:tab/>
      </w:r>
      <w:r w:rsidRPr="00275F35">
        <w:rPr>
          <w:rFonts w:ascii="Times New Roman" w:eastAsia="Times New Roman" w:hAnsi="Times New Roman" w:cs="Times New Roman"/>
          <w:b/>
          <w:sz w:val="20"/>
          <w:szCs w:val="20"/>
          <w:lang w:eastAsia="ro-RO"/>
        </w:rPr>
        <w:tab/>
      </w:r>
    </w:p>
    <w:p w:rsidR="00F93069" w:rsidRDefault="00F93069" w:rsidP="00F93069">
      <w:pPr>
        <w:spacing w:after="0" w:line="240" w:lineRule="auto"/>
        <w:jc w:val="both"/>
        <w:rPr>
          <w:rFonts w:ascii="Times New Roman" w:eastAsia="Times New Roman" w:hAnsi="Times New Roman" w:cs="Times New Roman"/>
          <w:b/>
          <w:sz w:val="28"/>
          <w:szCs w:val="28"/>
          <w:lang w:eastAsia="ro-RO"/>
        </w:rPr>
      </w:pPr>
    </w:p>
    <w:p w:rsidR="00275F35" w:rsidRPr="0004128B" w:rsidRDefault="00275F35" w:rsidP="00275F35">
      <w:pPr>
        <w:spacing w:after="0" w:line="240" w:lineRule="auto"/>
        <w:ind w:firstLine="720"/>
        <w:jc w:val="both"/>
        <w:rPr>
          <w:rFonts w:ascii="Times New Roman" w:eastAsia="Times New Roman" w:hAnsi="Times New Roman" w:cs="Times New Roman"/>
          <w:sz w:val="28"/>
          <w:szCs w:val="28"/>
          <w:lang w:eastAsia="ro-RO"/>
        </w:rPr>
      </w:pPr>
      <w:r w:rsidRPr="0004128B">
        <w:rPr>
          <w:rFonts w:ascii="Times New Roman" w:eastAsia="Times New Roman" w:hAnsi="Times New Roman" w:cs="Times New Roman"/>
          <w:b/>
          <w:sz w:val="28"/>
          <w:szCs w:val="28"/>
          <w:lang w:eastAsia="ro-RO"/>
        </w:rPr>
        <w:t>Formularul E 127</w:t>
      </w:r>
      <w:r w:rsidRPr="0004128B">
        <w:rPr>
          <w:rFonts w:ascii="Times New Roman" w:eastAsia="Times New Roman" w:hAnsi="Times New Roman" w:cs="Times New Roman"/>
          <w:sz w:val="28"/>
          <w:szCs w:val="28"/>
          <w:lang w:eastAsia="ro-RO"/>
        </w:rPr>
        <w:t xml:space="preserve"> este întocmit atunci când rambursarea se face pe baza unei sume forfetare prestaţiile acordate membrilor de familie ai unui lucrător salariat sau lucrător independent, care nu îşi au reşedinţa pe teritoriul aceluiaşi stat membru ca şi persoana în cauză, pe baza unui formular E 109 "Atestat pentru înscrierea membrilor familiei persoanei asigurate şi actualizarea listelor" sau prestaţiile acordate pensionarilor şi membrilor de familie ai acestora care nu îşi au reşedinţa în statul membru în conformitate cu a cărui legislaţie primesc pensie şi au dreptul la prestaţii, în baza unui formular E 121"Atestat pentru înscrierea titularilor de pensie a membrilor familiei acestora şi actualizarea listelor". </w:t>
      </w:r>
    </w:p>
    <w:p w:rsidR="00CC2E15" w:rsidRDefault="00275F35" w:rsidP="00F93069">
      <w:pPr>
        <w:spacing w:after="0" w:line="240" w:lineRule="auto"/>
        <w:ind w:firstLine="720"/>
        <w:jc w:val="both"/>
        <w:rPr>
          <w:rFonts w:ascii="Times New Roman" w:eastAsia="Times New Roman" w:hAnsi="Times New Roman" w:cs="Times New Roman"/>
          <w:sz w:val="28"/>
          <w:szCs w:val="28"/>
          <w:lang w:eastAsia="ro-RO"/>
        </w:rPr>
      </w:pPr>
      <w:r w:rsidRPr="0004128B">
        <w:rPr>
          <w:rFonts w:ascii="Times New Roman" w:eastAsia="Times New Roman" w:hAnsi="Times New Roman" w:cs="Times New Roman"/>
          <w:sz w:val="28"/>
          <w:szCs w:val="28"/>
          <w:lang w:eastAsia="ro-RO"/>
        </w:rPr>
        <w:t xml:space="preserve">Suma prestaţiilor în natură acordate se rambursează de instituţiile competente instituţiilor care au acordat prestaţiile respective, prin intermediul organismului de legătură, pe baza unei sume forfetare stabilite pentru fiecare an calendaristic, cât mai apropiate posibil de cheltuielile reale efectuate. </w:t>
      </w:r>
    </w:p>
    <w:p w:rsidR="00275F35" w:rsidRDefault="00275F35" w:rsidP="00F93069">
      <w:pPr>
        <w:spacing w:after="0" w:line="240" w:lineRule="auto"/>
        <w:ind w:firstLine="720"/>
        <w:jc w:val="both"/>
        <w:rPr>
          <w:rFonts w:ascii="Times New Roman" w:eastAsia="Times New Roman" w:hAnsi="Times New Roman" w:cs="Times New Roman"/>
          <w:sz w:val="28"/>
          <w:szCs w:val="28"/>
          <w:lang w:eastAsia="ro-RO"/>
        </w:rPr>
      </w:pPr>
      <w:r w:rsidRPr="0004128B">
        <w:rPr>
          <w:rFonts w:ascii="Times New Roman" w:eastAsia="Times New Roman" w:hAnsi="Times New Roman" w:cs="Times New Roman"/>
          <w:sz w:val="28"/>
          <w:szCs w:val="28"/>
          <w:lang w:eastAsia="ro-RO"/>
        </w:rPr>
        <w:t>Plata sumelor forfetare se efectueaza pe baza tarifelor publicate de statele solicitante în Jurnalul Oficial al Uniunii Europene, aferente anului pentru care s-a solicitat plata.</w:t>
      </w:r>
    </w:p>
    <w:p w:rsidR="00CC2E15" w:rsidRDefault="00CC2E15" w:rsidP="00F93069">
      <w:pPr>
        <w:spacing w:after="0" w:line="240" w:lineRule="auto"/>
        <w:ind w:firstLine="720"/>
        <w:jc w:val="both"/>
        <w:rPr>
          <w:rFonts w:ascii="Times New Roman" w:eastAsia="Times New Roman" w:hAnsi="Times New Roman" w:cs="Times New Roman"/>
          <w:sz w:val="28"/>
          <w:szCs w:val="28"/>
          <w:lang w:eastAsia="ro-RO"/>
        </w:rPr>
      </w:pPr>
    </w:p>
    <w:p w:rsidR="00CC2E15" w:rsidRPr="005A576E" w:rsidRDefault="005A576E" w:rsidP="00F93069">
      <w:pPr>
        <w:spacing w:after="0" w:line="240" w:lineRule="auto"/>
        <w:ind w:firstLine="720"/>
        <w:jc w:val="both"/>
        <w:rPr>
          <w:rFonts w:ascii="Times New Roman" w:eastAsia="Times New Roman" w:hAnsi="Times New Roman" w:cs="Times New Roman"/>
          <w:b/>
          <w:i/>
          <w:sz w:val="28"/>
          <w:szCs w:val="28"/>
          <w:lang w:eastAsia="ro-RO"/>
        </w:rPr>
      </w:pPr>
      <w:r w:rsidRPr="005A576E">
        <w:rPr>
          <w:rFonts w:ascii="Times New Roman" w:eastAsia="Times New Roman" w:hAnsi="Times New Roman" w:cs="Times New Roman"/>
          <w:b/>
          <w:i/>
          <w:sz w:val="28"/>
          <w:szCs w:val="28"/>
          <w:lang w:eastAsia="ro-RO"/>
        </w:rPr>
        <w:t>Situația plăților efectuate în anul 2015 în baza formularului E127</w:t>
      </w:r>
    </w:p>
    <w:tbl>
      <w:tblPr>
        <w:tblpPr w:leftFromText="180" w:rightFromText="180" w:vertAnchor="text" w:horzAnchor="margin" w:tblpXSpec="center" w:tblpY="397"/>
        <w:tblW w:w="8925" w:type="dxa"/>
        <w:tblLook w:val="04A0" w:firstRow="1" w:lastRow="0" w:firstColumn="1" w:lastColumn="0" w:noHBand="0" w:noVBand="1"/>
      </w:tblPr>
      <w:tblGrid>
        <w:gridCol w:w="1620"/>
        <w:gridCol w:w="1200"/>
        <w:gridCol w:w="1180"/>
        <w:gridCol w:w="1122"/>
        <w:gridCol w:w="1476"/>
        <w:gridCol w:w="1296"/>
        <w:gridCol w:w="1240"/>
      </w:tblGrid>
      <w:tr w:rsidR="00275F35" w:rsidRPr="00275F35" w:rsidTr="00275F35">
        <w:trPr>
          <w:trHeight w:val="900"/>
        </w:trPr>
        <w:tc>
          <w:tcPr>
            <w:tcW w:w="1620" w:type="dxa"/>
            <w:tcBorders>
              <w:top w:val="single" w:sz="8" w:space="0" w:color="auto"/>
              <w:left w:val="single" w:sz="8" w:space="0" w:color="auto"/>
              <w:bottom w:val="single" w:sz="4" w:space="0" w:color="auto"/>
              <w:right w:val="single" w:sz="4" w:space="0" w:color="auto"/>
            </w:tcBorders>
            <w:shd w:val="clear" w:color="auto" w:fill="auto"/>
            <w:hideMark/>
          </w:tcPr>
          <w:p w:rsidR="00275F35" w:rsidRPr="005267D8" w:rsidRDefault="00275F35" w:rsidP="00275F35">
            <w:pPr>
              <w:spacing w:after="0" w:line="240" w:lineRule="auto"/>
              <w:rPr>
                <w:rFonts w:ascii="Times New Roman" w:eastAsia="Times New Roman" w:hAnsi="Times New Roman" w:cs="Times New Roman"/>
                <w:b/>
                <w:color w:val="000000"/>
                <w:sz w:val="24"/>
                <w:szCs w:val="24"/>
                <w:lang w:eastAsia="ro-RO"/>
              </w:rPr>
            </w:pPr>
            <w:r w:rsidRPr="005267D8">
              <w:rPr>
                <w:rFonts w:ascii="Times New Roman" w:eastAsia="Times New Roman" w:hAnsi="Times New Roman" w:cs="Times New Roman"/>
                <w:b/>
                <w:color w:val="000000"/>
                <w:sz w:val="24"/>
                <w:szCs w:val="24"/>
                <w:lang w:eastAsia="ro-RO"/>
              </w:rPr>
              <w:t>Perioada servicii medicale</w:t>
            </w:r>
          </w:p>
        </w:tc>
        <w:tc>
          <w:tcPr>
            <w:tcW w:w="1200" w:type="dxa"/>
            <w:tcBorders>
              <w:top w:val="single" w:sz="8" w:space="0" w:color="auto"/>
              <w:left w:val="nil"/>
              <w:bottom w:val="single" w:sz="4" w:space="0" w:color="auto"/>
              <w:right w:val="single" w:sz="4" w:space="0" w:color="auto"/>
            </w:tcBorders>
            <w:shd w:val="clear" w:color="auto" w:fill="auto"/>
            <w:hideMark/>
          </w:tcPr>
          <w:p w:rsidR="00275F35" w:rsidRPr="005267D8" w:rsidRDefault="00275F35" w:rsidP="00275F35">
            <w:pPr>
              <w:spacing w:after="0" w:line="240" w:lineRule="auto"/>
              <w:rPr>
                <w:rFonts w:ascii="Times New Roman" w:eastAsia="Times New Roman" w:hAnsi="Times New Roman" w:cs="Times New Roman"/>
                <w:b/>
                <w:color w:val="000000"/>
                <w:sz w:val="24"/>
                <w:szCs w:val="24"/>
                <w:lang w:eastAsia="ro-RO"/>
              </w:rPr>
            </w:pPr>
            <w:r w:rsidRPr="005267D8">
              <w:rPr>
                <w:rFonts w:ascii="Times New Roman" w:eastAsia="Times New Roman" w:hAnsi="Times New Roman" w:cs="Times New Roman"/>
                <w:b/>
                <w:color w:val="000000"/>
                <w:sz w:val="24"/>
                <w:szCs w:val="24"/>
                <w:lang w:eastAsia="ro-RO"/>
              </w:rPr>
              <w:t>STAT UE</w:t>
            </w:r>
          </w:p>
        </w:tc>
        <w:tc>
          <w:tcPr>
            <w:tcW w:w="1180" w:type="dxa"/>
            <w:tcBorders>
              <w:top w:val="single" w:sz="8" w:space="0" w:color="auto"/>
              <w:left w:val="nil"/>
              <w:bottom w:val="single" w:sz="4" w:space="0" w:color="auto"/>
              <w:right w:val="single" w:sz="4" w:space="0" w:color="auto"/>
            </w:tcBorders>
            <w:shd w:val="clear" w:color="auto" w:fill="auto"/>
            <w:hideMark/>
          </w:tcPr>
          <w:p w:rsidR="00275F35" w:rsidRPr="005267D8" w:rsidRDefault="00275F35" w:rsidP="00275F35">
            <w:pPr>
              <w:spacing w:after="0" w:line="240" w:lineRule="auto"/>
              <w:rPr>
                <w:rFonts w:ascii="Times New Roman" w:eastAsia="Times New Roman" w:hAnsi="Times New Roman" w:cs="Times New Roman"/>
                <w:b/>
                <w:color w:val="000000"/>
                <w:sz w:val="24"/>
                <w:szCs w:val="24"/>
                <w:lang w:eastAsia="ro-RO"/>
              </w:rPr>
            </w:pPr>
            <w:r w:rsidRPr="005267D8">
              <w:rPr>
                <w:rFonts w:ascii="Times New Roman" w:eastAsia="Times New Roman" w:hAnsi="Times New Roman" w:cs="Times New Roman"/>
                <w:b/>
                <w:color w:val="000000"/>
                <w:sz w:val="24"/>
                <w:szCs w:val="24"/>
                <w:lang w:eastAsia="ro-RO"/>
              </w:rPr>
              <w:t>NR. E127</w:t>
            </w:r>
          </w:p>
        </w:tc>
        <w:tc>
          <w:tcPr>
            <w:tcW w:w="1080" w:type="dxa"/>
            <w:tcBorders>
              <w:top w:val="single" w:sz="8" w:space="0" w:color="auto"/>
              <w:left w:val="nil"/>
              <w:bottom w:val="single" w:sz="4" w:space="0" w:color="auto"/>
              <w:right w:val="single" w:sz="4" w:space="0" w:color="auto"/>
            </w:tcBorders>
            <w:shd w:val="clear" w:color="auto" w:fill="auto"/>
            <w:hideMark/>
          </w:tcPr>
          <w:p w:rsidR="00275F35" w:rsidRPr="005267D8" w:rsidRDefault="00275F35" w:rsidP="00275F35">
            <w:pPr>
              <w:spacing w:after="0" w:line="240" w:lineRule="auto"/>
              <w:rPr>
                <w:rFonts w:ascii="Times New Roman" w:eastAsia="Times New Roman" w:hAnsi="Times New Roman" w:cs="Times New Roman"/>
                <w:b/>
                <w:color w:val="000000"/>
                <w:sz w:val="24"/>
                <w:szCs w:val="24"/>
                <w:lang w:eastAsia="ro-RO"/>
              </w:rPr>
            </w:pPr>
            <w:r w:rsidRPr="005267D8">
              <w:rPr>
                <w:rFonts w:ascii="Times New Roman" w:eastAsia="Times New Roman" w:hAnsi="Times New Roman" w:cs="Times New Roman"/>
                <w:b/>
                <w:color w:val="000000"/>
                <w:sz w:val="24"/>
                <w:szCs w:val="24"/>
                <w:lang w:eastAsia="ro-RO"/>
              </w:rPr>
              <w:t>Total sume forfetare</w:t>
            </w:r>
          </w:p>
        </w:tc>
        <w:tc>
          <w:tcPr>
            <w:tcW w:w="1386" w:type="dxa"/>
            <w:tcBorders>
              <w:top w:val="single" w:sz="8" w:space="0" w:color="auto"/>
              <w:left w:val="nil"/>
              <w:bottom w:val="single" w:sz="4" w:space="0" w:color="auto"/>
              <w:right w:val="single" w:sz="4" w:space="0" w:color="auto"/>
            </w:tcBorders>
            <w:shd w:val="clear" w:color="auto" w:fill="auto"/>
            <w:hideMark/>
          </w:tcPr>
          <w:p w:rsidR="00275F35" w:rsidRPr="005267D8" w:rsidRDefault="00275F35" w:rsidP="00275F35">
            <w:pPr>
              <w:spacing w:after="0" w:line="240" w:lineRule="auto"/>
              <w:rPr>
                <w:rFonts w:ascii="Times New Roman" w:eastAsia="Times New Roman" w:hAnsi="Times New Roman" w:cs="Times New Roman"/>
                <w:b/>
                <w:color w:val="000000"/>
                <w:sz w:val="24"/>
                <w:szCs w:val="24"/>
                <w:lang w:eastAsia="ro-RO"/>
              </w:rPr>
            </w:pPr>
            <w:r w:rsidRPr="005267D8">
              <w:rPr>
                <w:rFonts w:ascii="Times New Roman" w:eastAsia="Times New Roman" w:hAnsi="Times New Roman" w:cs="Times New Roman"/>
                <w:b/>
                <w:color w:val="000000"/>
                <w:sz w:val="24"/>
                <w:szCs w:val="24"/>
                <w:lang w:eastAsia="ro-RO"/>
              </w:rPr>
              <w:t>Total valoare  LEI</w:t>
            </w:r>
          </w:p>
        </w:tc>
        <w:tc>
          <w:tcPr>
            <w:tcW w:w="1219" w:type="dxa"/>
            <w:tcBorders>
              <w:top w:val="single" w:sz="8" w:space="0" w:color="auto"/>
              <w:left w:val="nil"/>
              <w:bottom w:val="single" w:sz="4" w:space="0" w:color="auto"/>
              <w:right w:val="single" w:sz="4" w:space="0" w:color="auto"/>
            </w:tcBorders>
            <w:shd w:val="clear" w:color="auto" w:fill="auto"/>
            <w:hideMark/>
          </w:tcPr>
          <w:p w:rsidR="00275F35" w:rsidRPr="005267D8" w:rsidRDefault="00F93069" w:rsidP="00275F35">
            <w:pPr>
              <w:spacing w:after="0" w:line="240" w:lineRule="auto"/>
              <w:rPr>
                <w:rFonts w:ascii="Times New Roman" w:eastAsia="Times New Roman" w:hAnsi="Times New Roman" w:cs="Times New Roman"/>
                <w:b/>
                <w:color w:val="000000"/>
                <w:sz w:val="24"/>
                <w:szCs w:val="24"/>
                <w:lang w:eastAsia="ro-RO"/>
              </w:rPr>
            </w:pPr>
            <w:r w:rsidRPr="005267D8">
              <w:rPr>
                <w:rFonts w:ascii="Times New Roman" w:eastAsia="Times New Roman" w:hAnsi="Times New Roman" w:cs="Times New Roman"/>
                <w:b/>
                <w:color w:val="000000"/>
                <w:sz w:val="24"/>
                <w:szCs w:val="24"/>
                <w:lang w:eastAsia="ro-RO"/>
              </w:rPr>
              <w:t xml:space="preserve">Valoare achitata </w:t>
            </w:r>
          </w:p>
        </w:tc>
        <w:tc>
          <w:tcPr>
            <w:tcW w:w="1240" w:type="dxa"/>
            <w:tcBorders>
              <w:top w:val="single" w:sz="8" w:space="0" w:color="auto"/>
              <w:left w:val="nil"/>
              <w:bottom w:val="single" w:sz="4" w:space="0" w:color="auto"/>
              <w:right w:val="single" w:sz="8" w:space="0" w:color="auto"/>
            </w:tcBorders>
            <w:shd w:val="clear" w:color="auto" w:fill="auto"/>
            <w:hideMark/>
          </w:tcPr>
          <w:p w:rsidR="00275F35" w:rsidRPr="005267D8" w:rsidRDefault="005A576E" w:rsidP="00275F35">
            <w:pPr>
              <w:spacing w:after="0" w:line="240" w:lineRule="auto"/>
              <w:rPr>
                <w:rFonts w:ascii="Times New Roman" w:eastAsia="Times New Roman" w:hAnsi="Times New Roman" w:cs="Times New Roman"/>
                <w:b/>
                <w:color w:val="000000"/>
                <w:sz w:val="24"/>
                <w:szCs w:val="24"/>
                <w:lang w:eastAsia="ro-RO"/>
              </w:rPr>
            </w:pPr>
            <w:r>
              <w:rPr>
                <w:rFonts w:ascii="Times New Roman" w:eastAsia="Times New Roman" w:hAnsi="Times New Roman" w:cs="Times New Roman"/>
                <w:b/>
                <w:color w:val="000000"/>
                <w:sz w:val="24"/>
                <w:szCs w:val="24"/>
                <w:lang w:eastAsia="ro-RO"/>
              </w:rPr>
              <w:t>Nr.E</w:t>
            </w:r>
            <w:r w:rsidR="00F93069" w:rsidRPr="005267D8">
              <w:rPr>
                <w:rFonts w:ascii="Times New Roman" w:eastAsia="Times New Roman" w:hAnsi="Times New Roman" w:cs="Times New Roman"/>
                <w:b/>
                <w:color w:val="000000"/>
                <w:sz w:val="24"/>
                <w:szCs w:val="24"/>
                <w:lang w:eastAsia="ro-RO"/>
              </w:rPr>
              <w:t>127 achitate</w:t>
            </w:r>
          </w:p>
        </w:tc>
      </w:tr>
      <w:tr w:rsidR="00275F35" w:rsidRPr="00275F35" w:rsidTr="00275F35">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2009-2010</w:t>
            </w:r>
          </w:p>
        </w:tc>
        <w:tc>
          <w:tcPr>
            <w:tcW w:w="1200"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FRANTA</w:t>
            </w:r>
          </w:p>
        </w:tc>
        <w:tc>
          <w:tcPr>
            <w:tcW w:w="1180"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6</w:t>
            </w:r>
          </w:p>
        </w:tc>
        <w:tc>
          <w:tcPr>
            <w:tcW w:w="1080"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32</w:t>
            </w:r>
          </w:p>
        </w:tc>
        <w:tc>
          <w:tcPr>
            <w:tcW w:w="1386"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51.934,28</w:t>
            </w:r>
          </w:p>
        </w:tc>
        <w:tc>
          <w:tcPr>
            <w:tcW w:w="1219"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51.934,28</w:t>
            </w:r>
          </w:p>
        </w:tc>
        <w:tc>
          <w:tcPr>
            <w:tcW w:w="1240" w:type="dxa"/>
            <w:tcBorders>
              <w:top w:val="nil"/>
              <w:left w:val="nil"/>
              <w:bottom w:val="single" w:sz="4" w:space="0" w:color="auto"/>
              <w:right w:val="single" w:sz="8"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6</w:t>
            </w:r>
          </w:p>
        </w:tc>
      </w:tr>
      <w:tr w:rsidR="00275F35" w:rsidRPr="00275F35" w:rsidTr="00275F35">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2008-2012</w:t>
            </w:r>
          </w:p>
        </w:tc>
        <w:tc>
          <w:tcPr>
            <w:tcW w:w="1200"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ITALIA</w:t>
            </w:r>
          </w:p>
        </w:tc>
        <w:tc>
          <w:tcPr>
            <w:tcW w:w="1180"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24</w:t>
            </w:r>
          </w:p>
        </w:tc>
        <w:tc>
          <w:tcPr>
            <w:tcW w:w="1080"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230</w:t>
            </w:r>
          </w:p>
        </w:tc>
        <w:tc>
          <w:tcPr>
            <w:tcW w:w="1386"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213.954,47</w:t>
            </w:r>
          </w:p>
        </w:tc>
        <w:tc>
          <w:tcPr>
            <w:tcW w:w="1219"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202.774,52</w:t>
            </w:r>
          </w:p>
        </w:tc>
        <w:tc>
          <w:tcPr>
            <w:tcW w:w="1240" w:type="dxa"/>
            <w:tcBorders>
              <w:top w:val="nil"/>
              <w:left w:val="nil"/>
              <w:bottom w:val="single" w:sz="4" w:space="0" w:color="auto"/>
              <w:right w:val="single" w:sz="8"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23</w:t>
            </w:r>
          </w:p>
        </w:tc>
      </w:tr>
      <w:tr w:rsidR="00275F35" w:rsidRPr="00275F35" w:rsidTr="00275F35">
        <w:trPr>
          <w:trHeight w:val="30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2007-2013</w:t>
            </w:r>
          </w:p>
        </w:tc>
        <w:tc>
          <w:tcPr>
            <w:tcW w:w="1200"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SPANIA</w:t>
            </w:r>
          </w:p>
        </w:tc>
        <w:tc>
          <w:tcPr>
            <w:tcW w:w="1180"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106</w:t>
            </w:r>
          </w:p>
        </w:tc>
        <w:tc>
          <w:tcPr>
            <w:tcW w:w="1080"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993</w:t>
            </w:r>
          </w:p>
        </w:tc>
        <w:tc>
          <w:tcPr>
            <w:tcW w:w="1386"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1.175.805,50</w:t>
            </w:r>
          </w:p>
        </w:tc>
        <w:tc>
          <w:tcPr>
            <w:tcW w:w="1219" w:type="dxa"/>
            <w:tcBorders>
              <w:top w:val="nil"/>
              <w:left w:val="nil"/>
              <w:bottom w:val="single" w:sz="4"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0,00</w:t>
            </w:r>
          </w:p>
        </w:tc>
        <w:tc>
          <w:tcPr>
            <w:tcW w:w="1240" w:type="dxa"/>
            <w:tcBorders>
              <w:top w:val="nil"/>
              <w:left w:val="nil"/>
              <w:bottom w:val="single" w:sz="4" w:space="0" w:color="auto"/>
              <w:right w:val="single" w:sz="8"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0</w:t>
            </w:r>
          </w:p>
        </w:tc>
      </w:tr>
      <w:tr w:rsidR="00275F35" w:rsidRPr="00275F35" w:rsidTr="00275F35">
        <w:trPr>
          <w:trHeight w:val="315"/>
        </w:trPr>
        <w:tc>
          <w:tcPr>
            <w:tcW w:w="282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75F35" w:rsidRPr="005267D8" w:rsidRDefault="00275F35" w:rsidP="00275F35">
            <w:pPr>
              <w:spacing w:after="0" w:line="240" w:lineRule="auto"/>
              <w:jc w:val="center"/>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TOTAL</w:t>
            </w:r>
          </w:p>
        </w:tc>
        <w:tc>
          <w:tcPr>
            <w:tcW w:w="1180" w:type="dxa"/>
            <w:tcBorders>
              <w:top w:val="nil"/>
              <w:left w:val="nil"/>
              <w:bottom w:val="single" w:sz="8"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136</w:t>
            </w:r>
          </w:p>
        </w:tc>
        <w:tc>
          <w:tcPr>
            <w:tcW w:w="1080" w:type="dxa"/>
            <w:tcBorders>
              <w:top w:val="nil"/>
              <w:left w:val="nil"/>
              <w:bottom w:val="single" w:sz="8"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1255</w:t>
            </w:r>
          </w:p>
        </w:tc>
        <w:tc>
          <w:tcPr>
            <w:tcW w:w="1386" w:type="dxa"/>
            <w:tcBorders>
              <w:top w:val="nil"/>
              <w:left w:val="nil"/>
              <w:bottom w:val="single" w:sz="8"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1.441.694,25</w:t>
            </w:r>
          </w:p>
        </w:tc>
        <w:tc>
          <w:tcPr>
            <w:tcW w:w="1219" w:type="dxa"/>
            <w:tcBorders>
              <w:top w:val="nil"/>
              <w:left w:val="nil"/>
              <w:bottom w:val="single" w:sz="8" w:space="0" w:color="auto"/>
              <w:right w:val="single" w:sz="4"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254.708,80</w:t>
            </w:r>
          </w:p>
        </w:tc>
        <w:tc>
          <w:tcPr>
            <w:tcW w:w="1240" w:type="dxa"/>
            <w:tcBorders>
              <w:top w:val="nil"/>
              <w:left w:val="nil"/>
              <w:bottom w:val="single" w:sz="8" w:space="0" w:color="auto"/>
              <w:right w:val="single" w:sz="8" w:space="0" w:color="auto"/>
            </w:tcBorders>
            <w:shd w:val="clear" w:color="auto" w:fill="auto"/>
            <w:noWrap/>
            <w:vAlign w:val="bottom"/>
            <w:hideMark/>
          </w:tcPr>
          <w:p w:rsidR="00275F35" w:rsidRPr="005267D8" w:rsidRDefault="00275F35" w:rsidP="00275F35">
            <w:pPr>
              <w:spacing w:after="0" w:line="240" w:lineRule="auto"/>
              <w:jc w:val="right"/>
              <w:rPr>
                <w:rFonts w:ascii="Times New Roman" w:eastAsia="Times New Roman" w:hAnsi="Times New Roman" w:cs="Times New Roman"/>
                <w:color w:val="000000"/>
                <w:sz w:val="24"/>
                <w:szCs w:val="24"/>
                <w:lang w:eastAsia="ro-RO"/>
              </w:rPr>
            </w:pPr>
            <w:r w:rsidRPr="005267D8">
              <w:rPr>
                <w:rFonts w:ascii="Times New Roman" w:eastAsia="Times New Roman" w:hAnsi="Times New Roman" w:cs="Times New Roman"/>
                <w:color w:val="000000"/>
                <w:sz w:val="24"/>
                <w:szCs w:val="24"/>
                <w:lang w:eastAsia="ro-RO"/>
              </w:rPr>
              <w:t>29</w:t>
            </w:r>
          </w:p>
        </w:tc>
      </w:tr>
    </w:tbl>
    <w:p w:rsidR="008277B2" w:rsidRDefault="008277B2" w:rsidP="00275F35">
      <w:pPr>
        <w:spacing w:after="0" w:line="240" w:lineRule="auto"/>
        <w:rPr>
          <w:rFonts w:ascii="Times New Roman" w:eastAsia="Times New Roman" w:hAnsi="Times New Roman" w:cs="Times New Roman"/>
          <w:b/>
          <w:sz w:val="20"/>
          <w:szCs w:val="20"/>
          <w:lang w:eastAsia="ro-RO"/>
        </w:rPr>
      </w:pPr>
    </w:p>
    <w:p w:rsidR="00CC2E15" w:rsidRDefault="00CC2E15" w:rsidP="00275F35">
      <w:pPr>
        <w:spacing w:after="0" w:line="240" w:lineRule="auto"/>
        <w:rPr>
          <w:rFonts w:ascii="Times New Roman" w:eastAsia="Times New Roman" w:hAnsi="Times New Roman" w:cs="Times New Roman"/>
          <w:b/>
          <w:sz w:val="20"/>
          <w:szCs w:val="20"/>
          <w:lang w:eastAsia="ro-RO"/>
        </w:rPr>
      </w:pPr>
    </w:p>
    <w:p w:rsidR="00CC2E15" w:rsidRDefault="00CC2E15" w:rsidP="00275F35">
      <w:pPr>
        <w:spacing w:after="0" w:line="240" w:lineRule="auto"/>
        <w:rPr>
          <w:rFonts w:ascii="Times New Roman" w:eastAsia="Times New Roman" w:hAnsi="Times New Roman" w:cs="Times New Roman"/>
          <w:b/>
          <w:sz w:val="20"/>
          <w:szCs w:val="20"/>
          <w:lang w:eastAsia="ro-RO"/>
        </w:rPr>
      </w:pPr>
    </w:p>
    <w:p w:rsidR="008277B2" w:rsidRDefault="008277B2" w:rsidP="00275F35">
      <w:pPr>
        <w:spacing w:after="0" w:line="240" w:lineRule="auto"/>
        <w:rPr>
          <w:rFonts w:ascii="Times New Roman" w:eastAsia="Times New Roman" w:hAnsi="Times New Roman" w:cs="Times New Roman"/>
          <w:b/>
          <w:sz w:val="20"/>
          <w:szCs w:val="20"/>
          <w:lang w:eastAsia="ro-RO"/>
        </w:rPr>
      </w:pPr>
    </w:p>
    <w:p w:rsidR="008277B2" w:rsidRDefault="008277B2" w:rsidP="00275F35">
      <w:pPr>
        <w:spacing w:after="0" w:line="240" w:lineRule="auto"/>
        <w:rPr>
          <w:rFonts w:ascii="Times New Roman" w:eastAsia="Times New Roman" w:hAnsi="Times New Roman" w:cs="Times New Roman"/>
          <w:b/>
          <w:sz w:val="20"/>
          <w:szCs w:val="20"/>
          <w:lang w:eastAsia="ro-RO"/>
        </w:rPr>
      </w:pPr>
    </w:p>
    <w:p w:rsidR="008277B2" w:rsidRDefault="008277B2" w:rsidP="00275F35">
      <w:pPr>
        <w:spacing w:after="0" w:line="240" w:lineRule="auto"/>
        <w:rPr>
          <w:rFonts w:ascii="Times New Roman" w:eastAsia="Times New Roman" w:hAnsi="Times New Roman" w:cs="Times New Roman"/>
          <w:b/>
          <w:sz w:val="20"/>
          <w:szCs w:val="20"/>
          <w:lang w:eastAsia="ro-RO"/>
        </w:rPr>
      </w:pPr>
    </w:p>
    <w:p w:rsidR="008277B2" w:rsidRDefault="008277B2" w:rsidP="00275F35">
      <w:pPr>
        <w:spacing w:after="0" w:line="240" w:lineRule="auto"/>
        <w:rPr>
          <w:rFonts w:ascii="Times New Roman" w:eastAsia="Times New Roman" w:hAnsi="Times New Roman" w:cs="Times New Roman"/>
          <w:b/>
          <w:sz w:val="20"/>
          <w:szCs w:val="20"/>
          <w:lang w:eastAsia="ro-RO"/>
        </w:rPr>
      </w:pPr>
    </w:p>
    <w:p w:rsidR="008277B2" w:rsidRDefault="008277B2" w:rsidP="00275F35">
      <w:pPr>
        <w:spacing w:after="0" w:line="240" w:lineRule="auto"/>
        <w:rPr>
          <w:rFonts w:ascii="Times New Roman" w:eastAsia="Times New Roman" w:hAnsi="Times New Roman" w:cs="Times New Roman"/>
          <w:b/>
          <w:sz w:val="20"/>
          <w:szCs w:val="20"/>
          <w:lang w:eastAsia="ro-RO"/>
        </w:rPr>
      </w:pPr>
    </w:p>
    <w:p w:rsidR="008277B2" w:rsidRDefault="008277B2" w:rsidP="00275F35">
      <w:pPr>
        <w:spacing w:after="0" w:line="240" w:lineRule="auto"/>
        <w:rPr>
          <w:rFonts w:ascii="Times New Roman" w:eastAsia="Times New Roman" w:hAnsi="Times New Roman" w:cs="Times New Roman"/>
          <w:b/>
          <w:sz w:val="20"/>
          <w:szCs w:val="20"/>
          <w:lang w:eastAsia="ro-RO"/>
        </w:rPr>
      </w:pPr>
    </w:p>
    <w:p w:rsidR="008277B2" w:rsidRDefault="008277B2" w:rsidP="00275F35">
      <w:pPr>
        <w:spacing w:after="0" w:line="240" w:lineRule="auto"/>
        <w:rPr>
          <w:rFonts w:ascii="Times New Roman" w:eastAsia="Times New Roman" w:hAnsi="Times New Roman" w:cs="Times New Roman"/>
          <w:b/>
          <w:sz w:val="20"/>
          <w:szCs w:val="20"/>
          <w:lang w:eastAsia="ro-RO"/>
        </w:rPr>
      </w:pPr>
    </w:p>
    <w:p w:rsidR="0017751B" w:rsidRDefault="0017751B" w:rsidP="00275F35">
      <w:pPr>
        <w:spacing w:after="0" w:line="240" w:lineRule="auto"/>
        <w:rPr>
          <w:rFonts w:ascii="Times New Roman" w:eastAsia="Times New Roman" w:hAnsi="Times New Roman" w:cs="Times New Roman"/>
          <w:b/>
          <w:sz w:val="20"/>
          <w:szCs w:val="20"/>
          <w:lang w:eastAsia="ro-RO"/>
        </w:rPr>
      </w:pPr>
    </w:p>
    <w:p w:rsidR="008277B2" w:rsidRPr="00275F35" w:rsidRDefault="008277B2" w:rsidP="00275F35">
      <w:pPr>
        <w:spacing w:after="0" w:line="240" w:lineRule="auto"/>
        <w:rPr>
          <w:rFonts w:ascii="Times New Roman" w:eastAsia="Times New Roman" w:hAnsi="Times New Roman" w:cs="Times New Roman"/>
          <w:b/>
          <w:sz w:val="20"/>
          <w:szCs w:val="20"/>
          <w:lang w:eastAsia="ro-RO"/>
        </w:rPr>
      </w:pPr>
    </w:p>
    <w:p w:rsidR="00F93069" w:rsidRDefault="00F93069" w:rsidP="0065634A">
      <w:pPr>
        <w:spacing w:after="120" w:line="240" w:lineRule="auto"/>
        <w:ind w:firstLine="720"/>
        <w:jc w:val="both"/>
        <w:rPr>
          <w:rFonts w:ascii="Times New Roman" w:eastAsia="Times New Roman" w:hAnsi="Times New Roman" w:cs="Times New Roman"/>
          <w:b/>
          <w:sz w:val="24"/>
          <w:szCs w:val="24"/>
          <w:lang w:val="fr-FR"/>
        </w:rPr>
      </w:pPr>
    </w:p>
    <w:p w:rsidR="005267D8" w:rsidRDefault="005267D8" w:rsidP="005A576E">
      <w:pPr>
        <w:spacing w:after="120" w:line="240" w:lineRule="auto"/>
        <w:jc w:val="both"/>
        <w:rPr>
          <w:rFonts w:ascii="Times New Roman" w:eastAsia="Times New Roman" w:hAnsi="Times New Roman" w:cs="Times New Roman"/>
          <w:b/>
          <w:sz w:val="24"/>
          <w:szCs w:val="24"/>
          <w:lang w:val="fr-FR"/>
        </w:rPr>
      </w:pPr>
    </w:p>
    <w:p w:rsidR="00677A64" w:rsidRPr="00F4063D" w:rsidRDefault="00F93069" w:rsidP="00677A64">
      <w:pPr>
        <w:pStyle w:val="ListParagraph"/>
        <w:numPr>
          <w:ilvl w:val="0"/>
          <w:numId w:val="46"/>
        </w:numPr>
        <w:spacing w:after="120"/>
        <w:jc w:val="center"/>
        <w:rPr>
          <w:b/>
          <w:sz w:val="28"/>
          <w:szCs w:val="28"/>
          <w:lang w:val="fr-FR"/>
        </w:rPr>
      </w:pPr>
      <w:r w:rsidRPr="00F4063D">
        <w:rPr>
          <w:b/>
          <w:sz w:val="28"/>
          <w:szCs w:val="28"/>
          <w:lang w:val="fr-FR"/>
        </w:rPr>
        <w:t>DIREC</w:t>
      </w:r>
      <w:r w:rsidR="00850C00" w:rsidRPr="00F4063D">
        <w:rPr>
          <w:b/>
          <w:sz w:val="28"/>
          <w:szCs w:val="28"/>
          <w:lang w:val="fr-FR"/>
        </w:rPr>
        <w:t>ȚIA ECONOMICĂ</w:t>
      </w:r>
    </w:p>
    <w:p w:rsidR="00677A64" w:rsidRPr="00F4063D" w:rsidRDefault="00677A64" w:rsidP="00677A64">
      <w:pPr>
        <w:pStyle w:val="ListParagraph"/>
        <w:spacing w:after="120"/>
        <w:ind w:left="450"/>
        <w:rPr>
          <w:b/>
          <w:sz w:val="28"/>
          <w:szCs w:val="28"/>
          <w:lang w:val="fr-FR"/>
        </w:rPr>
      </w:pPr>
    </w:p>
    <w:p w:rsidR="00F93069" w:rsidRPr="00F4063D" w:rsidRDefault="00677A64" w:rsidP="00F93069">
      <w:pPr>
        <w:spacing w:after="120" w:line="240" w:lineRule="auto"/>
        <w:ind w:firstLine="720"/>
        <w:jc w:val="both"/>
        <w:rPr>
          <w:rFonts w:ascii="Times New Roman" w:eastAsia="Times New Roman" w:hAnsi="Times New Roman" w:cs="Times New Roman"/>
          <w:b/>
          <w:i/>
          <w:sz w:val="28"/>
          <w:szCs w:val="28"/>
          <w:lang w:val="fr-FR"/>
        </w:rPr>
      </w:pPr>
      <w:r w:rsidRPr="00F4063D">
        <w:rPr>
          <w:rFonts w:ascii="Times New Roman" w:eastAsia="Times New Roman" w:hAnsi="Times New Roman" w:cs="Times New Roman"/>
          <w:b/>
          <w:i/>
          <w:sz w:val="28"/>
          <w:szCs w:val="28"/>
          <w:lang w:val="fr-FR"/>
        </w:rPr>
        <w:t xml:space="preserve">2.1. </w:t>
      </w:r>
      <w:r w:rsidR="00F93069" w:rsidRPr="00F4063D">
        <w:rPr>
          <w:rFonts w:ascii="Times New Roman" w:eastAsia="Times New Roman" w:hAnsi="Times New Roman" w:cs="Times New Roman"/>
          <w:b/>
          <w:i/>
          <w:sz w:val="28"/>
          <w:szCs w:val="28"/>
          <w:lang w:val="fr-FR"/>
        </w:rPr>
        <w:t>COMPARTIMENT BUGET FINANȚE CONTABILITATE</w:t>
      </w:r>
    </w:p>
    <w:p w:rsidR="00F93069" w:rsidRPr="00F4063D" w:rsidRDefault="00677A64" w:rsidP="00F93069">
      <w:pPr>
        <w:spacing w:after="0" w:line="240" w:lineRule="auto"/>
        <w:ind w:firstLine="708"/>
        <w:rPr>
          <w:rFonts w:ascii="Times New Roman" w:eastAsia="Times New Roman" w:hAnsi="Times New Roman" w:cs="Times New Roman"/>
          <w:b/>
          <w:i/>
          <w:sz w:val="28"/>
          <w:szCs w:val="28"/>
          <w:u w:val="single"/>
        </w:rPr>
      </w:pPr>
      <w:r w:rsidRPr="00F4063D">
        <w:rPr>
          <w:rFonts w:ascii="Times New Roman" w:eastAsia="Times New Roman" w:hAnsi="Times New Roman" w:cs="Times New Roman"/>
          <w:b/>
          <w:i/>
          <w:sz w:val="28"/>
          <w:szCs w:val="28"/>
        </w:rPr>
        <w:t>2.1.1.</w:t>
      </w:r>
      <w:r w:rsidRPr="00F4063D">
        <w:rPr>
          <w:rFonts w:ascii="Times New Roman" w:eastAsia="Times New Roman" w:hAnsi="Times New Roman" w:cs="Times New Roman"/>
          <w:b/>
          <w:i/>
          <w:sz w:val="28"/>
          <w:szCs w:val="28"/>
          <w:u w:val="single"/>
        </w:rPr>
        <w:t xml:space="preserve"> </w:t>
      </w:r>
      <w:r w:rsidR="00F4063D" w:rsidRPr="00F4063D">
        <w:rPr>
          <w:rFonts w:ascii="Times New Roman" w:eastAsia="Times New Roman" w:hAnsi="Times New Roman" w:cs="Times New Roman"/>
          <w:b/>
          <w:i/>
          <w:sz w:val="28"/>
          <w:szCs w:val="28"/>
          <w:u w:val="single"/>
        </w:rPr>
        <w:t>Venituri și cheltuieli</w:t>
      </w:r>
    </w:p>
    <w:p w:rsidR="00F93069" w:rsidRPr="00DF6C56" w:rsidRDefault="00F93069" w:rsidP="00F93069">
      <w:pPr>
        <w:tabs>
          <w:tab w:val="left" w:pos="6180"/>
        </w:tabs>
        <w:spacing w:after="0" w:line="240" w:lineRule="auto"/>
        <w:rPr>
          <w:rFonts w:ascii="Times New Roman" w:eastAsia="Times New Roman" w:hAnsi="Times New Roman" w:cs="Times New Roman"/>
          <w:b/>
          <w:sz w:val="28"/>
          <w:szCs w:val="20"/>
          <w:lang w:eastAsia="ro-RO"/>
        </w:rPr>
      </w:pPr>
      <w:r w:rsidRPr="00DF6C56">
        <w:rPr>
          <w:rFonts w:ascii="Times New Roman" w:eastAsia="Times New Roman" w:hAnsi="Times New Roman" w:cs="Times New Roman"/>
          <w:b/>
          <w:sz w:val="28"/>
          <w:szCs w:val="20"/>
          <w:lang w:eastAsia="ro-RO"/>
        </w:rPr>
        <w:tab/>
      </w:r>
    </w:p>
    <w:p w:rsidR="00F93069" w:rsidRPr="00DF6C56" w:rsidRDefault="00F93069" w:rsidP="00F93069">
      <w:pPr>
        <w:spacing w:after="0" w:line="240" w:lineRule="auto"/>
        <w:jc w:val="both"/>
        <w:rPr>
          <w:rFonts w:ascii="Times New Roman" w:eastAsia="Times New Roman" w:hAnsi="Times New Roman" w:cs="Times New Roman"/>
          <w:sz w:val="28"/>
          <w:szCs w:val="28"/>
          <w:lang w:val="fr-FR" w:eastAsia="ro-RO"/>
        </w:rPr>
      </w:pPr>
      <w:r w:rsidRPr="00DF6C56">
        <w:rPr>
          <w:rFonts w:ascii="Times New Roman" w:eastAsia="Times New Roman" w:hAnsi="Times New Roman" w:cs="Times New Roman"/>
          <w:sz w:val="28"/>
          <w:szCs w:val="20"/>
          <w:lang w:eastAsia="ro-RO"/>
        </w:rPr>
        <w:tab/>
      </w:r>
      <w:r w:rsidRPr="00DF6C56">
        <w:rPr>
          <w:rFonts w:ascii="Times New Roman" w:eastAsia="Times New Roman" w:hAnsi="Times New Roman" w:cs="Times New Roman"/>
          <w:sz w:val="28"/>
          <w:szCs w:val="28"/>
          <w:lang w:val="fr-FR" w:eastAsia="ro-RO"/>
        </w:rPr>
        <w:t xml:space="preserve">Din bugetul FNUASS pe anul 2015 </w:t>
      </w:r>
      <w:r w:rsidRPr="00DF6C56">
        <w:rPr>
          <w:rFonts w:ascii="Times New Roman" w:eastAsia="Times New Roman" w:hAnsi="Times New Roman" w:cs="Times New Roman"/>
          <w:sz w:val="28"/>
          <w:szCs w:val="28"/>
          <w:lang w:eastAsia="ro-RO"/>
        </w:rPr>
        <w:t>aprobat prin Legea nr.186/2014 privind bugetul de stat pe anul 2015</w:t>
      </w:r>
      <w:r w:rsidRPr="00DF6C56">
        <w:rPr>
          <w:rFonts w:ascii="Times New Roman" w:eastAsia="Times New Roman" w:hAnsi="Times New Roman" w:cs="Times New Roman"/>
          <w:sz w:val="28"/>
          <w:szCs w:val="28"/>
          <w:lang w:val="fr-FR" w:eastAsia="ro-RO"/>
        </w:rPr>
        <w:t>, s-au repartizat la CAS Olt venituri totale în sumă de 166.031,43 mii lei şi cheltuieli totale în sumă de 323.832,87 mii lei.</w:t>
      </w:r>
    </w:p>
    <w:p w:rsidR="00F93069" w:rsidRPr="00DF6C56" w:rsidRDefault="00F93069" w:rsidP="00F93069">
      <w:pPr>
        <w:spacing w:after="0" w:line="240" w:lineRule="auto"/>
        <w:jc w:val="both"/>
        <w:rPr>
          <w:rFonts w:ascii="Times New Roman" w:eastAsia="Times New Roman" w:hAnsi="Times New Roman" w:cs="Times New Roman"/>
          <w:sz w:val="28"/>
          <w:szCs w:val="28"/>
          <w:lang w:eastAsia="ro-RO"/>
        </w:rPr>
      </w:pPr>
      <w:r w:rsidRPr="00DF6C56">
        <w:rPr>
          <w:rFonts w:ascii="Times New Roman" w:eastAsia="Times New Roman" w:hAnsi="Times New Roman" w:cs="Times New Roman"/>
          <w:b/>
          <w:sz w:val="28"/>
          <w:szCs w:val="28"/>
          <w:lang w:val="fr-FR" w:eastAsia="ro-RO"/>
        </w:rPr>
        <w:tab/>
      </w:r>
      <w:r w:rsidRPr="00DF6C56">
        <w:rPr>
          <w:rFonts w:ascii="Times New Roman" w:eastAsia="Times New Roman" w:hAnsi="Times New Roman" w:cs="Times New Roman"/>
          <w:sz w:val="28"/>
          <w:szCs w:val="28"/>
          <w:lang w:val="fr-FR" w:eastAsia="ro-RO"/>
        </w:rPr>
        <w:t>Veniturile efectiv încasate până la 31.12.2015 sunt în sumă de 155.788,99 mii lei, la acestea a</w:t>
      </w:r>
      <w:r w:rsidRPr="00DF6C56">
        <w:rPr>
          <w:rFonts w:ascii="Times New Roman" w:eastAsia="Times New Roman" w:hAnsi="Times New Roman" w:cs="Times New Roman"/>
          <w:sz w:val="28"/>
          <w:szCs w:val="28"/>
          <w:lang w:eastAsia="ro-RO"/>
        </w:rPr>
        <w:t>dăugându-se veniturile aferente sumelor deduse de angajator pentru concedii şi indemnizaţii de asigurări sociale raportate de ANAF în sumă de 4.720,00 mii lei, rezultând un total de 160.508,99 mii lei</w:t>
      </w:r>
      <w:r w:rsidRPr="00DF6C56">
        <w:rPr>
          <w:rFonts w:ascii="Times New Roman" w:eastAsia="Times New Roman" w:hAnsi="Times New Roman" w:cs="Times New Roman"/>
          <w:sz w:val="28"/>
          <w:szCs w:val="28"/>
          <w:lang w:val="fr-FR" w:eastAsia="ro-RO"/>
        </w:rPr>
        <w:t xml:space="preserve">. </w:t>
      </w:r>
    </w:p>
    <w:p w:rsidR="005A576E" w:rsidRDefault="00F93069" w:rsidP="00F93069">
      <w:pPr>
        <w:spacing w:after="0" w:line="240" w:lineRule="auto"/>
        <w:jc w:val="both"/>
        <w:rPr>
          <w:rFonts w:ascii="Times New Roman" w:eastAsia="Times New Roman" w:hAnsi="Times New Roman" w:cs="Times New Roman"/>
          <w:sz w:val="28"/>
          <w:szCs w:val="28"/>
          <w:lang w:eastAsia="ro-RO"/>
        </w:rPr>
      </w:pPr>
      <w:r w:rsidRPr="00DF6C56">
        <w:rPr>
          <w:rFonts w:ascii="Times New Roman" w:eastAsia="Times New Roman" w:hAnsi="Times New Roman" w:cs="Times New Roman"/>
          <w:sz w:val="28"/>
          <w:szCs w:val="28"/>
          <w:lang w:val="fr-FR" w:eastAsia="ro-RO"/>
        </w:rPr>
        <w:tab/>
        <w:t>Realizarea veniturilor Fondului de asigurări sociale de sănătate la 31.12.2015,</w:t>
      </w:r>
      <w:r w:rsidRPr="00DF6C56">
        <w:rPr>
          <w:rFonts w:ascii="Times New Roman" w:eastAsia="Times New Roman" w:hAnsi="Times New Roman" w:cs="Times New Roman"/>
          <w:sz w:val="28"/>
          <w:szCs w:val="28"/>
          <w:lang w:eastAsia="ro-RO"/>
        </w:rPr>
        <w:t xml:space="preserve"> în structura ace</w:t>
      </w:r>
      <w:r w:rsidR="007F0999">
        <w:rPr>
          <w:rFonts w:ascii="Times New Roman" w:eastAsia="Times New Roman" w:hAnsi="Times New Roman" w:cs="Times New Roman"/>
          <w:sz w:val="28"/>
          <w:szCs w:val="28"/>
          <w:lang w:eastAsia="ro-RO"/>
        </w:rPr>
        <w:t xml:space="preserve">stora, se prezintă astfel:     </w:t>
      </w:r>
    </w:p>
    <w:p w:rsidR="005A576E" w:rsidRDefault="005A576E" w:rsidP="00F93069">
      <w:pPr>
        <w:spacing w:after="0" w:line="240" w:lineRule="auto"/>
        <w:jc w:val="both"/>
        <w:rPr>
          <w:rFonts w:ascii="Times New Roman" w:eastAsia="Times New Roman" w:hAnsi="Times New Roman" w:cs="Times New Roman"/>
          <w:sz w:val="28"/>
          <w:szCs w:val="28"/>
          <w:lang w:eastAsia="ro-RO"/>
        </w:rPr>
      </w:pPr>
    </w:p>
    <w:p w:rsidR="00F93069" w:rsidRPr="00DF6C56" w:rsidRDefault="005A576E" w:rsidP="00F93069">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 xml:space="preserve">                                                                </w:t>
      </w:r>
      <w:r w:rsidR="00F93069" w:rsidRPr="00DF6C56">
        <w:rPr>
          <w:rFonts w:ascii="Times New Roman" w:eastAsia="Times New Roman" w:hAnsi="Times New Roman" w:cs="Times New Roman"/>
          <w:sz w:val="28"/>
          <w:szCs w:val="28"/>
          <w:lang w:eastAsia="ro-RO"/>
        </w:rPr>
        <w:t xml:space="preserve">             </w:t>
      </w:r>
      <w:r w:rsidR="00F93069" w:rsidRPr="00DF6C56">
        <w:rPr>
          <w:rFonts w:ascii="Times New Roman" w:eastAsia="Times New Roman" w:hAnsi="Times New Roman" w:cs="Times New Roman"/>
          <w:b/>
          <w:sz w:val="24"/>
          <w:szCs w:val="24"/>
          <w:lang w:eastAsia="ro-RO"/>
        </w:rPr>
        <w:t xml:space="preserve">                     </w:t>
      </w:r>
      <w:r w:rsidR="00F93069">
        <w:rPr>
          <w:rFonts w:ascii="Times New Roman" w:eastAsia="Times New Roman" w:hAnsi="Times New Roman" w:cs="Times New Roman"/>
          <w:b/>
          <w:sz w:val="24"/>
          <w:szCs w:val="24"/>
          <w:lang w:eastAsia="ro-RO"/>
        </w:rPr>
        <w:t xml:space="preserve">                                   </w:t>
      </w:r>
      <w:r w:rsidR="00F93069" w:rsidRPr="00DF6C56">
        <w:rPr>
          <w:rFonts w:ascii="Times New Roman" w:eastAsia="Times New Roman" w:hAnsi="Times New Roman" w:cs="Times New Roman"/>
          <w:b/>
          <w:sz w:val="24"/>
          <w:szCs w:val="24"/>
          <w:lang w:eastAsia="ro-RO"/>
        </w:rPr>
        <w:t xml:space="preserve">  - mii lei</w:t>
      </w: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2"/>
        <w:gridCol w:w="1560"/>
        <w:gridCol w:w="1417"/>
        <w:gridCol w:w="866"/>
      </w:tblGrid>
      <w:tr w:rsidR="00F93069" w:rsidRPr="00DF6C56" w:rsidTr="00F93069">
        <w:trPr>
          <w:trHeight w:val="766"/>
        </w:trPr>
        <w:tc>
          <w:tcPr>
            <w:tcW w:w="6252" w:type="dxa"/>
            <w:shd w:val="clear" w:color="auto" w:fill="auto"/>
          </w:tcPr>
          <w:p w:rsidR="00F93069" w:rsidRPr="005A576E" w:rsidRDefault="00F93069" w:rsidP="00F93069">
            <w:pPr>
              <w:spacing w:after="0" w:line="240" w:lineRule="auto"/>
              <w:jc w:val="center"/>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sz w:val="24"/>
                <w:szCs w:val="24"/>
                <w:lang w:eastAsia="ro-RO"/>
              </w:rPr>
              <w:tab/>
            </w:r>
            <w:r w:rsidRPr="005A576E">
              <w:rPr>
                <w:rFonts w:ascii="Times New Roman" w:eastAsia="Times New Roman" w:hAnsi="Times New Roman" w:cs="Times New Roman"/>
                <w:sz w:val="24"/>
                <w:szCs w:val="24"/>
                <w:lang w:eastAsia="ro-RO"/>
              </w:rPr>
              <w:tab/>
            </w:r>
            <w:r w:rsidRPr="005A576E">
              <w:rPr>
                <w:rFonts w:ascii="Times New Roman" w:eastAsia="Times New Roman" w:hAnsi="Times New Roman" w:cs="Times New Roman"/>
                <w:sz w:val="24"/>
                <w:szCs w:val="24"/>
                <w:lang w:eastAsia="ro-RO"/>
              </w:rPr>
              <w:tab/>
            </w:r>
            <w:r w:rsidRPr="005A576E">
              <w:rPr>
                <w:rFonts w:ascii="Times New Roman" w:eastAsia="Times New Roman" w:hAnsi="Times New Roman" w:cs="Times New Roman"/>
                <w:sz w:val="24"/>
                <w:szCs w:val="24"/>
                <w:lang w:eastAsia="ro-RO"/>
              </w:rPr>
              <w:tab/>
            </w:r>
            <w:r w:rsidRPr="005A576E">
              <w:rPr>
                <w:rFonts w:ascii="Times New Roman" w:eastAsia="Times New Roman" w:hAnsi="Times New Roman" w:cs="Times New Roman"/>
                <w:sz w:val="24"/>
                <w:szCs w:val="24"/>
                <w:lang w:eastAsia="ro-RO"/>
              </w:rPr>
              <w:tab/>
            </w:r>
            <w:r w:rsidRPr="005A576E">
              <w:rPr>
                <w:rFonts w:ascii="Times New Roman" w:eastAsia="Times New Roman" w:hAnsi="Times New Roman" w:cs="Times New Roman"/>
                <w:sz w:val="24"/>
                <w:szCs w:val="24"/>
                <w:lang w:eastAsia="ro-RO"/>
              </w:rPr>
              <w:tab/>
            </w:r>
            <w:r w:rsidRPr="005A576E">
              <w:rPr>
                <w:rFonts w:ascii="Times New Roman" w:eastAsia="Times New Roman" w:hAnsi="Times New Roman" w:cs="Times New Roman"/>
                <w:sz w:val="24"/>
                <w:szCs w:val="24"/>
                <w:lang w:eastAsia="ro-RO"/>
              </w:rPr>
              <w:tab/>
            </w:r>
            <w:r w:rsidRPr="005A576E">
              <w:rPr>
                <w:rFonts w:ascii="Times New Roman" w:eastAsia="Times New Roman" w:hAnsi="Times New Roman" w:cs="Times New Roman"/>
                <w:sz w:val="24"/>
                <w:szCs w:val="24"/>
                <w:lang w:eastAsia="ro-RO"/>
              </w:rPr>
              <w:tab/>
            </w:r>
            <w:r w:rsidR="005A576E">
              <w:rPr>
                <w:rFonts w:ascii="Times New Roman" w:eastAsia="Times New Roman" w:hAnsi="Times New Roman" w:cs="Times New Roman"/>
                <w:sz w:val="24"/>
                <w:szCs w:val="24"/>
                <w:lang w:eastAsia="ro-RO"/>
              </w:rPr>
              <w:t>D</w:t>
            </w:r>
            <w:r w:rsidRPr="005A576E">
              <w:rPr>
                <w:rFonts w:ascii="Times New Roman" w:eastAsia="Times New Roman" w:hAnsi="Times New Roman" w:cs="Times New Roman"/>
                <w:b/>
                <w:bCs/>
                <w:sz w:val="24"/>
                <w:szCs w:val="24"/>
                <w:lang w:eastAsia="ro-RO"/>
              </w:rPr>
              <w:t>enumire indicatori</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Credite bugetare an 2015</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Realizări la 31.12.2015</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 xml:space="preserve">Nivel de realizare </w:t>
            </w:r>
          </w:p>
          <w:p w:rsidR="00F93069" w:rsidRPr="005A576E" w:rsidRDefault="00F93069" w:rsidP="00A727D2">
            <w:pPr>
              <w:spacing w:after="0" w:line="240" w:lineRule="auto"/>
              <w:jc w:val="center"/>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 % -</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VENITURI –TOTAL</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166.031,43</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160.508,99</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96,67</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val="fr-FR" w:eastAsia="ro-RO"/>
              </w:rPr>
              <w:t xml:space="preserve">Alte impozite </w:t>
            </w:r>
            <w:r w:rsidRPr="005A576E">
              <w:rPr>
                <w:rFonts w:ascii="Times New Roman" w:eastAsia="Times New Roman" w:hAnsi="Times New Roman" w:cs="Times New Roman"/>
                <w:b/>
                <w:bCs/>
                <w:sz w:val="24"/>
                <w:szCs w:val="24"/>
                <w:lang w:eastAsia="ro-RO"/>
              </w:rPr>
              <w:t>şi taxe generale pe bunuri şi servicii</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w:t>
            </w:r>
          </w:p>
        </w:tc>
      </w:tr>
      <w:tr w:rsidR="00F93069" w:rsidRPr="00DF6C56" w:rsidTr="00A727D2">
        <w:trPr>
          <w:trHeight w:val="28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 xml:space="preserve">CONTRIBUŢII DE ASIGURĂRI            </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143.723,00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157.971,69</w:t>
            </w:r>
          </w:p>
        </w:tc>
        <w:tc>
          <w:tcPr>
            <w:tcW w:w="866" w:type="dxa"/>
          </w:tcPr>
          <w:p w:rsidR="00F93069" w:rsidRPr="005A576E" w:rsidRDefault="00F93069" w:rsidP="00A727D2">
            <w:pPr>
              <w:spacing w:after="0" w:line="240" w:lineRule="auto"/>
              <w:ind w:right="-93"/>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109,91</w:t>
            </w:r>
          </w:p>
        </w:tc>
      </w:tr>
      <w:tr w:rsidR="00F93069" w:rsidRPr="00DF6C56" w:rsidTr="00A727D2">
        <w:trPr>
          <w:trHeight w:val="31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 xml:space="preserve">A1.Contribuţii de asigurări sociale de sănătate datorate </w:t>
            </w:r>
            <w:proofErr w:type="gramStart"/>
            <w:r w:rsidRPr="005A576E">
              <w:rPr>
                <w:rFonts w:ascii="Times New Roman" w:eastAsia="Times New Roman" w:hAnsi="Times New Roman" w:cs="Times New Roman"/>
                <w:b/>
                <w:bCs/>
                <w:sz w:val="24"/>
                <w:szCs w:val="24"/>
                <w:lang w:val="fr-FR" w:eastAsia="ro-RO"/>
              </w:rPr>
              <w:t>de angajatori</w:t>
            </w:r>
            <w:proofErr w:type="gramEnd"/>
          </w:p>
        </w:tc>
        <w:tc>
          <w:tcPr>
            <w:tcW w:w="156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65.471,00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70.777,25</w:t>
            </w:r>
          </w:p>
        </w:tc>
        <w:tc>
          <w:tcPr>
            <w:tcW w:w="866" w:type="dxa"/>
          </w:tcPr>
          <w:p w:rsidR="00F93069" w:rsidRPr="005A576E" w:rsidRDefault="00F93069" w:rsidP="00A727D2">
            <w:pPr>
              <w:spacing w:after="0" w:line="240" w:lineRule="auto"/>
              <w:ind w:right="-93"/>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108,10</w:t>
            </w:r>
          </w:p>
        </w:tc>
      </w:tr>
      <w:tr w:rsidR="00F93069" w:rsidRPr="00DF6C56" w:rsidTr="00A727D2">
        <w:trPr>
          <w:trHeight w:val="300"/>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Contribuţii de la persoane juridice sau fizice care angajează personal salariat</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65.471,00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61.287,81</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93,61</w:t>
            </w:r>
          </w:p>
        </w:tc>
      </w:tr>
      <w:tr w:rsidR="00F93069" w:rsidRPr="00DF6C56" w:rsidTr="00A727D2">
        <w:trPr>
          <w:trHeight w:val="510"/>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Contribuţii pt. asigurări sociale de sănătate datorate de persoanele aflate în şomaj</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131,79</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285"/>
        </w:trPr>
        <w:tc>
          <w:tcPr>
            <w:tcW w:w="6252" w:type="dxa"/>
            <w:shd w:val="clear" w:color="auto" w:fill="auto"/>
            <w:vAlign w:val="bottom"/>
          </w:tcPr>
          <w:p w:rsidR="00F93069" w:rsidRPr="005A576E" w:rsidRDefault="00F93069" w:rsidP="00A727D2">
            <w:pPr>
              <w:spacing w:after="0" w:line="240" w:lineRule="auto"/>
              <w:ind w:right="-108"/>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concedii şi indemnizaţii de la persoane juridice sau fizice </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9.241,18</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510"/>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Contribuţii pentru concedii şi indemnizaţii datorate de persoanele aflate în şomaj</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1417" w:type="dxa"/>
          </w:tcPr>
          <w:p w:rsidR="00F93069" w:rsidRPr="005A576E" w:rsidRDefault="00F93069" w:rsidP="00A727D2">
            <w:pPr>
              <w:tabs>
                <w:tab w:val="center" w:pos="612"/>
                <w:tab w:val="right" w:pos="1224"/>
              </w:tabs>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116,47</w:t>
            </w:r>
          </w:p>
        </w:tc>
        <w:tc>
          <w:tcPr>
            <w:tcW w:w="866" w:type="dxa"/>
          </w:tcPr>
          <w:p w:rsidR="00F93069" w:rsidRPr="005A576E" w:rsidRDefault="00F93069" w:rsidP="00A727D2">
            <w:pPr>
              <w:tabs>
                <w:tab w:val="center" w:pos="612"/>
                <w:tab w:val="right" w:pos="1224"/>
              </w:tabs>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827"/>
        </w:trPr>
        <w:tc>
          <w:tcPr>
            <w:tcW w:w="6252" w:type="dxa"/>
            <w:shd w:val="clear" w:color="auto" w:fill="auto"/>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 Contribuţia suportată de angajator pt concedii şi indemnizaţii datorată de persoanele aflate în incapacitate temporară de muncă din cauză </w:t>
            </w:r>
            <w:proofErr w:type="gramStart"/>
            <w:r w:rsidRPr="005A576E">
              <w:rPr>
                <w:rFonts w:ascii="Times New Roman" w:eastAsia="Times New Roman" w:hAnsi="Times New Roman" w:cs="Times New Roman"/>
                <w:sz w:val="24"/>
                <w:szCs w:val="24"/>
                <w:lang w:val="fr-FR" w:eastAsia="ro-RO"/>
              </w:rPr>
              <w:t>de accident</w:t>
            </w:r>
            <w:proofErr w:type="gramEnd"/>
            <w:r w:rsidRPr="005A576E">
              <w:rPr>
                <w:rFonts w:ascii="Times New Roman" w:eastAsia="Times New Roman" w:hAnsi="Times New Roman" w:cs="Times New Roman"/>
                <w:sz w:val="24"/>
                <w:szCs w:val="24"/>
                <w:lang w:val="fr-FR" w:eastAsia="ro-RO"/>
              </w:rPr>
              <w:t xml:space="preserve"> de muncă sau boală profesională</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A2.CONTRIBUŢIILE ASIGURAŢILOR</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78.252,00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87.194,44</w:t>
            </w:r>
          </w:p>
        </w:tc>
        <w:tc>
          <w:tcPr>
            <w:tcW w:w="866" w:type="dxa"/>
          </w:tcPr>
          <w:p w:rsidR="00F93069" w:rsidRPr="005A576E" w:rsidRDefault="00F93069" w:rsidP="00A727D2">
            <w:pPr>
              <w:spacing w:after="0" w:line="240" w:lineRule="auto"/>
              <w:ind w:right="-93"/>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111,42</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Contribuţia datorată de persoanele asigurate care au calitatea </w:t>
            </w:r>
            <w:proofErr w:type="gramStart"/>
            <w:r w:rsidRPr="005A576E">
              <w:rPr>
                <w:rFonts w:ascii="Times New Roman" w:eastAsia="Times New Roman" w:hAnsi="Times New Roman" w:cs="Times New Roman"/>
                <w:sz w:val="24"/>
                <w:szCs w:val="24"/>
                <w:lang w:val="fr-FR" w:eastAsia="ro-RO"/>
              </w:rPr>
              <w:t>de angajat</w:t>
            </w:r>
            <w:proofErr w:type="gramEnd"/>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75.803,00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65.320,71</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86,17</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val="fr-FR" w:eastAsia="ro-RO"/>
              </w:rPr>
              <w:t xml:space="preserve">Contribuţii </w:t>
            </w:r>
            <w:r w:rsidRPr="005A576E">
              <w:rPr>
                <w:rFonts w:ascii="Times New Roman" w:eastAsia="Times New Roman" w:hAnsi="Times New Roman" w:cs="Times New Roman"/>
                <w:sz w:val="24"/>
                <w:szCs w:val="24"/>
                <w:lang w:eastAsia="ro-RO"/>
              </w:rPr>
              <w:t>de asigurări sociale de sănătate datorate de persoane care realizează venituri din activităţi independente şi alte activităţi şi persoane care nu realizează venituri</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6.907,79</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pentru concedii şi indemnizaţii datorate </w:t>
            </w:r>
            <w:proofErr w:type="gramStart"/>
            <w:r w:rsidRPr="005A576E">
              <w:rPr>
                <w:rFonts w:ascii="Times New Roman" w:eastAsia="Times New Roman" w:hAnsi="Times New Roman" w:cs="Times New Roman"/>
                <w:sz w:val="24"/>
                <w:szCs w:val="24"/>
                <w:lang w:val="fr-FR" w:eastAsia="ro-RO"/>
              </w:rPr>
              <w:t>de asiguraţi</w:t>
            </w:r>
            <w:proofErr w:type="gramEnd"/>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13,56</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Contribuţii facultative ale asiguraţilor</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6,00</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Alte contribuţii pentru asigurări sociale datorate </w:t>
            </w:r>
            <w:proofErr w:type="gramStart"/>
            <w:r w:rsidRPr="005A576E">
              <w:rPr>
                <w:rFonts w:ascii="Times New Roman" w:eastAsia="Times New Roman" w:hAnsi="Times New Roman" w:cs="Times New Roman"/>
                <w:sz w:val="24"/>
                <w:szCs w:val="24"/>
                <w:lang w:val="fr-FR" w:eastAsia="ro-RO"/>
              </w:rPr>
              <w:t>de asiguraţi</w:t>
            </w:r>
            <w:proofErr w:type="gramEnd"/>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219,00</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w:t>
            </w:r>
            <w:proofErr w:type="gramStart"/>
            <w:r w:rsidRPr="005A576E">
              <w:rPr>
                <w:rFonts w:ascii="Times New Roman" w:eastAsia="Times New Roman" w:hAnsi="Times New Roman" w:cs="Times New Roman"/>
                <w:sz w:val="24"/>
                <w:szCs w:val="24"/>
                <w:lang w:val="fr-FR" w:eastAsia="ro-RO"/>
              </w:rPr>
              <w:t>de asigurări</w:t>
            </w:r>
            <w:proofErr w:type="gramEnd"/>
            <w:r w:rsidRPr="005A576E">
              <w:rPr>
                <w:rFonts w:ascii="Times New Roman" w:eastAsia="Times New Roman" w:hAnsi="Times New Roman" w:cs="Times New Roman"/>
                <w:sz w:val="24"/>
                <w:szCs w:val="24"/>
                <w:lang w:val="fr-FR" w:eastAsia="ro-RO"/>
              </w:rPr>
              <w:t xml:space="preserve"> sociale de sănătate de la persoane care realizează venituri de natură profesională cu caracter ocazional</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Contribuţia individuală </w:t>
            </w:r>
            <w:proofErr w:type="gramStart"/>
            <w:r w:rsidRPr="005A576E">
              <w:rPr>
                <w:rFonts w:ascii="Times New Roman" w:eastAsia="Times New Roman" w:hAnsi="Times New Roman" w:cs="Times New Roman"/>
                <w:sz w:val="24"/>
                <w:szCs w:val="24"/>
                <w:lang w:val="fr-FR" w:eastAsia="ro-RO"/>
              </w:rPr>
              <w:t>de asigurări</w:t>
            </w:r>
            <w:proofErr w:type="gramEnd"/>
            <w:r w:rsidRPr="005A576E">
              <w:rPr>
                <w:rFonts w:ascii="Times New Roman" w:eastAsia="Times New Roman" w:hAnsi="Times New Roman" w:cs="Times New Roman"/>
                <w:sz w:val="24"/>
                <w:szCs w:val="24"/>
                <w:lang w:val="fr-FR" w:eastAsia="ro-RO"/>
              </w:rPr>
              <w:t xml:space="preserve"> sociale de sănătate datorate de persoanele care realizează venituri din drepturi de proprietate intel.</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4,00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9,96</w:t>
            </w:r>
          </w:p>
        </w:tc>
        <w:tc>
          <w:tcPr>
            <w:tcW w:w="866" w:type="dxa"/>
          </w:tcPr>
          <w:p w:rsidR="00F93069" w:rsidRPr="005A576E" w:rsidRDefault="00F93069" w:rsidP="00A727D2">
            <w:pPr>
              <w:spacing w:after="0" w:line="240" w:lineRule="auto"/>
              <w:ind w:right="-93"/>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249,00</w:t>
            </w:r>
          </w:p>
        </w:tc>
      </w:tr>
      <w:tr w:rsidR="00F93069" w:rsidRPr="00DF6C56" w:rsidTr="00A727D2">
        <w:trPr>
          <w:trHeight w:val="332"/>
        </w:trPr>
        <w:tc>
          <w:tcPr>
            <w:tcW w:w="6252" w:type="dxa"/>
            <w:shd w:val="clear" w:color="auto" w:fill="auto"/>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Contribuţia datorată de pensionari</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11.438,29</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1070"/>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Contribuţia individuală de asig. soc. de sănătate datorate de persoanele care realizează venituri din activităţi desfăşurate în baza controalelor /convenţiilor civile încheiate potrivit Codului civil, precum şi a contractelor pe agent</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375,00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94,33</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25,15</w:t>
            </w:r>
          </w:p>
        </w:tc>
      </w:tr>
      <w:tr w:rsidR="00F93069" w:rsidRPr="00DF6C56" w:rsidTr="00A727D2">
        <w:trPr>
          <w:trHeight w:val="48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Contribuţia individuală de asigurări sociale de sănătate datorate de persoanele care realizează venituri din activitatea de expertiză contabilă şi tehnică, judiciară şi extrajudiciară</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48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Contribuţia individuală de asigurări sociale de sănătate datorate de persoanele care realizează venitul obţinut dintr-o asociere cu o microintreprindere care nu generează o persoană juridică</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4,00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-6,06</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48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 xml:space="preserve">Contrib. Individuală de asig. Soc.de sănătate datorată de </w:t>
            </w:r>
            <w:r w:rsidRPr="005A576E">
              <w:rPr>
                <w:rFonts w:ascii="Times New Roman" w:eastAsia="Times New Roman" w:hAnsi="Times New Roman" w:cs="Times New Roman"/>
                <w:sz w:val="24"/>
                <w:szCs w:val="24"/>
                <w:lang w:eastAsia="ro-RO"/>
              </w:rPr>
              <w:lastRenderedPageBreak/>
              <w:t>persoanele care realiz. Venituri, în regim de reţinere la sursă a impozitului pe venit, din asociere fără personalitate juridică</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lastRenderedPageBreak/>
              <w:t>3,00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8,50</w:t>
            </w:r>
          </w:p>
        </w:tc>
        <w:tc>
          <w:tcPr>
            <w:tcW w:w="866" w:type="dxa"/>
          </w:tcPr>
          <w:p w:rsidR="00F93069" w:rsidRPr="005A576E" w:rsidRDefault="00F93069" w:rsidP="00A727D2">
            <w:pPr>
              <w:spacing w:after="0" w:line="240" w:lineRule="auto"/>
              <w:ind w:right="-93"/>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283,33</w:t>
            </w:r>
          </w:p>
        </w:tc>
      </w:tr>
      <w:tr w:rsidR="00F93069" w:rsidRPr="00DF6C56" w:rsidTr="00A727D2">
        <w:trPr>
          <w:trHeight w:val="48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lastRenderedPageBreak/>
              <w:t>Contrib. Individuală de asig. Soc.de sănătate datorată de persoanele care realiz. Venituri, în regim de reţinere la sursă a impozitului pe venit, din activităţi agricole</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40,00</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48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Contrib. individuală de asig. soc.de sănătate datorată de persoanele care realiz. venituri din arendarea bunurilor agricole</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1.041,00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2.070,48</w:t>
            </w:r>
          </w:p>
        </w:tc>
        <w:tc>
          <w:tcPr>
            <w:tcW w:w="866" w:type="dxa"/>
          </w:tcPr>
          <w:p w:rsidR="00F93069" w:rsidRPr="005A576E" w:rsidRDefault="00F93069" w:rsidP="00A727D2">
            <w:pPr>
              <w:spacing w:after="0" w:line="240" w:lineRule="auto"/>
              <w:ind w:right="-93"/>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198,89</w:t>
            </w:r>
          </w:p>
        </w:tc>
      </w:tr>
      <w:tr w:rsidR="00F93069" w:rsidRPr="00DF6C56" w:rsidTr="00A727D2">
        <w:trPr>
          <w:trHeight w:val="48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Contrib. individuală de asig. soc.de sănătate datorată de persoanele care realiz. venituri din cedarea folosinţei bunurilor</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757,00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967,18</w:t>
            </w:r>
          </w:p>
        </w:tc>
        <w:tc>
          <w:tcPr>
            <w:tcW w:w="866" w:type="dxa"/>
          </w:tcPr>
          <w:p w:rsidR="00F93069" w:rsidRPr="005A576E" w:rsidRDefault="00F93069" w:rsidP="00A727D2">
            <w:pPr>
              <w:spacing w:after="0" w:line="240" w:lineRule="auto"/>
              <w:ind w:right="-234"/>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127,76</w:t>
            </w:r>
          </w:p>
        </w:tc>
      </w:tr>
      <w:tr w:rsidR="00F93069" w:rsidRPr="00DF6C56" w:rsidTr="00A727D2">
        <w:trPr>
          <w:trHeight w:val="188"/>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Regularizări</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369,70</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 xml:space="preserve">B. VENITURI DIN PROPRIETATE       </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b/>
                <w:sz w:val="24"/>
                <w:szCs w:val="24"/>
                <w:lang w:val="en-AU" w:eastAsia="ro-RO"/>
              </w:rPr>
            </w:pPr>
            <w:r w:rsidRPr="005A576E">
              <w:rPr>
                <w:rFonts w:ascii="Times New Roman" w:eastAsia="Times New Roman" w:hAnsi="Times New Roman" w:cs="Times New Roman"/>
                <w:b/>
                <w:sz w:val="24"/>
                <w:szCs w:val="24"/>
                <w:lang w:val="en-AU" w:eastAsia="ro-RO"/>
              </w:rPr>
              <w:t>1,00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b/>
                <w:sz w:val="24"/>
                <w:szCs w:val="24"/>
                <w:lang w:val="fr-FR" w:eastAsia="ro-RO"/>
              </w:rPr>
            </w:pPr>
            <w:r w:rsidRPr="005A576E">
              <w:rPr>
                <w:rFonts w:ascii="Times New Roman" w:eastAsia="Times New Roman" w:hAnsi="Times New Roman" w:cs="Times New Roman"/>
                <w:b/>
                <w:sz w:val="24"/>
                <w:szCs w:val="24"/>
                <w:lang w:val="fr-FR" w:eastAsia="ro-RO"/>
              </w:rPr>
              <w:t>40,73</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b/>
                <w:sz w:val="24"/>
                <w:szCs w:val="24"/>
                <w:lang w:val="fr-FR" w:eastAsia="ro-RO"/>
              </w:rPr>
            </w:pPr>
            <w:r w:rsidRPr="005A576E">
              <w:rPr>
                <w:rFonts w:ascii="Times New Roman" w:eastAsia="Times New Roman" w:hAnsi="Times New Roman" w:cs="Times New Roman"/>
                <w:b/>
                <w:sz w:val="24"/>
                <w:szCs w:val="24"/>
                <w:lang w:val="fr-FR"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Alte venituri din proprietate</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40,73</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 xml:space="preserve">C. DIVERSE VENITURI      </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b/>
                <w:sz w:val="24"/>
                <w:szCs w:val="24"/>
                <w:lang w:val="fr-FR" w:eastAsia="ro-RO"/>
              </w:rPr>
            </w:pPr>
            <w:r w:rsidRPr="005A576E">
              <w:rPr>
                <w:rFonts w:ascii="Times New Roman" w:eastAsia="Times New Roman" w:hAnsi="Times New Roman" w:cs="Times New Roman"/>
                <w:b/>
                <w:sz w:val="24"/>
                <w:szCs w:val="24"/>
                <w:lang w:val="fr-FR" w:eastAsia="ro-RO"/>
              </w:rPr>
              <w:t>254,00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b/>
                <w:sz w:val="24"/>
                <w:szCs w:val="24"/>
                <w:lang w:val="fr-FR" w:eastAsia="ro-RO"/>
              </w:rPr>
            </w:pPr>
            <w:r w:rsidRPr="005A576E">
              <w:rPr>
                <w:rFonts w:ascii="Times New Roman" w:eastAsia="Times New Roman" w:hAnsi="Times New Roman" w:cs="Times New Roman"/>
                <w:b/>
                <w:sz w:val="24"/>
                <w:szCs w:val="24"/>
                <w:lang w:val="fr-FR" w:eastAsia="ro-RO"/>
              </w:rPr>
              <w:t>220,01</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b/>
                <w:sz w:val="24"/>
                <w:szCs w:val="24"/>
                <w:lang w:val="fr-FR" w:eastAsia="ro-RO"/>
              </w:rPr>
            </w:pPr>
            <w:r w:rsidRPr="005A576E">
              <w:rPr>
                <w:rFonts w:ascii="Times New Roman" w:eastAsia="Times New Roman" w:hAnsi="Times New Roman" w:cs="Times New Roman"/>
                <w:b/>
                <w:sz w:val="24"/>
                <w:szCs w:val="24"/>
                <w:lang w:val="fr-FR" w:eastAsia="ro-RO"/>
              </w:rPr>
              <w:t>86,61</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val="en-AU" w:eastAsia="ro-RO"/>
              </w:rPr>
              <w:t>Venituri din compensarea creanţelor din despăgubiri</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b/>
                <w:sz w:val="24"/>
                <w:szCs w:val="24"/>
                <w:lang w:val="fr-FR" w:eastAsia="ro-RO"/>
              </w:rPr>
            </w:pPr>
            <w:r w:rsidRPr="005A576E">
              <w:rPr>
                <w:rFonts w:ascii="Times New Roman" w:eastAsia="Times New Roman" w:hAnsi="Times New Roman" w:cs="Times New Roman"/>
                <w:b/>
                <w:sz w:val="24"/>
                <w:szCs w:val="24"/>
                <w:lang w:val="fr-FR" w:eastAsia="ro-RO"/>
              </w:rPr>
              <w:t>-</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-1,17</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b/>
                <w:sz w:val="24"/>
                <w:szCs w:val="24"/>
                <w:lang w:val="fr-FR" w:eastAsia="ro-RO"/>
              </w:rPr>
            </w:pPr>
            <w:r w:rsidRPr="005A576E">
              <w:rPr>
                <w:rFonts w:ascii="Times New Roman" w:eastAsia="Times New Roman" w:hAnsi="Times New Roman" w:cs="Times New Roman"/>
                <w:b/>
                <w:sz w:val="24"/>
                <w:szCs w:val="24"/>
                <w:lang w:val="fr-FR" w:eastAsia="ro-RO"/>
              </w:rPr>
              <w:t>-</w:t>
            </w:r>
          </w:p>
        </w:tc>
      </w:tr>
      <w:tr w:rsidR="00F93069" w:rsidRPr="00DF6C56" w:rsidTr="00A727D2">
        <w:trPr>
          <w:trHeight w:val="278"/>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 xml:space="preserve">Alte venituri </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254,00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221,18</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D. SUBVENTII DE LA BUGETUL DE STAT</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19.782,43</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1.040,02</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5,25</w:t>
            </w:r>
          </w:p>
        </w:tc>
      </w:tr>
      <w:tr w:rsidR="00F93069" w:rsidRPr="00DF6C56" w:rsidTr="00A727D2">
        <w:trPr>
          <w:trHeight w:val="647"/>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proofErr w:type="gramStart"/>
            <w:r w:rsidRPr="005A576E">
              <w:rPr>
                <w:rFonts w:ascii="Times New Roman" w:eastAsia="Times New Roman" w:hAnsi="Times New Roman" w:cs="Times New Roman"/>
                <w:sz w:val="24"/>
                <w:szCs w:val="24"/>
                <w:lang w:val="fr-FR" w:eastAsia="ro-RO"/>
              </w:rPr>
              <w:t xml:space="preserve">Contribuţii de asigurări de sănătate pentru persoane care execută o pedeapsă </w:t>
            </w:r>
            <w:proofErr w:type="gramEnd"/>
            <w:r w:rsidRPr="005A576E">
              <w:rPr>
                <w:rFonts w:ascii="Times New Roman" w:eastAsia="Times New Roman" w:hAnsi="Times New Roman" w:cs="Times New Roman"/>
                <w:sz w:val="24"/>
                <w:szCs w:val="24"/>
                <w:lang w:val="fr-FR" w:eastAsia="ro-RO"/>
              </w:rPr>
              <w:t xml:space="preserve"> privativă de libertate sau arest preventiv</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269"/>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Subvenţii primite de bugetul FNUASS pentru echilibrare</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17.607,00</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510"/>
        </w:trPr>
        <w:tc>
          <w:tcPr>
            <w:tcW w:w="6252" w:type="dxa"/>
            <w:shd w:val="clear" w:color="auto" w:fill="auto"/>
            <w:vAlign w:val="center"/>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w:t>
            </w:r>
            <w:proofErr w:type="gramStart"/>
            <w:r w:rsidRPr="005A576E">
              <w:rPr>
                <w:rFonts w:ascii="Times New Roman" w:eastAsia="Times New Roman" w:hAnsi="Times New Roman" w:cs="Times New Roman"/>
                <w:sz w:val="24"/>
                <w:szCs w:val="24"/>
                <w:lang w:val="fr-FR" w:eastAsia="ro-RO"/>
              </w:rPr>
              <w:t>de asigurări</w:t>
            </w:r>
            <w:proofErr w:type="gramEnd"/>
            <w:r w:rsidRPr="005A576E">
              <w:rPr>
                <w:rFonts w:ascii="Times New Roman" w:eastAsia="Times New Roman" w:hAnsi="Times New Roman" w:cs="Times New Roman"/>
                <w:sz w:val="24"/>
                <w:szCs w:val="24"/>
                <w:lang w:val="fr-FR" w:eastAsia="ro-RO"/>
              </w:rPr>
              <w:t xml:space="preserve"> de sănătate pentru persoanele aflate în concediu pentru creşterea copilului</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1.043,00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1.040,02</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99,71</w:t>
            </w:r>
          </w:p>
        </w:tc>
      </w:tr>
      <w:tr w:rsidR="00F93069" w:rsidRPr="00DF6C56" w:rsidTr="00A727D2">
        <w:trPr>
          <w:trHeight w:val="510"/>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de asigurări de sănătate pt.persoanele beneficiare </w:t>
            </w:r>
            <w:proofErr w:type="gramStart"/>
            <w:r w:rsidRPr="005A576E">
              <w:rPr>
                <w:rFonts w:ascii="Times New Roman" w:eastAsia="Times New Roman" w:hAnsi="Times New Roman" w:cs="Times New Roman"/>
                <w:sz w:val="24"/>
                <w:szCs w:val="24"/>
                <w:lang w:val="fr-FR" w:eastAsia="ro-RO"/>
              </w:rPr>
              <w:t>de ajutor</w:t>
            </w:r>
            <w:proofErr w:type="gramEnd"/>
            <w:r w:rsidRPr="005A576E">
              <w:rPr>
                <w:rFonts w:ascii="Times New Roman" w:eastAsia="Times New Roman" w:hAnsi="Times New Roman" w:cs="Times New Roman"/>
                <w:sz w:val="24"/>
                <w:szCs w:val="24"/>
                <w:lang w:val="fr-FR" w:eastAsia="ro-RO"/>
              </w:rPr>
              <w:t xml:space="preserve"> social </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1417" w:type="dxa"/>
          </w:tcPr>
          <w:p w:rsidR="00F93069" w:rsidRPr="005A576E" w:rsidRDefault="00F93069" w:rsidP="00A727D2">
            <w:pPr>
              <w:tabs>
                <w:tab w:val="center" w:pos="612"/>
                <w:tab w:val="right" w:pos="1224"/>
              </w:tabs>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866" w:type="dxa"/>
          </w:tcPr>
          <w:p w:rsidR="00F93069" w:rsidRPr="005A576E" w:rsidRDefault="00F93069" w:rsidP="00A727D2">
            <w:pPr>
              <w:tabs>
                <w:tab w:val="center" w:pos="612"/>
                <w:tab w:val="right" w:pos="1224"/>
              </w:tabs>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510"/>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w:t>
            </w:r>
            <w:proofErr w:type="gramStart"/>
            <w:r w:rsidRPr="005A576E">
              <w:rPr>
                <w:rFonts w:ascii="Times New Roman" w:eastAsia="Times New Roman" w:hAnsi="Times New Roman" w:cs="Times New Roman"/>
                <w:sz w:val="24"/>
                <w:szCs w:val="24"/>
                <w:lang w:val="fr-FR" w:eastAsia="ro-RO"/>
              </w:rPr>
              <w:t>de asigurări</w:t>
            </w:r>
            <w:proofErr w:type="gramEnd"/>
            <w:r w:rsidRPr="005A576E">
              <w:rPr>
                <w:rFonts w:ascii="Times New Roman" w:eastAsia="Times New Roman" w:hAnsi="Times New Roman" w:cs="Times New Roman"/>
                <w:sz w:val="24"/>
                <w:szCs w:val="24"/>
                <w:lang w:val="fr-FR" w:eastAsia="ro-RO"/>
              </w:rPr>
              <w:t xml:space="preserve"> de sănătate pt.cetăţenii străini aflaţi în centrele de cazare </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1417" w:type="dxa"/>
          </w:tcPr>
          <w:p w:rsidR="00F93069" w:rsidRPr="005A576E" w:rsidRDefault="00F93069" w:rsidP="00A727D2">
            <w:pPr>
              <w:tabs>
                <w:tab w:val="center" w:pos="612"/>
                <w:tab w:val="right" w:pos="1224"/>
              </w:tabs>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866" w:type="dxa"/>
          </w:tcPr>
          <w:p w:rsidR="00F93069" w:rsidRPr="005A576E" w:rsidRDefault="00F93069" w:rsidP="00A727D2">
            <w:pPr>
              <w:tabs>
                <w:tab w:val="center" w:pos="612"/>
                <w:tab w:val="right" w:pos="1224"/>
              </w:tabs>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368"/>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w:t>
            </w:r>
            <w:proofErr w:type="gramStart"/>
            <w:r w:rsidRPr="005A576E">
              <w:rPr>
                <w:rFonts w:ascii="Times New Roman" w:eastAsia="Times New Roman" w:hAnsi="Times New Roman" w:cs="Times New Roman"/>
                <w:sz w:val="24"/>
                <w:szCs w:val="24"/>
                <w:lang w:val="fr-FR" w:eastAsia="ro-RO"/>
              </w:rPr>
              <w:t>de asigurări</w:t>
            </w:r>
            <w:proofErr w:type="gramEnd"/>
            <w:r w:rsidRPr="005A576E">
              <w:rPr>
                <w:rFonts w:ascii="Times New Roman" w:eastAsia="Times New Roman" w:hAnsi="Times New Roman" w:cs="Times New Roman"/>
                <w:sz w:val="24"/>
                <w:szCs w:val="24"/>
                <w:lang w:val="fr-FR" w:eastAsia="ro-RO"/>
              </w:rPr>
              <w:t xml:space="preserve"> de sănătate pt.personalul monahal al cultelor recunoscute</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1417" w:type="dxa"/>
          </w:tcPr>
          <w:p w:rsidR="00F93069" w:rsidRPr="005A576E" w:rsidRDefault="00F93069" w:rsidP="00A727D2">
            <w:pPr>
              <w:tabs>
                <w:tab w:val="center" w:pos="612"/>
                <w:tab w:val="right" w:pos="1224"/>
              </w:tabs>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866" w:type="dxa"/>
          </w:tcPr>
          <w:p w:rsidR="00F93069" w:rsidRPr="005A576E" w:rsidRDefault="00F93069" w:rsidP="00A727D2">
            <w:pPr>
              <w:tabs>
                <w:tab w:val="center" w:pos="612"/>
                <w:tab w:val="right" w:pos="1224"/>
              </w:tabs>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510"/>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Sume alocate din bugetul de stat, altele decât cele </w:t>
            </w:r>
            <w:proofErr w:type="gramStart"/>
            <w:r w:rsidRPr="005A576E">
              <w:rPr>
                <w:rFonts w:ascii="Times New Roman" w:eastAsia="Times New Roman" w:hAnsi="Times New Roman" w:cs="Times New Roman"/>
                <w:sz w:val="24"/>
                <w:szCs w:val="24"/>
                <w:lang w:val="fr-FR" w:eastAsia="ro-RO"/>
              </w:rPr>
              <w:t>de echilibrare</w:t>
            </w:r>
            <w:proofErr w:type="gramEnd"/>
            <w:r w:rsidRPr="005A576E">
              <w:rPr>
                <w:rFonts w:ascii="Times New Roman" w:eastAsia="Times New Roman" w:hAnsi="Times New Roman" w:cs="Times New Roman"/>
                <w:sz w:val="24"/>
                <w:szCs w:val="24"/>
                <w:lang w:val="fr-FR" w:eastAsia="ro-RO"/>
              </w:rPr>
              <w:t>, prin bugetul MS</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1.132,43</w:t>
            </w:r>
          </w:p>
        </w:tc>
        <w:tc>
          <w:tcPr>
            <w:tcW w:w="1417" w:type="dxa"/>
          </w:tcPr>
          <w:p w:rsidR="00F93069" w:rsidRPr="005A576E" w:rsidRDefault="00F93069" w:rsidP="00A727D2">
            <w:pPr>
              <w:tabs>
                <w:tab w:val="center" w:pos="612"/>
                <w:tab w:val="right" w:pos="1224"/>
              </w:tabs>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c>
          <w:tcPr>
            <w:tcW w:w="866" w:type="dxa"/>
          </w:tcPr>
          <w:p w:rsidR="00F93069" w:rsidRPr="005A576E" w:rsidRDefault="00F93069" w:rsidP="00A727D2">
            <w:pPr>
              <w:tabs>
                <w:tab w:val="center" w:pos="612"/>
                <w:tab w:val="right" w:pos="1224"/>
              </w:tabs>
              <w:spacing w:after="0" w:line="240" w:lineRule="auto"/>
              <w:jc w:val="center"/>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 xml:space="preserve">D. SUBVENTII DE </w:t>
            </w:r>
            <w:proofErr w:type="gramStart"/>
            <w:r w:rsidRPr="005A576E">
              <w:rPr>
                <w:rFonts w:ascii="Times New Roman" w:eastAsia="Times New Roman" w:hAnsi="Times New Roman" w:cs="Times New Roman"/>
                <w:b/>
                <w:bCs/>
                <w:sz w:val="24"/>
                <w:szCs w:val="24"/>
                <w:lang w:val="fr-FR" w:eastAsia="ro-RO"/>
              </w:rPr>
              <w:t>LA ALTE</w:t>
            </w:r>
            <w:proofErr w:type="gramEnd"/>
            <w:r w:rsidRPr="005A576E">
              <w:rPr>
                <w:rFonts w:ascii="Times New Roman" w:eastAsia="Times New Roman" w:hAnsi="Times New Roman" w:cs="Times New Roman"/>
                <w:b/>
                <w:bCs/>
                <w:sz w:val="24"/>
                <w:szCs w:val="24"/>
                <w:lang w:val="fr-FR" w:eastAsia="ro-RO"/>
              </w:rPr>
              <w:t xml:space="preserve"> ADMINISTRATII</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2.271,00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1.236,54</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54,44</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proofErr w:type="gramStart"/>
            <w:r w:rsidRPr="005A576E">
              <w:rPr>
                <w:rFonts w:ascii="Times New Roman" w:eastAsia="Times New Roman" w:hAnsi="Times New Roman" w:cs="Times New Roman"/>
                <w:sz w:val="24"/>
                <w:szCs w:val="24"/>
                <w:lang w:val="fr-FR" w:eastAsia="ro-RO"/>
              </w:rPr>
              <w:t xml:space="preserve">Contribuţii de asigurări de sănătate pentru persoane care execută o pedeapsă </w:t>
            </w:r>
            <w:proofErr w:type="gramEnd"/>
            <w:r w:rsidRPr="005A576E">
              <w:rPr>
                <w:rFonts w:ascii="Times New Roman" w:eastAsia="Times New Roman" w:hAnsi="Times New Roman" w:cs="Times New Roman"/>
                <w:sz w:val="24"/>
                <w:szCs w:val="24"/>
                <w:lang w:val="fr-FR" w:eastAsia="ro-RO"/>
              </w:rPr>
              <w:t xml:space="preserve"> privativă de libertate sau arest preventiv</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bCs/>
                <w:sz w:val="24"/>
                <w:szCs w:val="24"/>
                <w:lang w:val="fr-FR" w:eastAsia="ro-RO"/>
              </w:rPr>
            </w:pPr>
            <w:r w:rsidRPr="005A576E">
              <w:rPr>
                <w:rFonts w:ascii="Times New Roman" w:eastAsia="Times New Roman" w:hAnsi="Times New Roman" w:cs="Times New Roman"/>
                <w:bCs/>
                <w:sz w:val="24"/>
                <w:szCs w:val="24"/>
                <w:lang w:val="fr-FR" w:eastAsia="ro-RO"/>
              </w:rPr>
              <w:t>-</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val="fr-FR" w:eastAsia="ro-RO"/>
              </w:rPr>
            </w:pPr>
            <w:r w:rsidRPr="005A576E">
              <w:rPr>
                <w:rFonts w:ascii="Times New Roman" w:eastAsia="Times New Roman" w:hAnsi="Times New Roman" w:cs="Times New Roman"/>
                <w:b/>
                <w:bCs/>
                <w:sz w:val="24"/>
                <w:szCs w:val="24"/>
                <w:lang w:val="fr-FR" w:eastAsia="ro-RO"/>
              </w:rPr>
              <w:t>-</w:t>
            </w:r>
          </w:p>
        </w:tc>
      </w:tr>
      <w:tr w:rsidR="00F93069" w:rsidRPr="00DF6C56" w:rsidTr="00A727D2">
        <w:trPr>
          <w:trHeight w:val="255"/>
        </w:trPr>
        <w:tc>
          <w:tcPr>
            <w:tcW w:w="6252" w:type="dxa"/>
            <w:shd w:val="clear" w:color="auto" w:fill="auto"/>
            <w:vAlign w:val="center"/>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w:t>
            </w:r>
            <w:proofErr w:type="gramStart"/>
            <w:r w:rsidRPr="005A576E">
              <w:rPr>
                <w:rFonts w:ascii="Times New Roman" w:eastAsia="Times New Roman" w:hAnsi="Times New Roman" w:cs="Times New Roman"/>
                <w:sz w:val="24"/>
                <w:szCs w:val="24"/>
                <w:lang w:val="fr-FR" w:eastAsia="ro-RO"/>
              </w:rPr>
              <w:t>de asigurări</w:t>
            </w:r>
            <w:proofErr w:type="gramEnd"/>
            <w:r w:rsidRPr="005A576E">
              <w:rPr>
                <w:rFonts w:ascii="Times New Roman" w:eastAsia="Times New Roman" w:hAnsi="Times New Roman" w:cs="Times New Roman"/>
                <w:sz w:val="24"/>
                <w:szCs w:val="24"/>
                <w:lang w:val="fr-FR" w:eastAsia="ro-RO"/>
              </w:rPr>
              <w:t xml:space="preserve"> de sănătate pentru persoanele aflate în concediu pentru creşterea copilului</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bCs/>
                <w:sz w:val="24"/>
                <w:szCs w:val="24"/>
                <w:lang w:val="fr-FR" w:eastAsia="ro-RO"/>
              </w:rPr>
            </w:pPr>
            <w:r w:rsidRPr="005A576E">
              <w:rPr>
                <w:rFonts w:ascii="Times New Roman" w:eastAsia="Times New Roman" w:hAnsi="Times New Roman" w:cs="Times New Roman"/>
                <w:bCs/>
                <w:sz w:val="24"/>
                <w:szCs w:val="24"/>
                <w:lang w:val="fr-FR" w:eastAsia="ro-RO"/>
              </w:rPr>
              <w:t>-</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bCs/>
                <w:sz w:val="24"/>
                <w:szCs w:val="24"/>
                <w:lang w:val="fr-FR" w:eastAsia="ro-RO"/>
              </w:rPr>
            </w:pPr>
            <w:r w:rsidRPr="005A576E">
              <w:rPr>
                <w:rFonts w:ascii="Times New Roman" w:eastAsia="Times New Roman" w:hAnsi="Times New Roman" w:cs="Times New Roman"/>
                <w:bCs/>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bCs/>
                <w:sz w:val="24"/>
                <w:szCs w:val="24"/>
                <w:lang w:val="fr-FR" w:eastAsia="ro-RO"/>
              </w:rPr>
            </w:pPr>
            <w:r w:rsidRPr="005A576E">
              <w:rPr>
                <w:rFonts w:ascii="Times New Roman" w:eastAsia="Times New Roman" w:hAnsi="Times New Roman" w:cs="Times New Roman"/>
                <w:bCs/>
                <w:sz w:val="24"/>
                <w:szCs w:val="24"/>
                <w:lang w:val="fr-FR"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de asig de sănătate pentru persoane care se află în concediu medical sau în concedii medicale ptr îngrijirea copilului bolnav în vârstă de până </w:t>
            </w:r>
            <w:proofErr w:type="gramStart"/>
            <w:r w:rsidRPr="005A576E">
              <w:rPr>
                <w:rFonts w:ascii="Times New Roman" w:eastAsia="Times New Roman" w:hAnsi="Times New Roman" w:cs="Times New Roman"/>
                <w:sz w:val="24"/>
                <w:szCs w:val="24"/>
                <w:lang w:val="fr-FR" w:eastAsia="ro-RO"/>
              </w:rPr>
              <w:t>la</w:t>
            </w:r>
            <w:proofErr w:type="gramEnd"/>
            <w:r w:rsidRPr="005A576E">
              <w:rPr>
                <w:rFonts w:ascii="Times New Roman" w:eastAsia="Times New Roman" w:hAnsi="Times New Roman" w:cs="Times New Roman"/>
                <w:sz w:val="24"/>
                <w:szCs w:val="24"/>
                <w:lang w:val="fr-FR" w:eastAsia="ro-RO"/>
              </w:rPr>
              <w:t xml:space="preserve"> 7 ani   </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bCs/>
                <w:sz w:val="24"/>
                <w:szCs w:val="24"/>
                <w:lang w:val="fr-FR" w:eastAsia="ro-RO"/>
              </w:rPr>
            </w:pPr>
            <w:r w:rsidRPr="005A576E">
              <w:rPr>
                <w:rFonts w:ascii="Times New Roman" w:eastAsia="Times New Roman" w:hAnsi="Times New Roman" w:cs="Times New Roman"/>
                <w:bCs/>
                <w:sz w:val="24"/>
                <w:szCs w:val="24"/>
                <w:lang w:val="fr-FR" w:eastAsia="ro-RO"/>
              </w:rPr>
              <w:t>-</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255"/>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Contribuţii </w:t>
            </w:r>
            <w:proofErr w:type="gramStart"/>
            <w:r w:rsidRPr="005A576E">
              <w:rPr>
                <w:rFonts w:ascii="Times New Roman" w:eastAsia="Times New Roman" w:hAnsi="Times New Roman" w:cs="Times New Roman"/>
                <w:sz w:val="24"/>
                <w:szCs w:val="24"/>
                <w:lang w:val="fr-FR" w:eastAsia="ro-RO"/>
              </w:rPr>
              <w:t>de asigurări</w:t>
            </w:r>
            <w:proofErr w:type="gramEnd"/>
            <w:r w:rsidRPr="005A576E">
              <w:rPr>
                <w:rFonts w:ascii="Times New Roman" w:eastAsia="Times New Roman" w:hAnsi="Times New Roman" w:cs="Times New Roman"/>
                <w:sz w:val="24"/>
                <w:szCs w:val="24"/>
                <w:lang w:val="fr-FR" w:eastAsia="ro-RO"/>
              </w:rPr>
              <w:t xml:space="preserve"> de sănătate pt. persoanele beneficiare </w:t>
            </w:r>
            <w:proofErr w:type="gramStart"/>
            <w:r w:rsidRPr="005A576E">
              <w:rPr>
                <w:rFonts w:ascii="Times New Roman" w:eastAsia="Times New Roman" w:hAnsi="Times New Roman" w:cs="Times New Roman"/>
                <w:sz w:val="24"/>
                <w:szCs w:val="24"/>
                <w:lang w:val="fr-FR" w:eastAsia="ro-RO"/>
              </w:rPr>
              <w:t>de ajutor</w:t>
            </w:r>
            <w:proofErr w:type="gramEnd"/>
            <w:r w:rsidRPr="005A576E">
              <w:rPr>
                <w:rFonts w:ascii="Times New Roman" w:eastAsia="Times New Roman" w:hAnsi="Times New Roman" w:cs="Times New Roman"/>
                <w:sz w:val="24"/>
                <w:szCs w:val="24"/>
                <w:lang w:val="fr-FR" w:eastAsia="ro-RO"/>
              </w:rPr>
              <w:t xml:space="preserve"> social </w:t>
            </w:r>
          </w:p>
        </w:tc>
        <w:tc>
          <w:tcPr>
            <w:tcW w:w="1560" w:type="dxa"/>
          </w:tcPr>
          <w:p w:rsidR="00F93069" w:rsidRPr="005A576E" w:rsidRDefault="00F93069" w:rsidP="00A727D2">
            <w:pPr>
              <w:spacing w:after="0" w:line="240" w:lineRule="auto"/>
              <w:jc w:val="center"/>
              <w:rPr>
                <w:rFonts w:ascii="Times New Roman" w:eastAsia="Times New Roman" w:hAnsi="Times New Roman" w:cs="Times New Roman"/>
                <w:bCs/>
                <w:sz w:val="24"/>
                <w:szCs w:val="24"/>
                <w:lang w:val="fr-FR" w:eastAsia="ro-RO"/>
              </w:rPr>
            </w:pPr>
            <w:r w:rsidRPr="005A576E">
              <w:rPr>
                <w:rFonts w:ascii="Times New Roman" w:eastAsia="Times New Roman" w:hAnsi="Times New Roman" w:cs="Times New Roman"/>
                <w:bCs/>
                <w:sz w:val="24"/>
                <w:szCs w:val="24"/>
                <w:lang w:val="fr-FR" w:eastAsia="ro-RO"/>
              </w:rPr>
              <w:t>-</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fr-FR" w:eastAsia="ro-RO"/>
              </w:rPr>
            </w:pPr>
            <w:r w:rsidRPr="005A576E">
              <w:rPr>
                <w:rFonts w:ascii="Times New Roman" w:eastAsia="Times New Roman" w:hAnsi="Times New Roman" w:cs="Times New Roman"/>
                <w:bCs/>
                <w:sz w:val="24"/>
                <w:szCs w:val="24"/>
                <w:lang w:val="fr-FR" w:eastAsia="ro-RO"/>
              </w:rPr>
              <w:t>1.231,25</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bCs/>
                <w:sz w:val="24"/>
                <w:szCs w:val="24"/>
                <w:lang w:val="fr-FR" w:eastAsia="ro-RO"/>
              </w:rPr>
            </w:pPr>
            <w:r w:rsidRPr="005A576E">
              <w:rPr>
                <w:rFonts w:ascii="Times New Roman" w:eastAsia="Times New Roman" w:hAnsi="Times New Roman" w:cs="Times New Roman"/>
                <w:bCs/>
                <w:sz w:val="24"/>
                <w:szCs w:val="24"/>
                <w:lang w:val="fr-FR" w:eastAsia="ro-RO"/>
              </w:rPr>
              <w:t>-</w:t>
            </w:r>
          </w:p>
        </w:tc>
      </w:tr>
      <w:tr w:rsidR="00F93069" w:rsidRPr="00DF6C56" w:rsidTr="00A727D2">
        <w:trPr>
          <w:trHeight w:val="510"/>
        </w:trPr>
        <w:tc>
          <w:tcPr>
            <w:tcW w:w="6252"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Contribuţii de asigurări de sănătate pentru persoane care se afla în concediu medical din cauză de accidente de muncă şi boli profesionale</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5,00</w:t>
            </w:r>
          </w:p>
        </w:tc>
        <w:tc>
          <w:tcPr>
            <w:tcW w:w="1417"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0,47</w:t>
            </w:r>
          </w:p>
        </w:tc>
        <w:tc>
          <w:tcPr>
            <w:tcW w:w="866"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en-AU" w:eastAsia="ro-RO"/>
              </w:rPr>
            </w:pPr>
            <w:r w:rsidRPr="005A576E">
              <w:rPr>
                <w:rFonts w:ascii="Times New Roman" w:eastAsia="Times New Roman" w:hAnsi="Times New Roman" w:cs="Times New Roman"/>
                <w:sz w:val="24"/>
                <w:szCs w:val="24"/>
                <w:lang w:val="en-AU" w:eastAsia="ro-RO"/>
              </w:rPr>
              <w:t>9,40</w:t>
            </w:r>
          </w:p>
        </w:tc>
      </w:tr>
      <w:tr w:rsidR="00F93069" w:rsidRPr="00DF6C56" w:rsidTr="00A727D2">
        <w:trPr>
          <w:trHeight w:val="305"/>
        </w:trPr>
        <w:tc>
          <w:tcPr>
            <w:tcW w:w="6252" w:type="dxa"/>
            <w:shd w:val="clear" w:color="auto" w:fill="auto"/>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Sume alocate din veniturile proprii ale MSP</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2.265,00</w:t>
            </w:r>
          </w:p>
        </w:tc>
        <w:tc>
          <w:tcPr>
            <w:tcW w:w="1417"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c>
          <w:tcPr>
            <w:tcW w:w="866" w:type="dxa"/>
          </w:tcPr>
          <w:p w:rsidR="00F93069" w:rsidRPr="005A576E" w:rsidRDefault="00F93069" w:rsidP="00A727D2">
            <w:pPr>
              <w:spacing w:after="0" w:line="240" w:lineRule="auto"/>
              <w:jc w:val="center"/>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w:t>
            </w:r>
          </w:p>
        </w:tc>
      </w:tr>
      <w:tr w:rsidR="00F93069" w:rsidRPr="00DF6C56" w:rsidTr="00A727D2">
        <w:trPr>
          <w:trHeight w:val="305"/>
        </w:trPr>
        <w:tc>
          <w:tcPr>
            <w:tcW w:w="6252" w:type="dxa"/>
            <w:shd w:val="clear" w:color="auto" w:fill="auto"/>
          </w:tcPr>
          <w:p w:rsidR="00F93069" w:rsidRPr="005A576E" w:rsidRDefault="00F93069" w:rsidP="00A727D2">
            <w:pPr>
              <w:spacing w:after="0" w:line="240" w:lineRule="auto"/>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 xml:space="preserve"> Contribuţii din bugetul asigurărilor sociale de stat, din sumele alocate sistemului </w:t>
            </w:r>
            <w:proofErr w:type="gramStart"/>
            <w:r w:rsidRPr="005A576E">
              <w:rPr>
                <w:rFonts w:ascii="Times New Roman" w:eastAsia="Times New Roman" w:hAnsi="Times New Roman" w:cs="Times New Roman"/>
                <w:sz w:val="24"/>
                <w:szCs w:val="24"/>
                <w:lang w:val="fr-FR" w:eastAsia="ro-RO"/>
              </w:rPr>
              <w:t>de asigurări</w:t>
            </w:r>
            <w:proofErr w:type="gramEnd"/>
            <w:r w:rsidRPr="005A576E">
              <w:rPr>
                <w:rFonts w:ascii="Times New Roman" w:eastAsia="Times New Roman" w:hAnsi="Times New Roman" w:cs="Times New Roman"/>
                <w:sz w:val="24"/>
                <w:szCs w:val="24"/>
                <w:lang w:val="fr-FR" w:eastAsia="ro-RO"/>
              </w:rPr>
              <w:t xml:space="preserve"> pt.accidente de muncă şi boli profesionale, pt.concedii şi indemnizaţii datorate persoanelor aflate în incapacitate temporară de muncă din cauza accidentelor de muncă sau bolilor profesionale</w:t>
            </w:r>
          </w:p>
        </w:tc>
        <w:tc>
          <w:tcPr>
            <w:tcW w:w="1560" w:type="dxa"/>
          </w:tcPr>
          <w:p w:rsidR="00F93069" w:rsidRPr="005A576E" w:rsidRDefault="00F93069" w:rsidP="00A727D2">
            <w:pPr>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1,00</w:t>
            </w:r>
          </w:p>
        </w:tc>
        <w:tc>
          <w:tcPr>
            <w:tcW w:w="1417" w:type="dxa"/>
          </w:tcPr>
          <w:p w:rsidR="00F93069" w:rsidRPr="005A576E" w:rsidRDefault="00F93069" w:rsidP="00A727D2">
            <w:pPr>
              <w:tabs>
                <w:tab w:val="left" w:pos="1065"/>
              </w:tabs>
              <w:spacing w:after="0" w:line="240" w:lineRule="auto"/>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4,82</w:t>
            </w:r>
          </w:p>
          <w:p w:rsidR="00F93069" w:rsidRPr="005A576E" w:rsidRDefault="00F93069" w:rsidP="00A727D2">
            <w:pPr>
              <w:tabs>
                <w:tab w:val="left" w:pos="1065"/>
              </w:tabs>
              <w:spacing w:after="0" w:line="240" w:lineRule="auto"/>
              <w:jc w:val="right"/>
              <w:rPr>
                <w:rFonts w:ascii="Times New Roman" w:eastAsia="Times New Roman" w:hAnsi="Times New Roman" w:cs="Times New Roman"/>
                <w:sz w:val="24"/>
                <w:szCs w:val="24"/>
                <w:lang w:val="fr-FR" w:eastAsia="ro-RO"/>
              </w:rPr>
            </w:pPr>
          </w:p>
        </w:tc>
        <w:tc>
          <w:tcPr>
            <w:tcW w:w="866" w:type="dxa"/>
          </w:tcPr>
          <w:p w:rsidR="00F93069" w:rsidRPr="005A576E" w:rsidRDefault="00F93069" w:rsidP="00A727D2">
            <w:pPr>
              <w:tabs>
                <w:tab w:val="left" w:pos="1065"/>
              </w:tabs>
              <w:spacing w:after="0" w:line="240" w:lineRule="auto"/>
              <w:ind w:right="-93"/>
              <w:jc w:val="right"/>
              <w:rPr>
                <w:rFonts w:ascii="Times New Roman" w:eastAsia="Times New Roman" w:hAnsi="Times New Roman" w:cs="Times New Roman"/>
                <w:sz w:val="24"/>
                <w:szCs w:val="24"/>
                <w:lang w:val="fr-FR" w:eastAsia="ro-RO"/>
              </w:rPr>
            </w:pPr>
            <w:r w:rsidRPr="005A576E">
              <w:rPr>
                <w:rFonts w:ascii="Times New Roman" w:eastAsia="Times New Roman" w:hAnsi="Times New Roman" w:cs="Times New Roman"/>
                <w:sz w:val="24"/>
                <w:szCs w:val="24"/>
                <w:lang w:val="fr-FR" w:eastAsia="ro-RO"/>
              </w:rPr>
              <w:t>482,00</w:t>
            </w:r>
          </w:p>
        </w:tc>
      </w:tr>
    </w:tbl>
    <w:p w:rsidR="00677A64" w:rsidRDefault="00677A64" w:rsidP="00F93069">
      <w:pPr>
        <w:spacing w:after="0" w:line="240" w:lineRule="auto"/>
        <w:ind w:firstLine="708"/>
        <w:jc w:val="both"/>
        <w:rPr>
          <w:rFonts w:ascii="Times New Roman" w:eastAsia="Times New Roman" w:hAnsi="Times New Roman" w:cs="Times New Roman"/>
          <w:sz w:val="28"/>
          <w:szCs w:val="28"/>
          <w:lang w:eastAsia="ro-RO"/>
        </w:rPr>
      </w:pPr>
    </w:p>
    <w:p w:rsidR="00F93069" w:rsidRPr="00E51060" w:rsidRDefault="00F93069" w:rsidP="00F93069">
      <w:pPr>
        <w:spacing w:after="0" w:line="240" w:lineRule="auto"/>
        <w:ind w:firstLine="708"/>
        <w:jc w:val="both"/>
        <w:rPr>
          <w:rFonts w:ascii="Times New Roman" w:eastAsia="Times New Roman" w:hAnsi="Times New Roman" w:cs="Times New Roman"/>
          <w:sz w:val="28"/>
          <w:szCs w:val="28"/>
          <w:lang w:eastAsia="ro-RO"/>
        </w:rPr>
      </w:pPr>
      <w:r w:rsidRPr="00DF6C56">
        <w:rPr>
          <w:rFonts w:ascii="Times New Roman" w:eastAsia="Times New Roman" w:hAnsi="Times New Roman" w:cs="Times New Roman"/>
          <w:sz w:val="28"/>
          <w:szCs w:val="28"/>
          <w:lang w:eastAsia="ro-RO"/>
        </w:rPr>
        <w:lastRenderedPageBreak/>
        <w:t xml:space="preserve">La partea de cheltuieli totale, plăţile nete realizate la 31.12.2015 s-au situat la nivelul de </w:t>
      </w:r>
      <w:r w:rsidRPr="00E51060">
        <w:rPr>
          <w:rFonts w:ascii="Times New Roman" w:eastAsia="Times New Roman" w:hAnsi="Times New Roman" w:cs="Times New Roman"/>
          <w:sz w:val="28"/>
          <w:szCs w:val="28"/>
          <w:lang w:eastAsia="ro-RO"/>
        </w:rPr>
        <w:t>323.626,56 mii lei.</w:t>
      </w:r>
    </w:p>
    <w:p w:rsidR="00F93069" w:rsidRPr="00DF6C56" w:rsidRDefault="00F93069" w:rsidP="00F93069">
      <w:pPr>
        <w:spacing w:after="0" w:line="240" w:lineRule="auto"/>
        <w:ind w:firstLine="708"/>
        <w:jc w:val="both"/>
        <w:rPr>
          <w:rFonts w:ascii="Times New Roman" w:eastAsia="Times New Roman" w:hAnsi="Times New Roman" w:cs="Times New Roman"/>
          <w:sz w:val="28"/>
          <w:szCs w:val="28"/>
          <w:lang w:eastAsia="ro-RO"/>
        </w:rPr>
      </w:pPr>
      <w:r w:rsidRPr="00DF6C56">
        <w:rPr>
          <w:rFonts w:ascii="Times New Roman" w:eastAsia="Times New Roman" w:hAnsi="Times New Roman" w:cs="Times New Roman"/>
          <w:sz w:val="28"/>
          <w:szCs w:val="28"/>
          <w:lang w:eastAsia="ro-RO"/>
        </w:rPr>
        <w:t xml:space="preserve">Detalierea plăţilor nete la 31.12.2015 comparativ cu programul de buget este redată după cum urmează: </w:t>
      </w:r>
    </w:p>
    <w:p w:rsidR="00F93069" w:rsidRPr="00DF6C56" w:rsidRDefault="00F93069" w:rsidP="00F93069">
      <w:pPr>
        <w:spacing w:after="0" w:line="240" w:lineRule="auto"/>
        <w:jc w:val="both"/>
        <w:rPr>
          <w:rFonts w:ascii="Times New Roman" w:eastAsia="Times New Roman" w:hAnsi="Times New Roman" w:cs="Times New Roman"/>
          <w:b/>
          <w:sz w:val="24"/>
          <w:szCs w:val="24"/>
          <w:lang w:eastAsia="ro-RO"/>
        </w:rPr>
      </w:pPr>
      <w:r w:rsidRPr="00DF6C56">
        <w:rPr>
          <w:rFonts w:ascii="Times New Roman" w:eastAsia="Times New Roman" w:hAnsi="Times New Roman" w:cs="Times New Roman"/>
          <w:sz w:val="28"/>
          <w:szCs w:val="20"/>
          <w:lang w:eastAsia="ro-RO"/>
        </w:rPr>
        <w:t xml:space="preserve">      </w:t>
      </w:r>
      <w:r w:rsidRPr="00DF6C56">
        <w:rPr>
          <w:rFonts w:ascii="Times New Roman" w:eastAsia="Times New Roman" w:hAnsi="Times New Roman" w:cs="Times New Roman"/>
          <w:sz w:val="28"/>
          <w:szCs w:val="20"/>
          <w:lang w:eastAsia="ro-RO"/>
        </w:rPr>
        <w:tab/>
      </w:r>
      <w:r w:rsidRPr="00DF6C56">
        <w:rPr>
          <w:rFonts w:ascii="Times New Roman" w:eastAsia="Times New Roman" w:hAnsi="Times New Roman" w:cs="Times New Roman"/>
          <w:sz w:val="28"/>
          <w:szCs w:val="20"/>
          <w:lang w:eastAsia="ro-RO"/>
        </w:rPr>
        <w:tab/>
      </w:r>
      <w:r w:rsidRPr="00DF6C56">
        <w:rPr>
          <w:rFonts w:ascii="Times New Roman" w:eastAsia="Times New Roman" w:hAnsi="Times New Roman" w:cs="Times New Roman"/>
          <w:sz w:val="28"/>
          <w:szCs w:val="20"/>
          <w:lang w:eastAsia="ro-RO"/>
        </w:rPr>
        <w:tab/>
      </w:r>
      <w:r w:rsidRPr="00DF6C56">
        <w:rPr>
          <w:rFonts w:ascii="Times New Roman" w:eastAsia="Times New Roman" w:hAnsi="Times New Roman" w:cs="Times New Roman"/>
          <w:sz w:val="28"/>
          <w:szCs w:val="20"/>
          <w:lang w:eastAsia="ro-RO"/>
        </w:rPr>
        <w:tab/>
      </w:r>
      <w:r w:rsidRPr="00DF6C56">
        <w:rPr>
          <w:rFonts w:ascii="Times New Roman" w:eastAsia="Times New Roman" w:hAnsi="Times New Roman" w:cs="Times New Roman"/>
          <w:b/>
          <w:sz w:val="28"/>
          <w:szCs w:val="20"/>
          <w:lang w:eastAsia="ro-RO"/>
        </w:rPr>
        <w:tab/>
      </w:r>
      <w:r w:rsidRPr="00DF6C56">
        <w:rPr>
          <w:rFonts w:ascii="Times New Roman" w:eastAsia="Times New Roman" w:hAnsi="Times New Roman" w:cs="Times New Roman"/>
          <w:b/>
          <w:sz w:val="28"/>
          <w:szCs w:val="20"/>
          <w:lang w:eastAsia="ro-RO"/>
        </w:rPr>
        <w:tab/>
      </w:r>
      <w:r w:rsidRPr="00DF6C56">
        <w:rPr>
          <w:rFonts w:ascii="Times New Roman" w:eastAsia="Times New Roman" w:hAnsi="Times New Roman" w:cs="Times New Roman"/>
          <w:b/>
          <w:sz w:val="28"/>
          <w:szCs w:val="20"/>
          <w:lang w:eastAsia="ro-RO"/>
        </w:rPr>
        <w:tab/>
      </w:r>
      <w:r w:rsidRPr="00DF6C56">
        <w:rPr>
          <w:rFonts w:ascii="Times New Roman" w:eastAsia="Times New Roman" w:hAnsi="Times New Roman" w:cs="Times New Roman"/>
          <w:b/>
          <w:sz w:val="28"/>
          <w:szCs w:val="20"/>
          <w:lang w:eastAsia="ro-RO"/>
        </w:rPr>
        <w:tab/>
      </w:r>
      <w:r w:rsidRPr="00DF6C56">
        <w:rPr>
          <w:rFonts w:ascii="Times New Roman" w:eastAsia="Times New Roman" w:hAnsi="Times New Roman" w:cs="Times New Roman"/>
          <w:b/>
          <w:sz w:val="28"/>
          <w:szCs w:val="20"/>
          <w:lang w:eastAsia="ro-RO"/>
        </w:rPr>
        <w:tab/>
      </w:r>
      <w:r w:rsidRPr="00DF6C56">
        <w:rPr>
          <w:rFonts w:ascii="Times New Roman" w:eastAsia="Times New Roman" w:hAnsi="Times New Roman" w:cs="Times New Roman"/>
          <w:b/>
          <w:sz w:val="28"/>
          <w:szCs w:val="20"/>
          <w:lang w:eastAsia="ro-RO"/>
        </w:rPr>
        <w:tab/>
      </w:r>
      <w:r w:rsidRPr="00DF6C56">
        <w:rPr>
          <w:rFonts w:ascii="Times New Roman" w:eastAsia="Times New Roman" w:hAnsi="Times New Roman" w:cs="Times New Roman"/>
          <w:b/>
          <w:sz w:val="24"/>
          <w:szCs w:val="24"/>
          <w:lang w:eastAsia="ro-RO"/>
        </w:rPr>
        <w:t xml:space="preserve">    - mii lei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388"/>
        <w:gridCol w:w="1620"/>
        <w:gridCol w:w="1080"/>
      </w:tblGrid>
      <w:tr w:rsidR="00F93069" w:rsidRPr="00DF6C56" w:rsidTr="00A727D2">
        <w:trPr>
          <w:trHeight w:val="990"/>
        </w:trPr>
        <w:tc>
          <w:tcPr>
            <w:tcW w:w="5954" w:type="dxa"/>
            <w:shd w:val="clear" w:color="auto" w:fill="auto"/>
            <w:vAlign w:val="center"/>
          </w:tcPr>
          <w:p w:rsidR="00F93069" w:rsidRPr="005A576E" w:rsidRDefault="00F93069" w:rsidP="00A727D2">
            <w:pPr>
              <w:spacing w:after="0" w:line="240" w:lineRule="auto"/>
              <w:jc w:val="center"/>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Denumire indicator</w:t>
            </w:r>
          </w:p>
        </w:tc>
        <w:tc>
          <w:tcPr>
            <w:tcW w:w="1388"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Credite bugetare an 2015</w:t>
            </w:r>
          </w:p>
        </w:tc>
        <w:tc>
          <w:tcPr>
            <w:tcW w:w="1620" w:type="dxa"/>
            <w:shd w:val="clear" w:color="auto" w:fill="auto"/>
          </w:tcPr>
          <w:p w:rsidR="00F93069" w:rsidRPr="005A576E" w:rsidRDefault="00F93069" w:rsidP="00A727D2">
            <w:pPr>
              <w:spacing w:after="0" w:line="240" w:lineRule="auto"/>
              <w:jc w:val="center"/>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bCs/>
                <w:sz w:val="24"/>
                <w:szCs w:val="24"/>
                <w:lang w:eastAsia="ro-RO"/>
              </w:rPr>
              <w:t>Plăţi la 31.12.2015</w:t>
            </w:r>
          </w:p>
        </w:tc>
        <w:tc>
          <w:tcPr>
            <w:tcW w:w="1080" w:type="dxa"/>
          </w:tcPr>
          <w:p w:rsidR="00F93069" w:rsidRPr="005A576E" w:rsidRDefault="00F93069" w:rsidP="00A727D2">
            <w:pPr>
              <w:spacing w:after="0" w:line="240" w:lineRule="auto"/>
              <w:jc w:val="center"/>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 xml:space="preserve">Nivel de realizare </w:t>
            </w:r>
          </w:p>
          <w:p w:rsidR="00F93069" w:rsidRPr="005A576E" w:rsidRDefault="00F93069" w:rsidP="00A727D2">
            <w:pPr>
              <w:spacing w:after="0" w:line="240" w:lineRule="auto"/>
              <w:jc w:val="center"/>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 % -</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 xml:space="preserve">CHELTUIELI- TOTAL      </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US" w:eastAsia="ro-RO"/>
              </w:rPr>
            </w:pPr>
            <w:r w:rsidRPr="005A576E">
              <w:rPr>
                <w:rFonts w:ascii="Times New Roman" w:eastAsia="Times New Roman" w:hAnsi="Times New Roman" w:cs="Times New Roman"/>
                <w:b/>
                <w:bCs/>
                <w:sz w:val="24"/>
                <w:szCs w:val="24"/>
                <w:lang w:val="en-US" w:eastAsia="ro-RO"/>
              </w:rPr>
              <w:t>323.832,87</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323.626,56</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99,93</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A. CHELTUIELI BUNURI SI SERVICII - TOTAL</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309.337,60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309.293,72</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99,98</w:t>
            </w:r>
          </w:p>
        </w:tc>
      </w:tr>
      <w:tr w:rsidR="00F93069" w:rsidRPr="00DF6C56" w:rsidTr="00A727D2">
        <w:trPr>
          <w:trHeight w:val="255"/>
        </w:trPr>
        <w:tc>
          <w:tcPr>
            <w:tcW w:w="5954" w:type="dxa"/>
            <w:shd w:val="clear" w:color="auto" w:fill="auto"/>
            <w:noWrap/>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A1. CHELTUIELI SERVICII MEDICALE</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308.541,30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308.510,09</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99,98</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Medicamente cu şi fără contribuţie personala</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eastAsia="ro-RO"/>
              </w:rPr>
            </w:pPr>
            <w:r w:rsidRPr="005A576E">
              <w:rPr>
                <w:rFonts w:ascii="Times New Roman" w:eastAsia="Times New Roman" w:hAnsi="Times New Roman" w:cs="Times New Roman"/>
                <w:bCs/>
                <w:sz w:val="24"/>
                <w:szCs w:val="24"/>
                <w:lang w:eastAsia="ro-RO"/>
              </w:rPr>
              <w:t>87.153,62</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87.124,37</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99,96</w:t>
            </w:r>
          </w:p>
        </w:tc>
      </w:tr>
      <w:tr w:rsidR="00F93069" w:rsidRPr="00DF6C56" w:rsidTr="00A727D2">
        <w:trPr>
          <w:trHeight w:val="187"/>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 xml:space="preserve">Medicamente pentru boli clinice cu risc crescut utilizate în PNS </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26.060,89</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26.060,45</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eastAsia="ro-RO"/>
              </w:rPr>
            </w:pPr>
            <w:r w:rsidRPr="005A576E">
              <w:rPr>
                <w:rFonts w:ascii="Times New Roman" w:eastAsia="Times New Roman" w:hAnsi="Times New Roman" w:cs="Times New Roman"/>
                <w:bCs/>
                <w:sz w:val="24"/>
                <w:szCs w:val="24"/>
                <w:lang w:eastAsia="ro-RO"/>
              </w:rPr>
              <w:t>99,99</w:t>
            </w:r>
          </w:p>
        </w:tc>
      </w:tr>
      <w:tr w:rsidR="00F93069" w:rsidRPr="00DF6C56" w:rsidTr="00A727D2">
        <w:trPr>
          <w:trHeight w:val="237"/>
        </w:trPr>
        <w:tc>
          <w:tcPr>
            <w:tcW w:w="5954" w:type="dxa"/>
            <w:shd w:val="clear" w:color="auto" w:fill="auto"/>
            <w:vAlign w:val="bottom"/>
          </w:tcPr>
          <w:p w:rsidR="00F93069" w:rsidRPr="005A576E" w:rsidRDefault="00F93069" w:rsidP="00A727D2">
            <w:pPr>
              <w:spacing w:after="0" w:line="240" w:lineRule="auto"/>
              <w:ind w:right="-108"/>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Materiale sanitare specifice utilizate în programele naţionale PNS</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1.642,54</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1.642,47</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99,99</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Servicii medicale de hemodializă şi dializă peritoneală</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9.208,82</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9.208,82</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100,00</w:t>
            </w:r>
          </w:p>
        </w:tc>
      </w:tr>
      <w:tr w:rsidR="00F93069" w:rsidRPr="00DF6C56" w:rsidTr="00A727D2">
        <w:trPr>
          <w:trHeight w:val="313"/>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Dispozitive şi echipamente medicale</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4.617,00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4.617,00</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100,11</w:t>
            </w:r>
          </w:p>
        </w:tc>
      </w:tr>
      <w:tr w:rsidR="00F93069" w:rsidRPr="00DF6C56" w:rsidTr="00A727D2">
        <w:trPr>
          <w:trHeight w:val="147"/>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Asistenţa medicală primară</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30.585,43</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30.584,54</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99,99</w:t>
            </w:r>
          </w:p>
        </w:tc>
      </w:tr>
      <w:tr w:rsidR="00F93069" w:rsidRPr="00DF6C56" w:rsidTr="00A727D2">
        <w:trPr>
          <w:trHeight w:val="150"/>
        </w:trPr>
        <w:tc>
          <w:tcPr>
            <w:tcW w:w="5954" w:type="dxa"/>
            <w:shd w:val="clear" w:color="auto" w:fill="auto"/>
          </w:tcPr>
          <w:p w:rsidR="00F93069" w:rsidRPr="005A576E" w:rsidRDefault="00F93069" w:rsidP="00A727D2">
            <w:pPr>
              <w:spacing w:after="0" w:line="240" w:lineRule="auto"/>
              <w:rPr>
                <w:rFonts w:ascii="Times New Roman" w:eastAsia="Times New Roman" w:hAnsi="Times New Roman" w:cs="Times New Roman"/>
                <w:color w:val="000000"/>
                <w:sz w:val="24"/>
                <w:szCs w:val="24"/>
                <w:lang w:eastAsia="ro-RO"/>
              </w:rPr>
            </w:pPr>
            <w:r w:rsidRPr="005A576E">
              <w:rPr>
                <w:rFonts w:ascii="Times New Roman" w:eastAsia="Times New Roman" w:hAnsi="Times New Roman" w:cs="Times New Roman"/>
                <w:color w:val="000000"/>
                <w:sz w:val="24"/>
                <w:szCs w:val="24"/>
                <w:lang w:eastAsia="ro-RO"/>
              </w:rPr>
              <w:t>Asistenţa medicală  pentru specialităţi clinice</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color w:val="000000"/>
                <w:sz w:val="24"/>
                <w:szCs w:val="24"/>
                <w:lang w:eastAsia="ro-RO"/>
              </w:rPr>
            </w:pPr>
            <w:r w:rsidRPr="005A576E">
              <w:rPr>
                <w:rFonts w:ascii="Times New Roman" w:eastAsia="Times New Roman" w:hAnsi="Times New Roman" w:cs="Times New Roman"/>
                <w:color w:val="000000"/>
                <w:sz w:val="24"/>
                <w:szCs w:val="24"/>
                <w:lang w:eastAsia="ro-RO"/>
              </w:rPr>
              <w:t>8.889,00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8.889,00</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100,00</w:t>
            </w:r>
          </w:p>
        </w:tc>
      </w:tr>
      <w:tr w:rsidR="00F93069" w:rsidRPr="00DF6C56" w:rsidTr="00A727D2">
        <w:trPr>
          <w:trHeight w:val="255"/>
        </w:trPr>
        <w:tc>
          <w:tcPr>
            <w:tcW w:w="5954" w:type="dxa"/>
            <w:shd w:val="clear" w:color="auto" w:fill="auto"/>
          </w:tcPr>
          <w:p w:rsidR="00F93069" w:rsidRPr="005A576E" w:rsidRDefault="00F93069" w:rsidP="00A727D2">
            <w:pPr>
              <w:spacing w:after="0" w:line="240" w:lineRule="auto"/>
              <w:rPr>
                <w:rFonts w:ascii="Times New Roman" w:eastAsia="Times New Roman" w:hAnsi="Times New Roman" w:cs="Times New Roman"/>
                <w:color w:val="000000"/>
                <w:sz w:val="24"/>
                <w:szCs w:val="24"/>
                <w:lang w:eastAsia="ro-RO"/>
              </w:rPr>
            </w:pPr>
            <w:r w:rsidRPr="005A576E">
              <w:rPr>
                <w:rFonts w:ascii="Times New Roman" w:eastAsia="Times New Roman" w:hAnsi="Times New Roman" w:cs="Times New Roman"/>
                <w:color w:val="000000"/>
                <w:sz w:val="24"/>
                <w:szCs w:val="24"/>
                <w:lang w:eastAsia="ro-RO"/>
              </w:rPr>
              <w:t>Asistenţa medicală stomatologică</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color w:val="000000"/>
                <w:sz w:val="24"/>
                <w:szCs w:val="24"/>
                <w:lang w:eastAsia="ro-RO"/>
              </w:rPr>
            </w:pPr>
            <w:r w:rsidRPr="005A576E">
              <w:rPr>
                <w:rFonts w:ascii="Times New Roman" w:eastAsia="Times New Roman" w:hAnsi="Times New Roman" w:cs="Times New Roman"/>
                <w:color w:val="000000"/>
                <w:sz w:val="24"/>
                <w:szCs w:val="24"/>
                <w:lang w:eastAsia="ro-RO"/>
              </w:rPr>
              <w:t>562,00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562,00</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100,00</w:t>
            </w:r>
          </w:p>
        </w:tc>
      </w:tr>
      <w:tr w:rsidR="00F93069" w:rsidRPr="00DF6C56" w:rsidTr="00A727D2">
        <w:trPr>
          <w:trHeight w:val="255"/>
        </w:trPr>
        <w:tc>
          <w:tcPr>
            <w:tcW w:w="5954" w:type="dxa"/>
            <w:shd w:val="clear" w:color="auto" w:fill="auto"/>
          </w:tcPr>
          <w:p w:rsidR="00F93069" w:rsidRPr="005A576E" w:rsidRDefault="00F93069" w:rsidP="00A727D2">
            <w:pPr>
              <w:spacing w:after="0" w:line="240" w:lineRule="auto"/>
              <w:rPr>
                <w:rFonts w:ascii="Times New Roman" w:eastAsia="Times New Roman" w:hAnsi="Times New Roman" w:cs="Times New Roman"/>
                <w:color w:val="000000"/>
                <w:sz w:val="24"/>
                <w:szCs w:val="24"/>
                <w:lang w:eastAsia="ro-RO"/>
              </w:rPr>
            </w:pPr>
            <w:r w:rsidRPr="005A576E">
              <w:rPr>
                <w:rFonts w:ascii="Times New Roman" w:eastAsia="Times New Roman" w:hAnsi="Times New Roman" w:cs="Times New Roman"/>
                <w:color w:val="000000"/>
                <w:sz w:val="24"/>
                <w:szCs w:val="24"/>
                <w:lang w:eastAsia="ro-RO"/>
              </w:rPr>
              <w:t>Asistenţa medicală pentru specialităţi paraclinice</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color w:val="000000"/>
                <w:sz w:val="24"/>
                <w:szCs w:val="24"/>
                <w:lang w:eastAsia="ro-RO"/>
              </w:rPr>
            </w:pPr>
            <w:r w:rsidRPr="005A576E">
              <w:rPr>
                <w:rFonts w:ascii="Times New Roman" w:eastAsia="Times New Roman" w:hAnsi="Times New Roman" w:cs="Times New Roman"/>
                <w:color w:val="000000"/>
                <w:sz w:val="24"/>
                <w:szCs w:val="24"/>
                <w:lang w:eastAsia="ro-RO"/>
              </w:rPr>
              <w:t>6.125,00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6.124,46</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99,99</w:t>
            </w:r>
          </w:p>
        </w:tc>
      </w:tr>
      <w:tr w:rsidR="00F93069" w:rsidRPr="00DF6C56" w:rsidTr="00A727D2">
        <w:trPr>
          <w:trHeight w:val="263"/>
        </w:trPr>
        <w:tc>
          <w:tcPr>
            <w:tcW w:w="5954" w:type="dxa"/>
            <w:shd w:val="clear" w:color="auto" w:fill="auto"/>
          </w:tcPr>
          <w:p w:rsidR="00F93069" w:rsidRPr="005A576E" w:rsidRDefault="00F93069" w:rsidP="00A727D2">
            <w:pPr>
              <w:spacing w:after="0" w:line="240" w:lineRule="auto"/>
              <w:rPr>
                <w:rFonts w:ascii="Times New Roman" w:eastAsia="Times New Roman" w:hAnsi="Times New Roman" w:cs="Times New Roman"/>
                <w:color w:val="000000"/>
                <w:sz w:val="24"/>
                <w:szCs w:val="24"/>
                <w:lang w:eastAsia="ro-RO"/>
              </w:rPr>
            </w:pPr>
            <w:r w:rsidRPr="005A576E">
              <w:rPr>
                <w:rFonts w:ascii="Times New Roman" w:eastAsia="Times New Roman" w:hAnsi="Times New Roman" w:cs="Times New Roman"/>
                <w:color w:val="000000"/>
                <w:sz w:val="24"/>
                <w:szCs w:val="24"/>
                <w:lang w:eastAsia="ro-RO"/>
              </w:rPr>
              <w:t>Asistenţa medicală în centre med. multifuncţionale ( recuperare)</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color w:val="000000"/>
                <w:sz w:val="24"/>
                <w:szCs w:val="24"/>
                <w:lang w:eastAsia="ro-RO"/>
              </w:rPr>
            </w:pPr>
            <w:r w:rsidRPr="005A576E">
              <w:rPr>
                <w:rFonts w:ascii="Times New Roman" w:eastAsia="Times New Roman" w:hAnsi="Times New Roman" w:cs="Times New Roman"/>
                <w:color w:val="000000"/>
                <w:sz w:val="24"/>
                <w:szCs w:val="24"/>
                <w:lang w:eastAsia="ro-RO"/>
              </w:rPr>
              <w:t>1.093,00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1.093,00</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100,00</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Servicii de urgenţă prespitaliceşti şi transport sanitar</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18,00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18,00</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100,00</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Servicii medicale în unităţi spitaliceşti</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128.859,38</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128.859,37</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99,99</w:t>
            </w:r>
          </w:p>
        </w:tc>
      </w:tr>
      <w:tr w:rsidR="00F93069" w:rsidRPr="00DF6C56" w:rsidTr="00A727D2">
        <w:trPr>
          <w:trHeight w:val="21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Îngrijiri medicale la domiciliu</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252,00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252,00</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100,00</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ind w:right="-108"/>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Prestaţii medicale acordate într-un stat membru al Uniunii Europ</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3.474,62</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sz w:val="24"/>
                <w:szCs w:val="24"/>
                <w:lang w:eastAsia="ro-RO"/>
              </w:rPr>
            </w:pPr>
            <w:r w:rsidRPr="005A576E">
              <w:rPr>
                <w:rFonts w:ascii="Times New Roman" w:eastAsia="Times New Roman" w:hAnsi="Times New Roman" w:cs="Times New Roman"/>
                <w:sz w:val="24"/>
                <w:szCs w:val="24"/>
                <w:lang w:eastAsia="ro-RO"/>
              </w:rPr>
              <w:t>3.474,61</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Cs/>
                <w:sz w:val="24"/>
                <w:szCs w:val="24"/>
                <w:lang w:val="en-AU" w:eastAsia="ro-RO"/>
              </w:rPr>
            </w:pPr>
            <w:r w:rsidRPr="005A576E">
              <w:rPr>
                <w:rFonts w:ascii="Times New Roman" w:eastAsia="Times New Roman" w:hAnsi="Times New Roman" w:cs="Times New Roman"/>
                <w:bCs/>
                <w:sz w:val="24"/>
                <w:szCs w:val="24"/>
                <w:lang w:val="en-AU" w:eastAsia="ro-RO"/>
              </w:rPr>
              <w:t>99,99</w:t>
            </w:r>
          </w:p>
        </w:tc>
      </w:tr>
      <w:tr w:rsidR="00F93069" w:rsidRPr="00DF6C56" w:rsidTr="00A727D2">
        <w:trPr>
          <w:trHeight w:val="270"/>
        </w:trPr>
        <w:tc>
          <w:tcPr>
            <w:tcW w:w="5954" w:type="dxa"/>
            <w:shd w:val="clear" w:color="auto" w:fill="auto"/>
            <w:vAlign w:val="bottom"/>
          </w:tcPr>
          <w:p w:rsidR="00F93069" w:rsidRPr="005A576E" w:rsidRDefault="00F93069" w:rsidP="00A727D2">
            <w:pPr>
              <w:spacing w:after="0" w:line="240" w:lineRule="auto"/>
              <w:ind w:right="-108"/>
              <w:rPr>
                <w:rFonts w:ascii="Times New Roman" w:eastAsia="Times New Roman" w:hAnsi="Times New Roman" w:cs="Times New Roman"/>
                <w:b/>
                <w:bCs/>
                <w:color w:val="000000"/>
                <w:sz w:val="24"/>
                <w:szCs w:val="24"/>
                <w:lang w:eastAsia="ro-RO"/>
              </w:rPr>
            </w:pPr>
            <w:r w:rsidRPr="005A576E">
              <w:rPr>
                <w:rFonts w:ascii="Times New Roman" w:eastAsia="Times New Roman" w:hAnsi="Times New Roman" w:cs="Times New Roman"/>
                <w:b/>
                <w:bCs/>
                <w:color w:val="000000"/>
                <w:sz w:val="24"/>
                <w:szCs w:val="24"/>
                <w:lang w:eastAsia="ro-RO"/>
              </w:rPr>
              <w:t>CHELTUIELI BUNURI SI SERVICII DE ADMINISTRARE</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b/>
                <w:bCs/>
                <w:color w:val="000000"/>
                <w:sz w:val="24"/>
                <w:szCs w:val="24"/>
                <w:lang w:eastAsia="ro-RO"/>
              </w:rPr>
            </w:pPr>
            <w:r w:rsidRPr="005A576E">
              <w:rPr>
                <w:rFonts w:ascii="Times New Roman" w:eastAsia="Times New Roman" w:hAnsi="Times New Roman" w:cs="Times New Roman"/>
                <w:b/>
                <w:bCs/>
                <w:color w:val="000000"/>
                <w:sz w:val="24"/>
                <w:szCs w:val="24"/>
                <w:lang w:eastAsia="ro-RO"/>
              </w:rPr>
              <w:t>796,30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b/>
                <w:color w:val="000000"/>
                <w:sz w:val="24"/>
                <w:szCs w:val="24"/>
                <w:lang w:eastAsia="ro-RO"/>
              </w:rPr>
            </w:pPr>
            <w:r w:rsidRPr="005A576E">
              <w:rPr>
                <w:rFonts w:ascii="Times New Roman" w:eastAsia="Times New Roman" w:hAnsi="Times New Roman" w:cs="Times New Roman"/>
                <w:b/>
                <w:color w:val="000000"/>
                <w:sz w:val="24"/>
                <w:szCs w:val="24"/>
                <w:lang w:eastAsia="ro-RO"/>
              </w:rPr>
              <w:t>783,63</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
                <w:bCs/>
                <w:color w:val="000000"/>
                <w:sz w:val="24"/>
                <w:szCs w:val="24"/>
                <w:lang w:val="en-AU" w:eastAsia="ro-RO"/>
              </w:rPr>
            </w:pPr>
            <w:r w:rsidRPr="005A576E">
              <w:rPr>
                <w:rFonts w:ascii="Times New Roman" w:eastAsia="Times New Roman" w:hAnsi="Times New Roman" w:cs="Times New Roman"/>
                <w:b/>
                <w:bCs/>
                <w:color w:val="000000"/>
                <w:sz w:val="24"/>
                <w:szCs w:val="24"/>
                <w:lang w:val="en-AU" w:eastAsia="ro-RO"/>
              </w:rPr>
              <w:t>98,40</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B. CHELTUIELI DE PERSONAL</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3.725,27</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3.708,35</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99,54</w:t>
            </w:r>
          </w:p>
        </w:tc>
      </w:tr>
      <w:tr w:rsidR="00F93069" w:rsidRPr="00DF6C56" w:rsidTr="00A727D2">
        <w:trPr>
          <w:trHeight w:val="255"/>
        </w:trPr>
        <w:tc>
          <w:tcPr>
            <w:tcW w:w="5954" w:type="dxa"/>
            <w:shd w:val="clear" w:color="auto" w:fill="auto"/>
            <w:noWrap/>
            <w:vAlign w:val="bottom"/>
          </w:tcPr>
          <w:p w:rsidR="00F93069" w:rsidRPr="005A576E" w:rsidRDefault="00F93069" w:rsidP="00A727D2">
            <w:pPr>
              <w:spacing w:after="0" w:line="240" w:lineRule="auto"/>
              <w:ind w:right="-108"/>
              <w:rPr>
                <w:rFonts w:ascii="Times New Roman" w:eastAsia="Times New Roman" w:hAnsi="Times New Roman" w:cs="Times New Roman"/>
                <w:b/>
                <w:bCs/>
                <w:color w:val="000000"/>
                <w:sz w:val="24"/>
                <w:szCs w:val="24"/>
                <w:lang w:eastAsia="ro-RO"/>
              </w:rPr>
            </w:pPr>
            <w:r w:rsidRPr="005A576E">
              <w:rPr>
                <w:rFonts w:ascii="Times New Roman" w:eastAsia="Times New Roman" w:hAnsi="Times New Roman" w:cs="Times New Roman"/>
                <w:b/>
                <w:bCs/>
                <w:color w:val="000000"/>
                <w:sz w:val="24"/>
                <w:szCs w:val="24"/>
                <w:lang w:eastAsia="ro-RO"/>
              </w:rPr>
              <w:t>CHELTUIELI PT ASIGURĂRI SI ASISTENTA SOCIALA</w:t>
            </w:r>
          </w:p>
        </w:tc>
        <w:tc>
          <w:tcPr>
            <w:tcW w:w="1388"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10.770,00</w:t>
            </w:r>
          </w:p>
        </w:tc>
        <w:tc>
          <w:tcPr>
            <w:tcW w:w="1620" w:type="dxa"/>
            <w:shd w:val="clear" w:color="auto" w:fill="auto"/>
          </w:tcPr>
          <w:p w:rsidR="00F93069" w:rsidRPr="005A576E" w:rsidRDefault="00F93069" w:rsidP="00A727D2">
            <w:pPr>
              <w:spacing w:after="0" w:line="240" w:lineRule="auto"/>
              <w:jc w:val="right"/>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10.770,00</w:t>
            </w:r>
          </w:p>
        </w:tc>
        <w:tc>
          <w:tcPr>
            <w:tcW w:w="1080" w:type="dxa"/>
          </w:tcPr>
          <w:p w:rsidR="00F93069" w:rsidRPr="005A576E" w:rsidRDefault="00F93069" w:rsidP="00A727D2">
            <w:pPr>
              <w:spacing w:after="0" w:line="240" w:lineRule="auto"/>
              <w:jc w:val="right"/>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100,00</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CHELTUIELI DE CAPITAL</w:t>
            </w:r>
          </w:p>
        </w:tc>
        <w:tc>
          <w:tcPr>
            <w:tcW w:w="1388" w:type="dxa"/>
          </w:tcPr>
          <w:p w:rsidR="00F93069" w:rsidRPr="005A576E" w:rsidRDefault="00F93069" w:rsidP="00A727D2">
            <w:pPr>
              <w:spacing w:after="0" w:line="240" w:lineRule="auto"/>
              <w:jc w:val="center"/>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w:t>
            </w:r>
          </w:p>
        </w:tc>
        <w:tc>
          <w:tcPr>
            <w:tcW w:w="1620" w:type="dxa"/>
            <w:shd w:val="clear" w:color="auto" w:fill="auto"/>
            <w:vAlign w:val="bottom"/>
          </w:tcPr>
          <w:p w:rsidR="00F93069" w:rsidRPr="005A576E" w:rsidRDefault="00F93069" w:rsidP="00A727D2">
            <w:pPr>
              <w:spacing w:after="0" w:line="240" w:lineRule="auto"/>
              <w:jc w:val="center"/>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w:t>
            </w:r>
          </w:p>
        </w:tc>
        <w:tc>
          <w:tcPr>
            <w:tcW w:w="1080"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val="en-AU" w:eastAsia="ro-RO"/>
              </w:rPr>
            </w:pPr>
            <w:r w:rsidRPr="005A576E">
              <w:rPr>
                <w:rFonts w:ascii="Times New Roman" w:eastAsia="Times New Roman" w:hAnsi="Times New Roman" w:cs="Times New Roman"/>
                <w:b/>
                <w:bCs/>
                <w:sz w:val="24"/>
                <w:szCs w:val="24"/>
                <w:lang w:val="en-AU" w:eastAsia="ro-RO"/>
              </w:rPr>
              <w:t>-</w:t>
            </w:r>
          </w:p>
        </w:tc>
      </w:tr>
      <w:tr w:rsidR="00F93069" w:rsidRPr="00DF6C56" w:rsidTr="00A727D2">
        <w:trPr>
          <w:trHeight w:val="255"/>
        </w:trPr>
        <w:tc>
          <w:tcPr>
            <w:tcW w:w="5954" w:type="dxa"/>
            <w:shd w:val="clear" w:color="auto" w:fill="auto"/>
            <w:vAlign w:val="bottom"/>
          </w:tcPr>
          <w:p w:rsidR="00F93069" w:rsidRPr="005A576E" w:rsidRDefault="00F93069" w:rsidP="00A727D2">
            <w:pPr>
              <w:spacing w:after="0" w:line="240" w:lineRule="auto"/>
              <w:rPr>
                <w:rFonts w:ascii="Times New Roman" w:eastAsia="Times New Roman" w:hAnsi="Times New Roman" w:cs="Times New Roman"/>
                <w:b/>
                <w:bCs/>
                <w:sz w:val="24"/>
                <w:szCs w:val="24"/>
                <w:lang w:eastAsia="ro-RO"/>
              </w:rPr>
            </w:pPr>
            <w:r w:rsidRPr="005A576E">
              <w:rPr>
                <w:rFonts w:ascii="Times New Roman" w:eastAsia="Times New Roman" w:hAnsi="Times New Roman" w:cs="Times New Roman"/>
                <w:b/>
                <w:bCs/>
                <w:sz w:val="24"/>
                <w:szCs w:val="24"/>
                <w:lang w:eastAsia="ro-RO"/>
              </w:rPr>
              <w:t>Plăţi efectuate în anii precedenţi şi recuperate în anul curent</w:t>
            </w:r>
          </w:p>
        </w:tc>
        <w:tc>
          <w:tcPr>
            <w:tcW w:w="1388" w:type="dxa"/>
          </w:tcPr>
          <w:p w:rsidR="00F93069" w:rsidRPr="005A576E" w:rsidRDefault="00F93069" w:rsidP="00A727D2">
            <w:pPr>
              <w:spacing w:after="0" w:line="240" w:lineRule="auto"/>
              <w:jc w:val="center"/>
              <w:rPr>
                <w:rFonts w:ascii="Times New Roman" w:eastAsia="Times New Roman" w:hAnsi="Times New Roman" w:cs="Times New Roman"/>
                <w:b/>
                <w:sz w:val="24"/>
                <w:szCs w:val="24"/>
                <w:lang w:eastAsia="ro-RO"/>
              </w:rPr>
            </w:pPr>
          </w:p>
        </w:tc>
        <w:tc>
          <w:tcPr>
            <w:tcW w:w="1620" w:type="dxa"/>
            <w:shd w:val="clear" w:color="auto" w:fill="auto"/>
            <w:vAlign w:val="bottom"/>
          </w:tcPr>
          <w:p w:rsidR="00F93069" w:rsidRPr="005A576E" w:rsidRDefault="00F93069" w:rsidP="00A727D2">
            <w:pPr>
              <w:spacing w:after="0" w:line="240" w:lineRule="auto"/>
              <w:jc w:val="right"/>
              <w:rPr>
                <w:rFonts w:ascii="Times New Roman" w:eastAsia="Times New Roman" w:hAnsi="Times New Roman" w:cs="Times New Roman"/>
                <w:b/>
                <w:sz w:val="24"/>
                <w:szCs w:val="24"/>
                <w:lang w:eastAsia="ro-RO"/>
              </w:rPr>
            </w:pPr>
            <w:r w:rsidRPr="005A576E">
              <w:rPr>
                <w:rFonts w:ascii="Times New Roman" w:eastAsia="Times New Roman" w:hAnsi="Times New Roman" w:cs="Times New Roman"/>
                <w:b/>
                <w:sz w:val="24"/>
                <w:szCs w:val="24"/>
                <w:lang w:eastAsia="ro-RO"/>
              </w:rPr>
              <w:t>-145,51</w:t>
            </w:r>
          </w:p>
        </w:tc>
        <w:tc>
          <w:tcPr>
            <w:tcW w:w="1080" w:type="dxa"/>
          </w:tcPr>
          <w:p w:rsidR="00F93069" w:rsidRPr="005A576E" w:rsidRDefault="00F93069" w:rsidP="00A727D2">
            <w:pPr>
              <w:spacing w:after="0" w:line="240" w:lineRule="auto"/>
              <w:jc w:val="center"/>
              <w:rPr>
                <w:rFonts w:ascii="Times New Roman" w:eastAsia="Times New Roman" w:hAnsi="Times New Roman" w:cs="Times New Roman"/>
                <w:b/>
                <w:bCs/>
                <w:sz w:val="24"/>
                <w:szCs w:val="24"/>
                <w:lang w:val="en-AU" w:eastAsia="ro-RO"/>
              </w:rPr>
            </w:pPr>
          </w:p>
        </w:tc>
      </w:tr>
    </w:tbl>
    <w:p w:rsidR="00F93069" w:rsidRPr="00DF6C56" w:rsidRDefault="00F93069" w:rsidP="00F93069">
      <w:pPr>
        <w:spacing w:after="0" w:line="240" w:lineRule="auto"/>
        <w:jc w:val="both"/>
        <w:rPr>
          <w:rFonts w:ascii="Times New Roman" w:eastAsia="Times New Roman" w:hAnsi="Times New Roman" w:cs="Times New Roman"/>
          <w:sz w:val="24"/>
          <w:szCs w:val="24"/>
          <w:lang w:eastAsia="ro-RO"/>
        </w:rPr>
      </w:pPr>
    </w:p>
    <w:p w:rsidR="00F93069" w:rsidRPr="00677A64" w:rsidRDefault="00F93069" w:rsidP="00A832DA">
      <w:pPr>
        <w:spacing w:after="0" w:line="240" w:lineRule="auto"/>
        <w:ind w:left="-142" w:firstLine="850"/>
        <w:jc w:val="both"/>
        <w:rPr>
          <w:rFonts w:ascii="Times New Roman" w:eastAsia="Times New Roman" w:hAnsi="Times New Roman" w:cs="Times New Roman"/>
          <w:color w:val="000000"/>
          <w:sz w:val="28"/>
          <w:szCs w:val="28"/>
          <w:lang w:eastAsia="ro-RO"/>
        </w:rPr>
      </w:pPr>
      <w:r w:rsidRPr="00DF6C56">
        <w:rPr>
          <w:rFonts w:ascii="Times New Roman" w:eastAsia="Times New Roman" w:hAnsi="Times New Roman" w:cs="Times New Roman"/>
          <w:sz w:val="28"/>
          <w:szCs w:val="28"/>
          <w:lang w:eastAsia="ro-RO"/>
        </w:rPr>
        <w:t xml:space="preserve">Din situaţia </w:t>
      </w:r>
      <w:r w:rsidRPr="00677A64">
        <w:rPr>
          <w:rFonts w:ascii="Times New Roman" w:eastAsia="Times New Roman" w:hAnsi="Times New Roman" w:cs="Times New Roman"/>
          <w:sz w:val="28"/>
          <w:szCs w:val="28"/>
          <w:lang w:eastAsia="ro-RO"/>
        </w:rPr>
        <w:t>execuţiei cheltuielilor cu serviciile medicale la 31.12.2015</w:t>
      </w:r>
      <w:r w:rsidRPr="00DF6C56">
        <w:rPr>
          <w:rFonts w:ascii="Times New Roman" w:eastAsia="Times New Roman" w:hAnsi="Times New Roman" w:cs="Times New Roman"/>
          <w:sz w:val="28"/>
          <w:szCs w:val="28"/>
          <w:lang w:eastAsia="ro-RO"/>
        </w:rPr>
        <w:t xml:space="preserve">, rezultă că nivelul realizărilor este de </w:t>
      </w:r>
      <w:r w:rsidRPr="00677A64">
        <w:rPr>
          <w:rFonts w:ascii="Times New Roman" w:eastAsia="Times New Roman" w:hAnsi="Times New Roman" w:cs="Times New Roman"/>
          <w:sz w:val="28"/>
          <w:szCs w:val="28"/>
          <w:lang w:eastAsia="ro-RO"/>
        </w:rPr>
        <w:t xml:space="preserve">308.510,09 mii lei, reprezentând 99,98% faţă de prevederile bugetare de 308.541,30 mii lei. </w:t>
      </w:r>
    </w:p>
    <w:p w:rsidR="00F93069" w:rsidRPr="00DF6C56" w:rsidRDefault="00F93069" w:rsidP="00A832DA">
      <w:pPr>
        <w:spacing w:after="0" w:line="240" w:lineRule="auto"/>
        <w:ind w:left="-142" w:firstLine="850"/>
        <w:jc w:val="both"/>
        <w:rPr>
          <w:rFonts w:ascii="Times New Roman" w:eastAsia="Times New Roman" w:hAnsi="Times New Roman" w:cs="Times New Roman"/>
          <w:color w:val="000000"/>
          <w:sz w:val="28"/>
          <w:szCs w:val="28"/>
          <w:lang w:eastAsia="ro-RO"/>
        </w:rPr>
      </w:pPr>
      <w:r w:rsidRPr="00DF6C56">
        <w:rPr>
          <w:rFonts w:ascii="Times New Roman" w:eastAsia="Times New Roman" w:hAnsi="Times New Roman" w:cs="Times New Roman"/>
          <w:color w:val="000000"/>
          <w:sz w:val="28"/>
          <w:szCs w:val="28"/>
          <w:lang w:eastAsia="ro-RO"/>
        </w:rPr>
        <w:t>Pe domenii de asistenţă medicală, plăţile s-au efectuat pe baza actelor adiţionale la contractele încheiate în anul 2014 şi a contractelor încheiate în anul 2015 încadrându-se în plafoanele lunare de plăţi corespunzător serviciilor medicale scadente la plată pentru această perioadă.</w:t>
      </w:r>
      <w:r w:rsidR="00A832DA">
        <w:rPr>
          <w:rFonts w:ascii="Times New Roman" w:eastAsia="Times New Roman" w:hAnsi="Times New Roman" w:cs="Times New Roman"/>
          <w:color w:val="000000"/>
          <w:sz w:val="28"/>
          <w:szCs w:val="28"/>
          <w:lang w:eastAsia="ro-RO"/>
        </w:rPr>
        <w:t xml:space="preserve"> </w:t>
      </w:r>
      <w:r w:rsidRPr="00DF6C56">
        <w:rPr>
          <w:rFonts w:ascii="Times New Roman" w:eastAsia="Times New Roman" w:hAnsi="Times New Roman" w:cs="Times New Roman"/>
          <w:color w:val="000000"/>
          <w:sz w:val="28"/>
          <w:szCs w:val="28"/>
          <w:lang w:eastAsia="ro-RO"/>
        </w:rPr>
        <w:t>Au fost efectuate recuperări de sume din plăţile efectuate în anii precedenţi în valoare de 145,51 mii lei, sumă cu care sunt diminuate plăţile totale ale CAS Olt.</w:t>
      </w:r>
    </w:p>
    <w:p w:rsidR="00F93069" w:rsidRPr="00A832DA" w:rsidRDefault="00F93069" w:rsidP="00A832DA">
      <w:pPr>
        <w:spacing w:after="0" w:line="240" w:lineRule="auto"/>
        <w:ind w:left="-142" w:firstLine="850"/>
        <w:jc w:val="both"/>
        <w:rPr>
          <w:rFonts w:ascii="Times New Roman" w:eastAsia="Times New Roman" w:hAnsi="Times New Roman" w:cs="Times New Roman"/>
          <w:color w:val="000000"/>
          <w:sz w:val="28"/>
          <w:szCs w:val="28"/>
          <w:lang w:eastAsia="ro-RO"/>
        </w:rPr>
      </w:pPr>
      <w:r w:rsidRPr="00DF6C56">
        <w:rPr>
          <w:rFonts w:ascii="Times New Roman" w:eastAsia="Times New Roman" w:hAnsi="Times New Roman" w:cs="Times New Roman"/>
          <w:sz w:val="28"/>
          <w:szCs w:val="28"/>
          <w:lang w:eastAsia="ro-RO"/>
        </w:rPr>
        <w:t xml:space="preserve">În ce priveste cheltuielile de administrare a fondului, nivelul plăţilor la 31.12.2015 este de </w:t>
      </w:r>
      <w:r w:rsidRPr="00DF6C56">
        <w:rPr>
          <w:rFonts w:ascii="Times New Roman" w:eastAsia="Times New Roman" w:hAnsi="Times New Roman" w:cs="Times New Roman"/>
          <w:color w:val="000000"/>
          <w:sz w:val="28"/>
          <w:szCs w:val="28"/>
          <w:lang w:eastAsia="ro-RO"/>
        </w:rPr>
        <w:t xml:space="preserve">783,63 mii lei pentru cheltuieli de bunuri şi servicii şi de 3.708,35 mii lei pentru </w:t>
      </w:r>
      <w:r w:rsidRPr="00DF6C56">
        <w:rPr>
          <w:rFonts w:ascii="Times New Roman" w:eastAsia="Times New Roman" w:hAnsi="Times New Roman" w:cs="Times New Roman"/>
          <w:color w:val="000000"/>
          <w:sz w:val="28"/>
          <w:szCs w:val="28"/>
          <w:lang w:eastAsia="ro-RO"/>
        </w:rPr>
        <w:lastRenderedPageBreak/>
        <w:t>cheltuieli de personal.</w:t>
      </w:r>
      <w:r w:rsidR="00A832DA">
        <w:rPr>
          <w:rFonts w:ascii="Times New Roman" w:eastAsia="Times New Roman" w:hAnsi="Times New Roman" w:cs="Times New Roman"/>
          <w:color w:val="000000"/>
          <w:sz w:val="28"/>
          <w:szCs w:val="28"/>
          <w:lang w:eastAsia="ro-RO"/>
        </w:rPr>
        <w:t xml:space="preserve"> </w:t>
      </w:r>
      <w:r w:rsidRPr="00DF6C56">
        <w:rPr>
          <w:rFonts w:ascii="Times New Roman" w:eastAsia="Times New Roman" w:hAnsi="Times New Roman" w:cs="Times New Roman"/>
          <w:sz w:val="28"/>
          <w:szCs w:val="28"/>
          <w:lang w:eastAsia="ro-RO"/>
        </w:rPr>
        <w:t xml:space="preserve">Plăţile pentru cheltuielile cu asistenţa socială în caz de boli şi invalidităţi la 31.12.2015 sunt în sumă de 6.050,00 mii lei la acestea adăugându-se sumele deduse de angajator pentru concedii şi indemnizaţii de asigurări sociale raportate de ANAF în valoare de 4.720,00 mii lei, deci un total de 9.498,60 mii lei. </w:t>
      </w:r>
    </w:p>
    <w:p w:rsidR="00F93069" w:rsidRPr="00DF6C56" w:rsidRDefault="00F93069" w:rsidP="00A832DA">
      <w:pPr>
        <w:spacing w:after="0" w:line="240" w:lineRule="auto"/>
        <w:ind w:left="-142" w:firstLine="850"/>
        <w:jc w:val="both"/>
        <w:rPr>
          <w:rFonts w:ascii="Times New Roman" w:eastAsia="Times New Roman" w:hAnsi="Times New Roman" w:cs="Times New Roman"/>
          <w:sz w:val="28"/>
          <w:szCs w:val="28"/>
          <w:lang w:eastAsia="ro-RO"/>
        </w:rPr>
      </w:pPr>
      <w:r w:rsidRPr="00DF6C56">
        <w:rPr>
          <w:rFonts w:ascii="Times New Roman" w:eastAsia="Times New Roman" w:hAnsi="Times New Roman" w:cs="Times New Roman"/>
          <w:sz w:val="28"/>
          <w:szCs w:val="28"/>
          <w:lang w:eastAsia="ro-RO"/>
        </w:rPr>
        <w:t>L</w:t>
      </w:r>
      <w:r w:rsidRPr="00DF6C56">
        <w:rPr>
          <w:rFonts w:ascii="Times New Roman" w:eastAsia="Times New Roman" w:hAnsi="Times New Roman" w:cs="Times New Roman"/>
          <w:color w:val="000000"/>
          <w:sz w:val="28"/>
          <w:szCs w:val="28"/>
          <w:lang w:eastAsia="ro-RO"/>
        </w:rPr>
        <w:t>a 31.12.2015 au fost înregistrate la CAS Olt un număr de 2.149 cereri de restituire</w:t>
      </w:r>
      <w:r w:rsidRPr="00DF6C56">
        <w:rPr>
          <w:rFonts w:ascii="Times New Roman" w:eastAsia="Times New Roman" w:hAnsi="Times New Roman" w:cs="Times New Roman"/>
          <w:sz w:val="28"/>
          <w:szCs w:val="28"/>
          <w:lang w:eastAsia="ro-RO"/>
        </w:rPr>
        <w:t xml:space="preserve"> totalizând suma de 5.664,35 mii lei. În urma verificării şi validării certificatelor de concedii medicale au fost aprobate un număr de 2.450 referate de restituire aferente anului 2014 şi anului 2015, reprezentând concedii şi indemnizaţii conform OUG nr.158/2005, în valoare de 6.050,00 mii lei.</w:t>
      </w:r>
    </w:p>
    <w:p w:rsidR="00F93069" w:rsidRPr="00DF6C56" w:rsidRDefault="00F93069" w:rsidP="00F93069">
      <w:pPr>
        <w:spacing w:after="0" w:line="240" w:lineRule="auto"/>
        <w:jc w:val="both"/>
        <w:rPr>
          <w:rFonts w:ascii="Times New Roman" w:eastAsia="Times New Roman" w:hAnsi="Times New Roman" w:cs="Times New Roman"/>
          <w:b/>
          <w:sz w:val="24"/>
          <w:szCs w:val="24"/>
          <w:lang w:eastAsia="ro-RO"/>
        </w:rPr>
      </w:pPr>
    </w:p>
    <w:p w:rsidR="00F93069" w:rsidRPr="00DF6C56" w:rsidRDefault="00F93069" w:rsidP="00F93069">
      <w:pPr>
        <w:spacing w:after="0" w:line="240" w:lineRule="auto"/>
        <w:jc w:val="both"/>
        <w:rPr>
          <w:rFonts w:ascii="Times New Roman" w:eastAsia="Times New Roman" w:hAnsi="Times New Roman" w:cs="Times New Roman"/>
          <w:b/>
          <w:sz w:val="24"/>
          <w:szCs w:val="24"/>
          <w:lang w:eastAsia="ro-RO"/>
        </w:rPr>
      </w:pPr>
      <w:r w:rsidRPr="00DF6C56">
        <w:rPr>
          <w:rFonts w:ascii="Times New Roman" w:eastAsia="Times New Roman" w:hAnsi="Times New Roman" w:cs="Times New Roman"/>
          <w:b/>
          <w:sz w:val="24"/>
          <w:szCs w:val="24"/>
          <w:lang w:eastAsia="ro-RO"/>
        </w:rPr>
        <w:t>- mii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812"/>
        <w:gridCol w:w="1813"/>
        <w:gridCol w:w="1735"/>
        <w:gridCol w:w="1882"/>
        <w:gridCol w:w="1662"/>
      </w:tblGrid>
      <w:tr w:rsidR="00F93069" w:rsidRPr="00DF6C56" w:rsidTr="00A727D2">
        <w:tc>
          <w:tcPr>
            <w:tcW w:w="1230" w:type="dxa"/>
            <w:vMerge w:val="restart"/>
            <w:shd w:val="clear" w:color="auto" w:fill="auto"/>
          </w:tcPr>
          <w:p w:rsidR="00F93069" w:rsidRPr="00DF6C56" w:rsidRDefault="00F93069" w:rsidP="00A727D2">
            <w:pPr>
              <w:spacing w:after="0" w:line="360" w:lineRule="auto"/>
              <w:jc w:val="center"/>
              <w:rPr>
                <w:rFonts w:ascii="Times New Roman" w:eastAsia="Times New Roman" w:hAnsi="Times New Roman" w:cs="Times New Roman"/>
                <w:b/>
                <w:lang w:eastAsia="ro-RO"/>
              </w:rPr>
            </w:pPr>
          </w:p>
          <w:p w:rsidR="00F93069" w:rsidRPr="00DF6C56" w:rsidRDefault="00F93069" w:rsidP="00A727D2">
            <w:pPr>
              <w:spacing w:after="0" w:line="360" w:lineRule="auto"/>
              <w:jc w:val="center"/>
              <w:rPr>
                <w:rFonts w:ascii="Times New Roman" w:eastAsia="Times New Roman" w:hAnsi="Times New Roman" w:cs="Times New Roman"/>
                <w:b/>
                <w:lang w:eastAsia="ro-RO"/>
              </w:rPr>
            </w:pPr>
            <w:r w:rsidRPr="00DF6C56">
              <w:rPr>
                <w:rFonts w:ascii="Times New Roman" w:eastAsia="Times New Roman" w:hAnsi="Times New Roman" w:cs="Times New Roman"/>
                <w:b/>
                <w:lang w:eastAsia="ro-RO"/>
              </w:rPr>
              <w:t>2015</w:t>
            </w:r>
          </w:p>
        </w:tc>
        <w:tc>
          <w:tcPr>
            <w:tcW w:w="3625" w:type="dxa"/>
            <w:gridSpan w:val="2"/>
            <w:shd w:val="clear" w:color="auto" w:fill="auto"/>
          </w:tcPr>
          <w:p w:rsidR="00F93069" w:rsidRPr="00DF6C56" w:rsidRDefault="00F93069" w:rsidP="00A727D2">
            <w:pPr>
              <w:spacing w:after="0" w:line="360" w:lineRule="auto"/>
              <w:jc w:val="center"/>
              <w:rPr>
                <w:rFonts w:ascii="Times New Roman" w:eastAsia="Times New Roman" w:hAnsi="Times New Roman" w:cs="Times New Roman"/>
                <w:b/>
                <w:lang w:eastAsia="ro-RO"/>
              </w:rPr>
            </w:pPr>
            <w:r w:rsidRPr="00DF6C56">
              <w:rPr>
                <w:rFonts w:ascii="Times New Roman" w:eastAsia="Times New Roman" w:hAnsi="Times New Roman" w:cs="Times New Roman"/>
                <w:b/>
                <w:lang w:eastAsia="ro-RO"/>
              </w:rPr>
              <w:t>Persoane fizice</w:t>
            </w:r>
          </w:p>
        </w:tc>
        <w:tc>
          <w:tcPr>
            <w:tcW w:w="3617" w:type="dxa"/>
            <w:gridSpan w:val="2"/>
            <w:shd w:val="clear" w:color="auto" w:fill="auto"/>
          </w:tcPr>
          <w:p w:rsidR="00F93069" w:rsidRPr="00DF6C56" w:rsidRDefault="00F93069" w:rsidP="00A727D2">
            <w:pPr>
              <w:spacing w:after="0" w:line="360" w:lineRule="auto"/>
              <w:jc w:val="center"/>
              <w:rPr>
                <w:rFonts w:ascii="Times New Roman" w:eastAsia="Times New Roman" w:hAnsi="Times New Roman" w:cs="Times New Roman"/>
                <w:b/>
                <w:lang w:eastAsia="ro-RO"/>
              </w:rPr>
            </w:pPr>
            <w:r w:rsidRPr="00DF6C56">
              <w:rPr>
                <w:rFonts w:ascii="Times New Roman" w:eastAsia="Times New Roman" w:hAnsi="Times New Roman" w:cs="Times New Roman"/>
                <w:b/>
                <w:lang w:eastAsia="ro-RO"/>
              </w:rPr>
              <w:t>Persoane juridice</w:t>
            </w:r>
          </w:p>
        </w:tc>
        <w:tc>
          <w:tcPr>
            <w:tcW w:w="1662" w:type="dxa"/>
            <w:vMerge w:val="restart"/>
            <w:shd w:val="clear" w:color="auto" w:fill="auto"/>
          </w:tcPr>
          <w:p w:rsidR="00F93069" w:rsidRPr="00DF6C56" w:rsidRDefault="00F93069" w:rsidP="00A727D2">
            <w:pPr>
              <w:spacing w:after="0" w:line="360" w:lineRule="auto"/>
              <w:jc w:val="center"/>
              <w:rPr>
                <w:rFonts w:ascii="Times New Roman" w:eastAsia="Times New Roman" w:hAnsi="Times New Roman" w:cs="Times New Roman"/>
                <w:b/>
                <w:lang w:eastAsia="ro-RO"/>
              </w:rPr>
            </w:pPr>
            <w:r w:rsidRPr="00DF6C56">
              <w:rPr>
                <w:rFonts w:ascii="Times New Roman" w:eastAsia="Times New Roman" w:hAnsi="Times New Roman" w:cs="Times New Roman"/>
                <w:b/>
                <w:lang w:eastAsia="ro-RO"/>
              </w:rPr>
              <w:t>Valoare totală</w:t>
            </w:r>
          </w:p>
        </w:tc>
      </w:tr>
      <w:tr w:rsidR="00F93069" w:rsidRPr="00DF6C56" w:rsidTr="00A727D2">
        <w:tc>
          <w:tcPr>
            <w:tcW w:w="1230" w:type="dxa"/>
            <w:vMerge/>
            <w:shd w:val="clear" w:color="auto" w:fill="auto"/>
          </w:tcPr>
          <w:p w:rsidR="00F93069" w:rsidRPr="00DF6C56" w:rsidRDefault="00F93069" w:rsidP="00A727D2">
            <w:pPr>
              <w:spacing w:after="0" w:line="360" w:lineRule="auto"/>
              <w:jc w:val="center"/>
              <w:rPr>
                <w:rFonts w:ascii="Times New Roman" w:eastAsia="Times New Roman" w:hAnsi="Times New Roman" w:cs="Times New Roman"/>
                <w:lang w:eastAsia="ro-RO"/>
              </w:rPr>
            </w:pPr>
          </w:p>
        </w:tc>
        <w:tc>
          <w:tcPr>
            <w:tcW w:w="1812" w:type="dxa"/>
            <w:shd w:val="clear" w:color="auto" w:fill="auto"/>
          </w:tcPr>
          <w:p w:rsidR="00F93069" w:rsidRPr="00DF6C56" w:rsidRDefault="00F93069" w:rsidP="00A727D2">
            <w:pPr>
              <w:spacing w:after="0" w:line="240" w:lineRule="auto"/>
              <w:jc w:val="center"/>
              <w:rPr>
                <w:rFonts w:ascii="Times New Roman" w:eastAsia="Times New Roman" w:hAnsi="Times New Roman" w:cs="Times New Roman"/>
                <w:lang w:eastAsia="ro-RO"/>
              </w:rPr>
            </w:pPr>
            <w:r w:rsidRPr="00DF6C56">
              <w:rPr>
                <w:rFonts w:ascii="Times New Roman" w:eastAsia="Times New Roman" w:hAnsi="Times New Roman" w:cs="Times New Roman"/>
                <w:lang w:eastAsia="ro-RO"/>
              </w:rPr>
              <w:t>Valoare indemnizaţii în caz de boală</w:t>
            </w:r>
          </w:p>
        </w:tc>
        <w:tc>
          <w:tcPr>
            <w:tcW w:w="1813" w:type="dxa"/>
            <w:shd w:val="clear" w:color="auto" w:fill="auto"/>
          </w:tcPr>
          <w:p w:rsidR="00F93069" w:rsidRPr="00DF6C56" w:rsidRDefault="00F93069" w:rsidP="00A727D2">
            <w:pPr>
              <w:spacing w:after="0" w:line="240" w:lineRule="auto"/>
              <w:jc w:val="center"/>
              <w:rPr>
                <w:rFonts w:ascii="Times New Roman" w:eastAsia="Times New Roman" w:hAnsi="Times New Roman" w:cs="Times New Roman"/>
                <w:lang w:eastAsia="ro-RO"/>
              </w:rPr>
            </w:pPr>
            <w:r w:rsidRPr="00DF6C56">
              <w:rPr>
                <w:rFonts w:ascii="Times New Roman" w:eastAsia="Times New Roman" w:hAnsi="Times New Roman" w:cs="Times New Roman"/>
                <w:lang w:eastAsia="ro-RO"/>
              </w:rPr>
              <w:t>Valoare indemnizaţii pentru familie şi copii</w:t>
            </w:r>
          </w:p>
        </w:tc>
        <w:tc>
          <w:tcPr>
            <w:tcW w:w="1735" w:type="dxa"/>
            <w:shd w:val="clear" w:color="auto" w:fill="auto"/>
          </w:tcPr>
          <w:p w:rsidR="00F93069" w:rsidRPr="00DF6C56" w:rsidRDefault="00F93069" w:rsidP="00A727D2">
            <w:pPr>
              <w:spacing w:after="0" w:line="240" w:lineRule="auto"/>
              <w:jc w:val="center"/>
              <w:rPr>
                <w:rFonts w:ascii="Times New Roman" w:eastAsia="Times New Roman" w:hAnsi="Times New Roman" w:cs="Times New Roman"/>
                <w:lang w:eastAsia="ro-RO"/>
              </w:rPr>
            </w:pPr>
            <w:r w:rsidRPr="00DF6C56">
              <w:rPr>
                <w:rFonts w:ascii="Times New Roman" w:eastAsia="Times New Roman" w:hAnsi="Times New Roman" w:cs="Times New Roman"/>
                <w:lang w:eastAsia="ro-RO"/>
              </w:rPr>
              <w:t>Valoare indemnizaţii în caz de boală</w:t>
            </w:r>
          </w:p>
        </w:tc>
        <w:tc>
          <w:tcPr>
            <w:tcW w:w="1882" w:type="dxa"/>
            <w:shd w:val="clear" w:color="auto" w:fill="auto"/>
          </w:tcPr>
          <w:p w:rsidR="00F93069" w:rsidRPr="00DF6C56" w:rsidRDefault="00F93069" w:rsidP="00A727D2">
            <w:pPr>
              <w:spacing w:after="0" w:line="240" w:lineRule="auto"/>
              <w:jc w:val="center"/>
              <w:rPr>
                <w:rFonts w:ascii="Times New Roman" w:eastAsia="Times New Roman" w:hAnsi="Times New Roman" w:cs="Times New Roman"/>
                <w:lang w:eastAsia="ro-RO"/>
              </w:rPr>
            </w:pPr>
            <w:r w:rsidRPr="00DF6C56">
              <w:rPr>
                <w:rFonts w:ascii="Times New Roman" w:eastAsia="Times New Roman" w:hAnsi="Times New Roman" w:cs="Times New Roman"/>
                <w:lang w:eastAsia="ro-RO"/>
              </w:rPr>
              <w:t>Valoare indemnizaţii pentru familie şi copii</w:t>
            </w:r>
          </w:p>
        </w:tc>
        <w:tc>
          <w:tcPr>
            <w:tcW w:w="1662" w:type="dxa"/>
            <w:vMerge/>
            <w:shd w:val="clear" w:color="auto" w:fill="auto"/>
          </w:tcPr>
          <w:p w:rsidR="00F93069" w:rsidRPr="00DF6C56" w:rsidRDefault="00F93069" w:rsidP="00A727D2">
            <w:pPr>
              <w:spacing w:after="0" w:line="240" w:lineRule="auto"/>
              <w:jc w:val="center"/>
              <w:rPr>
                <w:rFonts w:ascii="Times New Roman" w:eastAsia="Times New Roman" w:hAnsi="Times New Roman" w:cs="Times New Roman"/>
                <w:lang w:eastAsia="ro-RO"/>
              </w:rPr>
            </w:pPr>
          </w:p>
        </w:tc>
      </w:tr>
      <w:tr w:rsidR="00F93069" w:rsidRPr="00DF6C56" w:rsidTr="00A727D2">
        <w:tc>
          <w:tcPr>
            <w:tcW w:w="1230" w:type="dxa"/>
            <w:shd w:val="clear" w:color="auto" w:fill="auto"/>
          </w:tcPr>
          <w:p w:rsidR="00F93069" w:rsidRPr="00DF6C56" w:rsidRDefault="00F93069" w:rsidP="00A727D2">
            <w:pPr>
              <w:spacing w:after="0" w:line="360" w:lineRule="auto"/>
              <w:jc w:val="right"/>
              <w:rPr>
                <w:rFonts w:ascii="Times New Roman" w:eastAsia="Times New Roman" w:hAnsi="Times New Roman" w:cs="Times New Roman"/>
                <w:sz w:val="24"/>
                <w:szCs w:val="24"/>
                <w:lang w:eastAsia="ro-RO"/>
              </w:rPr>
            </w:pPr>
          </w:p>
        </w:tc>
        <w:tc>
          <w:tcPr>
            <w:tcW w:w="1812" w:type="dxa"/>
            <w:shd w:val="clear" w:color="auto" w:fill="auto"/>
          </w:tcPr>
          <w:p w:rsidR="00F93069" w:rsidRPr="00DF6C56" w:rsidRDefault="00F93069" w:rsidP="00A727D2">
            <w:pPr>
              <w:tabs>
                <w:tab w:val="center" w:pos="832"/>
                <w:tab w:val="left" w:pos="1080"/>
                <w:tab w:val="right" w:pos="1665"/>
              </w:tabs>
              <w:spacing w:after="0" w:line="240" w:lineRule="auto"/>
              <w:jc w:val="right"/>
              <w:rPr>
                <w:rFonts w:ascii="Times New Roman" w:eastAsia="Times New Roman" w:hAnsi="Times New Roman" w:cs="Times New Roman"/>
                <w:sz w:val="24"/>
                <w:szCs w:val="24"/>
                <w:lang w:eastAsia="ro-RO"/>
              </w:rPr>
            </w:pPr>
            <w:r w:rsidRPr="00DF6C56">
              <w:rPr>
                <w:rFonts w:ascii="Times New Roman" w:eastAsia="Times New Roman" w:hAnsi="Times New Roman" w:cs="Times New Roman"/>
                <w:sz w:val="24"/>
                <w:szCs w:val="24"/>
                <w:lang w:eastAsia="ro-RO"/>
              </w:rPr>
              <w:t>87,90</w:t>
            </w:r>
          </w:p>
        </w:tc>
        <w:tc>
          <w:tcPr>
            <w:tcW w:w="1813" w:type="dxa"/>
            <w:shd w:val="clear" w:color="auto" w:fill="auto"/>
          </w:tcPr>
          <w:p w:rsidR="00F93069" w:rsidRPr="00DF6C56" w:rsidRDefault="00F93069" w:rsidP="00A727D2">
            <w:pPr>
              <w:tabs>
                <w:tab w:val="center" w:pos="832"/>
                <w:tab w:val="right" w:pos="1665"/>
              </w:tabs>
              <w:spacing w:after="0" w:line="240" w:lineRule="auto"/>
              <w:jc w:val="right"/>
              <w:rPr>
                <w:rFonts w:ascii="Times New Roman" w:eastAsia="Times New Roman" w:hAnsi="Times New Roman" w:cs="Times New Roman"/>
                <w:sz w:val="24"/>
                <w:szCs w:val="24"/>
                <w:lang w:eastAsia="ro-RO"/>
              </w:rPr>
            </w:pPr>
            <w:r w:rsidRPr="00DF6C56">
              <w:rPr>
                <w:rFonts w:ascii="Times New Roman" w:eastAsia="Times New Roman" w:hAnsi="Times New Roman" w:cs="Times New Roman"/>
                <w:sz w:val="24"/>
                <w:szCs w:val="24"/>
                <w:lang w:eastAsia="ro-RO"/>
              </w:rPr>
              <w:t>77,23</w:t>
            </w:r>
          </w:p>
        </w:tc>
        <w:tc>
          <w:tcPr>
            <w:tcW w:w="1735" w:type="dxa"/>
            <w:shd w:val="clear" w:color="auto" w:fill="auto"/>
          </w:tcPr>
          <w:p w:rsidR="00F93069" w:rsidRPr="00DF6C56" w:rsidRDefault="00F93069" w:rsidP="00A727D2">
            <w:pPr>
              <w:spacing w:after="0" w:line="240" w:lineRule="auto"/>
              <w:jc w:val="right"/>
              <w:rPr>
                <w:rFonts w:ascii="Times New Roman" w:eastAsia="Times New Roman" w:hAnsi="Times New Roman" w:cs="Times New Roman"/>
                <w:sz w:val="24"/>
                <w:szCs w:val="24"/>
                <w:lang w:eastAsia="ro-RO"/>
              </w:rPr>
            </w:pPr>
            <w:r w:rsidRPr="00DF6C56">
              <w:rPr>
                <w:rFonts w:ascii="Times New Roman" w:eastAsia="Times New Roman" w:hAnsi="Times New Roman" w:cs="Times New Roman"/>
                <w:sz w:val="24"/>
                <w:szCs w:val="24"/>
                <w:lang w:eastAsia="ro-RO"/>
              </w:rPr>
              <w:t>4.192,07</w:t>
            </w:r>
          </w:p>
        </w:tc>
        <w:tc>
          <w:tcPr>
            <w:tcW w:w="1882" w:type="dxa"/>
            <w:shd w:val="clear" w:color="auto" w:fill="auto"/>
          </w:tcPr>
          <w:p w:rsidR="00F93069" w:rsidRPr="00DF6C56" w:rsidRDefault="00F93069" w:rsidP="00A727D2">
            <w:pPr>
              <w:spacing w:after="0" w:line="240" w:lineRule="auto"/>
              <w:jc w:val="right"/>
              <w:rPr>
                <w:rFonts w:ascii="Times New Roman" w:eastAsia="Times New Roman" w:hAnsi="Times New Roman" w:cs="Times New Roman"/>
                <w:sz w:val="24"/>
                <w:szCs w:val="24"/>
                <w:lang w:eastAsia="ro-RO"/>
              </w:rPr>
            </w:pPr>
            <w:r w:rsidRPr="00DF6C56">
              <w:rPr>
                <w:rFonts w:ascii="Times New Roman" w:eastAsia="Times New Roman" w:hAnsi="Times New Roman" w:cs="Times New Roman"/>
                <w:sz w:val="24"/>
                <w:szCs w:val="24"/>
                <w:lang w:eastAsia="ro-RO"/>
              </w:rPr>
              <w:t>1.692,80</w:t>
            </w:r>
          </w:p>
        </w:tc>
        <w:tc>
          <w:tcPr>
            <w:tcW w:w="1662" w:type="dxa"/>
            <w:shd w:val="clear" w:color="auto" w:fill="auto"/>
          </w:tcPr>
          <w:p w:rsidR="00F93069" w:rsidRPr="00DF6C56" w:rsidRDefault="00F93069" w:rsidP="00A727D2">
            <w:pPr>
              <w:spacing w:after="0" w:line="240" w:lineRule="auto"/>
              <w:jc w:val="right"/>
              <w:rPr>
                <w:rFonts w:ascii="Times New Roman" w:eastAsia="Times New Roman" w:hAnsi="Times New Roman" w:cs="Times New Roman"/>
                <w:sz w:val="24"/>
                <w:szCs w:val="24"/>
                <w:lang w:eastAsia="ro-RO"/>
              </w:rPr>
            </w:pPr>
            <w:r w:rsidRPr="00DF6C56">
              <w:rPr>
                <w:rFonts w:ascii="Times New Roman" w:eastAsia="Times New Roman" w:hAnsi="Times New Roman" w:cs="Times New Roman"/>
                <w:sz w:val="24"/>
                <w:szCs w:val="24"/>
                <w:lang w:eastAsia="ro-RO"/>
              </w:rPr>
              <w:t>6.050,00</w:t>
            </w:r>
          </w:p>
        </w:tc>
      </w:tr>
    </w:tbl>
    <w:p w:rsidR="00F93069" w:rsidRPr="00DF6C56" w:rsidRDefault="00F93069" w:rsidP="00F93069">
      <w:pPr>
        <w:spacing w:after="0" w:line="240" w:lineRule="auto"/>
        <w:jc w:val="both"/>
        <w:rPr>
          <w:rFonts w:ascii="Times New Roman" w:eastAsia="Times New Roman" w:hAnsi="Times New Roman" w:cs="Times New Roman"/>
          <w:sz w:val="28"/>
          <w:szCs w:val="28"/>
          <w:lang w:eastAsia="ro-RO"/>
        </w:rPr>
      </w:pPr>
    </w:p>
    <w:p w:rsidR="00F93069" w:rsidRPr="00DF6C56" w:rsidRDefault="00F93069" w:rsidP="00677A64">
      <w:pPr>
        <w:spacing w:after="0" w:line="240" w:lineRule="auto"/>
        <w:jc w:val="both"/>
        <w:rPr>
          <w:rFonts w:ascii="Times New Roman" w:eastAsia="Times New Roman" w:hAnsi="Times New Roman" w:cs="Times New Roman"/>
          <w:sz w:val="28"/>
          <w:szCs w:val="28"/>
          <w:lang w:eastAsia="ro-RO"/>
        </w:rPr>
      </w:pPr>
      <w:r w:rsidRPr="00DF6C56">
        <w:rPr>
          <w:rFonts w:ascii="Times New Roman" w:eastAsia="Times New Roman" w:hAnsi="Times New Roman" w:cs="Times New Roman"/>
          <w:sz w:val="28"/>
          <w:szCs w:val="28"/>
          <w:lang w:eastAsia="ro-RO"/>
        </w:rPr>
        <w:tab/>
        <w:t>Efectuarea plăţilor şi cheltuielilor s-a realizat pe bază de acte justificative întocmite în conformitate cu prevederile legale privind recepţia bunurilor materiale, prestarea serviciilor, achitarea salariilor şi altor drepturi băneşti, plata obligaţiilor către bugetul de stat, bugetul asigurărilor sociale de stat şi bugetul asigurărilor de sănătate, precum şi alte obligaţii potrivit dispoziţiilor legale.</w:t>
      </w:r>
      <w:r w:rsidR="00677A64">
        <w:rPr>
          <w:rFonts w:ascii="Times New Roman" w:eastAsia="Times New Roman" w:hAnsi="Times New Roman" w:cs="Times New Roman"/>
          <w:sz w:val="28"/>
          <w:szCs w:val="28"/>
          <w:lang w:eastAsia="ro-RO"/>
        </w:rPr>
        <w:t xml:space="preserve"> </w:t>
      </w:r>
      <w:r w:rsidRPr="00DF6C56">
        <w:rPr>
          <w:rFonts w:ascii="Times New Roman" w:eastAsia="Times New Roman" w:hAnsi="Times New Roman" w:cs="Times New Roman"/>
          <w:sz w:val="28"/>
          <w:szCs w:val="28"/>
          <w:lang w:eastAsia="ro-RO"/>
        </w:rPr>
        <w:t>Toate plăţile şi cheltuielile efectuate au avut viza de control financiar preventiv propriu cu respectarea întocmai a prevederilor Legii Finanţelor Publice nr.500/2002, Ordinului Ministrului Finanţelor Publice nr.1792/2002 şi Legii controlului financiar preventiv nr.84/2003, urmărindu-se parcurgerea celor patru faze ale execuţiei bugetare respectiv angajarea, lichidarea, ordonanţarea şi plata.</w:t>
      </w:r>
    </w:p>
    <w:p w:rsidR="00F93069" w:rsidRPr="00DF6C56" w:rsidRDefault="00F93069" w:rsidP="00F93069">
      <w:pPr>
        <w:spacing w:after="0" w:line="240" w:lineRule="auto"/>
        <w:jc w:val="both"/>
        <w:rPr>
          <w:rFonts w:ascii="Times New Roman" w:eastAsia="Times New Roman" w:hAnsi="Times New Roman" w:cs="Times New Roman"/>
          <w:b/>
          <w:sz w:val="28"/>
          <w:szCs w:val="28"/>
          <w:u w:val="single"/>
          <w:lang w:val="en-AU" w:eastAsia="ro-RO"/>
        </w:rPr>
      </w:pPr>
    </w:p>
    <w:p w:rsidR="00A7309B" w:rsidRDefault="00A832DA" w:rsidP="00A7309B">
      <w:pPr>
        <w:pStyle w:val="ListParagraph"/>
        <w:numPr>
          <w:ilvl w:val="1"/>
          <w:numId w:val="46"/>
        </w:numPr>
        <w:jc w:val="both"/>
        <w:rPr>
          <w:b/>
          <w:i/>
          <w:sz w:val="28"/>
          <w:szCs w:val="28"/>
          <w:u w:val="single"/>
          <w:lang w:val="en-AU" w:eastAsia="ro-RO"/>
        </w:rPr>
      </w:pPr>
      <w:r w:rsidRPr="00A7309B">
        <w:rPr>
          <w:b/>
          <w:i/>
          <w:sz w:val="28"/>
          <w:szCs w:val="28"/>
          <w:u w:val="single"/>
          <w:lang w:val="en-AU" w:eastAsia="ro-RO"/>
        </w:rPr>
        <w:t>Evidentă asigurați ș</w:t>
      </w:r>
      <w:r w:rsidR="00F93069" w:rsidRPr="00A7309B">
        <w:rPr>
          <w:b/>
          <w:i/>
          <w:sz w:val="28"/>
          <w:szCs w:val="28"/>
          <w:u w:val="single"/>
          <w:lang w:val="en-AU" w:eastAsia="ro-RO"/>
        </w:rPr>
        <w:t>i carduri national</w:t>
      </w:r>
      <w:r w:rsidRPr="00A7309B">
        <w:rPr>
          <w:b/>
          <w:i/>
          <w:sz w:val="28"/>
          <w:szCs w:val="28"/>
          <w:u w:val="single"/>
          <w:lang w:val="en-AU" w:eastAsia="ro-RO"/>
        </w:rPr>
        <w:t>e de asigurări de sănă</w:t>
      </w:r>
      <w:r w:rsidR="00F93069" w:rsidRPr="00A7309B">
        <w:rPr>
          <w:b/>
          <w:i/>
          <w:sz w:val="28"/>
          <w:szCs w:val="28"/>
          <w:u w:val="single"/>
          <w:lang w:val="en-AU" w:eastAsia="ro-RO"/>
        </w:rPr>
        <w:t>tate</w:t>
      </w:r>
    </w:p>
    <w:p w:rsidR="00A7309B" w:rsidRPr="00A7309B" w:rsidRDefault="00A7309B" w:rsidP="00A7309B">
      <w:pPr>
        <w:pStyle w:val="ListParagraph"/>
        <w:ind w:left="2136"/>
        <w:jc w:val="both"/>
        <w:rPr>
          <w:b/>
          <w:i/>
          <w:sz w:val="28"/>
          <w:szCs w:val="28"/>
          <w:u w:val="single"/>
          <w:lang w:val="en-AU" w:eastAsia="ro-RO"/>
        </w:rPr>
      </w:pPr>
    </w:p>
    <w:p w:rsidR="009A73F7" w:rsidRPr="00A832DA" w:rsidRDefault="00F93069" w:rsidP="00F93069">
      <w:pPr>
        <w:spacing w:after="0" w:line="240" w:lineRule="auto"/>
        <w:jc w:val="both"/>
        <w:rPr>
          <w:rFonts w:ascii="Times New Roman" w:eastAsia="Times New Roman" w:hAnsi="Times New Roman" w:cs="Times New Roman"/>
          <w:sz w:val="28"/>
          <w:szCs w:val="28"/>
          <w:lang w:val="en-AU" w:eastAsia="ro-RO"/>
        </w:rPr>
      </w:pPr>
      <w:r w:rsidRPr="00DF6C56">
        <w:rPr>
          <w:rFonts w:ascii="Times New Roman" w:eastAsia="Times New Roman" w:hAnsi="Times New Roman" w:cs="Times New Roman"/>
          <w:sz w:val="28"/>
          <w:szCs w:val="28"/>
          <w:lang w:val="en-AU" w:eastAsia="ro-RO"/>
        </w:rPr>
        <w:t>Din analiza bazei de date privind gestiunea calitatii de asigurat pentru cele 315.150 persoane aflate in evidenta CAS Olt, au r</w:t>
      </w:r>
      <w:r w:rsidR="00A832DA">
        <w:rPr>
          <w:rFonts w:ascii="Times New Roman" w:eastAsia="Times New Roman" w:hAnsi="Times New Roman" w:cs="Times New Roman"/>
          <w:sz w:val="28"/>
          <w:szCs w:val="28"/>
          <w:lang w:val="en-AU" w:eastAsia="ro-RO"/>
        </w:rPr>
        <w:t xml:space="preserve">ezultat urmatoarele </w:t>
      </w:r>
      <w:proofErr w:type="gramStart"/>
      <w:r w:rsidR="00A832DA">
        <w:rPr>
          <w:rFonts w:ascii="Times New Roman" w:eastAsia="Times New Roman" w:hAnsi="Times New Roman" w:cs="Times New Roman"/>
          <w:sz w:val="28"/>
          <w:szCs w:val="28"/>
          <w:lang w:val="en-AU" w:eastAsia="ro-RO"/>
        </w:rPr>
        <w:t>categorii :</w:t>
      </w:r>
      <w:proofErr w:type="gramEnd"/>
    </w:p>
    <w:tbl>
      <w:tblPr>
        <w:tblW w:w="9668" w:type="dxa"/>
        <w:tblInd w:w="437" w:type="dxa"/>
        <w:tblBorders>
          <w:top w:val="single" w:sz="4" w:space="0" w:color="auto"/>
          <w:left w:val="single" w:sz="4" w:space="0" w:color="auto"/>
          <w:bottom w:val="single" w:sz="4" w:space="0" w:color="auto"/>
          <w:right w:val="single" w:sz="4" w:space="0" w:color="auto"/>
          <w:insideH w:val="single" w:sz="6" w:space="0" w:color="auto"/>
        </w:tblBorders>
        <w:tblLayout w:type="fixed"/>
        <w:tblCellMar>
          <w:left w:w="40" w:type="dxa"/>
          <w:right w:w="40" w:type="dxa"/>
        </w:tblCellMar>
        <w:tblLook w:val="0000" w:firstRow="0" w:lastRow="0" w:firstColumn="0" w:lastColumn="0" w:noHBand="0" w:noVBand="0"/>
      </w:tblPr>
      <w:tblGrid>
        <w:gridCol w:w="596"/>
        <w:gridCol w:w="7654"/>
        <w:gridCol w:w="1418"/>
      </w:tblGrid>
      <w:tr w:rsidR="00F93069" w:rsidRPr="00DF6C56" w:rsidTr="00A727D2">
        <w:trPr>
          <w:trHeight w:hRule="exact" w:val="37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100</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z w:val="24"/>
                <w:szCs w:val="24"/>
                <w:lang w:val="en-US" w:eastAsia="ro-RO"/>
              </w:rPr>
              <w:t>Copil in cadrul familiei</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73484</w:t>
            </w:r>
          </w:p>
        </w:tc>
      </w:tr>
      <w:tr w:rsidR="00F93069" w:rsidRPr="00DF6C56" w:rsidTr="00A727D2">
        <w:trPr>
          <w:trHeight w:hRule="exact" w:val="52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101</w:t>
            </w:r>
          </w:p>
        </w:tc>
        <w:tc>
          <w:tcPr>
            <w:tcW w:w="7654" w:type="dxa"/>
            <w:shd w:val="clear" w:color="auto" w:fill="FFFFFF"/>
          </w:tcPr>
          <w:p w:rsidR="00F93069" w:rsidRPr="005A576E" w:rsidRDefault="00F93069" w:rsidP="00A727D2">
            <w:pPr>
              <w:shd w:val="clear" w:color="auto" w:fill="FFFFFF"/>
              <w:spacing w:after="0" w:line="235" w:lineRule="exact"/>
              <w:ind w:right="989"/>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pacing w:val="-1"/>
                <w:sz w:val="24"/>
                <w:szCs w:val="24"/>
                <w:lang w:val="en-US" w:eastAsia="ro-RO"/>
              </w:rPr>
              <w:t xml:space="preserve">Copil incredintat sau dat in plasament unui serviciu public </w:t>
            </w:r>
            <w:r w:rsidRPr="005A576E">
              <w:rPr>
                <w:rFonts w:ascii="Times New Roman" w:eastAsia="Times New Roman" w:hAnsi="Times New Roman" w:cs="Times New Roman"/>
                <w:i/>
                <w:iCs/>
                <w:sz w:val="24"/>
                <w:szCs w:val="24"/>
                <w:lang w:val="en-US" w:eastAsia="ro-RO"/>
              </w:rPr>
              <w:t>specializat ori unui organism privat autorizat</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669</w:t>
            </w:r>
          </w:p>
        </w:tc>
      </w:tr>
      <w:tr w:rsidR="00F93069" w:rsidRPr="00DF6C56" w:rsidTr="00A727D2">
        <w:trPr>
          <w:trHeight w:hRule="exact" w:val="472"/>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102</w:t>
            </w:r>
          </w:p>
        </w:tc>
        <w:tc>
          <w:tcPr>
            <w:tcW w:w="7654" w:type="dxa"/>
            <w:shd w:val="clear" w:color="auto" w:fill="FFFFFF"/>
          </w:tcPr>
          <w:p w:rsidR="00F93069" w:rsidRPr="005A576E" w:rsidRDefault="00F93069" w:rsidP="00A727D2">
            <w:pPr>
              <w:shd w:val="clear" w:color="auto" w:fill="FFFFFF"/>
              <w:spacing w:after="0" w:line="230" w:lineRule="exact"/>
              <w:ind w:right="-40"/>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pacing w:val="-1"/>
                <w:sz w:val="24"/>
                <w:szCs w:val="24"/>
                <w:lang w:val="en-US" w:eastAsia="ro-RO"/>
              </w:rPr>
              <w:t xml:space="preserve">Tineri cu varsta 18-26 ani care sunt elevi, inclusiv absolventi de liceu pana la </w:t>
            </w:r>
            <w:r w:rsidRPr="005A576E">
              <w:rPr>
                <w:rFonts w:ascii="Times New Roman" w:eastAsia="Times New Roman" w:hAnsi="Times New Roman" w:cs="Times New Roman"/>
                <w:i/>
                <w:iCs/>
                <w:sz w:val="24"/>
                <w:szCs w:val="24"/>
                <w:lang w:val="en-US" w:eastAsia="ro-RO"/>
              </w:rPr>
              <w:t>inceperea anului universitar,de3 luni, ucenici sau studenti, daca nu realizeaza venituri din munca</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5286</w:t>
            </w:r>
          </w:p>
        </w:tc>
      </w:tr>
      <w:tr w:rsidR="00F93069" w:rsidRPr="00DF6C56" w:rsidTr="00A727D2">
        <w:trPr>
          <w:trHeight w:hRule="exact" w:val="452"/>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103</w:t>
            </w:r>
          </w:p>
        </w:tc>
        <w:tc>
          <w:tcPr>
            <w:tcW w:w="7654" w:type="dxa"/>
            <w:shd w:val="clear" w:color="auto" w:fill="FFFFFF"/>
          </w:tcPr>
          <w:p w:rsidR="00F93069" w:rsidRPr="005A576E" w:rsidRDefault="00F93069" w:rsidP="00A727D2">
            <w:pPr>
              <w:shd w:val="clear" w:color="auto" w:fill="FFFFFF"/>
              <w:spacing w:after="0" w:line="230" w:lineRule="exact"/>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z w:val="24"/>
                <w:szCs w:val="24"/>
                <w:lang w:val="en-US" w:eastAsia="ro-RO"/>
              </w:rPr>
              <w:t xml:space="preserve">Tinerii cu varsta de pana la 26 ani, care provin din sistemul </w:t>
            </w:r>
            <w:r w:rsidRPr="005A576E">
              <w:rPr>
                <w:rFonts w:ascii="Times New Roman" w:eastAsia="Times New Roman" w:hAnsi="Times New Roman" w:cs="Times New Roman"/>
                <w:i/>
                <w:iCs/>
                <w:spacing w:val="-1"/>
                <w:sz w:val="24"/>
                <w:szCs w:val="24"/>
                <w:lang w:val="en-US" w:eastAsia="ro-RO"/>
              </w:rPr>
              <w:t xml:space="preserve">de protectie a copilului si nu realizeaza venituri din munca sau nu sunt beneficiare de ajutor social cf </w:t>
            </w:r>
            <w:r w:rsidRPr="005A576E">
              <w:rPr>
                <w:rFonts w:ascii="Times New Roman" w:eastAsia="Times New Roman" w:hAnsi="Times New Roman" w:cs="Times New Roman"/>
                <w:i/>
                <w:iCs/>
                <w:sz w:val="24"/>
                <w:szCs w:val="24"/>
                <w:lang w:val="en-US" w:eastAsia="ro-RO"/>
              </w:rPr>
              <w:t>legii 416/2001</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w:t>
            </w:r>
          </w:p>
        </w:tc>
      </w:tr>
      <w:tr w:rsidR="00F93069" w:rsidRPr="00DF6C56" w:rsidTr="00677A64">
        <w:trPr>
          <w:trHeight w:hRule="exact" w:val="435"/>
        </w:trPr>
        <w:tc>
          <w:tcPr>
            <w:tcW w:w="596" w:type="dxa"/>
            <w:tcBorders>
              <w:bottom w:val="single" w:sz="6" w:space="0" w:color="auto"/>
            </w:tcBorders>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104</w:t>
            </w:r>
          </w:p>
        </w:tc>
        <w:tc>
          <w:tcPr>
            <w:tcW w:w="7654" w:type="dxa"/>
            <w:tcBorders>
              <w:bottom w:val="single" w:sz="6" w:space="0" w:color="auto"/>
            </w:tcBorders>
            <w:shd w:val="clear" w:color="auto" w:fill="FFFFFF"/>
          </w:tcPr>
          <w:p w:rsidR="00F93069" w:rsidRPr="005A576E" w:rsidRDefault="00F93069" w:rsidP="00A727D2">
            <w:pPr>
              <w:shd w:val="clear" w:color="auto" w:fill="FFFFFF"/>
              <w:spacing w:after="0" w:line="230" w:lineRule="exact"/>
              <w:ind w:right="102"/>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z w:val="24"/>
                <w:szCs w:val="24"/>
                <w:lang w:val="en-US" w:eastAsia="ro-RO"/>
              </w:rPr>
              <w:t>Studen i-doctoranzi scuti i de plata contribu iei, prev zu i la art. 164 din legea educa iei na ionale nr. 1/2011, cu modific rile i complet rile ulterioare</w:t>
            </w:r>
          </w:p>
        </w:tc>
        <w:tc>
          <w:tcPr>
            <w:tcW w:w="1418" w:type="dxa"/>
            <w:tcBorders>
              <w:bottom w:val="single" w:sz="6" w:space="0" w:color="auto"/>
            </w:tcBorders>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w:t>
            </w:r>
          </w:p>
        </w:tc>
      </w:tr>
      <w:tr w:rsidR="00F93069" w:rsidRPr="00DF6C56" w:rsidTr="00677A64">
        <w:trPr>
          <w:trHeight w:hRule="exact" w:val="256"/>
        </w:trPr>
        <w:tc>
          <w:tcPr>
            <w:tcW w:w="596" w:type="dxa"/>
            <w:tcBorders>
              <w:top w:val="single" w:sz="6" w:space="0" w:color="auto"/>
              <w:bottom w:val="single" w:sz="4" w:space="0" w:color="auto"/>
            </w:tcBorders>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105</w:t>
            </w:r>
          </w:p>
        </w:tc>
        <w:tc>
          <w:tcPr>
            <w:tcW w:w="7654" w:type="dxa"/>
            <w:tcBorders>
              <w:top w:val="single" w:sz="6" w:space="0" w:color="auto"/>
              <w:bottom w:val="single" w:sz="4" w:space="0" w:color="auto"/>
            </w:tcBorders>
            <w:shd w:val="clear" w:color="auto" w:fill="FFFFFF"/>
          </w:tcPr>
          <w:p w:rsidR="00F93069" w:rsidRPr="005A576E" w:rsidRDefault="00F93069" w:rsidP="00A727D2">
            <w:pPr>
              <w:shd w:val="clear" w:color="auto" w:fill="FFFFFF"/>
              <w:spacing w:after="0" w:line="235" w:lineRule="exact"/>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z w:val="24"/>
                <w:szCs w:val="24"/>
                <w:lang w:val="en-US" w:eastAsia="ro-RO"/>
              </w:rPr>
              <w:t>Persoane institutionalizate in centre de ingrijire si asistenta care nu au medic incadrat</w:t>
            </w:r>
          </w:p>
        </w:tc>
        <w:tc>
          <w:tcPr>
            <w:tcW w:w="1418" w:type="dxa"/>
            <w:tcBorders>
              <w:top w:val="single" w:sz="6" w:space="0" w:color="auto"/>
              <w:bottom w:val="single" w:sz="4" w:space="0" w:color="auto"/>
            </w:tcBorders>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272</w:t>
            </w:r>
          </w:p>
        </w:tc>
      </w:tr>
      <w:tr w:rsidR="00F93069" w:rsidRPr="00DF6C56" w:rsidTr="00677A64">
        <w:trPr>
          <w:trHeight w:hRule="exact" w:val="308"/>
        </w:trPr>
        <w:tc>
          <w:tcPr>
            <w:tcW w:w="596" w:type="dxa"/>
            <w:tcBorders>
              <w:top w:val="single" w:sz="4" w:space="0" w:color="auto"/>
            </w:tcBorders>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106</w:t>
            </w:r>
          </w:p>
        </w:tc>
        <w:tc>
          <w:tcPr>
            <w:tcW w:w="7654" w:type="dxa"/>
            <w:tcBorders>
              <w:top w:val="single" w:sz="4" w:space="0" w:color="auto"/>
            </w:tcBorders>
            <w:shd w:val="clear" w:color="auto" w:fill="FFFFFF"/>
          </w:tcPr>
          <w:p w:rsidR="00F93069" w:rsidRPr="005A576E" w:rsidRDefault="00F93069" w:rsidP="00A727D2">
            <w:pPr>
              <w:shd w:val="clear" w:color="auto" w:fill="FFFFFF"/>
              <w:spacing w:after="0" w:line="235" w:lineRule="exact"/>
              <w:ind w:right="-40"/>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z w:val="24"/>
                <w:szCs w:val="24"/>
                <w:lang w:val="en-US" w:eastAsia="ro-RO"/>
              </w:rPr>
              <w:t>Sot, sotie, parinti, fara venituri proprii, aflati in intretinerea unei persoane asigurate</w:t>
            </w:r>
          </w:p>
        </w:tc>
        <w:tc>
          <w:tcPr>
            <w:tcW w:w="1418" w:type="dxa"/>
            <w:tcBorders>
              <w:top w:val="single" w:sz="4" w:space="0" w:color="auto"/>
            </w:tcBorders>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19758</w:t>
            </w:r>
          </w:p>
        </w:tc>
      </w:tr>
      <w:tr w:rsidR="00F93069" w:rsidRPr="00DF6C56" w:rsidTr="00A727D2">
        <w:trPr>
          <w:trHeight w:hRule="exact" w:val="344"/>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108</w:t>
            </w:r>
          </w:p>
        </w:tc>
        <w:tc>
          <w:tcPr>
            <w:tcW w:w="7654" w:type="dxa"/>
            <w:shd w:val="clear" w:color="auto" w:fill="FFFFFF"/>
          </w:tcPr>
          <w:p w:rsidR="00F93069" w:rsidRPr="005A576E" w:rsidRDefault="00F93069" w:rsidP="00A727D2">
            <w:pPr>
              <w:shd w:val="clear" w:color="auto" w:fill="FFFFFF"/>
              <w:spacing w:after="0" w:line="230" w:lineRule="exact"/>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pacing w:val="-1"/>
                <w:sz w:val="24"/>
                <w:szCs w:val="24"/>
                <w:lang w:val="en-US" w:eastAsia="ro-RO"/>
              </w:rPr>
              <w:t xml:space="preserve">Persoane cu handicap cu varsta de peste 18 ani, care nu </w:t>
            </w:r>
            <w:r w:rsidRPr="005A576E">
              <w:rPr>
                <w:rFonts w:ascii="Times New Roman" w:eastAsia="Times New Roman" w:hAnsi="Times New Roman" w:cs="Times New Roman"/>
                <w:i/>
                <w:iCs/>
                <w:sz w:val="24"/>
                <w:szCs w:val="24"/>
                <w:lang w:val="en-US" w:eastAsia="ro-RO"/>
              </w:rPr>
              <w:t>realizeaza venituri</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4496</w:t>
            </w:r>
          </w:p>
        </w:tc>
      </w:tr>
      <w:tr w:rsidR="00F93069" w:rsidRPr="00DF6C56" w:rsidTr="005A576E">
        <w:trPr>
          <w:trHeight w:hRule="exact" w:val="695"/>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109</w:t>
            </w:r>
          </w:p>
        </w:tc>
        <w:tc>
          <w:tcPr>
            <w:tcW w:w="7654" w:type="dxa"/>
            <w:shd w:val="clear" w:color="auto" w:fill="FFFFFF"/>
          </w:tcPr>
          <w:p w:rsidR="00F93069" w:rsidRPr="005A576E" w:rsidRDefault="00F93069" w:rsidP="00A727D2">
            <w:pPr>
              <w:shd w:val="clear" w:color="auto" w:fill="FFFFFF"/>
              <w:spacing w:after="0" w:line="235" w:lineRule="exact"/>
              <w:ind w:right="-40"/>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pacing w:val="-1"/>
                <w:sz w:val="24"/>
                <w:szCs w:val="24"/>
                <w:lang w:val="en-US" w:eastAsia="ro-RO"/>
              </w:rPr>
              <w:t xml:space="preserve">Femei insarcinate sau lauze, daca nu au nici un venit sau au </w:t>
            </w:r>
            <w:r w:rsidRPr="005A576E">
              <w:rPr>
                <w:rFonts w:ascii="Times New Roman" w:eastAsia="Times New Roman" w:hAnsi="Times New Roman" w:cs="Times New Roman"/>
                <w:i/>
                <w:iCs/>
                <w:sz w:val="24"/>
                <w:szCs w:val="24"/>
                <w:lang w:val="en-US" w:eastAsia="ro-RO"/>
              </w:rPr>
              <w:t xml:space="preserve">venituri sub salariul minim brut </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253</w:t>
            </w:r>
          </w:p>
        </w:tc>
      </w:tr>
      <w:tr w:rsidR="00F93069" w:rsidRPr="00DF6C56" w:rsidTr="005A576E">
        <w:trPr>
          <w:trHeight w:hRule="exact" w:val="728"/>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lastRenderedPageBreak/>
              <w:t>110</w:t>
            </w:r>
          </w:p>
        </w:tc>
        <w:tc>
          <w:tcPr>
            <w:tcW w:w="7654" w:type="dxa"/>
            <w:shd w:val="clear" w:color="auto" w:fill="FFFFFF"/>
          </w:tcPr>
          <w:p w:rsidR="00F93069" w:rsidRPr="005A576E" w:rsidRDefault="00F93069" w:rsidP="00A727D2">
            <w:pPr>
              <w:shd w:val="clear" w:color="auto" w:fill="FFFFFF"/>
              <w:spacing w:after="0" w:line="230" w:lineRule="exact"/>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z w:val="24"/>
                <w:szCs w:val="24"/>
                <w:lang w:val="en-US" w:eastAsia="ro-RO"/>
              </w:rPr>
              <w:t>Persoanele incluse în programele na ionale de sanatate ale ms, pâna  la vindecarea respectivei afectiuni, daca  nu realizeaz  venituri din munc , pensie sau din alte resurse</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1185</w:t>
            </w:r>
          </w:p>
        </w:tc>
      </w:tr>
      <w:tr w:rsidR="00F93069" w:rsidRPr="00DF6C56" w:rsidTr="00A727D2">
        <w:trPr>
          <w:trHeight w:hRule="exact" w:val="341"/>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200</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z w:val="24"/>
                <w:szCs w:val="24"/>
                <w:lang w:val="en-US" w:eastAsia="ro-RO"/>
              </w:rPr>
              <w:t>Salariat</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88392</w:t>
            </w:r>
          </w:p>
        </w:tc>
      </w:tr>
      <w:tr w:rsidR="00F93069" w:rsidRPr="00DF6C56" w:rsidTr="00A727D2">
        <w:trPr>
          <w:trHeight w:hRule="exact" w:val="336"/>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201</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z w:val="24"/>
                <w:szCs w:val="24"/>
                <w:lang w:val="en-US" w:eastAsia="ro-RO"/>
              </w:rPr>
              <w:t>Pensionari cu venituri din pensii care depasesc 740 lei</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33903</w:t>
            </w:r>
          </w:p>
        </w:tc>
      </w:tr>
      <w:tr w:rsidR="00F93069" w:rsidRPr="00DF6C56" w:rsidTr="00A727D2">
        <w:trPr>
          <w:trHeight w:hRule="exact" w:val="317"/>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202</w:t>
            </w:r>
          </w:p>
        </w:tc>
        <w:tc>
          <w:tcPr>
            <w:tcW w:w="7654" w:type="dxa"/>
            <w:shd w:val="clear" w:color="auto" w:fill="FFFFFF"/>
          </w:tcPr>
          <w:p w:rsidR="00F93069" w:rsidRPr="005A576E" w:rsidRDefault="00F93069" w:rsidP="00A727D2">
            <w:pPr>
              <w:shd w:val="clear" w:color="auto" w:fill="FFFFFF"/>
              <w:spacing w:after="0" w:line="235" w:lineRule="exact"/>
              <w:ind w:right="1051"/>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pacing w:val="-1"/>
                <w:sz w:val="24"/>
                <w:szCs w:val="24"/>
                <w:lang w:val="en-US" w:eastAsia="ro-RO"/>
              </w:rPr>
              <w:t xml:space="preserve">Pensionar de invaliditate cu venituri din pensii mai mari de </w:t>
            </w:r>
            <w:r w:rsidRPr="005A576E">
              <w:rPr>
                <w:rFonts w:ascii="Times New Roman" w:eastAsia="Times New Roman" w:hAnsi="Times New Roman" w:cs="Times New Roman"/>
                <w:i/>
                <w:iCs/>
                <w:sz w:val="24"/>
                <w:szCs w:val="24"/>
                <w:lang w:val="en-US" w:eastAsia="ro-RO"/>
              </w:rPr>
              <w:t>740 lei</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6498</w:t>
            </w:r>
          </w:p>
        </w:tc>
      </w:tr>
      <w:tr w:rsidR="00F93069" w:rsidRPr="00DF6C56" w:rsidTr="00A727D2">
        <w:trPr>
          <w:trHeight w:hRule="exact" w:val="341"/>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203</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iCs/>
                <w:sz w:val="24"/>
                <w:szCs w:val="24"/>
                <w:lang w:val="en-US" w:eastAsia="ro-RO"/>
              </w:rPr>
              <w:t>Liber-profesionisti</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US" w:eastAsia="ro-RO"/>
              </w:rPr>
              <w:t>2744</w:t>
            </w:r>
          </w:p>
        </w:tc>
      </w:tr>
      <w:tr w:rsidR="00F93069" w:rsidRPr="00DF6C56" w:rsidTr="00A727D2">
        <w:trPr>
          <w:trHeight w:hRule="exact" w:val="320"/>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204</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Persoane cu venituri din drepturi de proprietate intelectuala</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98</w:t>
            </w:r>
          </w:p>
        </w:tc>
      </w:tr>
      <w:tr w:rsidR="00F93069" w:rsidRPr="00DF6C56" w:rsidTr="00A727D2">
        <w:trPr>
          <w:trHeight w:hRule="exact" w:val="301"/>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205</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Persoane cu venituri din chirii</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425</w:t>
            </w:r>
          </w:p>
        </w:tc>
      </w:tr>
      <w:tr w:rsidR="00F93069" w:rsidRPr="00DF6C56" w:rsidTr="00A727D2">
        <w:trPr>
          <w:trHeight w:hRule="exact" w:val="30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206</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Persoane cu venituri ocazionale</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415</w:t>
            </w:r>
          </w:p>
        </w:tc>
      </w:tr>
      <w:tr w:rsidR="00F93069" w:rsidRPr="00DF6C56" w:rsidTr="005A576E">
        <w:trPr>
          <w:trHeight w:hRule="exact" w:val="572"/>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207</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Persoane care au dobandit calitatea de asigurat in baza contributiei la asigurarile de sanatate stabilite in raport cu venitul din agricultura</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2088</w:t>
            </w:r>
          </w:p>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p>
        </w:tc>
      </w:tr>
      <w:tr w:rsidR="00F93069" w:rsidRPr="00DF6C56" w:rsidTr="00A727D2">
        <w:trPr>
          <w:trHeight w:hRule="exact" w:val="294"/>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208</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Persoanele fizice potrivit art. 180 din legea 227/2015</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1941</w:t>
            </w:r>
          </w:p>
        </w:tc>
      </w:tr>
      <w:tr w:rsidR="00F93069" w:rsidRPr="00DF6C56" w:rsidTr="005A576E">
        <w:trPr>
          <w:trHeight w:hRule="exact" w:val="542"/>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212</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Persoane prevazute la art.1 alin.2 sau art.23 alin. 3 sau art 32 din oug 158/2005</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8</w:t>
            </w:r>
          </w:p>
        </w:tc>
      </w:tr>
      <w:tr w:rsidR="00F93069" w:rsidRPr="00DF6C56" w:rsidTr="00A727D2">
        <w:trPr>
          <w:trHeight w:hRule="exact" w:val="2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213</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Persoane fizice care realizeaz   venituri din arendarea bunurilor agricole în regim de re inere la surs   a impozitului pe venit, pentru care plătitorul de venit are obliga ia re inerii la surs   a contribu iilor individuale de asigur ri sociale de s n tate potrivit art.174 alin(1) lit.d) din legea 227/2015 , cu modific rile i complet rile ulterioare</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2450</w:t>
            </w:r>
          </w:p>
        </w:tc>
      </w:tr>
      <w:tr w:rsidR="00F93069" w:rsidRPr="00DF6C56" w:rsidTr="00A727D2">
        <w:trPr>
          <w:trHeight w:hRule="exact" w:val="2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214</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Pensionar cu venituri din pensii care depă?Esc valoarea unui punct de pensie, stabilit pentru anul fiscal</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0</w:t>
            </w:r>
          </w:p>
        </w:tc>
      </w:tr>
      <w:tr w:rsidR="00F93069" w:rsidRPr="00DF6C56" w:rsidTr="00A727D2">
        <w:trPr>
          <w:trHeight w:hRule="exact" w:val="2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215</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Pensionar de invaliditate cu venituri din pensii care depă?Esc valoarea unui punct de pensie, stabilit pentru anul fiscal</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0</w:t>
            </w:r>
          </w:p>
        </w:tc>
      </w:tr>
      <w:tr w:rsidR="00F93069" w:rsidRPr="00DF6C56" w:rsidTr="00A727D2">
        <w:trPr>
          <w:trHeight w:hRule="exact" w:val="2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301</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Persoane care se afla in concediu pentru cresterea copilului pana la implinirea varstei de 2 ani si in cazul copilului cu handicap, pana la implinirea de catre copil a varstei de 3 ani</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1288</w:t>
            </w:r>
          </w:p>
        </w:tc>
      </w:tr>
      <w:tr w:rsidR="00F93069" w:rsidRPr="00DF6C56" w:rsidTr="005A576E">
        <w:trPr>
          <w:trHeight w:hRule="exact" w:val="7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302</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Pers.care exec.o pedeapsa priv.de libert. Sau se afla în arest prev., cele aflate în exec. Mas. Prev.la art.109</w:t>
            </w:r>
            <w:proofErr w:type="gramStart"/>
            <w:r w:rsidRPr="005A576E">
              <w:rPr>
                <w:rFonts w:ascii="Times New Roman" w:eastAsia="Times New Roman" w:hAnsi="Times New Roman" w:cs="Times New Roman"/>
                <w:i/>
                <w:sz w:val="24"/>
                <w:szCs w:val="24"/>
                <w:lang w:val="en-AU" w:eastAsia="ro-RO"/>
              </w:rPr>
              <w:t>,110,124,125</w:t>
            </w:r>
            <w:proofErr w:type="gramEnd"/>
            <w:r w:rsidRPr="005A576E">
              <w:rPr>
                <w:rFonts w:ascii="Times New Roman" w:eastAsia="Times New Roman" w:hAnsi="Times New Roman" w:cs="Times New Roman"/>
                <w:i/>
                <w:sz w:val="24"/>
                <w:szCs w:val="24"/>
                <w:lang w:val="en-AU" w:eastAsia="ro-RO"/>
              </w:rPr>
              <w:t xml:space="preserve"> cod.penal si cele care se afla in per.de aman. Sau intrerup. A exec.pedepsei</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270</w:t>
            </w:r>
          </w:p>
        </w:tc>
      </w:tr>
      <w:tr w:rsidR="00F93069" w:rsidRPr="00DF6C56" w:rsidTr="00A727D2">
        <w:trPr>
          <w:trHeight w:hRule="exact" w:val="2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303</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Somer sau beneficiar alocatie de sprijin</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2473</w:t>
            </w:r>
          </w:p>
        </w:tc>
      </w:tr>
      <w:tr w:rsidR="00F93069" w:rsidRPr="00DF6C56" w:rsidTr="005A576E">
        <w:trPr>
          <w:trHeight w:hRule="exact" w:val="546"/>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305</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 xml:space="preserve">Persoane care fac parte dintr-o familie </w:t>
            </w:r>
            <w:proofErr w:type="gramStart"/>
            <w:r w:rsidRPr="005A576E">
              <w:rPr>
                <w:rFonts w:ascii="Times New Roman" w:eastAsia="Times New Roman" w:hAnsi="Times New Roman" w:cs="Times New Roman"/>
                <w:i/>
                <w:sz w:val="24"/>
                <w:szCs w:val="24"/>
                <w:lang w:val="en-AU" w:eastAsia="ro-RO"/>
              </w:rPr>
              <w:t>care are</w:t>
            </w:r>
            <w:proofErr w:type="gramEnd"/>
            <w:r w:rsidRPr="005A576E">
              <w:rPr>
                <w:rFonts w:ascii="Times New Roman" w:eastAsia="Times New Roman" w:hAnsi="Times New Roman" w:cs="Times New Roman"/>
                <w:i/>
                <w:sz w:val="24"/>
                <w:szCs w:val="24"/>
                <w:lang w:val="en-AU" w:eastAsia="ro-RO"/>
              </w:rPr>
              <w:t xml:space="preserve"> dreptul la ajutor social potrivit legii nr. 416/2001 privind venit.min.garantat cu modificarile si completarile</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12810</w:t>
            </w:r>
          </w:p>
        </w:tc>
      </w:tr>
      <w:tr w:rsidR="00F93069" w:rsidRPr="00DF6C56" w:rsidTr="00A727D2">
        <w:trPr>
          <w:trHeight w:hRule="exact" w:val="2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306</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Pensionar cu venituri mai mici de 740 lei, care nu se încadrează la categoria “pensionar de invaliditate"</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49320</w:t>
            </w:r>
          </w:p>
        </w:tc>
      </w:tr>
      <w:tr w:rsidR="00F93069" w:rsidRPr="00DF6C56" w:rsidTr="00A727D2">
        <w:trPr>
          <w:trHeight w:hRule="exact" w:val="2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307</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Pensionar de invaliditate cu venituri sub 740 lei</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13149</w:t>
            </w:r>
          </w:p>
        </w:tc>
      </w:tr>
      <w:tr w:rsidR="00F93069" w:rsidRPr="00DF6C56" w:rsidTr="00A727D2">
        <w:trPr>
          <w:trHeight w:hRule="exact" w:val="2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309</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Personalul monahal al cultelor recunoscute</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27</w:t>
            </w:r>
          </w:p>
        </w:tc>
      </w:tr>
      <w:tr w:rsidR="00F93069" w:rsidRPr="00DF6C56" w:rsidTr="005A576E">
        <w:trPr>
          <w:trHeight w:hRule="exact" w:val="518"/>
        </w:trPr>
        <w:tc>
          <w:tcPr>
            <w:tcW w:w="596" w:type="dxa"/>
            <w:shd w:val="clear" w:color="auto" w:fill="FFFFFF"/>
          </w:tcPr>
          <w:p w:rsidR="00F93069" w:rsidRPr="005A576E" w:rsidRDefault="00F93069" w:rsidP="00A727D2">
            <w:pPr>
              <w:shd w:val="clear" w:color="auto" w:fill="FFFFFF"/>
              <w:spacing w:after="0" w:line="240" w:lineRule="auto"/>
              <w:ind w:right="-157"/>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 xml:space="preserve"> 107.3</w:t>
            </w: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Persoane prevazute la art. 3 alin 1, lit. B pct.1 din legea 341/2004, cu modificari si complet.</w:t>
            </w:r>
          </w:p>
        </w:tc>
        <w:tc>
          <w:tcPr>
            <w:tcW w:w="1418" w:type="dxa"/>
            <w:shd w:val="clear" w:color="auto" w:fill="FFFFFF"/>
          </w:tcPr>
          <w:p w:rsidR="00F93069" w:rsidRPr="005A576E" w:rsidRDefault="00F93069" w:rsidP="00A727D2">
            <w:pPr>
              <w:shd w:val="clear" w:color="auto" w:fill="FFFFFF"/>
              <w:spacing w:after="0" w:line="240" w:lineRule="auto"/>
              <w:ind w:right="-40"/>
              <w:jc w:val="center"/>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i/>
                <w:sz w:val="24"/>
                <w:szCs w:val="24"/>
                <w:lang w:val="en-AU" w:eastAsia="ro-RO"/>
              </w:rPr>
              <w:t>32</w:t>
            </w:r>
          </w:p>
        </w:tc>
      </w:tr>
      <w:tr w:rsidR="00F93069" w:rsidRPr="00DF6C56" w:rsidTr="00A727D2">
        <w:trPr>
          <w:trHeight w:hRule="exact" w:val="293"/>
        </w:trPr>
        <w:tc>
          <w:tcPr>
            <w:tcW w:w="596"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p>
        </w:tc>
        <w:tc>
          <w:tcPr>
            <w:tcW w:w="7654" w:type="dxa"/>
            <w:shd w:val="clear" w:color="auto" w:fill="FFFFFF"/>
          </w:tcPr>
          <w:p w:rsidR="00F93069" w:rsidRPr="005A576E" w:rsidRDefault="00F93069" w:rsidP="00A727D2">
            <w:pPr>
              <w:shd w:val="clear" w:color="auto" w:fill="FFFFFF"/>
              <w:spacing w:after="0" w:line="240" w:lineRule="auto"/>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b/>
                <w:i/>
                <w:sz w:val="24"/>
                <w:szCs w:val="24"/>
                <w:lang w:eastAsia="ro-RO"/>
              </w:rPr>
              <w:t>Total asigurati</w:t>
            </w:r>
          </w:p>
        </w:tc>
        <w:tc>
          <w:tcPr>
            <w:tcW w:w="1418" w:type="dxa"/>
            <w:shd w:val="clear" w:color="auto" w:fill="FFFFFF"/>
          </w:tcPr>
          <w:p w:rsidR="00F93069" w:rsidRPr="005A576E" w:rsidRDefault="00F93069" w:rsidP="00A727D2">
            <w:pPr>
              <w:shd w:val="clear" w:color="auto" w:fill="FFFFFF"/>
              <w:spacing w:after="0" w:line="240" w:lineRule="auto"/>
              <w:jc w:val="right"/>
              <w:rPr>
                <w:rFonts w:ascii="Times New Roman" w:eastAsia="Times New Roman" w:hAnsi="Times New Roman" w:cs="Times New Roman"/>
                <w:i/>
                <w:sz w:val="24"/>
                <w:szCs w:val="24"/>
                <w:lang w:val="en-AU" w:eastAsia="ro-RO"/>
              </w:rPr>
            </w:pPr>
            <w:r w:rsidRPr="005A576E">
              <w:rPr>
                <w:rFonts w:ascii="Times New Roman" w:eastAsia="Times New Roman" w:hAnsi="Times New Roman" w:cs="Times New Roman"/>
                <w:b/>
                <w:i/>
                <w:sz w:val="24"/>
                <w:szCs w:val="24"/>
                <w:lang w:eastAsia="ro-RO"/>
              </w:rPr>
              <w:t xml:space="preserve">         315.150</w:t>
            </w:r>
            <w:r w:rsidRPr="005A576E">
              <w:rPr>
                <w:rFonts w:ascii="Times New Roman" w:eastAsia="Times New Roman" w:hAnsi="Times New Roman" w:cs="Times New Roman"/>
                <w:b/>
                <w:i/>
                <w:sz w:val="24"/>
                <w:szCs w:val="24"/>
                <w:lang w:eastAsia="ro-RO"/>
              </w:rPr>
              <w:tab/>
            </w:r>
          </w:p>
        </w:tc>
      </w:tr>
    </w:tbl>
    <w:p w:rsidR="009A73F7" w:rsidRPr="005A576E" w:rsidRDefault="00F93069" w:rsidP="005A576E">
      <w:pPr>
        <w:spacing w:after="0" w:line="240" w:lineRule="auto"/>
        <w:jc w:val="both"/>
        <w:rPr>
          <w:rFonts w:ascii="Times New Roman" w:eastAsia="Times New Roman" w:hAnsi="Times New Roman" w:cs="Times New Roman"/>
          <w:b/>
          <w:i/>
          <w:sz w:val="24"/>
          <w:szCs w:val="24"/>
          <w:lang w:eastAsia="ro-RO"/>
        </w:rPr>
      </w:pPr>
      <w:r w:rsidRPr="00DF6C56">
        <w:rPr>
          <w:rFonts w:ascii="Times New Roman" w:eastAsia="Times New Roman" w:hAnsi="Times New Roman" w:cs="Times New Roman"/>
          <w:sz w:val="28"/>
          <w:szCs w:val="28"/>
          <w:lang w:eastAsia="ro-RO"/>
        </w:rPr>
        <w:tab/>
      </w:r>
      <w:r w:rsidRPr="00DF6C56">
        <w:rPr>
          <w:rFonts w:ascii="Times New Roman" w:eastAsia="Times New Roman" w:hAnsi="Times New Roman" w:cs="Times New Roman"/>
          <w:sz w:val="28"/>
          <w:szCs w:val="28"/>
          <w:lang w:eastAsia="ro-RO"/>
        </w:rPr>
        <w:tab/>
      </w:r>
      <w:r w:rsidRPr="00DF6C56">
        <w:rPr>
          <w:rFonts w:ascii="Times New Roman" w:eastAsia="Times New Roman" w:hAnsi="Times New Roman" w:cs="Times New Roman"/>
          <w:sz w:val="28"/>
          <w:szCs w:val="28"/>
          <w:lang w:eastAsia="ro-RO"/>
        </w:rPr>
        <w:tab/>
      </w:r>
      <w:r w:rsidRPr="00DF6C56">
        <w:rPr>
          <w:rFonts w:ascii="Times New Roman" w:eastAsia="Times New Roman" w:hAnsi="Times New Roman" w:cs="Times New Roman"/>
          <w:sz w:val="28"/>
          <w:szCs w:val="28"/>
          <w:lang w:eastAsia="ro-RO"/>
        </w:rPr>
        <w:tab/>
      </w:r>
      <w:r w:rsidR="005A576E">
        <w:rPr>
          <w:rFonts w:ascii="Times New Roman" w:eastAsia="Times New Roman" w:hAnsi="Times New Roman" w:cs="Times New Roman"/>
          <w:b/>
          <w:i/>
          <w:sz w:val="24"/>
          <w:szCs w:val="24"/>
          <w:lang w:eastAsia="ro-RO"/>
        </w:rPr>
        <w:tab/>
        <w:t xml:space="preserve">                       </w:t>
      </w:r>
    </w:p>
    <w:p w:rsidR="00F93069" w:rsidRPr="00DF6C56" w:rsidRDefault="00F93069" w:rsidP="009A73F7">
      <w:pPr>
        <w:autoSpaceDE w:val="0"/>
        <w:autoSpaceDN w:val="0"/>
        <w:adjustRightInd w:val="0"/>
        <w:spacing w:after="0" w:line="240" w:lineRule="auto"/>
        <w:ind w:firstLine="709"/>
        <w:jc w:val="both"/>
        <w:rPr>
          <w:rFonts w:ascii="Times New Roman" w:eastAsia="Times New Roman" w:hAnsi="Times New Roman" w:cs="Times New Roman"/>
          <w:sz w:val="28"/>
          <w:szCs w:val="28"/>
          <w:lang w:val="en-AU" w:eastAsia="ro-RO"/>
        </w:rPr>
      </w:pPr>
      <w:r w:rsidRPr="00DF6C56">
        <w:rPr>
          <w:rFonts w:ascii="Times New Roman" w:eastAsia="Times New Roman" w:hAnsi="Times New Roman" w:cs="Times New Roman"/>
          <w:sz w:val="28"/>
          <w:szCs w:val="28"/>
          <w:lang w:val="en-AU" w:eastAsia="ro-RO"/>
        </w:rPr>
        <w:t xml:space="preserve">In ceea ce priveste numarul de contribuabili FNUASS-concedii medicale, </w:t>
      </w:r>
      <w:proofErr w:type="gramStart"/>
      <w:r w:rsidRPr="00DF6C56">
        <w:rPr>
          <w:rFonts w:ascii="Times New Roman" w:eastAsia="Times New Roman" w:hAnsi="Times New Roman" w:cs="Times New Roman"/>
          <w:sz w:val="28"/>
          <w:szCs w:val="28"/>
          <w:lang w:val="en-AU" w:eastAsia="ro-RO"/>
        </w:rPr>
        <w:t>categoria  persoane</w:t>
      </w:r>
      <w:proofErr w:type="gramEnd"/>
      <w:r w:rsidRPr="00DF6C56">
        <w:rPr>
          <w:rFonts w:ascii="Times New Roman" w:eastAsia="Times New Roman" w:hAnsi="Times New Roman" w:cs="Times New Roman"/>
          <w:sz w:val="28"/>
          <w:szCs w:val="28"/>
          <w:lang w:val="en-AU" w:eastAsia="ro-RO"/>
        </w:rPr>
        <w:t xml:space="preserve"> fizice prevazute prin art.1 alin(2) , art.23 alin(2) si art.32 alin (1-2) din OUG 158/2006 privind concediile si indemnizatiile de asigurari sociale de sanatate, la inceputul anului erau inregistrate 40 de persoanele fizice, au depus cerere de retragere 20 persoane si cerere de luare in evidenta alte 5 persoane. La sfarsitul anului 2017, figurau inregistrate tot un numar de 25 de contribuabili</w:t>
      </w:r>
      <w:proofErr w:type="gramStart"/>
      <w:r w:rsidRPr="00DF6C56">
        <w:rPr>
          <w:rFonts w:ascii="Times New Roman" w:eastAsia="Times New Roman" w:hAnsi="Times New Roman" w:cs="Times New Roman"/>
          <w:sz w:val="28"/>
          <w:szCs w:val="28"/>
          <w:lang w:val="en-AU" w:eastAsia="ro-RO"/>
        </w:rPr>
        <w:t>,  pentru</w:t>
      </w:r>
      <w:proofErr w:type="gramEnd"/>
      <w:r w:rsidRPr="00DF6C56">
        <w:rPr>
          <w:rFonts w:ascii="Times New Roman" w:eastAsia="Times New Roman" w:hAnsi="Times New Roman" w:cs="Times New Roman"/>
          <w:sz w:val="28"/>
          <w:szCs w:val="28"/>
          <w:lang w:val="en-AU" w:eastAsia="ro-RO"/>
        </w:rPr>
        <w:t xml:space="preserve"> care s-au emis un numar de 25 decizii de impunere.</w:t>
      </w:r>
    </w:p>
    <w:p w:rsidR="00F93069" w:rsidRPr="00DF6C56" w:rsidRDefault="00F93069" w:rsidP="009A73F7">
      <w:pPr>
        <w:overflowPunct w:val="0"/>
        <w:autoSpaceDE w:val="0"/>
        <w:autoSpaceDN w:val="0"/>
        <w:adjustRightInd w:val="0"/>
        <w:spacing w:after="0" w:line="240" w:lineRule="auto"/>
        <w:ind w:right="11" w:firstLine="709"/>
        <w:jc w:val="both"/>
        <w:textAlignment w:val="baseline"/>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lang w:val="en-AU" w:eastAsia="ro-RO"/>
        </w:rPr>
        <w:t xml:space="preserve">Incepand cu trimestrul IV 2014 pana la finele trimestrului I 2015, s-a derulat contractul </w:t>
      </w:r>
      <w:proofErr w:type="gramStart"/>
      <w:r w:rsidRPr="00DF6C56">
        <w:rPr>
          <w:rFonts w:ascii="Times New Roman" w:eastAsia="Times New Roman" w:hAnsi="Times New Roman" w:cs="Times New Roman"/>
          <w:sz w:val="28"/>
          <w:szCs w:val="28"/>
          <w:lang w:val="en-AU" w:eastAsia="ro-RO"/>
        </w:rPr>
        <w:t>subsecvent  incheiat</w:t>
      </w:r>
      <w:proofErr w:type="gramEnd"/>
      <w:r w:rsidRPr="00DF6C56">
        <w:rPr>
          <w:rFonts w:ascii="Times New Roman" w:eastAsia="Times New Roman" w:hAnsi="Times New Roman" w:cs="Times New Roman"/>
          <w:sz w:val="28"/>
          <w:szCs w:val="28"/>
          <w:lang w:val="en-AU" w:eastAsia="ro-RO"/>
        </w:rPr>
        <w:t xml:space="preserve"> de CAS Olt cu CN Posta Romana, pentru distribuirea cardurilor catre asiguratii CAS Olt. Valoarea totală a contractului, calculată pe baza preţului unitar stabilit la nivel national şi a cantităţii de trimiteri poştale previzionate pentru asiguraţii aflaţi în evidenţa beneficiarului, respectiv de 244.688 de trimiteri poştale, a fost de 670.445,12 lei, la care se adaugă TVA în sumă de 161.906,83 lei</w:t>
      </w:r>
      <w:r w:rsidRPr="00DF6C56">
        <w:rPr>
          <w:rFonts w:ascii="Times New Roman" w:eastAsia="Times New Roman" w:hAnsi="Times New Roman" w:cs="Times New Roman"/>
          <w:sz w:val="28"/>
          <w:szCs w:val="28"/>
        </w:rPr>
        <w:t>.</w:t>
      </w:r>
    </w:p>
    <w:p w:rsidR="00F93069" w:rsidRPr="00DF6C56" w:rsidRDefault="00F93069" w:rsidP="009A73F7">
      <w:pPr>
        <w:overflowPunct w:val="0"/>
        <w:autoSpaceDE w:val="0"/>
        <w:autoSpaceDN w:val="0"/>
        <w:adjustRightInd w:val="0"/>
        <w:spacing w:after="0" w:line="240" w:lineRule="auto"/>
        <w:ind w:right="11"/>
        <w:jc w:val="both"/>
        <w:textAlignment w:val="baseline"/>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Ulterior, a fost incheiat si contractul subsecvent 27.329/140/3229/20.11.2015 in valoare de 59.131,83 mii lei pentru distribuirea a 17.404 carduri nationale - in luna decembrie 2015.</w:t>
      </w:r>
    </w:p>
    <w:p w:rsidR="009A73F7" w:rsidRDefault="009A73F7" w:rsidP="00F93069">
      <w:pPr>
        <w:spacing w:after="0" w:line="240" w:lineRule="auto"/>
        <w:rPr>
          <w:rFonts w:ascii="Times New Roman" w:eastAsia="Times New Roman" w:hAnsi="Times New Roman" w:cs="Times New Roman"/>
          <w:b/>
          <w:sz w:val="28"/>
          <w:szCs w:val="28"/>
          <w:u w:val="single"/>
          <w:lang w:val="en-AU" w:eastAsia="ro-RO"/>
        </w:rPr>
      </w:pPr>
    </w:p>
    <w:p w:rsidR="00F93069" w:rsidRPr="00A7309B" w:rsidRDefault="00F93069" w:rsidP="00A7309B">
      <w:pPr>
        <w:pStyle w:val="ListParagraph"/>
        <w:numPr>
          <w:ilvl w:val="1"/>
          <w:numId w:val="46"/>
        </w:numPr>
        <w:rPr>
          <w:b/>
          <w:i/>
          <w:sz w:val="28"/>
          <w:szCs w:val="28"/>
          <w:u w:val="single"/>
          <w:lang w:val="en-AU" w:eastAsia="ro-RO"/>
        </w:rPr>
      </w:pPr>
      <w:r w:rsidRPr="00A7309B">
        <w:rPr>
          <w:b/>
          <w:i/>
          <w:sz w:val="28"/>
          <w:szCs w:val="28"/>
          <w:u w:val="single"/>
          <w:lang w:val="en-AU" w:eastAsia="ro-RO"/>
        </w:rPr>
        <w:lastRenderedPageBreak/>
        <w:t>Asistenta sociala - concedii si indemnizatii concedii medicale</w:t>
      </w:r>
    </w:p>
    <w:p w:rsidR="00A7309B" w:rsidRPr="00A7309B" w:rsidRDefault="00A7309B" w:rsidP="00A7309B">
      <w:pPr>
        <w:pStyle w:val="ListParagraph"/>
        <w:ind w:left="2136"/>
        <w:rPr>
          <w:b/>
          <w:i/>
          <w:sz w:val="28"/>
          <w:szCs w:val="28"/>
          <w:u w:val="single"/>
          <w:lang w:val="en-AU" w:eastAsia="ro-RO"/>
        </w:rPr>
      </w:pPr>
    </w:p>
    <w:p w:rsidR="00F93069" w:rsidRPr="00DF6C56" w:rsidRDefault="00F93069" w:rsidP="00F93069">
      <w:pPr>
        <w:spacing w:after="0" w:line="240" w:lineRule="auto"/>
        <w:jc w:val="both"/>
        <w:rPr>
          <w:rFonts w:ascii="Times New Roman" w:eastAsia="Times New Roman" w:hAnsi="Times New Roman" w:cs="Times New Roman"/>
          <w:sz w:val="28"/>
          <w:szCs w:val="28"/>
          <w:lang w:val="en-AU" w:eastAsia="ro-RO"/>
        </w:rPr>
      </w:pPr>
      <w:r w:rsidRPr="00DF6C56">
        <w:rPr>
          <w:rFonts w:ascii="Times New Roman" w:eastAsia="Times New Roman" w:hAnsi="Times New Roman" w:cs="Times New Roman"/>
          <w:sz w:val="20"/>
          <w:szCs w:val="20"/>
          <w:lang w:val="en-AU" w:eastAsia="ro-RO"/>
        </w:rPr>
        <w:t xml:space="preserve">               </w:t>
      </w:r>
      <w:r w:rsidRPr="00DF6C56">
        <w:rPr>
          <w:rFonts w:ascii="Times New Roman" w:eastAsia="Times New Roman" w:hAnsi="Times New Roman" w:cs="Times New Roman"/>
          <w:sz w:val="28"/>
          <w:szCs w:val="28"/>
          <w:lang w:val="en-AU" w:eastAsia="ro-RO"/>
        </w:rPr>
        <w:t>In  cursul  anului 2015 au fost depuse de catre angajatorii cu sediul social in judetul Olt si  inregistrate in  cadrul Compartimentului concedii medicale un numar de 2149 cereri de restituire indemnizatii medicale suportate din F.N.U.A.S.S., in suma de 5.664 mii lei, defalcat pe luni dupa cum urmeaza:</w:t>
      </w:r>
    </w:p>
    <w:p w:rsidR="00F93069" w:rsidRPr="00DF6C56" w:rsidRDefault="00F93069" w:rsidP="00F93069">
      <w:pPr>
        <w:spacing w:after="0" w:line="240" w:lineRule="auto"/>
        <w:jc w:val="both"/>
        <w:rPr>
          <w:rFonts w:ascii="Times New Roman" w:eastAsia="Times New Roman" w:hAnsi="Times New Roman" w:cs="Times New Roman"/>
          <w:sz w:val="28"/>
          <w:szCs w:val="28"/>
          <w:lang w:val="en-AU" w:eastAsia="ro-RO"/>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1701"/>
      </w:tblGrid>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 xml:space="preserve">Luna </w:t>
            </w:r>
          </w:p>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2017</w:t>
            </w:r>
          </w:p>
        </w:tc>
        <w:tc>
          <w:tcPr>
            <w:tcW w:w="1701" w:type="dxa"/>
            <w:shd w:val="clear" w:color="auto" w:fill="auto"/>
            <w:vAlign w:val="bottom"/>
          </w:tcPr>
          <w:p w:rsidR="00F93069" w:rsidRPr="009A73F7" w:rsidRDefault="00F93069" w:rsidP="00A727D2">
            <w:pPr>
              <w:spacing w:after="0" w:line="240" w:lineRule="auto"/>
              <w:ind w:right="-249"/>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Numar (dosare) cereri</w:t>
            </w:r>
          </w:p>
        </w:tc>
        <w:tc>
          <w:tcPr>
            <w:tcW w:w="1701"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Suma  cerere</w:t>
            </w:r>
          </w:p>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Cs/>
                <w:i/>
                <w:sz w:val="24"/>
                <w:szCs w:val="24"/>
                <w:lang w:val="en-AU" w:eastAsia="ro-RO"/>
              </w:rPr>
              <w:t>- mii lei-</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Ianuarie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143</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442</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Februarie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161</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427</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Martie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163</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389</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Aprilie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170</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444</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Mai</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179</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426</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Iunie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169</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628</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Iulie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195</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422</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August</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152</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358</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Septembrie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188</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473</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Octombrie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202</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598</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Noiembrie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214</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629</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Decembrie</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213</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428</w:t>
            </w:r>
          </w:p>
        </w:tc>
      </w:tr>
      <w:tr w:rsidR="00F93069" w:rsidRPr="00DF6C56" w:rsidTr="009A73F7">
        <w:tc>
          <w:tcPr>
            <w:tcW w:w="2127" w:type="dxa"/>
            <w:shd w:val="clear" w:color="auto" w:fill="auto"/>
            <w:vAlign w:val="bottom"/>
          </w:tcPr>
          <w:p w:rsidR="00F93069" w:rsidRPr="009A73F7" w:rsidRDefault="00F93069" w:rsidP="00A727D2">
            <w:pPr>
              <w:spacing w:after="0" w:line="240" w:lineRule="auto"/>
              <w:jc w:val="both"/>
              <w:rPr>
                <w:rFonts w:ascii="Times New Roman" w:eastAsia="Times New Roman" w:hAnsi="Times New Roman" w:cs="Times New Roman"/>
                <w:b/>
                <w:bCs/>
                <w:sz w:val="24"/>
                <w:szCs w:val="24"/>
                <w:lang w:val="en-AU" w:eastAsia="ro-RO"/>
              </w:rPr>
            </w:pPr>
            <w:r w:rsidRPr="009A73F7">
              <w:rPr>
                <w:rFonts w:ascii="Times New Roman" w:eastAsia="Times New Roman" w:hAnsi="Times New Roman" w:cs="Times New Roman"/>
                <w:b/>
                <w:bCs/>
                <w:sz w:val="24"/>
                <w:szCs w:val="24"/>
                <w:lang w:val="en-AU" w:eastAsia="ro-RO"/>
              </w:rPr>
              <w:t>Total</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2149</w:t>
            </w:r>
          </w:p>
        </w:tc>
        <w:tc>
          <w:tcPr>
            <w:tcW w:w="1701" w:type="dxa"/>
            <w:shd w:val="clear" w:color="auto" w:fill="auto"/>
            <w:vAlign w:val="bottom"/>
          </w:tcPr>
          <w:p w:rsidR="00F93069" w:rsidRPr="009A73F7" w:rsidRDefault="00F93069" w:rsidP="009A73F7">
            <w:pPr>
              <w:spacing w:after="0" w:line="240" w:lineRule="auto"/>
              <w:jc w:val="right"/>
              <w:rPr>
                <w:rFonts w:ascii="Times New Roman" w:eastAsia="Times New Roman" w:hAnsi="Times New Roman" w:cs="Times New Roman"/>
                <w:sz w:val="24"/>
                <w:szCs w:val="24"/>
                <w:lang w:val="en-AU" w:eastAsia="ro-RO"/>
              </w:rPr>
            </w:pPr>
            <w:r w:rsidRPr="009A73F7">
              <w:rPr>
                <w:rFonts w:ascii="Times New Roman" w:eastAsia="Times New Roman" w:hAnsi="Times New Roman" w:cs="Times New Roman"/>
                <w:sz w:val="24"/>
                <w:szCs w:val="24"/>
                <w:lang w:val="en-AU" w:eastAsia="ro-RO"/>
              </w:rPr>
              <w:t>5664</w:t>
            </w:r>
          </w:p>
        </w:tc>
      </w:tr>
    </w:tbl>
    <w:p w:rsidR="00F93069" w:rsidRPr="00DF6C56" w:rsidRDefault="00F93069" w:rsidP="00F93069">
      <w:pPr>
        <w:spacing w:after="0" w:line="240" w:lineRule="auto"/>
        <w:jc w:val="both"/>
        <w:rPr>
          <w:rFonts w:ascii="Times New Roman" w:eastAsia="Times New Roman" w:hAnsi="Times New Roman" w:cs="Times New Roman"/>
          <w:sz w:val="20"/>
          <w:szCs w:val="20"/>
          <w:lang w:val="en-AU" w:eastAsia="ro-RO"/>
        </w:rPr>
      </w:pPr>
    </w:p>
    <w:p w:rsidR="009A73F7" w:rsidRPr="00DF6C56" w:rsidRDefault="00F93069" w:rsidP="00F93069">
      <w:pPr>
        <w:spacing w:after="0" w:line="240" w:lineRule="auto"/>
        <w:jc w:val="both"/>
        <w:rPr>
          <w:rFonts w:ascii="Times New Roman" w:eastAsia="Times New Roman" w:hAnsi="Times New Roman" w:cs="Times New Roman"/>
          <w:sz w:val="28"/>
          <w:szCs w:val="28"/>
          <w:lang w:val="en-AU" w:eastAsia="ro-RO"/>
        </w:rPr>
      </w:pPr>
      <w:r w:rsidRPr="00DF6C56">
        <w:rPr>
          <w:rFonts w:ascii="Times New Roman" w:eastAsia="Times New Roman" w:hAnsi="Times New Roman" w:cs="Times New Roman"/>
          <w:sz w:val="28"/>
          <w:szCs w:val="28"/>
          <w:lang w:val="en-AU" w:eastAsia="ro-RO"/>
        </w:rPr>
        <w:t xml:space="preserve">             Din totalul dosarelor de restituire indemnizatii d</w:t>
      </w:r>
      <w:r w:rsidR="009A73F7">
        <w:rPr>
          <w:rFonts w:ascii="Times New Roman" w:eastAsia="Times New Roman" w:hAnsi="Times New Roman" w:cs="Times New Roman"/>
          <w:sz w:val="28"/>
          <w:szCs w:val="28"/>
          <w:lang w:val="en-AU" w:eastAsia="ro-RO"/>
        </w:rPr>
        <w:t>e asigurari sociale de sanatate</w:t>
      </w:r>
      <w:r w:rsidRPr="00DF6C56">
        <w:rPr>
          <w:rFonts w:ascii="Times New Roman" w:eastAsia="Times New Roman" w:hAnsi="Times New Roman" w:cs="Times New Roman"/>
          <w:sz w:val="28"/>
          <w:szCs w:val="28"/>
          <w:lang w:val="en-AU" w:eastAsia="ro-RO"/>
        </w:rPr>
        <w:t>, inregistrate de catre angajatori in cursul anului 2015 la CAS Olt, precum si  din cele aflate in curs de solutionare, aferente anilor precedenti, au fost onorate la plata un numar de 2450 dosare, in suma de 5.885 mii lei, conform situatiei platilor efectuate in cursul anului 2015:</w:t>
      </w:r>
    </w:p>
    <w:p w:rsidR="00F93069" w:rsidRPr="00DF6C56" w:rsidRDefault="00F93069" w:rsidP="00F93069">
      <w:pPr>
        <w:spacing w:after="0" w:line="240" w:lineRule="auto"/>
        <w:jc w:val="both"/>
        <w:rPr>
          <w:rFonts w:ascii="Times New Roman" w:eastAsia="Times New Roman" w:hAnsi="Times New Roman" w:cs="Times New Roman"/>
          <w:sz w:val="20"/>
          <w:szCs w:val="20"/>
          <w:lang w:val="en-AU" w:eastAsia="ro-RO"/>
        </w:rPr>
      </w:pPr>
    </w:p>
    <w:tbl>
      <w:tblPr>
        <w:tblW w:w="552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01"/>
        <w:gridCol w:w="1859"/>
      </w:tblGrid>
      <w:tr w:rsidR="00F93069" w:rsidRPr="00A246AE" w:rsidTr="00A246AE">
        <w:tc>
          <w:tcPr>
            <w:tcW w:w="2268" w:type="dxa"/>
            <w:shd w:val="clear" w:color="auto" w:fill="auto"/>
            <w:vAlign w:val="bottom"/>
          </w:tcPr>
          <w:p w:rsidR="00F93069" w:rsidRPr="00A246AE" w:rsidRDefault="00A246AE" w:rsidP="00A727D2">
            <w:pPr>
              <w:spacing w:after="0" w:line="240" w:lineRule="auto"/>
              <w:ind w:right="-108"/>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 xml:space="preserve">Luna </w:t>
            </w:r>
            <w:r w:rsidR="00F93069" w:rsidRPr="00A246AE">
              <w:rPr>
                <w:rFonts w:ascii="Times New Roman" w:eastAsia="Times New Roman" w:hAnsi="Times New Roman" w:cs="Times New Roman"/>
                <w:b/>
                <w:bCs/>
                <w:lang w:val="en-AU" w:eastAsia="ro-RO"/>
              </w:rPr>
              <w:t>platii</w:t>
            </w:r>
            <w:r w:rsidR="00F93069" w:rsidRPr="00A246AE">
              <w:rPr>
                <w:rFonts w:ascii="Times New Roman" w:eastAsia="Times New Roman" w:hAnsi="Times New Roman" w:cs="Times New Roman"/>
                <w:bCs/>
                <w:i/>
                <w:lang w:val="en-AU" w:eastAsia="ro-RO"/>
              </w:rPr>
              <w:t xml:space="preserve"> </w:t>
            </w:r>
          </w:p>
        </w:tc>
        <w:tc>
          <w:tcPr>
            <w:tcW w:w="1401" w:type="dxa"/>
            <w:shd w:val="clear" w:color="auto" w:fill="auto"/>
            <w:vAlign w:val="bottom"/>
          </w:tcPr>
          <w:p w:rsidR="00F93069" w:rsidRPr="00A246AE" w:rsidRDefault="00F93069" w:rsidP="00A727D2">
            <w:pPr>
              <w:spacing w:after="0" w:line="240" w:lineRule="auto"/>
              <w:rPr>
                <w:rFonts w:ascii="Times New Roman" w:eastAsia="Times New Roman" w:hAnsi="Times New Roman" w:cs="Times New Roman"/>
                <w:b/>
                <w:lang w:val="en-AU" w:eastAsia="ro-RO"/>
              </w:rPr>
            </w:pPr>
            <w:r w:rsidRPr="00A246AE">
              <w:rPr>
                <w:rFonts w:ascii="Times New Roman" w:eastAsia="Times New Roman" w:hAnsi="Times New Roman" w:cs="Times New Roman"/>
                <w:b/>
                <w:lang w:val="en-AU" w:eastAsia="ro-RO"/>
              </w:rPr>
              <w:t>Nr dosare platite</w:t>
            </w:r>
          </w:p>
        </w:tc>
        <w:tc>
          <w:tcPr>
            <w:tcW w:w="1859" w:type="dxa"/>
            <w:shd w:val="clear" w:color="auto" w:fill="auto"/>
            <w:vAlign w:val="bottom"/>
          </w:tcPr>
          <w:p w:rsidR="00F93069" w:rsidRPr="00A246AE" w:rsidRDefault="00F93069" w:rsidP="00A727D2">
            <w:pPr>
              <w:spacing w:after="0" w:line="240" w:lineRule="auto"/>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 xml:space="preserve">Suma platita             </w:t>
            </w:r>
            <w:r w:rsidRPr="00A246AE">
              <w:rPr>
                <w:rFonts w:ascii="Times New Roman" w:eastAsia="Times New Roman" w:hAnsi="Times New Roman" w:cs="Times New Roman"/>
                <w:bCs/>
                <w:i/>
                <w:lang w:val="en-AU" w:eastAsia="ro-RO"/>
              </w:rPr>
              <w:t>- mii lei-</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Ianuarie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331</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790</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Februarie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200</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479</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Martie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187</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393</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Aprilie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123</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387</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Mai</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327</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590</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Iunie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99</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391</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Iulie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250</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393</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August</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81</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287</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Septembrie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115</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290</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Octombrie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211</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617</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Noiembrie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200</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485</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Decembrie</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326</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783</w:t>
            </w:r>
          </w:p>
        </w:tc>
      </w:tr>
      <w:tr w:rsidR="00F93069" w:rsidRPr="00A246AE" w:rsidTr="00A246AE">
        <w:tc>
          <w:tcPr>
            <w:tcW w:w="2268" w:type="dxa"/>
            <w:shd w:val="clear" w:color="auto" w:fill="auto"/>
            <w:vAlign w:val="bottom"/>
          </w:tcPr>
          <w:p w:rsidR="00F93069" w:rsidRPr="00A246AE" w:rsidRDefault="00F93069" w:rsidP="00A727D2">
            <w:pPr>
              <w:spacing w:after="0" w:line="240" w:lineRule="auto"/>
              <w:jc w:val="both"/>
              <w:rPr>
                <w:rFonts w:ascii="Times New Roman" w:eastAsia="Times New Roman" w:hAnsi="Times New Roman" w:cs="Times New Roman"/>
                <w:b/>
                <w:bCs/>
                <w:lang w:val="en-AU" w:eastAsia="ro-RO"/>
              </w:rPr>
            </w:pPr>
            <w:r w:rsidRPr="00A246AE">
              <w:rPr>
                <w:rFonts w:ascii="Times New Roman" w:eastAsia="Times New Roman" w:hAnsi="Times New Roman" w:cs="Times New Roman"/>
                <w:b/>
                <w:bCs/>
                <w:lang w:val="en-AU" w:eastAsia="ro-RO"/>
              </w:rPr>
              <w:t>Total</w:t>
            </w:r>
          </w:p>
        </w:tc>
        <w:tc>
          <w:tcPr>
            <w:tcW w:w="1401"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2450</w:t>
            </w:r>
          </w:p>
        </w:tc>
        <w:tc>
          <w:tcPr>
            <w:tcW w:w="1859" w:type="dxa"/>
            <w:shd w:val="clear" w:color="auto" w:fill="auto"/>
            <w:vAlign w:val="bottom"/>
          </w:tcPr>
          <w:p w:rsidR="00F93069" w:rsidRPr="00A246AE" w:rsidRDefault="00F93069" w:rsidP="00A246AE">
            <w:pPr>
              <w:spacing w:after="0" w:line="240" w:lineRule="auto"/>
              <w:jc w:val="right"/>
              <w:rPr>
                <w:rFonts w:ascii="Times New Roman" w:eastAsia="Times New Roman" w:hAnsi="Times New Roman" w:cs="Times New Roman"/>
                <w:lang w:val="en-AU" w:eastAsia="ro-RO"/>
              </w:rPr>
            </w:pPr>
            <w:r w:rsidRPr="00A246AE">
              <w:rPr>
                <w:rFonts w:ascii="Times New Roman" w:eastAsia="Times New Roman" w:hAnsi="Times New Roman" w:cs="Times New Roman"/>
                <w:lang w:val="en-AU" w:eastAsia="ro-RO"/>
              </w:rPr>
              <w:t>5.885</w:t>
            </w:r>
          </w:p>
        </w:tc>
      </w:tr>
    </w:tbl>
    <w:p w:rsidR="00A246AE" w:rsidRDefault="00A246AE" w:rsidP="00F93069">
      <w:pPr>
        <w:spacing w:after="0" w:line="240" w:lineRule="auto"/>
        <w:jc w:val="both"/>
        <w:rPr>
          <w:rFonts w:ascii="Times New Roman" w:eastAsia="Times New Roman" w:hAnsi="Times New Roman" w:cs="Times New Roman"/>
          <w:sz w:val="28"/>
          <w:szCs w:val="28"/>
          <w:lang w:val="en-AU" w:eastAsia="ro-RO"/>
        </w:rPr>
      </w:pPr>
    </w:p>
    <w:p w:rsidR="00F93069" w:rsidRPr="00DF6C56" w:rsidRDefault="00F93069" w:rsidP="00A246AE">
      <w:pPr>
        <w:spacing w:after="0" w:line="240" w:lineRule="auto"/>
        <w:ind w:firstLine="708"/>
        <w:jc w:val="both"/>
        <w:rPr>
          <w:rFonts w:ascii="Times New Roman" w:eastAsia="Times New Roman" w:hAnsi="Times New Roman" w:cs="Times New Roman"/>
          <w:bCs/>
          <w:sz w:val="28"/>
          <w:szCs w:val="28"/>
          <w:lang w:val="es-MX" w:eastAsia="ro-RO"/>
        </w:rPr>
      </w:pPr>
      <w:r w:rsidRPr="00DF6C56">
        <w:rPr>
          <w:rFonts w:ascii="Times New Roman" w:eastAsia="Times New Roman" w:hAnsi="Times New Roman" w:cs="Times New Roman"/>
          <w:sz w:val="28"/>
          <w:szCs w:val="28"/>
          <w:lang w:val="en-AU" w:eastAsia="ro-RO"/>
        </w:rPr>
        <w:t xml:space="preserve"> La aceasta suma se adauga si contravaloarea cererilor</w:t>
      </w:r>
      <w:r w:rsidRPr="00DF6C56">
        <w:rPr>
          <w:rFonts w:ascii="Times New Roman" w:eastAsia="Times New Roman" w:hAnsi="Times New Roman" w:cs="Times New Roman"/>
          <w:bCs/>
          <w:sz w:val="28"/>
          <w:szCs w:val="28"/>
          <w:lang w:val="es-MX" w:eastAsia="ro-RO"/>
        </w:rPr>
        <w:t xml:space="preserve"> in cuantum tota</w:t>
      </w:r>
      <w:r w:rsidR="00A246AE">
        <w:rPr>
          <w:rFonts w:ascii="Times New Roman" w:eastAsia="Times New Roman" w:hAnsi="Times New Roman" w:cs="Times New Roman"/>
          <w:bCs/>
          <w:sz w:val="28"/>
          <w:szCs w:val="28"/>
          <w:lang w:val="es-MX" w:eastAsia="ro-RO"/>
        </w:rPr>
        <w:t xml:space="preserve">l de 165 mii lei </w:t>
      </w:r>
      <w:r w:rsidRPr="00DF6C56">
        <w:rPr>
          <w:rFonts w:ascii="Times New Roman" w:eastAsia="Times New Roman" w:hAnsi="Times New Roman" w:cs="Times New Roman"/>
          <w:bCs/>
          <w:sz w:val="28"/>
          <w:szCs w:val="28"/>
          <w:lang w:val="es-MX" w:eastAsia="ro-RO"/>
        </w:rPr>
        <w:t>depuse la CAS O</w:t>
      </w:r>
      <w:r w:rsidR="007F0999">
        <w:rPr>
          <w:rFonts w:ascii="Times New Roman" w:eastAsia="Times New Roman" w:hAnsi="Times New Roman" w:cs="Times New Roman"/>
          <w:bCs/>
          <w:sz w:val="28"/>
          <w:szCs w:val="28"/>
          <w:lang w:val="es-MX" w:eastAsia="ro-RO"/>
        </w:rPr>
        <w:t>lt pentru plata, respectiv un număr</w:t>
      </w:r>
      <w:r w:rsidRPr="00DF6C56">
        <w:rPr>
          <w:rFonts w:ascii="Times New Roman" w:eastAsia="Times New Roman" w:hAnsi="Times New Roman" w:cs="Times New Roman"/>
          <w:bCs/>
          <w:sz w:val="28"/>
          <w:szCs w:val="28"/>
          <w:lang w:val="es-MX" w:eastAsia="ro-RO"/>
        </w:rPr>
        <w:t xml:space="preserve"> de 142 de solicitari indemnizatii de concediu medical de catre persoanele fizice prevazute la art.1 alin(2) , art.23 alin(2) si art.32 alin (1-2), totalul general al platilor efectuate devenind 6.050 mii lei in 2015.</w:t>
      </w:r>
    </w:p>
    <w:p w:rsidR="00F93069" w:rsidRPr="00A246AE" w:rsidRDefault="00F93069" w:rsidP="00A246AE">
      <w:pPr>
        <w:spacing w:after="0" w:line="240" w:lineRule="auto"/>
        <w:ind w:firstLine="708"/>
        <w:jc w:val="both"/>
        <w:rPr>
          <w:rFonts w:ascii="Times New Roman" w:eastAsia="Times New Roman" w:hAnsi="Times New Roman" w:cs="Times New Roman"/>
          <w:sz w:val="28"/>
          <w:szCs w:val="28"/>
          <w:lang w:val="en-AU" w:eastAsia="ro-RO"/>
        </w:rPr>
      </w:pPr>
      <w:r w:rsidRPr="00DF6C56">
        <w:rPr>
          <w:rFonts w:ascii="Times New Roman" w:eastAsia="Times New Roman" w:hAnsi="Times New Roman" w:cs="Times New Roman"/>
          <w:sz w:val="28"/>
          <w:szCs w:val="28"/>
          <w:lang w:eastAsia="ro-RO"/>
        </w:rPr>
        <w:t xml:space="preserve">Un număr de 423 cereri de restituire au fost amânate la plată (notificate) în anul 2015 deoarece unele certificate medicale nu au fost validate de medicul din cadrul </w:t>
      </w:r>
      <w:r w:rsidRPr="00DF6C56">
        <w:rPr>
          <w:rFonts w:ascii="Times New Roman" w:eastAsia="Times New Roman" w:hAnsi="Times New Roman" w:cs="Times New Roman"/>
          <w:sz w:val="28"/>
          <w:szCs w:val="28"/>
          <w:lang w:eastAsia="ro-RO"/>
        </w:rPr>
        <w:lastRenderedPageBreak/>
        <w:t>compartimentului indemnizaţii şi concedii medicale datorită erorilor de completare (data eliberării certificatului eronată, retroactivitate, neconcordanţe între codul de indemnizaţie şi codul de diagnostic, depăşirea nr. de zile de concediu medical posibile de acordat) dar şi datorită unor greşeli de calcul a indemnizaţiei de asigurări sociale (certificate medicale calculate de angajator „în continuare” ele fiind iniţiale, baza de calcul stabilită eronat, calculul greşit al zilelor suportate de angajator).</w:t>
      </w:r>
      <w:r w:rsidR="00A246AE">
        <w:rPr>
          <w:rFonts w:ascii="Times New Roman" w:eastAsia="Times New Roman" w:hAnsi="Times New Roman" w:cs="Times New Roman"/>
          <w:sz w:val="28"/>
          <w:szCs w:val="28"/>
          <w:lang w:val="en-AU" w:eastAsia="ro-RO"/>
        </w:rPr>
        <w:t xml:space="preserve"> </w:t>
      </w:r>
      <w:r w:rsidRPr="00DF6C56">
        <w:rPr>
          <w:rFonts w:ascii="Times New Roman" w:eastAsia="Times New Roman" w:hAnsi="Times New Roman" w:cs="Times New Roman"/>
          <w:sz w:val="28"/>
          <w:szCs w:val="28"/>
          <w:lang w:eastAsia="ro-RO"/>
        </w:rPr>
        <w:t xml:space="preserve">Toate aceste remedieri ale erorilor constatate in urma verificarii dosarelor au necesitat întocmirea şi depunerea unor declaraţii rectificative de către angajatori. La 31.12.2015, la nivelul CAS Olt mai sunt 449 cereri de restituire a indemnizaţiilor medicale în curs de verificare şi efectuarea plăţilor. </w:t>
      </w:r>
    </w:p>
    <w:p w:rsidR="00F93069" w:rsidRPr="00DF6C56" w:rsidRDefault="00F93069" w:rsidP="00F93069">
      <w:pPr>
        <w:spacing w:after="0" w:line="240" w:lineRule="auto"/>
        <w:jc w:val="both"/>
        <w:rPr>
          <w:rFonts w:ascii="Times New Roman" w:eastAsia="Times New Roman" w:hAnsi="Times New Roman" w:cs="Times New Roman"/>
          <w:sz w:val="28"/>
          <w:szCs w:val="28"/>
          <w:lang w:val="en-AU" w:eastAsia="ro-RO"/>
        </w:rPr>
      </w:pPr>
      <w:r w:rsidRPr="00DF6C56">
        <w:rPr>
          <w:rFonts w:ascii="Times New Roman" w:eastAsia="Times New Roman" w:hAnsi="Times New Roman" w:cs="Times New Roman"/>
          <w:b/>
          <w:sz w:val="28"/>
          <w:szCs w:val="28"/>
          <w:lang w:val="en-AU" w:eastAsia="ro-RO"/>
        </w:rPr>
        <w:t xml:space="preserve">  </w:t>
      </w:r>
      <w:r w:rsidR="00771887">
        <w:rPr>
          <w:rFonts w:ascii="Times New Roman" w:eastAsia="Times New Roman" w:hAnsi="Times New Roman" w:cs="Times New Roman"/>
          <w:b/>
          <w:sz w:val="28"/>
          <w:szCs w:val="28"/>
          <w:lang w:val="en-AU" w:eastAsia="ro-RO"/>
        </w:rPr>
        <w:t xml:space="preserve">       </w:t>
      </w:r>
      <w:r w:rsidRPr="00DF6C56">
        <w:rPr>
          <w:rFonts w:ascii="Times New Roman" w:eastAsia="Times New Roman" w:hAnsi="Times New Roman" w:cs="Times New Roman"/>
          <w:b/>
          <w:sz w:val="28"/>
          <w:szCs w:val="28"/>
          <w:lang w:val="en-AU" w:eastAsia="ro-RO"/>
        </w:rPr>
        <w:t xml:space="preserve">  Pentru cheltuieli proprii de administrare ale fondului</w:t>
      </w:r>
      <w:r w:rsidRPr="00DF6C56">
        <w:rPr>
          <w:rFonts w:ascii="Times New Roman" w:eastAsia="Times New Roman" w:hAnsi="Times New Roman" w:cs="Times New Roman"/>
          <w:sz w:val="28"/>
          <w:szCs w:val="28"/>
          <w:lang w:val="en-AU" w:eastAsia="ro-RO"/>
        </w:rPr>
        <w:t>, angajamentele legale s-au intocmit cu respectarea prevederilor Legii nr.500/2002, OUG nr.34/2006 privind achizitiile publice si ale normelor sale metodologice de aplicare.Acestea au constat</w:t>
      </w:r>
    </w:p>
    <w:p w:rsidR="00F93069" w:rsidRPr="00DF6C56" w:rsidRDefault="00F93069" w:rsidP="00F93069">
      <w:pPr>
        <w:spacing w:after="0" w:line="240" w:lineRule="auto"/>
        <w:jc w:val="both"/>
        <w:rPr>
          <w:rFonts w:ascii="Times New Roman" w:eastAsia="Times New Roman" w:hAnsi="Times New Roman" w:cs="Times New Roman"/>
          <w:sz w:val="28"/>
          <w:szCs w:val="28"/>
          <w:lang w:val="en-AU" w:eastAsia="ro-RO"/>
        </w:rPr>
      </w:pPr>
      <w:proofErr w:type="gramStart"/>
      <w:r w:rsidRPr="00DF6C56">
        <w:rPr>
          <w:rFonts w:ascii="Times New Roman" w:eastAsia="Times New Roman" w:hAnsi="Times New Roman" w:cs="Times New Roman"/>
          <w:sz w:val="28"/>
          <w:szCs w:val="28"/>
          <w:lang w:val="en-AU" w:eastAsia="ro-RO"/>
        </w:rPr>
        <w:t>in</w:t>
      </w:r>
      <w:proofErr w:type="gramEnd"/>
      <w:r w:rsidRPr="00DF6C56">
        <w:rPr>
          <w:rFonts w:ascii="Times New Roman" w:eastAsia="Times New Roman" w:hAnsi="Times New Roman" w:cs="Times New Roman"/>
          <w:sz w:val="28"/>
          <w:szCs w:val="28"/>
          <w:lang w:val="en-AU" w:eastAsia="ro-RO"/>
        </w:rPr>
        <w:t xml:space="preserve"> principal in :</w:t>
      </w:r>
    </w:p>
    <w:p w:rsidR="00A246AE" w:rsidRDefault="00F93069" w:rsidP="00F93069">
      <w:pPr>
        <w:numPr>
          <w:ilvl w:val="0"/>
          <w:numId w:val="39"/>
        </w:numPr>
        <w:spacing w:after="0" w:line="240" w:lineRule="auto"/>
        <w:jc w:val="both"/>
        <w:rPr>
          <w:rFonts w:ascii="Times New Roman" w:eastAsia="Times New Roman" w:hAnsi="Times New Roman" w:cs="Times New Roman"/>
          <w:b/>
          <w:bCs/>
          <w:sz w:val="28"/>
          <w:szCs w:val="28"/>
          <w:lang w:val="en-AU" w:eastAsia="ro-RO"/>
        </w:rPr>
      </w:pPr>
      <w:r w:rsidRPr="00DF6C56">
        <w:rPr>
          <w:rFonts w:ascii="Times New Roman" w:eastAsia="Times New Roman" w:hAnsi="Times New Roman" w:cs="Times New Roman"/>
          <w:b/>
          <w:bCs/>
          <w:sz w:val="28"/>
          <w:szCs w:val="28"/>
          <w:lang w:val="en-AU" w:eastAsia="ro-RO"/>
        </w:rPr>
        <w:t>Lucrari de reparatii si renovare :</w:t>
      </w:r>
    </w:p>
    <w:p w:rsidR="00F93069" w:rsidRPr="00A246AE" w:rsidRDefault="00F93069" w:rsidP="00A246AE">
      <w:pPr>
        <w:pStyle w:val="ListParagraph"/>
        <w:numPr>
          <w:ilvl w:val="0"/>
          <w:numId w:val="18"/>
        </w:numPr>
        <w:jc w:val="both"/>
        <w:rPr>
          <w:b/>
          <w:bCs/>
          <w:sz w:val="28"/>
          <w:szCs w:val="28"/>
          <w:lang w:val="en-AU" w:eastAsia="ro-RO"/>
        </w:rPr>
      </w:pPr>
      <w:r w:rsidRPr="00A246AE">
        <w:rPr>
          <w:sz w:val="28"/>
          <w:szCs w:val="28"/>
          <w:lang w:val="en-AU" w:eastAsia="ro-RO"/>
        </w:rPr>
        <w:t xml:space="preserve">Montaj elemente de tinichigerie acoperis in valoare de </w:t>
      </w:r>
      <w:proofErr w:type="gramStart"/>
      <w:r w:rsidRPr="00A246AE">
        <w:rPr>
          <w:sz w:val="28"/>
          <w:szCs w:val="28"/>
          <w:lang w:val="en-AU" w:eastAsia="ro-RO"/>
        </w:rPr>
        <w:t>3.100  lei</w:t>
      </w:r>
      <w:proofErr w:type="gramEnd"/>
      <w:r w:rsidRPr="00A246AE">
        <w:rPr>
          <w:sz w:val="28"/>
          <w:szCs w:val="28"/>
          <w:lang w:val="en-AU" w:eastAsia="ro-RO"/>
        </w:rPr>
        <w:t>.</w:t>
      </w:r>
    </w:p>
    <w:p w:rsidR="00F93069" w:rsidRPr="00A246AE" w:rsidRDefault="00F93069" w:rsidP="00F93069">
      <w:pPr>
        <w:pStyle w:val="ListParagraph"/>
        <w:numPr>
          <w:ilvl w:val="0"/>
          <w:numId w:val="18"/>
        </w:numPr>
        <w:jc w:val="both"/>
        <w:rPr>
          <w:b/>
          <w:bCs/>
          <w:sz w:val="28"/>
          <w:szCs w:val="28"/>
          <w:lang w:val="en-AU" w:eastAsia="ro-RO"/>
        </w:rPr>
      </w:pPr>
      <w:r w:rsidRPr="00A246AE">
        <w:rPr>
          <w:sz w:val="28"/>
          <w:szCs w:val="28"/>
          <w:lang w:val="en-AU" w:eastAsia="ro-RO"/>
        </w:rPr>
        <w:t>Lucrari de reparatii curente, zugraveli si inlo</w:t>
      </w:r>
      <w:r w:rsidR="00A246AE" w:rsidRPr="00A246AE">
        <w:rPr>
          <w:sz w:val="28"/>
          <w:szCs w:val="28"/>
          <w:lang w:val="en-AU" w:eastAsia="ro-RO"/>
        </w:rPr>
        <w:t xml:space="preserve">cuire pardoseli sediu vechi in </w:t>
      </w:r>
      <w:r w:rsidRPr="00A246AE">
        <w:rPr>
          <w:sz w:val="28"/>
          <w:szCs w:val="28"/>
          <w:lang w:val="en-AU" w:eastAsia="ro-RO"/>
        </w:rPr>
        <w:t xml:space="preserve">valoare de </w:t>
      </w:r>
      <w:proofErr w:type="gramStart"/>
      <w:r w:rsidRPr="00A246AE">
        <w:rPr>
          <w:sz w:val="28"/>
          <w:szCs w:val="28"/>
          <w:lang w:val="en-AU" w:eastAsia="ro-RO"/>
        </w:rPr>
        <w:t>30.897,09  lei</w:t>
      </w:r>
      <w:proofErr w:type="gramEnd"/>
      <w:r w:rsidRPr="00A246AE">
        <w:rPr>
          <w:sz w:val="28"/>
          <w:szCs w:val="28"/>
          <w:lang w:val="en-AU" w:eastAsia="ro-RO"/>
        </w:rPr>
        <w:t>.</w:t>
      </w:r>
    </w:p>
    <w:p w:rsidR="00F93069" w:rsidRPr="00DF6C56" w:rsidRDefault="00F93069" w:rsidP="00F93069">
      <w:pPr>
        <w:spacing w:after="0" w:line="240" w:lineRule="auto"/>
        <w:jc w:val="both"/>
        <w:rPr>
          <w:rFonts w:ascii="Times New Roman" w:eastAsia="Times New Roman" w:hAnsi="Times New Roman" w:cs="Times New Roman"/>
          <w:sz w:val="28"/>
          <w:szCs w:val="28"/>
          <w:lang w:val="en-AU" w:eastAsia="ro-RO"/>
        </w:rPr>
      </w:pPr>
      <w:r w:rsidRPr="00DF6C56">
        <w:rPr>
          <w:rFonts w:ascii="Times New Roman" w:eastAsia="Times New Roman" w:hAnsi="Times New Roman" w:cs="Times New Roman"/>
          <w:sz w:val="28"/>
          <w:szCs w:val="28"/>
          <w:lang w:val="en-AU" w:eastAsia="ro-RO"/>
        </w:rPr>
        <w:t xml:space="preserve">      Lucrari de reparatii ghisee parter sediu nou in valoare de </w:t>
      </w:r>
      <w:proofErr w:type="gramStart"/>
      <w:r w:rsidRPr="00DF6C56">
        <w:rPr>
          <w:rFonts w:ascii="Times New Roman" w:eastAsia="Times New Roman" w:hAnsi="Times New Roman" w:cs="Times New Roman"/>
          <w:sz w:val="28"/>
          <w:szCs w:val="28"/>
          <w:lang w:val="en-AU" w:eastAsia="ro-RO"/>
        </w:rPr>
        <w:t>8.674,44  lei</w:t>
      </w:r>
      <w:proofErr w:type="gramEnd"/>
      <w:r w:rsidRPr="00DF6C56">
        <w:rPr>
          <w:rFonts w:ascii="Times New Roman" w:eastAsia="Times New Roman" w:hAnsi="Times New Roman" w:cs="Times New Roman"/>
          <w:sz w:val="28"/>
          <w:szCs w:val="28"/>
          <w:lang w:val="en-AU" w:eastAsia="ro-RO"/>
        </w:rPr>
        <w:t>.</w:t>
      </w:r>
    </w:p>
    <w:p w:rsidR="00F93069" w:rsidRPr="00DF6C56" w:rsidRDefault="00F93069" w:rsidP="00F93069">
      <w:pPr>
        <w:numPr>
          <w:ilvl w:val="0"/>
          <w:numId w:val="39"/>
        </w:numPr>
        <w:spacing w:after="0" w:line="240" w:lineRule="auto"/>
        <w:jc w:val="both"/>
        <w:rPr>
          <w:rFonts w:ascii="Times New Roman" w:eastAsia="Times New Roman" w:hAnsi="Times New Roman" w:cs="Times New Roman"/>
          <w:b/>
          <w:bCs/>
          <w:sz w:val="28"/>
          <w:szCs w:val="28"/>
          <w:lang w:val="en-AU" w:eastAsia="ro-RO"/>
        </w:rPr>
      </w:pPr>
      <w:r w:rsidRPr="00DF6C56">
        <w:rPr>
          <w:rFonts w:ascii="Times New Roman" w:eastAsia="Times New Roman" w:hAnsi="Times New Roman" w:cs="Times New Roman"/>
          <w:b/>
          <w:bCs/>
          <w:sz w:val="28"/>
          <w:szCs w:val="28"/>
          <w:lang w:val="en-AU" w:eastAsia="ro-RO"/>
        </w:rPr>
        <w:t xml:space="preserve">Achizitii obiecte de inventar : </w:t>
      </w:r>
      <w:r w:rsidRPr="00DF6C56">
        <w:rPr>
          <w:rFonts w:ascii="Times New Roman" w:eastAsia="Times New Roman" w:hAnsi="Times New Roman" w:cs="Times New Roman"/>
          <w:sz w:val="28"/>
          <w:szCs w:val="28"/>
          <w:lang w:val="en-AU" w:eastAsia="ro-RO"/>
        </w:rPr>
        <w:t xml:space="preserve">18 buc calculatoare in valoare de 41.900 lei, </w:t>
      </w:r>
    </w:p>
    <w:p w:rsidR="00F93069" w:rsidRPr="00DF6C56" w:rsidRDefault="00F93069" w:rsidP="00F93069">
      <w:pPr>
        <w:spacing w:after="0" w:line="240" w:lineRule="auto"/>
        <w:jc w:val="both"/>
        <w:rPr>
          <w:rFonts w:ascii="Times New Roman" w:eastAsia="Times New Roman" w:hAnsi="Times New Roman" w:cs="Times New Roman"/>
          <w:b/>
          <w:bCs/>
          <w:sz w:val="28"/>
          <w:szCs w:val="28"/>
          <w:lang w:val="en-AU" w:eastAsia="ro-RO"/>
        </w:rPr>
      </w:pPr>
      <w:r w:rsidRPr="00DF6C56">
        <w:rPr>
          <w:rFonts w:ascii="Times New Roman" w:eastAsia="Times New Roman" w:hAnsi="Times New Roman" w:cs="Times New Roman"/>
          <w:sz w:val="28"/>
          <w:szCs w:val="28"/>
          <w:lang w:val="en-AU" w:eastAsia="ro-RO"/>
        </w:rPr>
        <w:t>7 buc imprimante multifunctionale in val de 6.275 lei 6 buc instalatii aer conditionat</w:t>
      </w:r>
      <w:proofErr w:type="gramStart"/>
      <w:r w:rsidRPr="00DF6C56">
        <w:rPr>
          <w:rFonts w:ascii="Times New Roman" w:eastAsia="Times New Roman" w:hAnsi="Times New Roman" w:cs="Times New Roman"/>
          <w:sz w:val="28"/>
          <w:szCs w:val="28"/>
          <w:lang w:val="en-AU" w:eastAsia="ro-RO"/>
        </w:rPr>
        <w:t>,  in</w:t>
      </w:r>
      <w:proofErr w:type="gramEnd"/>
      <w:r w:rsidRPr="00DF6C56">
        <w:rPr>
          <w:rFonts w:ascii="Times New Roman" w:eastAsia="Times New Roman" w:hAnsi="Times New Roman" w:cs="Times New Roman"/>
          <w:sz w:val="28"/>
          <w:szCs w:val="28"/>
          <w:lang w:val="en-AU" w:eastAsia="ro-RO"/>
        </w:rPr>
        <w:t xml:space="preserve"> val de 10.366 lei. Cost total </w:t>
      </w:r>
      <w:proofErr w:type="gramStart"/>
      <w:r w:rsidRPr="00DF6C56">
        <w:rPr>
          <w:rFonts w:ascii="Times New Roman" w:eastAsia="Times New Roman" w:hAnsi="Times New Roman" w:cs="Times New Roman"/>
          <w:sz w:val="28"/>
          <w:szCs w:val="28"/>
          <w:lang w:val="en-AU" w:eastAsia="ro-RO"/>
        </w:rPr>
        <w:t>achizitii :</w:t>
      </w:r>
      <w:proofErr w:type="gramEnd"/>
      <w:r w:rsidRPr="00DF6C56">
        <w:rPr>
          <w:rFonts w:ascii="Times New Roman" w:eastAsia="Times New Roman" w:hAnsi="Times New Roman" w:cs="Times New Roman"/>
          <w:sz w:val="28"/>
          <w:szCs w:val="28"/>
          <w:lang w:val="en-AU" w:eastAsia="ro-RO"/>
        </w:rPr>
        <w:t xml:space="preserve"> 58.541 si lei.</w:t>
      </w:r>
    </w:p>
    <w:p w:rsidR="00F93069" w:rsidRPr="00A246AE" w:rsidRDefault="00F93069" w:rsidP="00A246AE">
      <w:pPr>
        <w:numPr>
          <w:ilvl w:val="0"/>
          <w:numId w:val="39"/>
        </w:numPr>
        <w:tabs>
          <w:tab w:val="clear" w:pos="720"/>
          <w:tab w:val="num" w:pos="0"/>
        </w:tabs>
        <w:spacing w:after="0" w:line="240" w:lineRule="auto"/>
        <w:ind w:left="0" w:firstLine="360"/>
        <w:jc w:val="both"/>
        <w:rPr>
          <w:rFonts w:ascii="Times New Roman" w:eastAsia="Times New Roman" w:hAnsi="Times New Roman" w:cs="Times New Roman"/>
          <w:b/>
          <w:bCs/>
          <w:sz w:val="28"/>
          <w:szCs w:val="28"/>
          <w:lang w:val="en-AU" w:eastAsia="ro-RO"/>
        </w:rPr>
      </w:pPr>
      <w:r w:rsidRPr="00DF6C56">
        <w:rPr>
          <w:rFonts w:ascii="Times New Roman" w:eastAsia="Times New Roman" w:hAnsi="Times New Roman" w:cs="Times New Roman"/>
          <w:b/>
          <w:sz w:val="28"/>
          <w:szCs w:val="28"/>
          <w:lang w:val="en-AU" w:eastAsia="ro-RO"/>
        </w:rPr>
        <w:t>In ceea ce priveste activitatea de vanzare a formularelor medicale</w:t>
      </w:r>
      <w:r w:rsidRPr="00DF6C56">
        <w:rPr>
          <w:rFonts w:ascii="Times New Roman" w:eastAsia="Times New Roman" w:hAnsi="Times New Roman" w:cs="Times New Roman"/>
          <w:sz w:val="28"/>
          <w:szCs w:val="28"/>
          <w:lang w:val="en-AU" w:eastAsia="ro-RO"/>
        </w:rPr>
        <w:t xml:space="preserve">, </w:t>
      </w:r>
      <w:r w:rsidRPr="00A246AE">
        <w:rPr>
          <w:rFonts w:ascii="Times New Roman" w:eastAsia="Times New Roman" w:hAnsi="Times New Roman" w:cs="Times New Roman"/>
          <w:sz w:val="28"/>
          <w:szCs w:val="28"/>
          <w:lang w:val="en-AU" w:eastAsia="ro-RO"/>
        </w:rPr>
        <w:t>in anul 2015 s-au distribuit si inacasat e furnizorii de servicii medicale urmatoarele formulare cu regim special: bilete de trimitere investigatii paraclinice 2.342 bilete trimitere investigatii clinice 6.828, certificate medicale 980, bilete trimitere CT/ RMN 427.</w:t>
      </w:r>
    </w:p>
    <w:p w:rsidR="00F93069" w:rsidRDefault="00F93069" w:rsidP="0065634A">
      <w:pPr>
        <w:spacing w:after="120" w:line="240" w:lineRule="auto"/>
        <w:ind w:firstLine="720"/>
        <w:jc w:val="both"/>
        <w:rPr>
          <w:rFonts w:ascii="Times New Roman" w:eastAsia="Times New Roman" w:hAnsi="Times New Roman" w:cs="Times New Roman"/>
          <w:b/>
          <w:sz w:val="24"/>
          <w:szCs w:val="24"/>
          <w:lang w:val="fr-FR"/>
        </w:rPr>
      </w:pPr>
    </w:p>
    <w:p w:rsidR="00A0650D" w:rsidRPr="00677A64" w:rsidRDefault="00A0650D" w:rsidP="00850C00">
      <w:pPr>
        <w:pStyle w:val="ListParagraph"/>
        <w:numPr>
          <w:ilvl w:val="0"/>
          <w:numId w:val="46"/>
        </w:numPr>
        <w:spacing w:after="120"/>
        <w:jc w:val="center"/>
        <w:rPr>
          <w:b/>
          <w:sz w:val="28"/>
          <w:szCs w:val="28"/>
          <w:lang w:val="fr-FR"/>
        </w:rPr>
      </w:pPr>
      <w:r w:rsidRPr="00677A64">
        <w:rPr>
          <w:b/>
          <w:sz w:val="28"/>
          <w:szCs w:val="28"/>
          <w:lang w:val="fr-FR"/>
        </w:rPr>
        <w:t>SERVICIUL MEDICAL</w:t>
      </w:r>
    </w:p>
    <w:p w:rsidR="00233E05" w:rsidRPr="00DF6C56" w:rsidRDefault="00233E05" w:rsidP="00771887">
      <w:pPr>
        <w:spacing w:after="0" w:line="240" w:lineRule="auto"/>
        <w:ind w:right="53" w:firstLine="708"/>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pt-BR"/>
        </w:rPr>
        <w:t xml:space="preserve">La nivelul judetului Olt </w:t>
      </w:r>
      <w:r w:rsidRPr="00DF6C56">
        <w:rPr>
          <w:rFonts w:ascii="Times New Roman" w:eastAsia="Times New Roman" w:hAnsi="Times New Roman" w:cs="Times New Roman"/>
          <w:b/>
          <w:sz w:val="28"/>
          <w:szCs w:val="28"/>
          <w:lang w:val="pt-BR"/>
        </w:rPr>
        <w:t xml:space="preserve"> </w:t>
      </w:r>
      <w:r w:rsidRPr="00DF6C56">
        <w:rPr>
          <w:rFonts w:ascii="Times New Roman" w:eastAsia="Times New Roman" w:hAnsi="Times New Roman" w:cs="Times New Roman"/>
          <w:sz w:val="28"/>
          <w:szCs w:val="28"/>
          <w:lang w:val="pt-BR"/>
        </w:rPr>
        <w:t>prin direcţia Medic Sef s-a urmărit</w:t>
      </w:r>
      <w:r w:rsidRPr="00DF6C56">
        <w:rPr>
          <w:rFonts w:ascii="Times New Roman" w:eastAsia="Times New Roman" w:hAnsi="Times New Roman" w:cs="Times New Roman"/>
          <w:b/>
          <w:i/>
          <w:sz w:val="28"/>
          <w:szCs w:val="28"/>
          <w:lang w:val="pt-BR"/>
        </w:rPr>
        <w:t xml:space="preserve"> </w:t>
      </w:r>
      <w:r w:rsidRPr="00DF6C56">
        <w:rPr>
          <w:rFonts w:ascii="Times New Roman" w:eastAsia="Times New Roman" w:hAnsi="Times New Roman" w:cs="Times New Roman"/>
          <w:sz w:val="28"/>
          <w:szCs w:val="28"/>
          <w:lang w:val="pt-BR"/>
        </w:rPr>
        <w:t>a</w:t>
      </w:r>
      <w:r w:rsidRPr="00DF6C56">
        <w:rPr>
          <w:rFonts w:ascii="Times New Roman" w:eastAsia="Times New Roman" w:hAnsi="Times New Roman" w:cs="Times New Roman"/>
          <w:sz w:val="28"/>
          <w:szCs w:val="28"/>
        </w:rPr>
        <w:t>sigurarea liberului acces pentru pacienti la serviciile medicale oferite de furnizorii aflaţi în relaţie contractuală cu CAS Olt, şi  se realizeaza, atat prin i</w:t>
      </w:r>
      <w:r w:rsidRPr="00DF6C56">
        <w:rPr>
          <w:rFonts w:ascii="Times New Roman" w:eastAsia="Times New Roman" w:hAnsi="Times New Roman" w:cs="Times New Roman"/>
          <w:sz w:val="28"/>
          <w:szCs w:val="28"/>
          <w:lang w:val="en-US"/>
        </w:rPr>
        <w:t>nformarile lunare/trimestriale cu toti furnizori cât şi prin informarea asiguratilor prin diferite mijloace de comunicare.</w:t>
      </w:r>
    </w:p>
    <w:p w:rsidR="00233E05" w:rsidRPr="00DF6C56" w:rsidRDefault="00233E05" w:rsidP="00771887">
      <w:pPr>
        <w:spacing w:after="0" w:line="240" w:lineRule="auto"/>
        <w:ind w:right="53" w:firstLine="708"/>
        <w:rPr>
          <w:rFonts w:ascii="Times New Roman" w:eastAsia="Times New Roman" w:hAnsi="Times New Roman" w:cs="Times New Roman"/>
          <w:b/>
          <w:sz w:val="28"/>
          <w:szCs w:val="28"/>
        </w:rPr>
      </w:pPr>
      <w:r w:rsidRPr="00DF6C56">
        <w:rPr>
          <w:rFonts w:ascii="Times New Roman" w:eastAsia="Times New Roman" w:hAnsi="Times New Roman" w:cs="Times New Roman"/>
          <w:sz w:val="28"/>
          <w:szCs w:val="28"/>
        </w:rPr>
        <w:t>La intalnirile cu furnizorii aflati in relatie contractuala s-a urmarit</w:t>
      </w:r>
      <w:r w:rsidRPr="00DF6C56">
        <w:rPr>
          <w:rFonts w:ascii="Times New Roman" w:eastAsia="Times New Roman" w:hAnsi="Times New Roman" w:cs="Times New Roman"/>
          <w:b/>
          <w:sz w:val="28"/>
          <w:szCs w:val="28"/>
        </w:rPr>
        <w:t>:</w:t>
      </w:r>
    </w:p>
    <w:p w:rsidR="007650FE" w:rsidRDefault="007650FE" w:rsidP="00771887">
      <w:pPr>
        <w:spacing w:after="0" w:line="240" w:lineRule="auto"/>
        <w:ind w:right="1" w:firstLine="708"/>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pt-BR"/>
        </w:rPr>
        <w:t>prezentarea unor disfunctionalitati și modul de preintampinare și rezolvare a acestora, cu colaborarea directa intre furnizorii prezenti la intalnire, in beneficiul asiguratului;</w:t>
      </w:r>
    </w:p>
    <w:p w:rsidR="007650FE" w:rsidRDefault="007650FE" w:rsidP="00771887">
      <w:pPr>
        <w:spacing w:after="0" w:line="240" w:lineRule="auto"/>
        <w:ind w:right="1" w:firstLine="708"/>
        <w:contextualSpacing/>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pt-BR"/>
        </w:rPr>
        <w:t>aducerea la cunoştinţă a prevederilor Contractului - Cadru, Normelor metodologice de aplicare a Contractului Cadru, programele de sanatate,</w:t>
      </w:r>
      <w:r w:rsidRPr="007C5B6D">
        <w:rPr>
          <w:rFonts w:ascii="Times New Roman" w:eastAsia="Times New Roman" w:hAnsi="Times New Roman" w:cs="Times New Roman"/>
          <w:sz w:val="28"/>
          <w:szCs w:val="28"/>
          <w:lang w:val="it-IT"/>
        </w:rPr>
        <w:t xml:space="preserve"> prezentarea contractului – finantarii;</w:t>
      </w:r>
    </w:p>
    <w:p w:rsidR="007650FE" w:rsidRDefault="007650FE" w:rsidP="00771887">
      <w:pPr>
        <w:spacing w:after="0" w:line="240" w:lineRule="auto"/>
        <w:ind w:right="1" w:firstLine="708"/>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it-IT"/>
        </w:rPr>
        <w:t xml:space="preserve">- </w:t>
      </w:r>
      <w:r w:rsidRPr="007C5B6D">
        <w:rPr>
          <w:rFonts w:ascii="Times New Roman" w:eastAsia="Times New Roman" w:hAnsi="Times New Roman" w:cs="Times New Roman"/>
          <w:sz w:val="28"/>
          <w:szCs w:val="28"/>
          <w:lang w:val="pt-BR"/>
        </w:rPr>
        <w:t>prezentarea metodologiei de prescriere a medicamentelor;</w:t>
      </w:r>
    </w:p>
    <w:p w:rsidR="007650FE" w:rsidRDefault="007650FE" w:rsidP="00771887">
      <w:pPr>
        <w:spacing w:after="0" w:line="240" w:lineRule="auto"/>
        <w:ind w:right="1" w:firstLine="708"/>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pt-BR"/>
        </w:rPr>
        <w:t>instrucţiuni privind completarea corectă şi completă a reţetelor;</w:t>
      </w:r>
    </w:p>
    <w:p w:rsidR="007650FE" w:rsidRDefault="007650FE" w:rsidP="00771887">
      <w:pPr>
        <w:spacing w:after="0" w:line="240" w:lineRule="auto"/>
        <w:ind w:right="1" w:firstLine="36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pt-BR"/>
        </w:rPr>
        <w:t>aducerea la cunostinţă a modificarilor legislative privind modul de acordare şi completare a certificatelor de concediu medical;</w:t>
      </w:r>
    </w:p>
    <w:p w:rsidR="007650FE" w:rsidRDefault="007650FE" w:rsidP="00771887">
      <w:pPr>
        <w:spacing w:after="0" w:line="240" w:lineRule="auto"/>
        <w:ind w:right="1" w:firstLine="36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pt-BR"/>
        </w:rPr>
        <w:t xml:space="preserve">informarea referitoare la modificarile privind cazurile de DRG, listele de medicamente </w:t>
      </w:r>
      <w:r w:rsidR="00771887">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pt-BR"/>
        </w:rPr>
        <w:t xml:space="preserve">- comisii teritoriale și nationale, programele de sanatate, mod de raportare cu incadrare în </w:t>
      </w:r>
      <w:r w:rsidRPr="007C5B6D">
        <w:rPr>
          <w:rFonts w:ascii="Times New Roman" w:eastAsia="Times New Roman" w:hAnsi="Times New Roman" w:cs="Times New Roman"/>
          <w:sz w:val="28"/>
          <w:szCs w:val="28"/>
          <w:lang w:val="pt-BR"/>
        </w:rPr>
        <w:lastRenderedPageBreak/>
        <w:t>termene, completarea modelului de scrisoare medicala, completarea corecta a biletului de trimitere;</w:t>
      </w:r>
    </w:p>
    <w:p w:rsidR="007650FE" w:rsidRDefault="007650FE" w:rsidP="00771887">
      <w:pPr>
        <w:spacing w:after="0" w:line="240" w:lineRule="auto"/>
        <w:ind w:right="1" w:firstLine="360"/>
        <w:contextualSpacing/>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pt-BR"/>
        </w:rPr>
        <w:t xml:space="preserve">finalitatea actului medical prin emiterea de prescriptii medicale, bilete de trimitere, scrisori medicale, certificate pentru incapacitate temporara de munca, acordarea de </w:t>
      </w:r>
      <w:r w:rsidRPr="007C5B6D">
        <w:rPr>
          <w:rFonts w:ascii="Times New Roman" w:eastAsia="Times New Roman" w:hAnsi="Times New Roman" w:cs="Times New Roman"/>
          <w:sz w:val="28"/>
          <w:szCs w:val="28"/>
          <w:lang w:val="it-IT"/>
        </w:rPr>
        <w:t>dispozitive medicale;</w:t>
      </w:r>
    </w:p>
    <w:p w:rsidR="007650FE" w:rsidRDefault="007650FE" w:rsidP="007650FE">
      <w:pPr>
        <w:spacing w:after="0" w:line="240" w:lineRule="auto"/>
        <w:ind w:right="1" w:firstLine="36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it-IT"/>
        </w:rPr>
        <w:t xml:space="preserve">- </w:t>
      </w:r>
      <w:r w:rsidRPr="007C5B6D">
        <w:rPr>
          <w:rFonts w:ascii="Times New Roman" w:eastAsia="Times New Roman" w:hAnsi="Times New Roman" w:cs="Times New Roman"/>
          <w:sz w:val="28"/>
          <w:szCs w:val="28"/>
          <w:lang w:val="pt-BR"/>
        </w:rPr>
        <w:t>analiza unor aspecte privind modul de respectare a prevederilor legale referitoare la acordarea serviciilor medicale şi eliberarea medicamentelor în tratamentul ambulatoriu, precum şi modul de respectare a obligaţiilor contractuale prevăzute în contractele de furnizare încheiate;</w:t>
      </w:r>
    </w:p>
    <w:p w:rsidR="007650FE" w:rsidRDefault="007650FE" w:rsidP="007650FE">
      <w:pPr>
        <w:spacing w:after="0" w:line="240" w:lineRule="auto"/>
        <w:ind w:right="1" w:firstLine="36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pt-BR"/>
        </w:rPr>
        <w:t xml:space="preserve">informarea reprezentanţilor CAS Olt despre problemele întâmpinate de furnizorii de servicii medicale şi medicamente, apariţia unor disfunctionalităţi cu scopul găsirii măsurilor de soluţionare a acestora, prin colaborarea directă între instituţii în beneficiul asiguratului; </w:t>
      </w:r>
    </w:p>
    <w:p w:rsidR="007650FE" w:rsidRDefault="007650FE" w:rsidP="007650FE">
      <w:pPr>
        <w:spacing w:after="0" w:line="240" w:lineRule="auto"/>
        <w:ind w:right="1" w:firstLine="36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pt-BR"/>
        </w:rPr>
        <w:t xml:space="preserve">respectarea clauzelor contractuale de către furnizorii de servicii medicale precum şi importanţa realităţii declaraţiilor făcute pe propria răspundere a reprezentanţilor legali ai furnizorilor, referitoare la documentele depuse în cadrul acţiunii de contractare;  </w:t>
      </w:r>
    </w:p>
    <w:p w:rsidR="007650FE" w:rsidRDefault="007650FE" w:rsidP="007650FE">
      <w:pPr>
        <w:spacing w:after="0" w:line="240" w:lineRule="auto"/>
        <w:ind w:left="360" w:right="1"/>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pt-BR"/>
        </w:rPr>
        <w:t xml:space="preserve">- </w:t>
      </w:r>
      <w:r w:rsidRPr="007C5B6D">
        <w:rPr>
          <w:rFonts w:ascii="Times New Roman" w:eastAsia="Times New Roman" w:hAnsi="Times New Roman" w:cs="Times New Roman"/>
          <w:sz w:val="28"/>
          <w:szCs w:val="28"/>
          <w:lang w:val="en-US"/>
        </w:rPr>
        <w:t xml:space="preserve">informari privind protocoalele terapeutice, modificari si completari ulterioare; </w:t>
      </w:r>
    </w:p>
    <w:p w:rsidR="007650FE" w:rsidRPr="007650FE" w:rsidRDefault="007650FE" w:rsidP="007650FE">
      <w:pPr>
        <w:spacing w:after="0" w:line="240" w:lineRule="auto"/>
        <w:ind w:right="1" w:firstLine="36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en-US"/>
        </w:rPr>
        <w:t xml:space="preserve">- </w:t>
      </w:r>
      <w:proofErr w:type="gramStart"/>
      <w:r w:rsidRPr="007C5B6D">
        <w:rPr>
          <w:rFonts w:ascii="Times New Roman" w:eastAsia="Times New Roman" w:hAnsi="Times New Roman" w:cs="Times New Roman"/>
          <w:sz w:val="28"/>
          <w:szCs w:val="28"/>
          <w:lang w:val="pt-BR"/>
        </w:rPr>
        <w:t>pentru</w:t>
      </w:r>
      <w:proofErr w:type="gramEnd"/>
      <w:r w:rsidRPr="007C5B6D">
        <w:rPr>
          <w:rFonts w:ascii="Times New Roman" w:eastAsia="Times New Roman" w:hAnsi="Times New Roman" w:cs="Times New Roman"/>
          <w:sz w:val="28"/>
          <w:szCs w:val="28"/>
          <w:lang w:val="pt-BR"/>
        </w:rPr>
        <w:t xml:space="preserve"> toţi furnizorii de servicii medicale şi medicamente s-a atras atenţia cu privire la respectarea programului de lucru comunicat la CAS Olt.</w:t>
      </w:r>
    </w:p>
    <w:p w:rsidR="00DF6C56" w:rsidRDefault="00DF6C56" w:rsidP="00233E05">
      <w:pPr>
        <w:spacing w:after="0" w:line="240" w:lineRule="auto"/>
        <w:ind w:left="567"/>
        <w:rPr>
          <w:rFonts w:ascii="Times New Roman" w:eastAsia="Times New Roman" w:hAnsi="Times New Roman" w:cs="Times New Roman"/>
          <w:sz w:val="28"/>
          <w:szCs w:val="28"/>
          <w:lang w:val="en-US"/>
        </w:rPr>
      </w:pPr>
    </w:p>
    <w:p w:rsidR="00233E05" w:rsidRPr="00C17A06" w:rsidRDefault="00677A64" w:rsidP="00233E05">
      <w:pPr>
        <w:spacing w:after="0" w:line="240" w:lineRule="auto"/>
        <w:ind w:left="567"/>
        <w:rPr>
          <w:rFonts w:ascii="Times New Roman" w:eastAsia="Times New Roman" w:hAnsi="Times New Roman" w:cs="Times New Roman"/>
          <w:b/>
          <w:i/>
          <w:sz w:val="28"/>
          <w:szCs w:val="28"/>
        </w:rPr>
      </w:pPr>
      <w:r>
        <w:rPr>
          <w:rFonts w:ascii="Times New Roman" w:eastAsia="Times New Roman" w:hAnsi="Times New Roman" w:cs="Times New Roman"/>
          <w:b/>
          <w:sz w:val="28"/>
          <w:szCs w:val="28"/>
          <w:lang w:val="it-IT"/>
        </w:rPr>
        <w:t>3</w:t>
      </w:r>
      <w:r w:rsidR="00C17A06" w:rsidRPr="00C17A06">
        <w:rPr>
          <w:rFonts w:ascii="Times New Roman" w:eastAsia="Times New Roman" w:hAnsi="Times New Roman" w:cs="Times New Roman"/>
          <w:b/>
          <w:sz w:val="28"/>
          <w:szCs w:val="28"/>
          <w:lang w:val="it-IT"/>
        </w:rPr>
        <w:t>.1.</w:t>
      </w:r>
      <w:r w:rsidR="00233E05" w:rsidRPr="00DF6C56">
        <w:rPr>
          <w:rFonts w:ascii="Times New Roman" w:eastAsia="Times New Roman" w:hAnsi="Times New Roman" w:cs="Times New Roman"/>
          <w:sz w:val="28"/>
          <w:szCs w:val="28"/>
          <w:lang w:val="it-IT"/>
        </w:rPr>
        <w:tab/>
      </w:r>
      <w:r w:rsidR="00C17A06" w:rsidRPr="00C17A06">
        <w:rPr>
          <w:rFonts w:ascii="Times New Roman" w:eastAsia="Times New Roman" w:hAnsi="Times New Roman" w:cs="Times New Roman"/>
          <w:b/>
          <w:i/>
          <w:sz w:val="28"/>
          <w:szCs w:val="28"/>
          <w:u w:val="single"/>
        </w:rPr>
        <w:t xml:space="preserve">Gradul de satisfactie al asiguratilor pe baza chestionarului de evaluare, aprobat prin ordin </w:t>
      </w:r>
      <w:r w:rsidR="005A576E" w:rsidRPr="00C17A06">
        <w:rPr>
          <w:rFonts w:ascii="Times New Roman" w:eastAsia="Times New Roman" w:hAnsi="Times New Roman" w:cs="Times New Roman"/>
          <w:b/>
          <w:i/>
          <w:sz w:val="28"/>
          <w:szCs w:val="28"/>
          <w:u w:val="single"/>
        </w:rPr>
        <w:t>CNAS</w:t>
      </w:r>
      <w:r w:rsidR="005A576E" w:rsidRPr="00C17A06">
        <w:rPr>
          <w:rFonts w:ascii="Times New Roman" w:eastAsia="Times New Roman" w:hAnsi="Times New Roman" w:cs="Times New Roman"/>
          <w:b/>
          <w:i/>
          <w:sz w:val="28"/>
          <w:szCs w:val="28"/>
        </w:rPr>
        <w:t xml:space="preserve"> </w:t>
      </w:r>
    </w:p>
    <w:p w:rsidR="00DF6C56" w:rsidRPr="00DF6C56" w:rsidRDefault="00DF6C56" w:rsidP="00233E05">
      <w:pPr>
        <w:spacing w:after="0" w:line="240" w:lineRule="auto"/>
        <w:ind w:left="567"/>
        <w:rPr>
          <w:rFonts w:ascii="Times New Roman" w:eastAsia="Times New Roman" w:hAnsi="Times New Roman" w:cs="Times New Roman"/>
          <w:b/>
          <w:sz w:val="28"/>
          <w:szCs w:val="28"/>
        </w:rPr>
      </w:pPr>
    </w:p>
    <w:p w:rsidR="00233E05" w:rsidRPr="00DF6C56" w:rsidRDefault="00233E05" w:rsidP="00233E0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ab/>
      </w:r>
      <w:r w:rsidRPr="00DF6C56">
        <w:rPr>
          <w:rFonts w:ascii="Times New Roman" w:eastAsia="Times New Roman" w:hAnsi="Times New Roman" w:cs="Times New Roman"/>
          <w:sz w:val="28"/>
          <w:szCs w:val="28"/>
          <w:lang w:val="it-IT"/>
        </w:rPr>
        <w:tab/>
        <w:t>Gradul de satisfacţie al asiguraţilor a fost evaluat semestrial, conform Ordinului Presedintelui  CNAS nr.740/15.09.2011, cu:</w:t>
      </w:r>
    </w:p>
    <w:p w:rsidR="00233E05" w:rsidRPr="00DF6C56" w:rsidRDefault="00233E05" w:rsidP="00C17A06">
      <w:pPr>
        <w:widowControl w:val="0"/>
        <w:tabs>
          <w:tab w:val="left" w:pos="284"/>
        </w:tabs>
        <w:autoSpaceDE w:val="0"/>
        <w:autoSpaceDN w:val="0"/>
        <w:adjustRightInd w:val="0"/>
        <w:spacing w:after="0" w:line="240" w:lineRule="auto"/>
        <w:ind w:firstLine="360"/>
        <w:jc w:val="both"/>
        <w:rPr>
          <w:rFonts w:ascii="Times New Roman" w:eastAsia="Times New Roman" w:hAnsi="Times New Roman" w:cs="Times New Roman"/>
          <w:sz w:val="28"/>
          <w:szCs w:val="28"/>
          <w:lang w:val="pt-BR"/>
        </w:rPr>
      </w:pPr>
      <w:r w:rsidRPr="00DF6C56">
        <w:rPr>
          <w:rFonts w:ascii="Times New Roman" w:eastAsia="Times New Roman" w:hAnsi="Times New Roman" w:cs="Times New Roman"/>
          <w:sz w:val="28"/>
          <w:szCs w:val="28"/>
          <w:lang w:val="it-IT"/>
        </w:rPr>
        <w:t xml:space="preserve">- </w:t>
      </w:r>
      <w:r w:rsidRPr="00DF6C56">
        <w:rPr>
          <w:rFonts w:ascii="Times New Roman" w:eastAsia="Times New Roman" w:hAnsi="Times New Roman" w:cs="Times New Roman"/>
          <w:sz w:val="28"/>
          <w:szCs w:val="28"/>
          <w:lang w:val="pt-BR"/>
        </w:rPr>
        <w:t xml:space="preserve">respectarea drepturilor şi obligaţiilor asiguraţilor, inclusiv prin </w:t>
      </w:r>
      <w:r w:rsidR="00C17A06">
        <w:rPr>
          <w:rFonts w:ascii="Times New Roman" w:eastAsia="Times New Roman" w:hAnsi="Times New Roman" w:cs="Times New Roman"/>
          <w:sz w:val="28"/>
          <w:szCs w:val="28"/>
          <w:lang w:val="pt-BR"/>
        </w:rPr>
        <w:t xml:space="preserve">verificarea existenţa şi/sau </w:t>
      </w:r>
      <w:r w:rsidRPr="00DF6C56">
        <w:rPr>
          <w:rFonts w:ascii="Times New Roman" w:eastAsia="Times New Roman" w:hAnsi="Times New Roman" w:cs="Times New Roman"/>
          <w:sz w:val="28"/>
          <w:szCs w:val="28"/>
          <w:lang w:val="pt-BR"/>
        </w:rPr>
        <w:t>validarea calităţii de asigurat/coasigurat; furnizand asiguratilor informaţii generale de interes public, asigurand accesul la materiale de informare-documentare, informatiile solicitate verbal comunicându-se in cadrul programului de lucru;</w:t>
      </w:r>
    </w:p>
    <w:p w:rsidR="00233E05" w:rsidRPr="00DF6C56" w:rsidRDefault="00233E05" w:rsidP="00C17A06">
      <w:pPr>
        <w:widowControl w:val="0"/>
        <w:tabs>
          <w:tab w:val="left" w:pos="284"/>
        </w:tabs>
        <w:autoSpaceDE w:val="0"/>
        <w:autoSpaceDN w:val="0"/>
        <w:adjustRightInd w:val="0"/>
        <w:spacing w:after="0" w:line="240" w:lineRule="auto"/>
        <w:ind w:firstLine="540"/>
        <w:jc w:val="both"/>
        <w:rPr>
          <w:rFonts w:ascii="Times New Roman" w:eastAsia="Times New Roman" w:hAnsi="Times New Roman" w:cs="Times New Roman"/>
          <w:sz w:val="28"/>
          <w:szCs w:val="28"/>
          <w:lang w:val="pt-BR"/>
        </w:rPr>
      </w:pPr>
      <w:r w:rsidRPr="00DF6C56">
        <w:rPr>
          <w:rFonts w:ascii="Times New Roman" w:eastAsia="Times New Roman" w:hAnsi="Times New Roman" w:cs="Times New Roman"/>
          <w:sz w:val="28"/>
          <w:szCs w:val="28"/>
          <w:lang w:val="pt-BR"/>
        </w:rPr>
        <w:t>- evaluarea gradului de satisfacţie al asiguraţilor privind calitatea serviciilor medicale furnizate in medicina de familie si unitatile spitalicesti cu paturi, urmărindu-se identificarea cauzelor care determină nemulţumirea acestora, eliminarea lor şi propunerea de măsuri pentru îmbunătăţirea serviciilor medicale prestate</w:t>
      </w:r>
    </w:p>
    <w:p w:rsidR="00233E05" w:rsidRPr="00DF6C56" w:rsidRDefault="00233E05" w:rsidP="00233E05">
      <w:pPr>
        <w:tabs>
          <w:tab w:val="left" w:pos="5300"/>
        </w:tabs>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pt-BR"/>
        </w:rPr>
        <w:t xml:space="preserve">        </w:t>
      </w:r>
      <w:r w:rsidRPr="00DF6C56">
        <w:rPr>
          <w:rFonts w:ascii="Times New Roman" w:eastAsia="Times New Roman" w:hAnsi="Times New Roman" w:cs="Times New Roman"/>
          <w:sz w:val="28"/>
          <w:szCs w:val="28"/>
          <w:lang w:val="it-IT"/>
        </w:rPr>
        <w:t xml:space="preserve">Chestionarele au fost completate de asigurati din diferite categorii (pensionari, veterani, persoane incluse in programe nationale de sanatate, persoane cu handicap, etc.) utilizînd chestionarele cadru elaborate de CNAS, anexate la ordinele elaborate. </w:t>
      </w:r>
    </w:p>
    <w:p w:rsidR="00233E05" w:rsidRPr="00DF6C56" w:rsidRDefault="00233E05" w:rsidP="00233E05">
      <w:pPr>
        <w:tabs>
          <w:tab w:val="left" w:pos="5300"/>
        </w:tabs>
        <w:spacing w:after="0" w:line="240" w:lineRule="auto"/>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it-IT"/>
        </w:rPr>
        <w:t xml:space="preserve">        </w:t>
      </w:r>
      <w:r w:rsidRPr="00DF6C56">
        <w:rPr>
          <w:rFonts w:ascii="Times New Roman" w:eastAsia="Times New Roman" w:hAnsi="Times New Roman" w:cs="Times New Roman"/>
          <w:sz w:val="28"/>
          <w:szCs w:val="28"/>
          <w:lang w:val="fr-FR"/>
        </w:rPr>
        <w:t>În anul 2015  au  fost chestionaţi 800 asiguraţi, astfel:</w:t>
      </w:r>
    </w:p>
    <w:p w:rsidR="00233E05" w:rsidRPr="00DF6C56" w:rsidRDefault="00233E05" w:rsidP="00B05CA4">
      <w:pPr>
        <w:numPr>
          <w:ilvl w:val="0"/>
          <w:numId w:val="34"/>
        </w:numPr>
        <w:spacing w:after="0" w:line="240" w:lineRule="auto"/>
        <w:jc w:val="both"/>
        <w:rPr>
          <w:rFonts w:ascii="Times New Roman" w:eastAsia="PMingLiU" w:hAnsi="Times New Roman" w:cs="Times New Roman"/>
          <w:sz w:val="28"/>
          <w:szCs w:val="28"/>
          <w:lang w:val="it-IT" w:eastAsia="zh-TW"/>
        </w:rPr>
      </w:pPr>
      <w:r w:rsidRPr="00DF6C56">
        <w:rPr>
          <w:rFonts w:ascii="Times New Roman" w:eastAsia="PMingLiU" w:hAnsi="Times New Roman" w:cs="Times New Roman"/>
          <w:sz w:val="28"/>
          <w:szCs w:val="28"/>
          <w:lang w:val="it-IT" w:eastAsia="zh-TW"/>
        </w:rPr>
        <w:t xml:space="preserve">în semestrul I 2015: 400 asiguraţi (50,5% salariaţi, 11,5% pensionari, 10,5% şomeri, 4% liber profesionişti, 23,5% alte categorii) 200 cazuri din  medicina de familie, 200 de spitalizati. </w:t>
      </w:r>
    </w:p>
    <w:p w:rsidR="00233E05" w:rsidRPr="00DF6C56" w:rsidRDefault="00233E05" w:rsidP="00233E05">
      <w:pPr>
        <w:spacing w:after="0" w:line="240" w:lineRule="auto"/>
        <w:ind w:firstLine="720"/>
        <w:jc w:val="both"/>
        <w:rPr>
          <w:rFonts w:ascii="Times New Roman" w:eastAsia="PMingLiU" w:hAnsi="Times New Roman" w:cs="Times New Roman"/>
          <w:sz w:val="28"/>
          <w:szCs w:val="28"/>
          <w:lang w:eastAsia="zh-TW"/>
        </w:rPr>
      </w:pPr>
      <w:r w:rsidRPr="00DF6C56">
        <w:rPr>
          <w:rFonts w:ascii="Times New Roman" w:eastAsia="PMingLiU" w:hAnsi="Times New Roman" w:cs="Times New Roman"/>
          <w:sz w:val="28"/>
          <w:szCs w:val="28"/>
          <w:lang w:eastAsia="zh-TW"/>
        </w:rPr>
        <w:t xml:space="preserve">Analizând capitolul prezentat </w:t>
      </w:r>
      <w:r w:rsidRPr="00DF6C56">
        <w:rPr>
          <w:rFonts w:ascii="Times New Roman" w:eastAsia="PMingLiU" w:hAnsi="Times New Roman" w:cs="Times New Roman"/>
          <w:sz w:val="28"/>
          <w:szCs w:val="28"/>
          <w:lang w:val="it-IT" w:eastAsia="zh-TW"/>
        </w:rPr>
        <w:t>asupra calităţii serviciilor medicale furnizate de spital,</w:t>
      </w:r>
      <w:r w:rsidRPr="00DF6C56">
        <w:rPr>
          <w:rFonts w:ascii="Times New Roman" w:eastAsia="PMingLiU" w:hAnsi="Times New Roman" w:cs="Times New Roman"/>
          <w:sz w:val="28"/>
          <w:szCs w:val="28"/>
          <w:lang w:eastAsia="zh-TW"/>
        </w:rPr>
        <w:t xml:space="preserve"> rezulta că  65% din cazuri au fost foarte mulţumiti.</w:t>
      </w:r>
    </w:p>
    <w:p w:rsidR="00233E05" w:rsidRPr="00DF6C56" w:rsidRDefault="00233E05" w:rsidP="00233E05">
      <w:pPr>
        <w:spacing w:after="0" w:line="240" w:lineRule="auto"/>
        <w:ind w:firstLine="709"/>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Principala cauză de nemulţumire a constituit-o contributia din banii personali pe care trebuie să o plătească pentru a-şi procura medicamentele (ocazionată de suportarea diferenţei dintre preţul de referinţă şi preţul de vânzare cu amănuntul).</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lastRenderedPageBreak/>
        <w:t>Calitatea  reprezintă satisfacerea nevoilor privind serviciile medicale  ale asiguraţilor la un nivel tehnic optim şi un preţ accesibil. De asemenea, înseamnă raportarea la un anumit standard care este îndeplinit sau nu, facând referire în special la:</w:t>
      </w:r>
    </w:p>
    <w:p w:rsidR="00233E05" w:rsidRPr="00DF6C56" w:rsidRDefault="00233E05" w:rsidP="00B05CA4">
      <w:pPr>
        <w:numPr>
          <w:ilvl w:val="0"/>
          <w:numId w:val="10"/>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competenţa profesională;</w:t>
      </w:r>
    </w:p>
    <w:p w:rsidR="00233E05" w:rsidRPr="00DF6C56" w:rsidRDefault="00233E05" w:rsidP="00B05CA4">
      <w:pPr>
        <w:numPr>
          <w:ilvl w:val="0"/>
          <w:numId w:val="10"/>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eficacitatea unei procedurii operationale sau prestaţii medico-sanitare;</w:t>
      </w:r>
    </w:p>
    <w:p w:rsidR="00233E05" w:rsidRPr="00DF6C56" w:rsidRDefault="00233E05" w:rsidP="00B05CA4">
      <w:pPr>
        <w:numPr>
          <w:ilvl w:val="0"/>
          <w:numId w:val="10"/>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gradul de satisfacţie al  asiguratului;</w:t>
      </w:r>
    </w:p>
    <w:p w:rsidR="00233E05" w:rsidRPr="00DF6C56" w:rsidRDefault="00233E05" w:rsidP="00B05CA4">
      <w:pPr>
        <w:numPr>
          <w:ilvl w:val="0"/>
          <w:numId w:val="10"/>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accesibilitatea serviciului medical;  </w:t>
      </w:r>
    </w:p>
    <w:p w:rsidR="00233E05" w:rsidRPr="00C17A06" w:rsidRDefault="00233E05" w:rsidP="00C17A06">
      <w:pPr>
        <w:spacing w:after="0" w:line="240" w:lineRule="auto"/>
        <w:ind w:firstLine="709"/>
        <w:jc w:val="both"/>
        <w:rPr>
          <w:rFonts w:ascii="Times New Roman" w:eastAsia="Times New Roman" w:hAnsi="Times New Roman" w:cs="Times New Roman"/>
          <w:color w:val="000000"/>
          <w:sz w:val="28"/>
          <w:szCs w:val="28"/>
        </w:rPr>
      </w:pPr>
      <w:r w:rsidRPr="00DF6C56">
        <w:rPr>
          <w:rFonts w:ascii="Times New Roman" w:eastAsia="Times New Roman" w:hAnsi="Times New Roman" w:cs="Times New Roman"/>
          <w:sz w:val="28"/>
          <w:szCs w:val="28"/>
        </w:rPr>
        <w:t>Impresia generală asupra calităţii serviciilor medicale furnizate  de medicina de familie,  referitor la procedura de programare si atentia acordata asiguratului de catre medicul de familie procentul</w:t>
      </w:r>
      <w:r w:rsidRPr="00DF6C56">
        <w:rPr>
          <w:rFonts w:ascii="Times New Roman" w:eastAsia="Times New Roman" w:hAnsi="Times New Roman" w:cs="Times New Roman"/>
          <w:b/>
          <w:sz w:val="28"/>
          <w:szCs w:val="28"/>
        </w:rPr>
        <w:t xml:space="preserve"> </w:t>
      </w:r>
      <w:r w:rsidRPr="00DF6C56">
        <w:rPr>
          <w:rFonts w:ascii="Times New Roman" w:eastAsia="Times New Roman" w:hAnsi="Times New Roman" w:cs="Times New Roman"/>
          <w:sz w:val="28"/>
          <w:szCs w:val="28"/>
        </w:rPr>
        <w:t xml:space="preserve">ca </w:t>
      </w:r>
      <w:r w:rsidRPr="00DF6C56">
        <w:rPr>
          <w:rFonts w:ascii="Times New Roman" w:eastAsia="Times New Roman" w:hAnsi="Times New Roman" w:cs="Times New Roman"/>
          <w:color w:val="000000"/>
          <w:sz w:val="28"/>
          <w:szCs w:val="28"/>
        </w:rPr>
        <w:t>foarte mulţumit – 67,5% din cazuri,</w:t>
      </w:r>
      <w:r w:rsidRPr="00DF6C56">
        <w:rPr>
          <w:rFonts w:ascii="Times New Roman" w:eastAsia="Times New Roman" w:hAnsi="Times New Roman" w:cs="Times New Roman"/>
          <w:color w:val="FF0000"/>
          <w:sz w:val="28"/>
          <w:szCs w:val="28"/>
        </w:rPr>
        <w:t xml:space="preserve"> </w:t>
      </w:r>
      <w:r w:rsidRPr="00DF6C56">
        <w:rPr>
          <w:rFonts w:ascii="Times New Roman" w:eastAsia="Times New Roman" w:hAnsi="Times New Roman" w:cs="Times New Roman"/>
          <w:color w:val="000000"/>
          <w:sz w:val="28"/>
          <w:szCs w:val="28"/>
        </w:rPr>
        <w:t>ca ineficienta 32,5% din cazuri; 55% au beneficiat de atentia cuvenita din partea medicului de familie, 35% consideră  atentia  parţială din partea medicului de familie, 10% nu au primit atenţia cuvenită d</w:t>
      </w:r>
      <w:r w:rsidR="00C17A06">
        <w:rPr>
          <w:rFonts w:ascii="Times New Roman" w:eastAsia="Times New Roman" w:hAnsi="Times New Roman" w:cs="Times New Roman"/>
          <w:color w:val="000000"/>
          <w:sz w:val="28"/>
          <w:szCs w:val="28"/>
        </w:rPr>
        <w:t>in partea medicului de familie.</w:t>
      </w:r>
    </w:p>
    <w:p w:rsidR="00233E05" w:rsidRPr="00DF6C56" w:rsidRDefault="00233E05" w:rsidP="00233E05">
      <w:pPr>
        <w:numPr>
          <w:ilvl w:val="1"/>
          <w:numId w:val="3"/>
        </w:numPr>
        <w:tabs>
          <w:tab w:val="clear" w:pos="1480"/>
          <w:tab w:val="num" w:pos="720"/>
        </w:tabs>
        <w:spacing w:after="0" w:line="240" w:lineRule="auto"/>
        <w:ind w:left="54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în sem.II: 400 asiguraţi. c</w:t>
      </w:r>
      <w:r w:rsidRPr="00DF6C56">
        <w:rPr>
          <w:rFonts w:ascii="Times New Roman" w:eastAsia="Times New Roman" w:hAnsi="Times New Roman" w:cs="Times New Roman"/>
          <w:sz w:val="28"/>
          <w:szCs w:val="28"/>
        </w:rPr>
        <w:t>ea mai mare proporţie dintre asiguraţii chestionaţi a fost reprezentată de persoane de genul masculin 250(62,5%), feminin 150(37,5%), din cei chestionaţi care provin din mediul rural, 40%  din mediul urban 60%,  fiind: fara ocupatie 9%, someri 8,25%, studenti 5,5%, elevi 4,75%, pensionari 15%, salariati 47,5%  si liberi profesionisti 10%.</w:t>
      </w:r>
    </w:p>
    <w:p w:rsidR="00233E05" w:rsidRPr="00DF6C56" w:rsidRDefault="00233E05" w:rsidP="00233E05">
      <w:pPr>
        <w:spacing w:after="0" w:line="240" w:lineRule="auto"/>
        <w:ind w:firstLine="18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Analizând capitolul prezentat </w:t>
      </w:r>
      <w:r w:rsidRPr="00DF6C56">
        <w:rPr>
          <w:rFonts w:ascii="Times New Roman" w:eastAsia="Times New Roman" w:hAnsi="Times New Roman" w:cs="Times New Roman"/>
          <w:sz w:val="28"/>
          <w:szCs w:val="28"/>
          <w:lang w:val="it-IT"/>
        </w:rPr>
        <w:t>asupra calităţii serviciilor medicale furnizate  de spital</w:t>
      </w:r>
      <w:r w:rsidRPr="00DF6C56">
        <w:rPr>
          <w:rFonts w:ascii="Times New Roman" w:eastAsia="Times New Roman" w:hAnsi="Times New Roman" w:cs="Times New Roman"/>
          <w:sz w:val="28"/>
          <w:szCs w:val="28"/>
        </w:rPr>
        <w:t xml:space="preserve">  rezulta că: foarte mulţumiti 60% din cazuri,  nemulţumiti 40% din cazuri.</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Un aspect important al calităţii serviciilor medicale este  atitudinea personalului medical din spital, asiguraţii apreciază ca fiind multumitoare, în proportie de 62,5%,  procedura de internare in spital 72,50%,  medicamentele necesare tratamentului au fost procurate si administrate de spital  28,75%.</w:t>
      </w:r>
      <w:r w:rsidRPr="00DF6C56">
        <w:rPr>
          <w:rFonts w:ascii="Times New Roman" w:eastAsia="Times New Roman" w:hAnsi="Times New Roman" w:cs="Times New Roman"/>
          <w:sz w:val="28"/>
          <w:szCs w:val="28"/>
        </w:rPr>
        <w:tab/>
      </w:r>
    </w:p>
    <w:p w:rsidR="00233E05" w:rsidRPr="00DF6C56" w:rsidRDefault="00233E05" w:rsidP="00233E05">
      <w:pPr>
        <w:spacing w:after="0" w:line="240" w:lineRule="auto"/>
        <w:ind w:firstLine="709"/>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Asiguraţii chestionaţi nu şi-au exprimat opinii şi sugestii referitoare la activitatea C</w:t>
      </w:r>
      <w:r w:rsidR="00C17A06">
        <w:rPr>
          <w:rFonts w:ascii="Times New Roman" w:eastAsia="Times New Roman" w:hAnsi="Times New Roman" w:cs="Times New Roman"/>
          <w:sz w:val="28"/>
          <w:szCs w:val="28"/>
        </w:rPr>
        <w:t xml:space="preserve">asei de </w:t>
      </w:r>
      <w:r w:rsidRPr="00DF6C56">
        <w:rPr>
          <w:rFonts w:ascii="Times New Roman" w:eastAsia="Times New Roman" w:hAnsi="Times New Roman" w:cs="Times New Roman"/>
          <w:sz w:val="28"/>
          <w:szCs w:val="28"/>
        </w:rPr>
        <w:t>A</w:t>
      </w:r>
      <w:r w:rsidR="00C17A06">
        <w:rPr>
          <w:rFonts w:ascii="Times New Roman" w:eastAsia="Times New Roman" w:hAnsi="Times New Roman" w:cs="Times New Roman"/>
          <w:sz w:val="28"/>
          <w:szCs w:val="28"/>
        </w:rPr>
        <w:t xml:space="preserve">sigurări de </w:t>
      </w:r>
      <w:r w:rsidRPr="00DF6C56">
        <w:rPr>
          <w:rFonts w:ascii="Times New Roman" w:eastAsia="Times New Roman" w:hAnsi="Times New Roman" w:cs="Times New Roman"/>
          <w:sz w:val="28"/>
          <w:szCs w:val="28"/>
        </w:rPr>
        <w:t>S</w:t>
      </w:r>
      <w:r w:rsidR="00C17A06">
        <w:rPr>
          <w:rFonts w:ascii="Times New Roman" w:eastAsia="Times New Roman" w:hAnsi="Times New Roman" w:cs="Times New Roman"/>
          <w:sz w:val="28"/>
          <w:szCs w:val="28"/>
        </w:rPr>
        <w:t>ănătate</w:t>
      </w:r>
      <w:r w:rsidR="00DF6C56">
        <w:rPr>
          <w:rFonts w:ascii="Times New Roman" w:eastAsia="Times New Roman" w:hAnsi="Times New Roman" w:cs="Times New Roman"/>
          <w:sz w:val="28"/>
          <w:szCs w:val="28"/>
        </w:rPr>
        <w:t>.</w:t>
      </w:r>
    </w:p>
    <w:p w:rsidR="00233E05" w:rsidRPr="00DF6C56" w:rsidRDefault="00233E05" w:rsidP="00233E05">
      <w:pPr>
        <w:spacing w:after="0" w:line="240" w:lineRule="auto"/>
        <w:ind w:firstLine="709"/>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Principala cauză de nemulţumire a constituit-o contributia din banii personali pe care trebuie să o plătească pentru a-şi procura medicamentele (ocazionată de suportarea diferenţei dintre preţul de referinţă şi preţul de vânzare cu amănuntul).</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Calitatea  reprezintă satisfacerea nevoilor privind serviciile medicale  ale asiguraţilor la un nivel tehnic optim şi un preţ accesibil. De asemenea, înseamnă raportarea la un anumit standard care este îndeplinit sau nu, facând referire în special la:</w:t>
      </w:r>
    </w:p>
    <w:p w:rsidR="00233E05" w:rsidRPr="00DF6C56" w:rsidRDefault="00233E05" w:rsidP="00B05CA4">
      <w:pPr>
        <w:numPr>
          <w:ilvl w:val="0"/>
          <w:numId w:val="10"/>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competenţa profesională;</w:t>
      </w:r>
    </w:p>
    <w:p w:rsidR="00233E05" w:rsidRPr="00DF6C56" w:rsidRDefault="00233E05" w:rsidP="00B05CA4">
      <w:pPr>
        <w:numPr>
          <w:ilvl w:val="0"/>
          <w:numId w:val="10"/>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eficacitatea unei procedurii sau prestaţii medicale;</w:t>
      </w:r>
    </w:p>
    <w:p w:rsidR="00233E05" w:rsidRPr="00DF6C56" w:rsidRDefault="00233E05" w:rsidP="00B05CA4">
      <w:pPr>
        <w:numPr>
          <w:ilvl w:val="0"/>
          <w:numId w:val="10"/>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gradul de satisfacţie al  asiguratului;</w:t>
      </w:r>
    </w:p>
    <w:p w:rsidR="00233E05" w:rsidRPr="00DF6C56" w:rsidRDefault="00233E05" w:rsidP="00B05CA4">
      <w:pPr>
        <w:numPr>
          <w:ilvl w:val="0"/>
          <w:numId w:val="10"/>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accesibilitatea serviciului medical;  </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O mare parte din asiguraţii chestionaţi consideră că furnizorii care se află în relaţie contractuală cu CAS Olt au răspuns bine nevoilor de îngrijiri medicale iar  sistemul actual corespunde nevoilor de îngrijiri medicale ale asiguraţilor .</w:t>
      </w:r>
    </w:p>
    <w:p w:rsidR="00233E05" w:rsidRPr="00DF6C56" w:rsidRDefault="00233E05" w:rsidP="00233E05">
      <w:pPr>
        <w:spacing w:after="0" w:line="240" w:lineRule="auto"/>
        <w:ind w:firstLine="360"/>
        <w:jc w:val="both"/>
        <w:rPr>
          <w:rFonts w:ascii="Times New Roman" w:eastAsia="Times New Roman" w:hAnsi="Times New Roman" w:cs="Times New Roman"/>
          <w:b/>
          <w:sz w:val="28"/>
          <w:szCs w:val="28"/>
        </w:rPr>
      </w:pPr>
      <w:r w:rsidRPr="00DF6C56">
        <w:rPr>
          <w:rFonts w:ascii="Times New Roman" w:eastAsia="Times New Roman" w:hAnsi="Times New Roman" w:cs="Times New Roman"/>
          <w:sz w:val="28"/>
          <w:szCs w:val="28"/>
        </w:rPr>
        <w:t>Analizând  chestionarele  s-au obţinut răspunsuri care conduc la următoarele  concluzii</w:t>
      </w:r>
      <w:r w:rsidRPr="00DF6C56">
        <w:rPr>
          <w:rFonts w:ascii="Times New Roman" w:eastAsia="Times New Roman" w:hAnsi="Times New Roman" w:cs="Times New Roman"/>
          <w:b/>
          <w:sz w:val="28"/>
          <w:szCs w:val="28"/>
        </w:rPr>
        <w:t>:</w:t>
      </w:r>
    </w:p>
    <w:p w:rsidR="00233E05" w:rsidRPr="00DF6C56" w:rsidRDefault="00233E05" w:rsidP="00C17A06">
      <w:pPr>
        <w:numPr>
          <w:ilvl w:val="0"/>
          <w:numId w:val="9"/>
        </w:numPr>
        <w:tabs>
          <w:tab w:val="clear" w:pos="502"/>
          <w:tab w:val="num" w:pos="0"/>
        </w:tabs>
        <w:spacing w:after="0" w:line="240" w:lineRule="auto"/>
        <w:ind w:left="0" w:firstLine="142"/>
        <w:jc w:val="both"/>
        <w:rPr>
          <w:rFonts w:ascii="Times New Roman" w:eastAsia="Times New Roman" w:hAnsi="Times New Roman" w:cs="Times New Roman"/>
          <w:color w:val="000000"/>
          <w:sz w:val="28"/>
          <w:szCs w:val="28"/>
        </w:rPr>
      </w:pPr>
      <w:r w:rsidRPr="00DF6C56">
        <w:rPr>
          <w:rFonts w:ascii="Times New Roman" w:eastAsia="Times New Roman" w:hAnsi="Times New Roman" w:cs="Times New Roman"/>
          <w:sz w:val="28"/>
          <w:szCs w:val="28"/>
        </w:rPr>
        <w:t>Impresia generală asupra calităţii serviciilor medicale furnizate  de medicina de familie,  referitor la procedura de programare si atentia acordata asiguratului de catre medicul de familie procentul</w:t>
      </w:r>
      <w:r w:rsidRPr="00DF6C56">
        <w:rPr>
          <w:rFonts w:ascii="Times New Roman" w:eastAsia="Times New Roman" w:hAnsi="Times New Roman" w:cs="Times New Roman"/>
          <w:b/>
          <w:sz w:val="28"/>
          <w:szCs w:val="28"/>
        </w:rPr>
        <w:t xml:space="preserve"> </w:t>
      </w:r>
      <w:r w:rsidRPr="00DF6C56">
        <w:rPr>
          <w:rFonts w:ascii="Times New Roman" w:eastAsia="Times New Roman" w:hAnsi="Times New Roman" w:cs="Times New Roman"/>
          <w:sz w:val="28"/>
          <w:szCs w:val="28"/>
        </w:rPr>
        <w:t xml:space="preserve">ca </w:t>
      </w:r>
      <w:r w:rsidRPr="00DF6C56">
        <w:rPr>
          <w:rFonts w:ascii="Times New Roman" w:eastAsia="Times New Roman" w:hAnsi="Times New Roman" w:cs="Times New Roman"/>
          <w:color w:val="000000"/>
          <w:sz w:val="28"/>
          <w:szCs w:val="28"/>
        </w:rPr>
        <w:t>foarte mulţumit – 72,50% din cazuri,</w:t>
      </w:r>
      <w:r w:rsidRPr="00DF6C56">
        <w:rPr>
          <w:rFonts w:ascii="Times New Roman" w:eastAsia="Times New Roman" w:hAnsi="Times New Roman" w:cs="Times New Roman"/>
          <w:color w:val="FF0000"/>
          <w:sz w:val="28"/>
          <w:szCs w:val="28"/>
        </w:rPr>
        <w:t xml:space="preserve"> </w:t>
      </w:r>
      <w:r w:rsidRPr="00DF6C56">
        <w:rPr>
          <w:rFonts w:ascii="Times New Roman" w:eastAsia="Times New Roman" w:hAnsi="Times New Roman" w:cs="Times New Roman"/>
          <w:color w:val="000000"/>
          <w:sz w:val="28"/>
          <w:szCs w:val="28"/>
        </w:rPr>
        <w:t xml:space="preserve">ca ineficienta 27,50% din cazuri; 57,5% au beneficiat de atentia cuvenita din partea medicului de familie, 35% </w:t>
      </w:r>
      <w:r w:rsidRPr="00DF6C56">
        <w:rPr>
          <w:rFonts w:ascii="Times New Roman" w:eastAsia="Times New Roman" w:hAnsi="Times New Roman" w:cs="Times New Roman"/>
          <w:color w:val="000000"/>
          <w:sz w:val="28"/>
          <w:szCs w:val="28"/>
        </w:rPr>
        <w:lastRenderedPageBreak/>
        <w:t>consideră  atentia  parţială din partea medicului de familie, 7,5% nu au primit atenţia cuvenită din partea medicului de familie.</w:t>
      </w:r>
    </w:p>
    <w:p w:rsidR="00233E05" w:rsidRPr="00DF6C56" w:rsidRDefault="00233E05" w:rsidP="00C17A06">
      <w:pPr>
        <w:numPr>
          <w:ilvl w:val="0"/>
          <w:numId w:val="9"/>
        </w:numPr>
        <w:tabs>
          <w:tab w:val="clear" w:pos="502"/>
          <w:tab w:val="num" w:pos="0"/>
        </w:tabs>
        <w:spacing w:after="0" w:line="240" w:lineRule="auto"/>
        <w:ind w:left="0" w:firstLine="142"/>
        <w:jc w:val="both"/>
        <w:rPr>
          <w:rFonts w:ascii="Times New Roman" w:eastAsia="Times New Roman" w:hAnsi="Times New Roman" w:cs="Times New Roman"/>
          <w:color w:val="000000"/>
          <w:sz w:val="28"/>
          <w:szCs w:val="28"/>
        </w:rPr>
      </w:pPr>
      <w:r w:rsidRPr="00DF6C56">
        <w:rPr>
          <w:rFonts w:ascii="Times New Roman" w:eastAsia="Times New Roman" w:hAnsi="Times New Roman" w:cs="Times New Roman"/>
          <w:color w:val="000000"/>
          <w:sz w:val="28"/>
          <w:szCs w:val="28"/>
        </w:rPr>
        <w:t xml:space="preserve">Referitor la efectuarea investigaţiilor de laborator 40% au beneficiat  o dată pe an, de două ori pe an 20%, de patru ori pe an 2,5%, lunar 2,5%, niciodată 35%. Investigaţiile de înalta performanţă au fost efectuate intr-un procent mai mic, PET/CT – 37,5%, RMN – 50%, SCINTIGRAFIE – 7,5%, ANGIOGRAFIE - 5%. </w:t>
      </w:r>
    </w:p>
    <w:p w:rsidR="00233E05" w:rsidRPr="00DF6C56" w:rsidRDefault="00233E05" w:rsidP="00C17A06">
      <w:pPr>
        <w:numPr>
          <w:ilvl w:val="0"/>
          <w:numId w:val="9"/>
        </w:numPr>
        <w:tabs>
          <w:tab w:val="clear" w:pos="502"/>
          <w:tab w:val="num" w:pos="0"/>
        </w:tabs>
        <w:spacing w:after="0" w:line="240" w:lineRule="auto"/>
        <w:ind w:left="0" w:firstLine="142"/>
        <w:jc w:val="both"/>
        <w:rPr>
          <w:rFonts w:ascii="Times New Roman" w:eastAsia="Times New Roman" w:hAnsi="Times New Roman" w:cs="Times New Roman"/>
          <w:color w:val="FF0000"/>
          <w:sz w:val="28"/>
          <w:szCs w:val="28"/>
        </w:rPr>
      </w:pPr>
      <w:r w:rsidRPr="00DF6C56">
        <w:rPr>
          <w:rFonts w:ascii="Times New Roman" w:eastAsia="Times New Roman" w:hAnsi="Times New Roman" w:cs="Times New Roman"/>
          <w:sz w:val="28"/>
          <w:szCs w:val="28"/>
        </w:rPr>
        <w:t>În urma aprecierii serviciilor  medicale furnizate asiguraţilor de către spital, 62,50% din cazurile internate au fost multumiţi de procedura de internare si atenţia de care au avut nevoie.</w:t>
      </w:r>
    </w:p>
    <w:p w:rsidR="00233E05" w:rsidRPr="00DF6C56" w:rsidRDefault="00233E05" w:rsidP="00C17A06">
      <w:pPr>
        <w:numPr>
          <w:ilvl w:val="0"/>
          <w:numId w:val="9"/>
        </w:numPr>
        <w:tabs>
          <w:tab w:val="clear" w:pos="502"/>
        </w:tabs>
        <w:spacing w:after="0" w:line="240" w:lineRule="auto"/>
        <w:ind w:left="0" w:firstLine="142"/>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Un număr din asiguraţii chestionaţi consideră că furnizorii care se află în relaţie contractuală cu CAS Olt au răspuns  bine nevoilor de îngrijiri medicale.</w:t>
      </w:r>
    </w:p>
    <w:p w:rsidR="00233E05" w:rsidRPr="00DF6C56" w:rsidRDefault="00233E05" w:rsidP="00233E05">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pt-BR" w:eastAsia="ro-RO"/>
        </w:rPr>
      </w:pPr>
      <w:r w:rsidRPr="00DF6C56">
        <w:rPr>
          <w:rFonts w:ascii="Times New Roman" w:eastAsia="Times New Roman" w:hAnsi="Times New Roman" w:cs="Times New Roman"/>
          <w:sz w:val="28"/>
          <w:szCs w:val="28"/>
          <w:lang w:eastAsia="ro-RO"/>
        </w:rPr>
        <w:t xml:space="preserve">        D</w:t>
      </w:r>
      <w:r w:rsidRPr="00DF6C56">
        <w:rPr>
          <w:rFonts w:ascii="Times New Roman" w:eastAsia="Times New Roman" w:hAnsi="Times New Roman" w:cs="Times New Roman"/>
          <w:sz w:val="28"/>
          <w:szCs w:val="28"/>
          <w:lang w:val="pt-BR" w:eastAsia="ro-RO"/>
        </w:rPr>
        <w:t>e asemenea , s-a mai urmărit:</w:t>
      </w:r>
    </w:p>
    <w:p w:rsidR="00233E05" w:rsidRPr="00DF6C56" w:rsidRDefault="00233E05" w:rsidP="00233E05">
      <w:pPr>
        <w:widowControl w:val="0"/>
        <w:adjustRightInd w:val="0"/>
        <w:spacing w:after="0" w:line="240" w:lineRule="auto"/>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 xml:space="preserve">- Organizarea si rezolvarea solicitărilor de informaţii de interes public, adresate de către cetăţeni centralizand evidenta problemelor ridicate de asiguratii C.A.S. si a propus solutii de rezolvare operativa a sesizărilor asiguraţilor; </w:t>
      </w:r>
    </w:p>
    <w:p w:rsidR="00233E05" w:rsidRPr="00DF6C56" w:rsidRDefault="00233E05" w:rsidP="00233E05">
      <w:pPr>
        <w:widowControl w:val="0"/>
        <w:tabs>
          <w:tab w:val="left" w:pos="691"/>
        </w:tabs>
        <w:autoSpaceDE w:val="0"/>
        <w:autoSpaceDN w:val="0"/>
        <w:adjustRightInd w:val="0"/>
        <w:spacing w:after="0" w:line="240" w:lineRule="auto"/>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 Au fost intrepinse masurile necesare aplanării oricarei situaţii conflictuale survenite in relatia casa-asigurat, asigurând accesul asiguraţilor la serviciile medicale, farmceutice si dispozitive;</w:t>
      </w:r>
    </w:p>
    <w:p w:rsidR="00C17A06" w:rsidRDefault="00233E05" w:rsidP="00DF6C56">
      <w:pPr>
        <w:widowControl w:val="0"/>
        <w:tabs>
          <w:tab w:val="left" w:pos="691"/>
        </w:tabs>
        <w:autoSpaceDE w:val="0"/>
        <w:autoSpaceDN w:val="0"/>
        <w:adjustRightInd w:val="0"/>
        <w:spacing w:after="0" w:line="240" w:lineRule="auto"/>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 impresia asupra sistemului de asigurari de sanatate care va implica un pachet de baza mai restrans decat cel existent in prezent, asiguratii au optat pentru o asigurare voluntara de sanatate in procent de 60%, iar pentru</w:t>
      </w:r>
      <w:r w:rsidR="005A576E">
        <w:rPr>
          <w:rFonts w:ascii="Times New Roman" w:eastAsia="Times New Roman" w:hAnsi="Times New Roman" w:cs="Times New Roman"/>
          <w:sz w:val="28"/>
          <w:szCs w:val="28"/>
          <w:lang w:val="en-US"/>
        </w:rPr>
        <w:t xml:space="preserve"> plata directa la furnizor 40%.</w:t>
      </w:r>
    </w:p>
    <w:p w:rsidR="00C17A06" w:rsidRDefault="00C17A06" w:rsidP="00DF6C56">
      <w:pPr>
        <w:widowControl w:val="0"/>
        <w:tabs>
          <w:tab w:val="left" w:pos="691"/>
        </w:tabs>
        <w:autoSpaceDE w:val="0"/>
        <w:autoSpaceDN w:val="0"/>
        <w:adjustRightInd w:val="0"/>
        <w:spacing w:after="0" w:line="240" w:lineRule="auto"/>
        <w:jc w:val="both"/>
        <w:rPr>
          <w:rFonts w:ascii="Times New Roman" w:eastAsia="Times New Roman" w:hAnsi="Times New Roman" w:cs="Times New Roman"/>
          <w:sz w:val="28"/>
          <w:szCs w:val="28"/>
          <w:lang w:val="en-US"/>
        </w:rPr>
      </w:pPr>
    </w:p>
    <w:p w:rsidR="00233E05" w:rsidRPr="00C17A06" w:rsidRDefault="00677A64" w:rsidP="00DF6C56">
      <w:pPr>
        <w:widowControl w:val="0"/>
        <w:tabs>
          <w:tab w:val="left" w:pos="691"/>
        </w:tabs>
        <w:autoSpaceDE w:val="0"/>
        <w:autoSpaceDN w:val="0"/>
        <w:adjustRightInd w:val="0"/>
        <w:spacing w:after="0" w:line="240" w:lineRule="auto"/>
        <w:jc w:val="both"/>
        <w:rPr>
          <w:rFonts w:ascii="Times New Roman" w:eastAsia="Times New Roman" w:hAnsi="Times New Roman" w:cs="Times New Roman"/>
          <w:b/>
          <w:i/>
          <w:sz w:val="28"/>
          <w:szCs w:val="28"/>
          <w:u w:val="single"/>
          <w:lang w:val="en-US"/>
        </w:rPr>
      </w:pPr>
      <w:r>
        <w:rPr>
          <w:rFonts w:ascii="Times New Roman" w:eastAsia="Times New Roman" w:hAnsi="Times New Roman" w:cs="Times New Roman"/>
          <w:b/>
          <w:i/>
          <w:sz w:val="28"/>
          <w:szCs w:val="28"/>
          <w:lang w:val="en-US"/>
        </w:rPr>
        <w:t>3</w:t>
      </w:r>
      <w:r w:rsidR="00C17A06" w:rsidRPr="00C17A06">
        <w:rPr>
          <w:rFonts w:ascii="Times New Roman" w:eastAsia="Times New Roman" w:hAnsi="Times New Roman" w:cs="Times New Roman"/>
          <w:b/>
          <w:i/>
          <w:sz w:val="28"/>
          <w:szCs w:val="28"/>
          <w:lang w:val="en-US"/>
        </w:rPr>
        <w:t>.2.</w:t>
      </w:r>
      <w:r w:rsidR="00233E05" w:rsidRPr="00C17A06">
        <w:rPr>
          <w:rFonts w:ascii="Times New Roman" w:eastAsia="Times New Roman" w:hAnsi="Times New Roman" w:cs="Times New Roman"/>
          <w:i/>
          <w:sz w:val="28"/>
          <w:szCs w:val="28"/>
          <w:u w:val="single"/>
          <w:lang w:val="en-US"/>
        </w:rPr>
        <w:t xml:space="preserve"> </w:t>
      </w:r>
      <w:r w:rsidR="00C17A06" w:rsidRPr="00C17A06">
        <w:rPr>
          <w:rFonts w:ascii="Times New Roman" w:eastAsia="Times New Roman" w:hAnsi="Times New Roman" w:cs="Times New Roman"/>
          <w:b/>
          <w:i/>
          <w:sz w:val="28"/>
          <w:szCs w:val="28"/>
          <w:u w:val="single"/>
          <w:lang w:val="en-US"/>
        </w:rPr>
        <w:t>Monitorizarea consumului de medicamente pentru bolile cronice cu impact major asupra starii de sanatate a populatiei</w:t>
      </w:r>
    </w:p>
    <w:p w:rsidR="00233E05" w:rsidRPr="00DF6C56" w:rsidRDefault="00233E05" w:rsidP="00DF6C56">
      <w:pPr>
        <w:spacing w:after="0" w:line="240" w:lineRule="auto"/>
        <w:jc w:val="both"/>
        <w:rPr>
          <w:rFonts w:ascii="Times New Roman" w:eastAsia="Times New Roman" w:hAnsi="Times New Roman" w:cs="Times New Roman"/>
          <w:sz w:val="28"/>
          <w:szCs w:val="28"/>
          <w:lang w:val="it-IT"/>
        </w:rPr>
      </w:pP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Analiza evoluţiei consumului de medicamente cu/fără contribuţie personală în tratamentul ambulatoriu s-a realizat lunar de Compartimentul farmacii şi Serviciul Medical.</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xml:space="preserve">O importanţă deosebită s-a acordat consumului de medicamente înregistrat pentru bolile cronice cu medicamente din sublista C1, C2, C3, A, B, aprobate prin Comisii Nationale/Teritoriale precum şi consumului de medicamente în cadrul subprogramelor naţionale de sănătate. </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xml:space="preserve">În vederea preintâmpinării apariţiei unor deficienţe în derularea contractelor de furnizare servicii medicale cu incidenţă asupra consumului de medicamente, în cadrul Serviciului Medical au fost elaborate proceduri interne care stabilesc următoarele: </w:t>
      </w:r>
    </w:p>
    <w:p w:rsidR="00233E05" w:rsidRPr="00DF6C56" w:rsidRDefault="00233E05" w:rsidP="00C17A06">
      <w:pPr>
        <w:spacing w:after="0" w:line="240" w:lineRule="auto"/>
        <w:ind w:firstLine="72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modalitatea de lucru cu medicii coordonatori şi medicii prescriptori, prin intălnirile lunare/bilunare in Comisiile Teritoriale, pe fiecare boală cronic</w:t>
      </w:r>
      <w:r w:rsidRPr="00DF6C56">
        <w:rPr>
          <w:rFonts w:ascii="Times New Roman" w:eastAsia="Times New Roman" w:hAnsi="Times New Roman" w:cs="Times New Roman"/>
          <w:sz w:val="28"/>
          <w:szCs w:val="28"/>
        </w:rPr>
        <w:t>ă</w:t>
      </w:r>
      <w:r w:rsidRPr="00DF6C56">
        <w:rPr>
          <w:rFonts w:ascii="Times New Roman" w:eastAsia="Times New Roman" w:hAnsi="Times New Roman" w:cs="Times New Roman"/>
          <w:sz w:val="28"/>
          <w:szCs w:val="28"/>
          <w:lang w:val="it-IT"/>
        </w:rPr>
        <w:t xml:space="preserve">, </w:t>
      </w:r>
    </w:p>
    <w:p w:rsidR="00233E05" w:rsidRPr="00DF6C56" w:rsidRDefault="00233E05" w:rsidP="00C17A06">
      <w:pPr>
        <w:spacing w:after="0" w:line="240" w:lineRule="auto"/>
        <w:ind w:firstLine="72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xml:space="preserve">- intălnirile trimestriale cu furnizorii de servicii medicale/farmaceutice care sunt in relatie contractuala cu CAS Olt; </w:t>
      </w:r>
    </w:p>
    <w:p w:rsidR="00233E05" w:rsidRPr="00DF6C56" w:rsidRDefault="00233E05" w:rsidP="00C17A06">
      <w:pPr>
        <w:widowControl w:val="0"/>
        <w:tabs>
          <w:tab w:val="left" w:pos="284"/>
        </w:tabs>
        <w:autoSpaceDE w:val="0"/>
        <w:autoSpaceDN w:val="0"/>
        <w:adjustRightInd w:val="0"/>
        <w:spacing w:after="0" w:line="240" w:lineRule="auto"/>
        <w:ind w:firstLine="72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xml:space="preserve"> - urmărirea si analiza permanentă a fondurilor existente pentru consumul de medicamente pe fiecare boală cronică  şi comunicarea lor medicilor coordonatori/prescriptori pentru initierea/continuarea prescrierii medicamentelor cu încadrare în fondurile disponibile, numai dupa aprobarea in Comisii a referatelor de justificare.   </w:t>
      </w:r>
    </w:p>
    <w:p w:rsidR="00233E05" w:rsidRDefault="00233E05" w:rsidP="00233E05">
      <w:pPr>
        <w:widowControl w:val="0"/>
        <w:tabs>
          <w:tab w:val="left" w:pos="691"/>
        </w:tabs>
        <w:autoSpaceDE w:val="0"/>
        <w:autoSpaceDN w:val="0"/>
        <w:adjustRightInd w:val="0"/>
        <w:spacing w:after="0" w:line="240" w:lineRule="auto"/>
        <w:jc w:val="both"/>
        <w:rPr>
          <w:rFonts w:ascii="Times New Roman" w:eastAsia="Times New Roman" w:hAnsi="Times New Roman" w:cs="Times New Roman"/>
          <w:sz w:val="28"/>
          <w:szCs w:val="28"/>
          <w:lang w:val="en-US"/>
        </w:rPr>
      </w:pPr>
    </w:p>
    <w:p w:rsidR="00935DD2" w:rsidRPr="00DF6C56" w:rsidRDefault="00935DD2" w:rsidP="00233E05">
      <w:pPr>
        <w:widowControl w:val="0"/>
        <w:tabs>
          <w:tab w:val="left" w:pos="691"/>
        </w:tabs>
        <w:autoSpaceDE w:val="0"/>
        <w:autoSpaceDN w:val="0"/>
        <w:adjustRightInd w:val="0"/>
        <w:spacing w:after="0" w:line="240" w:lineRule="auto"/>
        <w:jc w:val="both"/>
        <w:rPr>
          <w:rFonts w:ascii="Times New Roman" w:eastAsia="Times New Roman" w:hAnsi="Times New Roman" w:cs="Times New Roman"/>
          <w:sz w:val="28"/>
          <w:szCs w:val="28"/>
          <w:lang w:val="en-US"/>
        </w:rPr>
      </w:pPr>
    </w:p>
    <w:p w:rsidR="00233E05" w:rsidRPr="00C17A06" w:rsidRDefault="00677A64" w:rsidP="00233E05">
      <w:pPr>
        <w:spacing w:after="0" w:line="240" w:lineRule="auto"/>
        <w:rPr>
          <w:rFonts w:ascii="Times New Roman" w:eastAsia="Times New Roman" w:hAnsi="Times New Roman" w:cs="Times New Roman"/>
          <w:b/>
          <w:i/>
          <w:sz w:val="28"/>
          <w:szCs w:val="28"/>
          <w:u w:val="single"/>
          <w:lang w:val="en-US"/>
        </w:rPr>
      </w:pPr>
      <w:r>
        <w:rPr>
          <w:rFonts w:ascii="Times New Roman" w:eastAsia="Times New Roman" w:hAnsi="Times New Roman" w:cs="Times New Roman"/>
          <w:b/>
          <w:i/>
          <w:sz w:val="28"/>
          <w:szCs w:val="28"/>
          <w:lang w:val="en-US"/>
        </w:rPr>
        <w:lastRenderedPageBreak/>
        <w:t>3</w:t>
      </w:r>
      <w:r w:rsidR="00C17A06" w:rsidRPr="00C17A06">
        <w:rPr>
          <w:rFonts w:ascii="Times New Roman" w:eastAsia="Times New Roman" w:hAnsi="Times New Roman" w:cs="Times New Roman"/>
          <w:b/>
          <w:i/>
          <w:sz w:val="28"/>
          <w:szCs w:val="28"/>
          <w:lang w:val="en-US"/>
        </w:rPr>
        <w:t>.3.</w:t>
      </w:r>
      <w:r w:rsidR="00C17A06">
        <w:rPr>
          <w:rFonts w:ascii="Times New Roman" w:eastAsia="Times New Roman" w:hAnsi="Times New Roman" w:cs="Times New Roman"/>
          <w:b/>
          <w:i/>
          <w:sz w:val="28"/>
          <w:szCs w:val="28"/>
          <w:u w:val="single"/>
          <w:lang w:val="en-US"/>
        </w:rPr>
        <w:t xml:space="preserve"> </w:t>
      </w:r>
      <w:r w:rsidR="00C17A06" w:rsidRPr="00C17A06">
        <w:rPr>
          <w:rFonts w:ascii="Times New Roman" w:eastAsia="Times New Roman" w:hAnsi="Times New Roman" w:cs="Times New Roman"/>
          <w:b/>
          <w:i/>
          <w:sz w:val="28"/>
          <w:szCs w:val="28"/>
          <w:u w:val="single"/>
          <w:lang w:val="en-US"/>
        </w:rPr>
        <w:t xml:space="preserve">Monitorizarea consumului de dci-uri aprobate prin comisiile </w:t>
      </w:r>
      <w:r w:rsidR="005A576E" w:rsidRPr="00C17A06">
        <w:rPr>
          <w:rFonts w:ascii="Times New Roman" w:eastAsia="Times New Roman" w:hAnsi="Times New Roman" w:cs="Times New Roman"/>
          <w:b/>
          <w:i/>
          <w:sz w:val="28"/>
          <w:szCs w:val="28"/>
          <w:u w:val="single"/>
          <w:lang w:val="en-US"/>
        </w:rPr>
        <w:t>CNAS/CAS</w:t>
      </w:r>
    </w:p>
    <w:p w:rsidR="00233E05" w:rsidRPr="00C17A06" w:rsidRDefault="00233E05" w:rsidP="00C17A06">
      <w:pPr>
        <w:spacing w:after="0" w:line="240" w:lineRule="auto"/>
        <w:rPr>
          <w:rFonts w:ascii="Times New Roman" w:eastAsia="Times New Roman" w:hAnsi="Times New Roman" w:cs="Times New Roman"/>
          <w:b/>
          <w:sz w:val="28"/>
          <w:szCs w:val="28"/>
          <w:lang w:val="en-US"/>
        </w:rPr>
      </w:pPr>
    </w:p>
    <w:p w:rsidR="00233E05" w:rsidRPr="00DF6C56" w:rsidRDefault="00233E05" w:rsidP="00DF6C56">
      <w:pPr>
        <w:tabs>
          <w:tab w:val="num" w:pos="540"/>
        </w:tabs>
        <w:spacing w:after="0" w:line="240" w:lineRule="auto"/>
        <w:ind w:right="-99"/>
        <w:jc w:val="both"/>
        <w:rPr>
          <w:rFonts w:ascii="Times New Roman" w:eastAsia="Times New Roman" w:hAnsi="Times New Roman" w:cs="Times New Roman"/>
          <w:sz w:val="28"/>
          <w:szCs w:val="28"/>
          <w:lang w:val="it-IT" w:eastAsia="ro-RO"/>
        </w:rPr>
      </w:pPr>
      <w:r w:rsidRPr="00DF6C56">
        <w:rPr>
          <w:rFonts w:ascii="Times New Roman" w:eastAsia="Times New Roman" w:hAnsi="Times New Roman" w:cs="Times New Roman"/>
          <w:sz w:val="28"/>
          <w:szCs w:val="28"/>
          <w:lang w:val="it-IT"/>
        </w:rPr>
        <w:t xml:space="preserve">   </w:t>
      </w:r>
      <w:r w:rsidRPr="00DF6C56">
        <w:rPr>
          <w:rFonts w:ascii="Times New Roman" w:eastAsia="Times New Roman" w:hAnsi="Times New Roman" w:cs="Times New Roman"/>
          <w:sz w:val="28"/>
          <w:szCs w:val="28"/>
          <w:lang w:val="it-IT"/>
        </w:rPr>
        <w:tab/>
        <w:t xml:space="preserve">  </w:t>
      </w:r>
      <w:r w:rsidRPr="00DF6C56">
        <w:rPr>
          <w:rFonts w:ascii="Times New Roman" w:eastAsia="Times New Roman" w:hAnsi="Times New Roman" w:cs="Times New Roman"/>
          <w:sz w:val="28"/>
          <w:szCs w:val="28"/>
          <w:lang w:val="it-IT" w:eastAsia="ro-RO"/>
        </w:rPr>
        <w:t xml:space="preserve">La nivelul CAS Olt  functionează </w:t>
      </w:r>
      <w:r w:rsidR="00DF6C56">
        <w:rPr>
          <w:rFonts w:ascii="Times New Roman" w:eastAsia="Times New Roman" w:hAnsi="Times New Roman" w:cs="Times New Roman"/>
          <w:sz w:val="28"/>
          <w:szCs w:val="28"/>
          <w:lang w:val="it-IT" w:eastAsia="ro-RO"/>
        </w:rPr>
        <w:t xml:space="preserve">21 de </w:t>
      </w:r>
      <w:r w:rsidRPr="00DF6C56">
        <w:rPr>
          <w:rFonts w:ascii="Times New Roman" w:eastAsia="Times New Roman" w:hAnsi="Times New Roman" w:cs="Times New Roman"/>
          <w:sz w:val="28"/>
          <w:szCs w:val="28"/>
          <w:lang w:val="it-IT" w:eastAsia="ro-RO"/>
        </w:rPr>
        <w:t>Comisii Teritoriale: din care 7 pentru terapia de initiere/continuare, in bolile cronice din sublista A, B, C1, C2, C3,  7 pentru analiza dosarelor ce urmau a fi inaintate in timp util pentru a fi introduse in Comisiile de specialitate de la nivelul CNAS, 4 pentru programele nationale de sanatate – pentru medicamente ce necesita aprobari naţionale/locale. Organizarea evidentei pe fiecare comisie terapeutica, a referatelor medicale intrate (Registru evidenţă, referate, decizii, registru - procese verbale);</w:t>
      </w:r>
    </w:p>
    <w:p w:rsidR="00233E05" w:rsidRPr="00DF6C56" w:rsidRDefault="00233E05" w:rsidP="00233E05">
      <w:pPr>
        <w:tabs>
          <w:tab w:val="left" w:pos="840"/>
        </w:tabs>
        <w:spacing w:after="0" w:line="240" w:lineRule="auto"/>
        <w:jc w:val="both"/>
        <w:rPr>
          <w:rFonts w:ascii="Times New Roman" w:eastAsia="Times New Roman" w:hAnsi="Times New Roman" w:cs="Times New Roman"/>
          <w:sz w:val="28"/>
          <w:szCs w:val="28"/>
          <w:lang w:val="it-IT" w:eastAsia="ro-RO"/>
        </w:rPr>
      </w:pPr>
      <w:r w:rsidRPr="00DF6C56">
        <w:rPr>
          <w:rFonts w:ascii="Times New Roman" w:eastAsia="Times New Roman" w:hAnsi="Times New Roman" w:cs="Times New Roman"/>
          <w:sz w:val="28"/>
          <w:szCs w:val="28"/>
          <w:lang w:val="it-IT" w:eastAsia="ro-RO"/>
        </w:rPr>
        <w:tab/>
        <w:t xml:space="preserve">Comisiile Teritoriale sunt alcatuite din reprezentanti CAS/DSP OLT şi reprezentanţi medici - coordonatori/prescriptori. </w:t>
      </w:r>
    </w:p>
    <w:p w:rsidR="00233E05" w:rsidRPr="00DF6C56" w:rsidRDefault="00233E05" w:rsidP="00233E05">
      <w:pPr>
        <w:tabs>
          <w:tab w:val="left" w:pos="720"/>
        </w:tabs>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xml:space="preserve">Bolile cronice cu impact major asupra stării de sănătate a populaţiei, aprobate prin normele metodologice cu finanţare şi monitorizare distinctă, cu medicamente cuprinse in listele A, B, C1, C2, C3.  </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În baza contractelor încheiate pentru furnizarea medicamentelor cu şi fără contribuţie personală, în anul 2015 au fost prescrise un numar de 1.107.845 retete cu si fara contributie personala de care au beneficiat 261526 asiguraţi. Din totalul de retete prescrise in tratamentul ambulatoriu in anul 2015, 69.041 retete au fost prescrise pentru pensionarii cu venituri mici (0-700lei/luna).</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In anul 2015 pentru tratamentul ambulatoriu s-au consumat 100.581.867,27 lei din care :</w:t>
      </w:r>
    </w:p>
    <w:p w:rsidR="00233E05" w:rsidRPr="00DF6C56" w:rsidRDefault="00233E05" w:rsidP="00B05CA4">
      <w:pPr>
        <w:numPr>
          <w:ilvl w:val="1"/>
          <w:numId w:val="12"/>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pentru  lista   A -20.674.298,03 lei</w:t>
      </w:r>
    </w:p>
    <w:p w:rsidR="00233E05" w:rsidRPr="00DF6C56" w:rsidRDefault="00233E05" w:rsidP="00B05CA4">
      <w:pPr>
        <w:numPr>
          <w:ilvl w:val="1"/>
          <w:numId w:val="12"/>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pentru   lista  B - 26.561.573,52 lei din care 40% - 4.713.679,81 lei </w:t>
      </w:r>
    </w:p>
    <w:p w:rsidR="00233E05" w:rsidRPr="00DF6C56" w:rsidRDefault="00233E05" w:rsidP="00B05CA4">
      <w:pPr>
        <w:numPr>
          <w:ilvl w:val="1"/>
          <w:numId w:val="12"/>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pentru lista    C1- 27.654.645,65 lei</w:t>
      </w:r>
    </w:p>
    <w:p w:rsidR="00233E05" w:rsidRPr="00DF6C56" w:rsidRDefault="00233E05" w:rsidP="00B05CA4">
      <w:pPr>
        <w:numPr>
          <w:ilvl w:val="1"/>
          <w:numId w:val="12"/>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pentru lista    C2 - 22.356.035,90 lei</w:t>
      </w:r>
    </w:p>
    <w:p w:rsidR="00233E05" w:rsidRPr="00DF6C56" w:rsidRDefault="00233E05" w:rsidP="00B05CA4">
      <w:pPr>
        <w:numPr>
          <w:ilvl w:val="1"/>
          <w:numId w:val="12"/>
        </w:numPr>
        <w:spacing w:after="0" w:line="240" w:lineRule="auto"/>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pentru lista    C3 – 2.881.646,18 lei </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În funcţie de categoria de asiguraţi în care se încadrează beneficiarii de medicamente, principala pondere în consumul total de medicamente, o deţin următoarele categorii de asiguraţi:</w:t>
      </w:r>
    </w:p>
    <w:p w:rsidR="00233E05" w:rsidRPr="00DF6C56" w:rsidRDefault="00233E05" w:rsidP="00B05CA4">
      <w:pPr>
        <w:numPr>
          <w:ilvl w:val="1"/>
          <w:numId w:val="12"/>
        </w:numPr>
        <w:spacing w:after="0" w:line="240" w:lineRule="auto"/>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pensionari, inclusiv pensionari cu venituri mici (0-700 lei/lună): 44,48% din total consum;</w:t>
      </w:r>
    </w:p>
    <w:p w:rsidR="00233E05" w:rsidRPr="00DF6C56" w:rsidRDefault="00233E05" w:rsidP="00B05CA4">
      <w:pPr>
        <w:numPr>
          <w:ilvl w:val="1"/>
          <w:numId w:val="12"/>
        </w:numPr>
        <w:spacing w:after="0" w:line="240" w:lineRule="auto"/>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persoane cu handicap: 15,52%;</w:t>
      </w:r>
    </w:p>
    <w:p w:rsidR="00233E05" w:rsidRPr="00DF6C56" w:rsidRDefault="00233E05" w:rsidP="00B05CA4">
      <w:pPr>
        <w:numPr>
          <w:ilvl w:val="1"/>
          <w:numId w:val="12"/>
        </w:numPr>
        <w:spacing w:after="0" w:line="240" w:lineRule="auto"/>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copii până la 18 ani: 8,83%;</w:t>
      </w:r>
    </w:p>
    <w:p w:rsidR="00233E05" w:rsidRPr="00DF6C56" w:rsidRDefault="00233E05" w:rsidP="00B05CA4">
      <w:pPr>
        <w:numPr>
          <w:ilvl w:val="1"/>
          <w:numId w:val="12"/>
        </w:numPr>
        <w:spacing w:after="0" w:line="240" w:lineRule="auto"/>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salariaţi: 7,59%</w:t>
      </w:r>
    </w:p>
    <w:p w:rsidR="00233E05" w:rsidRPr="00DF6C56" w:rsidRDefault="00233E05" w:rsidP="00233E05">
      <w:pPr>
        <w:tabs>
          <w:tab w:val="left" w:pos="720"/>
        </w:tabs>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color w:val="FF0000"/>
          <w:sz w:val="28"/>
          <w:szCs w:val="28"/>
          <w:lang w:val="it-IT"/>
        </w:rPr>
        <w:tab/>
      </w:r>
      <w:r w:rsidRPr="00DF6C56">
        <w:rPr>
          <w:rFonts w:ascii="Times New Roman" w:eastAsia="Times New Roman" w:hAnsi="Times New Roman" w:cs="Times New Roman"/>
          <w:sz w:val="28"/>
          <w:szCs w:val="28"/>
          <w:lang w:val="it-IT"/>
        </w:rPr>
        <w:t>In anul 2015 au fost eliberate pentru medicamente cuprinse in sectiunea C1, un nr. de 119.036 retete de care au beneficiat 18.801 asigurati, valoarea consumului de medicamente fiind de 27.654.645,65 lei, din care 2.283 retete pentru pacientii cu aprobare. Consumul pe bolile cu aprobare a fost de 11.194.636,08 lei.</w:t>
      </w:r>
    </w:p>
    <w:p w:rsidR="00233E05" w:rsidRPr="00DF6C56" w:rsidRDefault="00233E05" w:rsidP="00233E05">
      <w:pPr>
        <w:tabs>
          <w:tab w:val="left" w:pos="720"/>
        </w:tabs>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ab/>
        <w:t>Cele mai mari valori s-au înregistrat pentru tratamentul:</w:t>
      </w:r>
    </w:p>
    <w:p w:rsidR="00233E05" w:rsidRPr="00DF6C56" w:rsidRDefault="00233E05" w:rsidP="00233E05">
      <w:pPr>
        <w:tabs>
          <w:tab w:val="left" w:pos="720"/>
        </w:tabs>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xml:space="preserve">- hepatitelor cronice de etiologie virală (HVB, HVC) 2.023 retete in suma de 4.853.974,98 lei (cu o valoare medie/pacient de  18.179,68 lei, reprezentand  17,55 % din total  boli cronice) </w:t>
      </w:r>
    </w:p>
    <w:p w:rsidR="00233E05" w:rsidRPr="00DF6C56" w:rsidRDefault="00233E05" w:rsidP="00233E05">
      <w:pPr>
        <w:tabs>
          <w:tab w:val="left" w:pos="720"/>
        </w:tabs>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xml:space="preserve">- bolilor psihice in suma de  6.226.154,00 lei (cu o valoare medie/pacient de  1.270,05 lei, reprezentand  22,514 % din total  boli cronice) </w:t>
      </w:r>
    </w:p>
    <w:p w:rsidR="00233E05" w:rsidRPr="00DF6C56" w:rsidRDefault="00233E05" w:rsidP="00233E05">
      <w:pPr>
        <w:tabs>
          <w:tab w:val="left" w:pos="720"/>
        </w:tabs>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afectiunilor oncologice  cu suma de 2.141.648,46 lei (cu o valoare medie/pacient de 2.122,55 lei, reprezentand  7,744 % din total  boli cronice)</w:t>
      </w:r>
    </w:p>
    <w:p w:rsidR="00233E05" w:rsidRPr="00DF6C56" w:rsidRDefault="00233E05" w:rsidP="00233E05">
      <w:pPr>
        <w:tabs>
          <w:tab w:val="left" w:pos="720"/>
        </w:tabs>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lastRenderedPageBreak/>
        <w:t>- afectiunilor oftalmologice – glaucomul in suma de 3.998.059,75 lei (cu o valoare medie/pacient de  882,57 lei, reprezentand  14,457 % din total  boli cronice).</w:t>
      </w:r>
    </w:p>
    <w:p w:rsidR="00233E05" w:rsidRPr="00DF6C56" w:rsidRDefault="00233E05" w:rsidP="00233E05">
      <w:pPr>
        <w:tabs>
          <w:tab w:val="left" w:pos="720"/>
        </w:tabs>
        <w:spacing w:after="0" w:line="240" w:lineRule="auto"/>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ab/>
        <w:t xml:space="preserve">Dintre bolile cronice cu impact major asupra starii de sanatate, pentru un număr de 11 afectiuni, medicatia s-a prescris numai dupa aprobarea prin Comisiile teritoriale iar pentru un număr de 10  afectiuni medicaţia s-a prescris numai dupa aprobarea Comisiilor  de specialitate de la nivelul CNAS. </w:t>
      </w:r>
    </w:p>
    <w:p w:rsidR="00233E05" w:rsidRPr="00DF6C56" w:rsidRDefault="00233E05" w:rsidP="00233E05">
      <w:pPr>
        <w:tabs>
          <w:tab w:val="left" w:pos="720"/>
        </w:tabs>
        <w:spacing w:after="0" w:line="240" w:lineRule="auto"/>
        <w:jc w:val="both"/>
        <w:rPr>
          <w:rFonts w:ascii="Times New Roman" w:eastAsia="Times New Roman" w:hAnsi="Times New Roman" w:cs="Times New Roman"/>
          <w:b/>
          <w:sz w:val="28"/>
          <w:szCs w:val="28"/>
          <w:lang w:val="it-IT"/>
        </w:rPr>
      </w:pPr>
      <w:r w:rsidRPr="00DF6C56">
        <w:rPr>
          <w:rFonts w:ascii="Times New Roman" w:eastAsia="Times New Roman" w:hAnsi="Times New Roman" w:cs="Times New Roman"/>
          <w:b/>
          <w:sz w:val="28"/>
          <w:szCs w:val="28"/>
          <w:lang w:val="it-IT"/>
        </w:rPr>
        <w:t xml:space="preserve">         In anul 2015 au fost trataţi dupa aprobarile Comisiilor Teritoriale  :</w:t>
      </w:r>
    </w:p>
    <w:p w:rsidR="00233E05" w:rsidRPr="00DF6C56" w:rsidRDefault="00233E05" w:rsidP="00233E05">
      <w:pPr>
        <w:numPr>
          <w:ilvl w:val="0"/>
          <w:numId w:val="1"/>
        </w:numPr>
        <w:tabs>
          <w:tab w:val="left" w:pos="720"/>
        </w:tabs>
        <w:spacing w:after="0" w:line="240" w:lineRule="auto"/>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xml:space="preserve"> 101 asigurati  cu leucemii, limfoame, aplazie medulara, gamapatii monoclonale maligne, mieloproliferari cronice si tumori maligne, sindroame mielodisplazice  – G10</w:t>
      </w:r>
    </w:p>
    <w:p w:rsidR="00233E05" w:rsidRPr="00DF6C56" w:rsidRDefault="00233E05" w:rsidP="00233E05">
      <w:pPr>
        <w:numPr>
          <w:ilvl w:val="0"/>
          <w:numId w:val="1"/>
        </w:numPr>
        <w:tabs>
          <w:tab w:val="left" w:pos="720"/>
        </w:tabs>
        <w:spacing w:after="0" w:line="240" w:lineRule="auto"/>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14 asigurati  cu epilepsie – G11</w:t>
      </w:r>
    </w:p>
    <w:p w:rsidR="00233E05" w:rsidRPr="00DF6C56" w:rsidRDefault="00233E05" w:rsidP="00233E05">
      <w:pPr>
        <w:numPr>
          <w:ilvl w:val="0"/>
          <w:numId w:val="1"/>
        </w:numPr>
        <w:tabs>
          <w:tab w:val="left" w:pos="720"/>
        </w:tabs>
        <w:spacing w:after="0" w:line="240" w:lineRule="auto"/>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377 asigurati  cu boala Parkinson – G12</w:t>
      </w:r>
    </w:p>
    <w:p w:rsidR="00233E05" w:rsidRPr="00DF6C56" w:rsidRDefault="00233E05" w:rsidP="00233E05">
      <w:pPr>
        <w:numPr>
          <w:ilvl w:val="0"/>
          <w:numId w:val="1"/>
        </w:numPr>
        <w:tabs>
          <w:tab w:val="left" w:pos="720"/>
        </w:tabs>
        <w:spacing w:after="0" w:line="240" w:lineRule="auto"/>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1377 asigurati  cu demente (degenerative,vasculare, mixte) – G16</w:t>
      </w:r>
    </w:p>
    <w:p w:rsidR="00233E05" w:rsidRPr="00DF6C56" w:rsidRDefault="00233E05" w:rsidP="00233E05">
      <w:pPr>
        <w:numPr>
          <w:ilvl w:val="0"/>
          <w:numId w:val="1"/>
        </w:numPr>
        <w:tabs>
          <w:tab w:val="left" w:pos="720"/>
        </w:tabs>
        <w:spacing w:after="0" w:line="240" w:lineRule="auto"/>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372 asigurati  pentru afectiuni neuropsihiatrie infantila.</w:t>
      </w:r>
    </w:p>
    <w:p w:rsidR="00233E05" w:rsidRPr="00DF6C56" w:rsidRDefault="00233E05" w:rsidP="00233E05">
      <w:pPr>
        <w:numPr>
          <w:ilvl w:val="0"/>
          <w:numId w:val="1"/>
        </w:numPr>
        <w:tabs>
          <w:tab w:val="left" w:pos="720"/>
        </w:tabs>
        <w:spacing w:after="0" w:line="240" w:lineRule="auto"/>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6 asigurati  pentru afectiuni endocrine</w:t>
      </w:r>
    </w:p>
    <w:p w:rsidR="00233E05" w:rsidRPr="00DF6C56" w:rsidRDefault="00233E05" w:rsidP="00233E05">
      <w:pPr>
        <w:numPr>
          <w:ilvl w:val="0"/>
          <w:numId w:val="1"/>
        </w:numPr>
        <w:tabs>
          <w:tab w:val="left" w:pos="720"/>
        </w:tabs>
        <w:spacing w:after="0" w:line="240" w:lineRule="auto"/>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36 asigurati pentru afectiuni oncologice pe PNS 3</w:t>
      </w:r>
    </w:p>
    <w:p w:rsidR="00233E05" w:rsidRPr="00DF6C56" w:rsidRDefault="00233E05" w:rsidP="00233E05">
      <w:pPr>
        <w:numPr>
          <w:ilvl w:val="0"/>
          <w:numId w:val="1"/>
        </w:numPr>
        <w:tabs>
          <w:tab w:val="left" w:pos="720"/>
        </w:tabs>
        <w:spacing w:after="0" w:line="240" w:lineRule="auto"/>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608 asigurati pentru PNS 5</w:t>
      </w:r>
    </w:p>
    <w:p w:rsidR="00C17A06" w:rsidRPr="005A576E" w:rsidRDefault="00233E05" w:rsidP="00C17A06">
      <w:pPr>
        <w:numPr>
          <w:ilvl w:val="0"/>
          <w:numId w:val="1"/>
        </w:numPr>
        <w:tabs>
          <w:tab w:val="left" w:pos="720"/>
        </w:tabs>
        <w:spacing w:after="0" w:line="240" w:lineRule="auto"/>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14 asigurati pentru DCI – Alprostadilum</w:t>
      </w:r>
    </w:p>
    <w:p w:rsidR="00233E05" w:rsidRPr="00DF6C56" w:rsidRDefault="00233E05" w:rsidP="00233E05">
      <w:pPr>
        <w:tabs>
          <w:tab w:val="left" w:pos="720"/>
        </w:tabs>
        <w:spacing w:after="0" w:line="240" w:lineRule="auto"/>
        <w:ind w:left="400"/>
        <w:rPr>
          <w:rFonts w:ascii="Times New Roman" w:eastAsia="Times New Roman" w:hAnsi="Times New Roman" w:cs="Times New Roman"/>
          <w:sz w:val="28"/>
          <w:szCs w:val="28"/>
          <w:lang w:val="it-IT"/>
        </w:rPr>
      </w:pPr>
    </w:p>
    <w:p w:rsidR="00233E05" w:rsidRPr="00C17A06" w:rsidRDefault="00677A64" w:rsidP="00233E05">
      <w:pPr>
        <w:spacing w:after="0" w:line="240" w:lineRule="auto"/>
        <w:rPr>
          <w:rFonts w:ascii="Times New Roman" w:eastAsia="Times New Roman" w:hAnsi="Times New Roman" w:cs="Times New Roman"/>
          <w:b/>
          <w:i/>
          <w:sz w:val="28"/>
          <w:szCs w:val="28"/>
          <w:u w:val="single"/>
          <w:lang w:val="en-US"/>
        </w:rPr>
      </w:pPr>
      <w:r>
        <w:rPr>
          <w:rFonts w:ascii="Times New Roman" w:eastAsia="Times New Roman" w:hAnsi="Times New Roman" w:cs="Times New Roman"/>
          <w:b/>
          <w:i/>
          <w:sz w:val="28"/>
          <w:szCs w:val="28"/>
          <w:lang w:val="en-US"/>
        </w:rPr>
        <w:t>3</w:t>
      </w:r>
      <w:r w:rsidR="00C17A06" w:rsidRPr="00C17A06">
        <w:rPr>
          <w:rFonts w:ascii="Times New Roman" w:eastAsia="Times New Roman" w:hAnsi="Times New Roman" w:cs="Times New Roman"/>
          <w:b/>
          <w:i/>
          <w:sz w:val="28"/>
          <w:szCs w:val="28"/>
          <w:lang w:val="en-US"/>
        </w:rPr>
        <w:t>.4.</w:t>
      </w:r>
      <w:r w:rsidR="00C17A06">
        <w:rPr>
          <w:rFonts w:ascii="Times New Roman" w:eastAsia="Times New Roman" w:hAnsi="Times New Roman" w:cs="Times New Roman"/>
          <w:b/>
          <w:i/>
          <w:sz w:val="28"/>
          <w:szCs w:val="28"/>
          <w:u w:val="single"/>
          <w:lang w:val="en-US"/>
        </w:rPr>
        <w:t xml:space="preserve"> </w:t>
      </w:r>
      <w:r w:rsidR="00C17A06" w:rsidRPr="00C17A06">
        <w:rPr>
          <w:rFonts w:ascii="Times New Roman" w:eastAsia="Times New Roman" w:hAnsi="Times New Roman" w:cs="Times New Roman"/>
          <w:b/>
          <w:i/>
          <w:sz w:val="28"/>
          <w:szCs w:val="28"/>
          <w:u w:val="single"/>
          <w:lang w:val="en-US"/>
        </w:rPr>
        <w:t>Monitorizarea semestriala a consumului de dci-uri aprobate prin comisiile cnas</w:t>
      </w:r>
    </w:p>
    <w:p w:rsidR="00233E05" w:rsidRPr="00DF6C56" w:rsidRDefault="00233E05" w:rsidP="00233E05">
      <w:pPr>
        <w:spacing w:after="0" w:line="240" w:lineRule="auto"/>
        <w:rPr>
          <w:rFonts w:ascii="Times New Roman" w:eastAsia="Times New Roman" w:hAnsi="Times New Roman" w:cs="Times New Roman"/>
          <w:b/>
          <w:sz w:val="28"/>
          <w:szCs w:val="28"/>
          <w:lang w:val="en-US"/>
        </w:rPr>
      </w:pPr>
    </w:p>
    <w:p w:rsidR="00233E05" w:rsidRPr="000C4CF0" w:rsidRDefault="00233E05" w:rsidP="00233E05">
      <w:pPr>
        <w:tabs>
          <w:tab w:val="left" w:pos="720"/>
        </w:tabs>
        <w:spacing w:after="0" w:line="240" w:lineRule="auto"/>
        <w:ind w:left="400"/>
        <w:jc w:val="both"/>
        <w:rPr>
          <w:rFonts w:ascii="Times New Roman" w:eastAsia="Times New Roman" w:hAnsi="Times New Roman" w:cs="Times New Roman"/>
          <w:sz w:val="28"/>
          <w:szCs w:val="28"/>
          <w:lang w:val="fr-FR"/>
        </w:rPr>
      </w:pPr>
      <w:r w:rsidRPr="000C4CF0">
        <w:rPr>
          <w:rFonts w:ascii="Times New Roman" w:eastAsia="Times New Roman" w:hAnsi="Times New Roman" w:cs="Times New Roman"/>
          <w:sz w:val="28"/>
          <w:szCs w:val="28"/>
          <w:lang w:val="fr-FR"/>
        </w:rPr>
        <w:t xml:space="preserve">În anul 2015 au fost </w:t>
      </w:r>
      <w:proofErr w:type="gramStart"/>
      <w:r w:rsidRPr="000C4CF0">
        <w:rPr>
          <w:rFonts w:ascii="Times New Roman" w:eastAsia="Times New Roman" w:hAnsi="Times New Roman" w:cs="Times New Roman"/>
          <w:sz w:val="28"/>
          <w:szCs w:val="28"/>
          <w:lang w:val="fr-FR"/>
        </w:rPr>
        <w:t>trataţi dupa</w:t>
      </w:r>
      <w:proofErr w:type="gramEnd"/>
      <w:r w:rsidRPr="000C4CF0">
        <w:rPr>
          <w:rFonts w:ascii="Times New Roman" w:eastAsia="Times New Roman" w:hAnsi="Times New Roman" w:cs="Times New Roman"/>
          <w:sz w:val="28"/>
          <w:szCs w:val="28"/>
          <w:lang w:val="fr-FR"/>
        </w:rPr>
        <w:t xml:space="preserve"> aprobarile Comisiilor Nationale:</w:t>
      </w:r>
    </w:p>
    <w:p w:rsidR="00233E05" w:rsidRPr="00DF6C56" w:rsidRDefault="00233E05" w:rsidP="00233E05">
      <w:pPr>
        <w:numPr>
          <w:ilvl w:val="0"/>
          <w:numId w:val="2"/>
        </w:numPr>
        <w:spacing w:after="0" w:line="240" w:lineRule="auto"/>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 xml:space="preserve">184 pacienţi cu ciroze hepatice si hepatite cronice vhc si vhb, de etiologie virală cu medicamente antivirale, la finele anului 2014 neexistand pacienti pe lista de asteptare. </w:t>
      </w:r>
    </w:p>
    <w:p w:rsidR="00233E05" w:rsidRPr="00DF6C56" w:rsidRDefault="00233E05" w:rsidP="00233E05">
      <w:pPr>
        <w:numPr>
          <w:ilvl w:val="0"/>
          <w:numId w:val="2"/>
        </w:numPr>
        <w:spacing w:after="0" w:line="240" w:lineRule="auto"/>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 xml:space="preserve">65 cazuri cu afecţiuni oncologice (leucemii, limfoame şi melanoame), neexistand pacienti pe lista </w:t>
      </w:r>
      <w:proofErr w:type="gramStart"/>
      <w:r w:rsidRPr="00DF6C56">
        <w:rPr>
          <w:rFonts w:ascii="Times New Roman" w:eastAsia="Times New Roman" w:hAnsi="Times New Roman" w:cs="Times New Roman"/>
          <w:sz w:val="28"/>
          <w:szCs w:val="28"/>
          <w:lang w:val="fr-FR"/>
        </w:rPr>
        <w:t>de asteptare</w:t>
      </w:r>
      <w:proofErr w:type="gramEnd"/>
      <w:r w:rsidRPr="00DF6C56">
        <w:rPr>
          <w:rFonts w:ascii="Times New Roman" w:eastAsia="Times New Roman" w:hAnsi="Times New Roman" w:cs="Times New Roman"/>
          <w:sz w:val="28"/>
          <w:szCs w:val="28"/>
          <w:lang w:val="fr-FR"/>
        </w:rPr>
        <w:t xml:space="preserve">. </w:t>
      </w:r>
    </w:p>
    <w:p w:rsidR="00233E05" w:rsidRPr="00DF6C56" w:rsidRDefault="00233E05" w:rsidP="00233E05">
      <w:pPr>
        <w:numPr>
          <w:ilvl w:val="0"/>
          <w:numId w:val="2"/>
        </w:numPr>
        <w:spacing w:after="0" w:line="240" w:lineRule="auto"/>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 xml:space="preserve">10 cazuri cu poliartrita reumatoidă, neexistând pacienţi pe lista </w:t>
      </w:r>
      <w:proofErr w:type="gramStart"/>
      <w:r w:rsidRPr="00DF6C56">
        <w:rPr>
          <w:rFonts w:ascii="Times New Roman" w:eastAsia="Times New Roman" w:hAnsi="Times New Roman" w:cs="Times New Roman"/>
          <w:sz w:val="28"/>
          <w:szCs w:val="28"/>
          <w:lang w:val="fr-FR"/>
        </w:rPr>
        <w:t>de aşteptare</w:t>
      </w:r>
      <w:proofErr w:type="gramEnd"/>
      <w:r w:rsidRPr="00DF6C56">
        <w:rPr>
          <w:rFonts w:ascii="Times New Roman" w:eastAsia="Times New Roman" w:hAnsi="Times New Roman" w:cs="Times New Roman"/>
          <w:sz w:val="28"/>
          <w:szCs w:val="28"/>
          <w:lang w:val="fr-FR"/>
        </w:rPr>
        <w:t>.</w:t>
      </w:r>
    </w:p>
    <w:p w:rsidR="00233E05" w:rsidRPr="00DF6C56" w:rsidRDefault="00233E05" w:rsidP="00233E05">
      <w:pPr>
        <w:numPr>
          <w:ilvl w:val="0"/>
          <w:numId w:val="2"/>
        </w:numPr>
        <w:spacing w:after="0" w:line="240" w:lineRule="auto"/>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 xml:space="preserve">un  caz  cu artropatie psoriazică, neexistând pacienţi pe lista </w:t>
      </w:r>
      <w:proofErr w:type="gramStart"/>
      <w:r w:rsidRPr="00DF6C56">
        <w:rPr>
          <w:rFonts w:ascii="Times New Roman" w:eastAsia="Times New Roman" w:hAnsi="Times New Roman" w:cs="Times New Roman"/>
          <w:sz w:val="28"/>
          <w:szCs w:val="28"/>
          <w:lang w:val="fr-FR"/>
        </w:rPr>
        <w:t>de aşteptare</w:t>
      </w:r>
      <w:proofErr w:type="gramEnd"/>
    </w:p>
    <w:p w:rsidR="00233E05" w:rsidRPr="00DF6C56" w:rsidRDefault="00233E05" w:rsidP="00233E05">
      <w:pPr>
        <w:numPr>
          <w:ilvl w:val="0"/>
          <w:numId w:val="2"/>
        </w:numPr>
        <w:spacing w:after="0" w:line="240" w:lineRule="auto"/>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 xml:space="preserve">6 cazuri cu  acromegalie, tumori neuroendocrine, neexistând pacienţi pe lista </w:t>
      </w:r>
      <w:proofErr w:type="gramStart"/>
      <w:r w:rsidRPr="00DF6C56">
        <w:rPr>
          <w:rFonts w:ascii="Times New Roman" w:eastAsia="Times New Roman" w:hAnsi="Times New Roman" w:cs="Times New Roman"/>
          <w:sz w:val="28"/>
          <w:szCs w:val="28"/>
          <w:lang w:val="fr-FR"/>
        </w:rPr>
        <w:t>de aşteptare</w:t>
      </w:r>
      <w:proofErr w:type="gramEnd"/>
      <w:r w:rsidRPr="00DF6C56">
        <w:rPr>
          <w:rFonts w:ascii="Times New Roman" w:eastAsia="Times New Roman" w:hAnsi="Times New Roman" w:cs="Times New Roman"/>
          <w:sz w:val="28"/>
          <w:szCs w:val="28"/>
          <w:lang w:val="fr-FR"/>
        </w:rPr>
        <w:t>.</w:t>
      </w:r>
    </w:p>
    <w:p w:rsidR="00233E05" w:rsidRPr="00DF6C56" w:rsidRDefault="00233E05" w:rsidP="00233E05">
      <w:pPr>
        <w:numPr>
          <w:ilvl w:val="0"/>
          <w:numId w:val="2"/>
        </w:numPr>
        <w:spacing w:after="0" w:line="240" w:lineRule="auto"/>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 xml:space="preserve">4 dosare pentru PET/CT care au fost avizate </w:t>
      </w:r>
    </w:p>
    <w:p w:rsidR="00233E05" w:rsidRPr="00DF6C56" w:rsidRDefault="00233E05" w:rsidP="00233E05">
      <w:pPr>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fr-FR"/>
        </w:rPr>
        <w:t xml:space="preserve">         </w:t>
      </w:r>
      <w:r w:rsidRPr="00DF6C56">
        <w:rPr>
          <w:rFonts w:ascii="Times New Roman" w:eastAsia="Times New Roman" w:hAnsi="Times New Roman" w:cs="Times New Roman"/>
          <w:sz w:val="28"/>
          <w:szCs w:val="28"/>
          <w:lang w:val="it-IT"/>
        </w:rPr>
        <w:t>A fost respectata metodologia privind informarea(telefonica si scrisa) a asiguratilor cu privire la terapia aprobata prin CAS Olt si CNAS, exitand o comunicare directa intre pacientii si CAS Olt.</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 xml:space="preserve">Toate comunicatele de la ANMDM au fost transmise catre furnizori si au fost postate pe site-ul CAS Olt. </w:t>
      </w:r>
    </w:p>
    <w:p w:rsidR="00233E05" w:rsidRPr="00DF6C56" w:rsidRDefault="00233E05" w:rsidP="00233E05">
      <w:pPr>
        <w:spacing w:after="0" w:line="240" w:lineRule="auto"/>
        <w:ind w:firstLine="720"/>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 xml:space="preserve">Informarea privind drepturile asiguratilor, caile de acces la furnizorii de servicii medicale, farmaceutice, spitalicesti, aflati in relatie contractuala cu casa de asigurari de sanatate, documentele necesare pentru anumite servicii, este realizata atat in mod direct, telefonic, cât și în scris, in functie de situatie.    </w:t>
      </w:r>
    </w:p>
    <w:p w:rsidR="00233E05" w:rsidRPr="00DF6C56" w:rsidRDefault="00233E05" w:rsidP="00233E05">
      <w:pPr>
        <w:spacing w:after="0" w:line="240" w:lineRule="auto"/>
        <w:rPr>
          <w:rFonts w:ascii="Times New Roman" w:eastAsia="Times New Roman" w:hAnsi="Times New Roman" w:cs="Times New Roman"/>
          <w:b/>
          <w:sz w:val="28"/>
          <w:szCs w:val="28"/>
          <w:lang w:val="en-US"/>
        </w:rPr>
      </w:pPr>
    </w:p>
    <w:p w:rsidR="00233E05" w:rsidRPr="00C17A06" w:rsidRDefault="00677A64" w:rsidP="00C17A06">
      <w:pPr>
        <w:spacing w:after="0" w:line="240" w:lineRule="auto"/>
        <w:rPr>
          <w:rFonts w:ascii="Times New Roman" w:eastAsia="Times New Roman" w:hAnsi="Times New Roman" w:cs="Times New Roman"/>
          <w:b/>
          <w:i/>
          <w:sz w:val="28"/>
          <w:szCs w:val="28"/>
          <w:u w:val="single"/>
          <w:lang w:val="en-US"/>
        </w:rPr>
      </w:pPr>
      <w:r>
        <w:rPr>
          <w:rFonts w:ascii="Times New Roman" w:eastAsia="Times New Roman" w:hAnsi="Times New Roman" w:cs="Times New Roman"/>
          <w:b/>
          <w:i/>
          <w:sz w:val="28"/>
          <w:szCs w:val="28"/>
          <w:lang w:val="en-US"/>
        </w:rPr>
        <w:t>3</w:t>
      </w:r>
      <w:r w:rsidR="00C17A06" w:rsidRPr="00C17A06">
        <w:rPr>
          <w:rFonts w:ascii="Times New Roman" w:eastAsia="Times New Roman" w:hAnsi="Times New Roman" w:cs="Times New Roman"/>
          <w:b/>
          <w:i/>
          <w:sz w:val="28"/>
          <w:szCs w:val="28"/>
          <w:lang w:val="en-US"/>
        </w:rPr>
        <w:t>.5.</w:t>
      </w:r>
      <w:r w:rsidR="00C17A06">
        <w:rPr>
          <w:rFonts w:ascii="Times New Roman" w:eastAsia="Times New Roman" w:hAnsi="Times New Roman" w:cs="Times New Roman"/>
          <w:b/>
          <w:i/>
          <w:sz w:val="28"/>
          <w:szCs w:val="28"/>
          <w:u w:val="single"/>
          <w:lang w:val="en-US"/>
        </w:rPr>
        <w:t xml:space="preserve"> </w:t>
      </w:r>
      <w:proofErr w:type="gramStart"/>
      <w:r w:rsidR="00C17A06" w:rsidRPr="00C17A06">
        <w:rPr>
          <w:rFonts w:ascii="Times New Roman" w:eastAsia="Times New Roman" w:hAnsi="Times New Roman" w:cs="Times New Roman"/>
          <w:b/>
          <w:i/>
          <w:sz w:val="28"/>
          <w:szCs w:val="28"/>
          <w:u w:val="single"/>
          <w:lang w:val="en-US"/>
        </w:rPr>
        <w:t>Monitorizarea</w:t>
      </w:r>
      <w:r w:rsidR="00DF6C56" w:rsidRPr="00C17A06">
        <w:rPr>
          <w:rFonts w:ascii="Times New Roman" w:eastAsia="Times New Roman" w:hAnsi="Times New Roman" w:cs="Times New Roman"/>
          <w:b/>
          <w:i/>
          <w:sz w:val="28"/>
          <w:szCs w:val="28"/>
          <w:u w:val="single"/>
          <w:lang w:val="en-US"/>
        </w:rPr>
        <w:t xml:space="preserve"> </w:t>
      </w:r>
      <w:r w:rsidR="00233E05" w:rsidRPr="00C17A06">
        <w:rPr>
          <w:rFonts w:ascii="Times New Roman" w:eastAsia="Times New Roman" w:hAnsi="Times New Roman" w:cs="Times New Roman"/>
          <w:b/>
          <w:i/>
          <w:sz w:val="28"/>
          <w:szCs w:val="28"/>
          <w:u w:val="single"/>
          <w:lang w:val="en-US"/>
        </w:rPr>
        <w:t xml:space="preserve"> </w:t>
      </w:r>
      <w:r w:rsidR="00C17A06" w:rsidRPr="00C17A06">
        <w:rPr>
          <w:rFonts w:ascii="Times New Roman" w:eastAsia="Times New Roman" w:hAnsi="Times New Roman" w:cs="Times New Roman"/>
          <w:b/>
          <w:i/>
          <w:sz w:val="28"/>
          <w:szCs w:val="28"/>
          <w:u w:val="single"/>
          <w:lang w:val="en-US"/>
        </w:rPr>
        <w:t>cazurilor</w:t>
      </w:r>
      <w:proofErr w:type="gramEnd"/>
      <w:r w:rsidR="00C17A06" w:rsidRPr="00C17A06">
        <w:rPr>
          <w:rFonts w:ascii="Times New Roman" w:eastAsia="Times New Roman" w:hAnsi="Times New Roman" w:cs="Times New Roman"/>
          <w:b/>
          <w:i/>
          <w:sz w:val="28"/>
          <w:szCs w:val="28"/>
          <w:u w:val="single"/>
          <w:lang w:val="en-US"/>
        </w:rPr>
        <w:t xml:space="preserve">  invalidate de </w:t>
      </w:r>
      <w:r w:rsidR="000C4CF0" w:rsidRPr="00C17A06">
        <w:rPr>
          <w:rFonts w:ascii="Times New Roman" w:eastAsia="Times New Roman" w:hAnsi="Times New Roman" w:cs="Times New Roman"/>
          <w:b/>
          <w:i/>
          <w:sz w:val="28"/>
          <w:szCs w:val="28"/>
          <w:u w:val="single"/>
          <w:lang w:val="en-US"/>
        </w:rPr>
        <w:t>SNMSPS</w:t>
      </w:r>
      <w:r w:rsidR="00C17A06" w:rsidRPr="00C17A06">
        <w:rPr>
          <w:rFonts w:ascii="Times New Roman" w:eastAsia="Times New Roman" w:hAnsi="Times New Roman" w:cs="Times New Roman"/>
          <w:b/>
          <w:i/>
          <w:sz w:val="28"/>
          <w:szCs w:val="28"/>
          <w:u w:val="single"/>
          <w:lang w:val="en-US"/>
        </w:rPr>
        <w:t>, prin comisiile de analiza</w:t>
      </w:r>
    </w:p>
    <w:p w:rsidR="00233E05" w:rsidRPr="00DF6C56" w:rsidRDefault="00233E05" w:rsidP="00233E05">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 xml:space="preserve">         </w:t>
      </w:r>
      <w:r w:rsidR="000C4CF0">
        <w:rPr>
          <w:rFonts w:ascii="Times New Roman" w:eastAsia="Times New Roman" w:hAnsi="Times New Roman" w:cs="Times New Roman"/>
          <w:sz w:val="28"/>
          <w:szCs w:val="28"/>
          <w:lang w:val="fr-FR"/>
        </w:rPr>
        <w:tab/>
      </w:r>
      <w:r w:rsidRPr="00DF6C56">
        <w:rPr>
          <w:rFonts w:ascii="Times New Roman" w:eastAsia="Times New Roman" w:hAnsi="Times New Roman" w:cs="Times New Roman"/>
          <w:sz w:val="28"/>
          <w:szCs w:val="28"/>
          <w:lang w:val="fr-FR"/>
        </w:rPr>
        <w:t xml:space="preserve">Serviciul medical prin reprezentantii sai, impreuna cu cei din unitatile sanitare, constituie comisiile de validare a cazurilor spitalizate in regim de spitalizare continua, </w:t>
      </w:r>
      <w:r w:rsidRPr="00DF6C56">
        <w:rPr>
          <w:rFonts w:ascii="Times New Roman" w:eastAsia="Times New Roman" w:hAnsi="Times New Roman" w:cs="Times New Roman"/>
          <w:sz w:val="28"/>
          <w:szCs w:val="28"/>
          <w:lang w:val="fr-FR"/>
        </w:rPr>
        <w:lastRenderedPageBreak/>
        <w:t xml:space="preserve">cazuri care au fost invalidate de SNMSPS (Scoala nationala de management sanitar si perfectionare sanitara)si pentru care spitalele solicita lunar/trimestrial revalidarea, conform metodologiei de evaluare a cazurilor invalidate pentru care se solicita revalidarea, reguli de validare stabilite prin Ordin al presedintelui CNAS. </w:t>
      </w:r>
    </w:p>
    <w:p w:rsidR="00233E05" w:rsidRPr="00DF6C56" w:rsidRDefault="00233E05" w:rsidP="00233E05">
      <w:pPr>
        <w:widowControl w:val="0"/>
        <w:tabs>
          <w:tab w:val="left" w:pos="1100"/>
        </w:tabs>
        <w:autoSpaceDE w:val="0"/>
        <w:autoSpaceDN w:val="0"/>
        <w:adjustRightInd w:val="0"/>
        <w:spacing w:after="0" w:line="240" w:lineRule="auto"/>
        <w:jc w:val="both"/>
        <w:rPr>
          <w:rFonts w:ascii="Times New Roman" w:eastAsia="Times New Roman" w:hAnsi="Times New Roman" w:cs="Times New Roman"/>
          <w:color w:val="FF0000"/>
          <w:sz w:val="28"/>
          <w:szCs w:val="28"/>
          <w:lang w:val="fr-FR"/>
        </w:rPr>
      </w:pPr>
      <w:r w:rsidRPr="00DF6C56">
        <w:rPr>
          <w:rFonts w:ascii="Times New Roman" w:eastAsia="Times New Roman" w:hAnsi="Times New Roman" w:cs="Times New Roman"/>
          <w:b/>
          <w:sz w:val="28"/>
          <w:szCs w:val="28"/>
          <w:lang w:val="fr-FR"/>
        </w:rPr>
        <w:tab/>
      </w:r>
      <w:r w:rsidRPr="00DF6C56">
        <w:rPr>
          <w:rFonts w:ascii="Times New Roman" w:eastAsia="Times New Roman" w:hAnsi="Times New Roman" w:cs="Times New Roman"/>
          <w:sz w:val="28"/>
          <w:szCs w:val="28"/>
          <w:lang w:val="fr-FR"/>
        </w:rPr>
        <w:t>In anul 2015 au fost invalidate de SNSPMS</w:t>
      </w:r>
      <w:proofErr w:type="gramStart"/>
      <w:r w:rsidRPr="00DF6C56">
        <w:rPr>
          <w:rFonts w:ascii="Times New Roman" w:eastAsia="Times New Roman" w:hAnsi="Times New Roman" w:cs="Times New Roman"/>
          <w:sz w:val="28"/>
          <w:szCs w:val="28"/>
          <w:lang w:val="fr-FR"/>
        </w:rPr>
        <w:t>:  un</w:t>
      </w:r>
      <w:proofErr w:type="gramEnd"/>
      <w:r w:rsidRPr="00DF6C56">
        <w:rPr>
          <w:rFonts w:ascii="Times New Roman" w:eastAsia="Times New Roman" w:hAnsi="Times New Roman" w:cs="Times New Roman"/>
          <w:sz w:val="28"/>
          <w:szCs w:val="28"/>
          <w:lang w:val="fr-FR"/>
        </w:rPr>
        <w:t xml:space="preserve"> nr de 1078 cazuri din care prin Comisia mixta au fost validate un nr. </w:t>
      </w:r>
      <w:proofErr w:type="gramStart"/>
      <w:r w:rsidRPr="00DF6C56">
        <w:rPr>
          <w:rFonts w:ascii="Times New Roman" w:eastAsia="Times New Roman" w:hAnsi="Times New Roman" w:cs="Times New Roman"/>
          <w:sz w:val="28"/>
          <w:szCs w:val="28"/>
          <w:lang w:val="fr-FR"/>
        </w:rPr>
        <w:t>de</w:t>
      </w:r>
      <w:proofErr w:type="gramEnd"/>
      <w:r w:rsidRPr="00DF6C56">
        <w:rPr>
          <w:rFonts w:ascii="Times New Roman" w:eastAsia="Times New Roman" w:hAnsi="Times New Roman" w:cs="Times New Roman"/>
          <w:sz w:val="28"/>
          <w:szCs w:val="28"/>
          <w:lang w:val="fr-FR"/>
        </w:rPr>
        <w:t xml:space="preserve"> 626 cazuri, invalidate un nr. </w:t>
      </w:r>
      <w:proofErr w:type="gramStart"/>
      <w:r w:rsidRPr="00DF6C56">
        <w:rPr>
          <w:rFonts w:ascii="Times New Roman" w:eastAsia="Times New Roman" w:hAnsi="Times New Roman" w:cs="Times New Roman"/>
          <w:sz w:val="28"/>
          <w:szCs w:val="28"/>
          <w:lang w:val="fr-FR"/>
        </w:rPr>
        <w:t>de</w:t>
      </w:r>
      <w:proofErr w:type="gramEnd"/>
      <w:r w:rsidRPr="00DF6C56">
        <w:rPr>
          <w:rFonts w:ascii="Times New Roman" w:eastAsia="Times New Roman" w:hAnsi="Times New Roman" w:cs="Times New Roman"/>
          <w:sz w:val="28"/>
          <w:szCs w:val="28"/>
          <w:lang w:val="fr-FR"/>
        </w:rPr>
        <w:t xml:space="preserve"> 452 cazuri, pentru</w:t>
      </w:r>
      <w:r w:rsidRPr="00DF6C56">
        <w:rPr>
          <w:rFonts w:ascii="Times New Roman" w:eastAsia="Times New Roman" w:hAnsi="Times New Roman" w:cs="Times New Roman"/>
          <w:color w:val="FF0000"/>
          <w:sz w:val="28"/>
          <w:szCs w:val="28"/>
          <w:lang w:val="fr-FR"/>
        </w:rPr>
        <w:t>:</w:t>
      </w:r>
    </w:p>
    <w:p w:rsidR="00233E05" w:rsidRPr="00DF6C56" w:rsidRDefault="00233E05" w:rsidP="00233E05">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ab/>
        <w:t xml:space="preserve">-  Spitalul Judetean de Urgenta Slatina au fost invalidate un nr. </w:t>
      </w:r>
      <w:proofErr w:type="gramStart"/>
      <w:r w:rsidRPr="00DF6C56">
        <w:rPr>
          <w:rFonts w:ascii="Times New Roman" w:eastAsia="Times New Roman" w:hAnsi="Times New Roman" w:cs="Times New Roman"/>
          <w:sz w:val="28"/>
          <w:szCs w:val="28"/>
          <w:lang w:val="fr-FR"/>
        </w:rPr>
        <w:t>de</w:t>
      </w:r>
      <w:proofErr w:type="gramEnd"/>
      <w:r w:rsidRPr="00DF6C56">
        <w:rPr>
          <w:rFonts w:ascii="Times New Roman" w:eastAsia="Times New Roman" w:hAnsi="Times New Roman" w:cs="Times New Roman"/>
          <w:sz w:val="28"/>
          <w:szCs w:val="28"/>
          <w:lang w:val="fr-FR"/>
        </w:rPr>
        <w:t xml:space="preserve"> 898 cazuri pe regula de invalidare B, din care 514 au fost validate prin Comisia mixta, invalidate 384;</w:t>
      </w:r>
    </w:p>
    <w:p w:rsidR="00233E05" w:rsidRPr="00DF6C56" w:rsidRDefault="00233E05" w:rsidP="00233E05">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color w:val="FF0000"/>
          <w:sz w:val="28"/>
          <w:szCs w:val="28"/>
          <w:lang w:val="fr-FR"/>
        </w:rPr>
        <w:tab/>
      </w:r>
      <w:r w:rsidRPr="00DF6C56">
        <w:rPr>
          <w:rFonts w:ascii="Times New Roman" w:eastAsia="Times New Roman" w:hAnsi="Times New Roman" w:cs="Times New Roman"/>
          <w:sz w:val="28"/>
          <w:szCs w:val="28"/>
          <w:lang w:val="fr-FR"/>
        </w:rPr>
        <w:t xml:space="preserve">-  Spitalul Municipal Caracal au fost invalidate un nr. </w:t>
      </w:r>
      <w:proofErr w:type="gramStart"/>
      <w:r w:rsidRPr="00DF6C56">
        <w:rPr>
          <w:rFonts w:ascii="Times New Roman" w:eastAsia="Times New Roman" w:hAnsi="Times New Roman" w:cs="Times New Roman"/>
          <w:sz w:val="28"/>
          <w:szCs w:val="28"/>
          <w:lang w:val="fr-FR"/>
        </w:rPr>
        <w:t>de</w:t>
      </w:r>
      <w:proofErr w:type="gramEnd"/>
      <w:r w:rsidRPr="00DF6C56">
        <w:rPr>
          <w:rFonts w:ascii="Times New Roman" w:eastAsia="Times New Roman" w:hAnsi="Times New Roman" w:cs="Times New Roman"/>
          <w:sz w:val="28"/>
          <w:szCs w:val="28"/>
          <w:lang w:val="fr-FR"/>
        </w:rPr>
        <w:t xml:space="preserve"> 115 cazuri pe regula de invalidare B, din care 68 au fost validate prin Comisia mixta, invalidate 47;</w:t>
      </w:r>
    </w:p>
    <w:p w:rsidR="00233E05" w:rsidRPr="00DF6C56" w:rsidRDefault="00233E05" w:rsidP="00233E05">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color w:val="FF0000"/>
          <w:sz w:val="28"/>
          <w:szCs w:val="28"/>
          <w:lang w:val="fr-FR"/>
        </w:rPr>
        <w:tab/>
      </w:r>
      <w:r w:rsidRPr="00DF6C56">
        <w:rPr>
          <w:rFonts w:ascii="Times New Roman" w:eastAsia="Times New Roman" w:hAnsi="Times New Roman" w:cs="Times New Roman"/>
          <w:sz w:val="28"/>
          <w:szCs w:val="28"/>
          <w:lang w:val="fr-FR"/>
        </w:rPr>
        <w:t xml:space="preserve">-  Spitalul Orasenesc Corabia au fost invalidate un nr. </w:t>
      </w:r>
      <w:proofErr w:type="gramStart"/>
      <w:r w:rsidRPr="00DF6C56">
        <w:rPr>
          <w:rFonts w:ascii="Times New Roman" w:eastAsia="Times New Roman" w:hAnsi="Times New Roman" w:cs="Times New Roman"/>
          <w:sz w:val="28"/>
          <w:szCs w:val="28"/>
          <w:lang w:val="fr-FR"/>
        </w:rPr>
        <w:t>de</w:t>
      </w:r>
      <w:proofErr w:type="gramEnd"/>
      <w:r w:rsidRPr="00DF6C56">
        <w:rPr>
          <w:rFonts w:ascii="Times New Roman" w:eastAsia="Times New Roman" w:hAnsi="Times New Roman" w:cs="Times New Roman"/>
          <w:sz w:val="28"/>
          <w:szCs w:val="28"/>
          <w:lang w:val="fr-FR"/>
        </w:rPr>
        <w:t xml:space="preserve">  62 cazuri pe regula de inavalidare B, din care 43 au fost validate prin Comisia mixta, invalidate 19 ;</w:t>
      </w:r>
    </w:p>
    <w:p w:rsidR="00233E05" w:rsidRPr="005A576E" w:rsidRDefault="00233E05" w:rsidP="00233E05">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color w:val="FF0000"/>
          <w:sz w:val="28"/>
          <w:szCs w:val="28"/>
          <w:lang w:val="fr-FR"/>
        </w:rPr>
        <w:t xml:space="preserve">       </w:t>
      </w:r>
      <w:r w:rsidRPr="00DF6C56">
        <w:rPr>
          <w:rFonts w:ascii="Times New Roman" w:eastAsia="Times New Roman" w:hAnsi="Times New Roman" w:cs="Times New Roman"/>
          <w:sz w:val="28"/>
          <w:szCs w:val="28"/>
          <w:lang w:val="fr-FR"/>
        </w:rPr>
        <w:t xml:space="preserve">-   Spitalul Orasenesc Bals au fost invalidate un nr. </w:t>
      </w:r>
      <w:proofErr w:type="gramStart"/>
      <w:r w:rsidRPr="00DF6C56">
        <w:rPr>
          <w:rFonts w:ascii="Times New Roman" w:eastAsia="Times New Roman" w:hAnsi="Times New Roman" w:cs="Times New Roman"/>
          <w:sz w:val="28"/>
          <w:szCs w:val="28"/>
          <w:lang w:val="fr-FR"/>
        </w:rPr>
        <w:t>de</w:t>
      </w:r>
      <w:proofErr w:type="gramEnd"/>
      <w:r w:rsidRPr="00DF6C56">
        <w:rPr>
          <w:rFonts w:ascii="Times New Roman" w:eastAsia="Times New Roman" w:hAnsi="Times New Roman" w:cs="Times New Roman"/>
          <w:sz w:val="28"/>
          <w:szCs w:val="28"/>
          <w:lang w:val="fr-FR"/>
        </w:rPr>
        <w:t xml:space="preserve"> 3 cazuri pe regula de inavalidare B, din care un caz a fost validat prin Comisia mixta, invalidate 2. </w:t>
      </w:r>
    </w:p>
    <w:p w:rsidR="000C4CF0" w:rsidRDefault="000C4CF0" w:rsidP="00233E05">
      <w:pPr>
        <w:spacing w:after="0" w:line="240" w:lineRule="auto"/>
        <w:ind w:firstLine="720"/>
        <w:jc w:val="both"/>
        <w:rPr>
          <w:rFonts w:ascii="Times New Roman" w:eastAsia="Times New Roman" w:hAnsi="Times New Roman" w:cs="Times New Roman"/>
          <w:b/>
          <w:sz w:val="28"/>
          <w:szCs w:val="28"/>
          <w:lang w:val="fr-FR"/>
        </w:rPr>
      </w:pPr>
    </w:p>
    <w:p w:rsidR="00233E05" w:rsidRPr="00C17A06" w:rsidRDefault="00677A64" w:rsidP="00233E05">
      <w:pPr>
        <w:spacing w:after="0" w:line="240" w:lineRule="auto"/>
        <w:ind w:firstLine="720"/>
        <w:jc w:val="both"/>
        <w:rPr>
          <w:rFonts w:ascii="Times New Roman" w:eastAsia="Times New Roman" w:hAnsi="Times New Roman" w:cs="Times New Roman"/>
          <w:b/>
          <w:i/>
          <w:sz w:val="28"/>
          <w:szCs w:val="28"/>
          <w:u w:val="single"/>
          <w:lang w:val="fr-FR"/>
        </w:rPr>
      </w:pPr>
      <w:r>
        <w:rPr>
          <w:rFonts w:ascii="Times New Roman" w:eastAsia="Times New Roman" w:hAnsi="Times New Roman" w:cs="Times New Roman"/>
          <w:b/>
          <w:sz w:val="28"/>
          <w:szCs w:val="28"/>
          <w:lang w:val="fr-FR"/>
        </w:rPr>
        <w:t>3</w:t>
      </w:r>
      <w:r w:rsidR="00C17A06">
        <w:rPr>
          <w:rFonts w:ascii="Times New Roman" w:eastAsia="Times New Roman" w:hAnsi="Times New Roman" w:cs="Times New Roman"/>
          <w:b/>
          <w:sz w:val="28"/>
          <w:szCs w:val="28"/>
          <w:lang w:val="fr-FR"/>
        </w:rPr>
        <w:t xml:space="preserve">.6. </w:t>
      </w:r>
      <w:r w:rsidR="00C17A06" w:rsidRPr="00C17A06">
        <w:rPr>
          <w:rFonts w:ascii="Times New Roman" w:eastAsia="Times New Roman" w:hAnsi="Times New Roman" w:cs="Times New Roman"/>
          <w:b/>
          <w:i/>
          <w:sz w:val="28"/>
          <w:szCs w:val="28"/>
          <w:u w:val="single"/>
          <w:lang w:val="fr-FR"/>
        </w:rPr>
        <w:t>Monitorizarea activitatilor legate de dosarul electronic al pacientului in ceea ce priveste asigurarea cadrului legal necesar functionarii acestuia</w:t>
      </w:r>
    </w:p>
    <w:p w:rsidR="00233E05" w:rsidRPr="00DF6C56" w:rsidRDefault="00233E05" w:rsidP="00233E05">
      <w:pPr>
        <w:spacing w:after="0" w:line="240" w:lineRule="auto"/>
        <w:ind w:firstLine="720"/>
        <w:jc w:val="both"/>
        <w:rPr>
          <w:rFonts w:ascii="Times New Roman" w:eastAsia="Times New Roman" w:hAnsi="Times New Roman" w:cs="Times New Roman"/>
          <w:b/>
          <w:sz w:val="28"/>
          <w:szCs w:val="28"/>
          <w:lang w:val="fr-FR"/>
        </w:rPr>
      </w:pPr>
    </w:p>
    <w:p w:rsidR="00233E05" w:rsidRPr="00DF6C56" w:rsidRDefault="00233E05" w:rsidP="00233E05">
      <w:pPr>
        <w:tabs>
          <w:tab w:val="num" w:pos="900"/>
        </w:tabs>
        <w:spacing w:after="0" w:line="240" w:lineRule="auto"/>
        <w:ind w:right="-99"/>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lang w:val="fr-FR"/>
        </w:rPr>
        <w:t xml:space="preserve">             </w:t>
      </w:r>
      <w:r w:rsidRPr="00DF6C56">
        <w:rPr>
          <w:rFonts w:ascii="Times New Roman" w:eastAsia="Times New Roman" w:hAnsi="Times New Roman" w:cs="Times New Roman"/>
          <w:sz w:val="28"/>
          <w:szCs w:val="28"/>
        </w:rPr>
        <w:t>Se urmareste implementarea dosarului electronic de sanatate in platforma informatica (SIUI, CEAS, DES, SIPE), pentru a asigura interoperabilitatii la nivel national, pentru utilizarea eficienta a informatiilor in elaborarea politicilor de sanatate si pentru managementul sistemului de sanatate prin monitorizarea organizării unor întâlniri cu furnizorii, pentru informarea acestora cu privire la utilizarea PIAS dar si verificarea activităţilor legate de introducerea in timp real şi corect a datelor în platforma  informatică, verificarea şi aprobarea documentelor/dosarelor, pentru a asigura interoperabilitatea la nivel naţional.</w:t>
      </w:r>
    </w:p>
    <w:p w:rsidR="00233E05" w:rsidRPr="00DF6C56" w:rsidRDefault="00233E05" w:rsidP="000C4CF0">
      <w:pPr>
        <w:numPr>
          <w:ilvl w:val="0"/>
          <w:numId w:val="11"/>
        </w:numPr>
        <w:tabs>
          <w:tab w:val="num" w:pos="0"/>
        </w:tabs>
        <w:spacing w:after="0" w:line="240" w:lineRule="auto"/>
        <w:ind w:left="0" w:right="-99" w:firstLine="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implementarea dosarului electronic de sanatate in platforma informatica (SIUI, CEAS, DES, PE), pentru a asigura interoperabilitatea la nivel national, pentru utilizarea eficienta a informatiilor in elaborarea politicilor de sanatate si pentru managementul sistemului de sanatate;</w:t>
      </w:r>
    </w:p>
    <w:p w:rsidR="00233E05" w:rsidRPr="00DF6C56" w:rsidRDefault="00233E05" w:rsidP="000C4CF0">
      <w:pPr>
        <w:numPr>
          <w:ilvl w:val="0"/>
          <w:numId w:val="11"/>
        </w:numPr>
        <w:tabs>
          <w:tab w:val="num" w:pos="0"/>
        </w:tabs>
        <w:spacing w:after="0" w:line="240" w:lineRule="auto"/>
        <w:ind w:left="0" w:right="-99" w:firstLine="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cresterea gradului de asimilare, aplicare si dezvoltare a tehnologiilor informatice in sistemul sanitar romanesc;</w:t>
      </w:r>
    </w:p>
    <w:p w:rsidR="00233E05" w:rsidRPr="00DF6C56" w:rsidRDefault="00233E05" w:rsidP="000C4CF0">
      <w:pPr>
        <w:numPr>
          <w:ilvl w:val="0"/>
          <w:numId w:val="11"/>
        </w:numPr>
        <w:tabs>
          <w:tab w:val="num" w:pos="0"/>
        </w:tabs>
        <w:spacing w:after="0" w:line="240" w:lineRule="auto"/>
        <w:ind w:left="0" w:right="-99" w:firstLine="0"/>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cresterea eficientei si calitatii serviciilor medicale oferite asiguratilor, DES –ul reduce timpul alocat unui pacient intr-o consultatie ca urmare a reducerii timpului destinat activitatilor cu caracter birocratic, implementarea DES –lui reprezinta un pas important in alinierea cu tendintele existente in momemtul de fata cu UE;</w:t>
      </w:r>
    </w:p>
    <w:p w:rsidR="00233E05" w:rsidRPr="00DF6C56" w:rsidRDefault="00233E05" w:rsidP="00B05CA4">
      <w:pPr>
        <w:numPr>
          <w:ilvl w:val="0"/>
          <w:numId w:val="11"/>
        </w:numPr>
        <w:tabs>
          <w:tab w:val="num" w:pos="0"/>
          <w:tab w:val="num" w:pos="540"/>
        </w:tabs>
        <w:spacing w:after="0" w:line="240" w:lineRule="auto"/>
        <w:ind w:left="567" w:right="-99" w:hanging="567"/>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DES-ul contine  colectia DMR – date medicale relevante, prin componentele sale in numar de 5,  si anume: </w:t>
      </w:r>
    </w:p>
    <w:p w:rsidR="00233E05" w:rsidRPr="00DF6C56" w:rsidRDefault="00233E05" w:rsidP="00233E05">
      <w:pPr>
        <w:tabs>
          <w:tab w:val="num" w:pos="540"/>
        </w:tabs>
        <w:spacing w:after="0" w:line="240" w:lineRule="auto"/>
        <w:ind w:right="-99"/>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 sumar si urgenta (avertizari – alergii, transplanturi, proteze interne, PNS),</w:t>
      </w:r>
    </w:p>
    <w:p w:rsidR="00233E05" w:rsidRPr="00DF6C56" w:rsidRDefault="00233E05" w:rsidP="00233E05">
      <w:pPr>
        <w:tabs>
          <w:tab w:val="num" w:pos="540"/>
        </w:tabs>
        <w:spacing w:after="0" w:line="240" w:lineRule="auto"/>
        <w:ind w:left="720" w:right="-99"/>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w:t>
      </w:r>
      <w:r w:rsidR="00C17A06">
        <w:rPr>
          <w:rFonts w:ascii="Times New Roman" w:eastAsia="Times New Roman" w:hAnsi="Times New Roman" w:cs="Times New Roman"/>
          <w:sz w:val="28"/>
          <w:szCs w:val="28"/>
        </w:rPr>
        <w:t xml:space="preserve">   </w:t>
      </w:r>
      <w:r w:rsidRPr="00DF6C56">
        <w:rPr>
          <w:rFonts w:ascii="Times New Roman" w:eastAsia="Times New Roman" w:hAnsi="Times New Roman" w:cs="Times New Roman"/>
          <w:sz w:val="28"/>
          <w:szCs w:val="28"/>
        </w:rPr>
        <w:t xml:space="preserve"> -istoric medical (diagnostice, imunizari, intolerante medicale,  alimentare, interventii /proceduri), </w:t>
      </w:r>
    </w:p>
    <w:p w:rsidR="00233E05" w:rsidRPr="00DF6C56" w:rsidRDefault="00233E05" w:rsidP="00233E05">
      <w:pPr>
        <w:tabs>
          <w:tab w:val="num" w:pos="540"/>
        </w:tabs>
        <w:spacing w:after="0" w:line="240" w:lineRule="auto"/>
        <w:ind w:right="-99"/>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-antecedente (heredo-colaterale, fiziologice, patologice, ocupatie/conditii, mod de viata/locuinta/comportamente), </w:t>
      </w:r>
    </w:p>
    <w:p w:rsidR="00233E05" w:rsidRPr="00DF6C56" w:rsidRDefault="00233E05" w:rsidP="00233E05">
      <w:pPr>
        <w:tabs>
          <w:tab w:val="num" w:pos="540"/>
        </w:tabs>
        <w:spacing w:after="0" w:line="240" w:lineRule="auto"/>
        <w:ind w:right="-99"/>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t xml:space="preserve">                   - documente medicale (consultatii mf, ms, istoric trimiteri, istoric retete, internari),</w:t>
      </w:r>
    </w:p>
    <w:p w:rsidR="00233E05" w:rsidRPr="00DF6C56" w:rsidRDefault="00233E05" w:rsidP="00233E05">
      <w:pPr>
        <w:tabs>
          <w:tab w:val="num" w:pos="540"/>
        </w:tabs>
        <w:spacing w:after="0" w:line="240" w:lineRule="auto"/>
        <w:ind w:right="-99"/>
        <w:jc w:val="both"/>
        <w:rPr>
          <w:rFonts w:ascii="Times New Roman" w:eastAsia="Times New Roman" w:hAnsi="Times New Roman" w:cs="Times New Roman"/>
          <w:sz w:val="28"/>
          <w:szCs w:val="28"/>
        </w:rPr>
      </w:pPr>
      <w:r w:rsidRPr="00DF6C56">
        <w:rPr>
          <w:rFonts w:ascii="Times New Roman" w:eastAsia="Times New Roman" w:hAnsi="Times New Roman" w:cs="Times New Roman"/>
          <w:sz w:val="28"/>
          <w:szCs w:val="28"/>
        </w:rPr>
        <w:lastRenderedPageBreak/>
        <w:t xml:space="preserve">                  - date personale (nume si prenume, CNP, carte de identitate, sex, varst</w:t>
      </w:r>
      <w:r w:rsidR="00C17A06">
        <w:rPr>
          <w:rFonts w:ascii="Times New Roman" w:eastAsia="Times New Roman" w:hAnsi="Times New Roman" w:cs="Times New Roman"/>
          <w:sz w:val="28"/>
          <w:szCs w:val="28"/>
        </w:rPr>
        <w:t>a, grup de sange, RH, religia).</w:t>
      </w:r>
    </w:p>
    <w:p w:rsidR="00233E05" w:rsidRPr="00DF6C56" w:rsidRDefault="00233E05" w:rsidP="00C17A06">
      <w:pPr>
        <w:numPr>
          <w:ilvl w:val="0"/>
          <w:numId w:val="37"/>
        </w:numPr>
        <w:autoSpaceDE w:val="0"/>
        <w:autoSpaceDN w:val="0"/>
        <w:adjustRightInd w:val="0"/>
        <w:spacing w:after="0" w:line="240" w:lineRule="auto"/>
        <w:ind w:left="0" w:firstLine="1080"/>
        <w:contextualSpacing/>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 xml:space="preserve">Pentru monitorizarea datelor introduse in DES ar fi necesara o aplicatie oferita spre utilizare caselor judetene de catre </w:t>
      </w:r>
      <w:proofErr w:type="gramStart"/>
      <w:r w:rsidRPr="00DF6C56">
        <w:rPr>
          <w:rFonts w:ascii="Times New Roman" w:eastAsia="Times New Roman" w:hAnsi="Times New Roman" w:cs="Times New Roman"/>
          <w:sz w:val="28"/>
          <w:szCs w:val="28"/>
          <w:lang w:val="en-US"/>
        </w:rPr>
        <w:t>CNAS .</w:t>
      </w:r>
      <w:proofErr w:type="gramEnd"/>
      <w:r w:rsidRPr="00DF6C56">
        <w:rPr>
          <w:rFonts w:ascii="Times New Roman" w:eastAsia="Times New Roman" w:hAnsi="Times New Roman" w:cs="Times New Roman"/>
          <w:sz w:val="28"/>
          <w:szCs w:val="28"/>
          <w:lang w:val="en-US"/>
        </w:rPr>
        <w:t xml:space="preserve"> Pentru siguranta accesul in sistem sa se faca in acelasi mod ca in aplicatiile de monitorizare SIPE sau CEAS prin user si parola </w:t>
      </w:r>
    </w:p>
    <w:p w:rsidR="00233E05" w:rsidRPr="00DF6C56" w:rsidRDefault="00233E05" w:rsidP="00233E05">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val="fr-FR"/>
        </w:rPr>
      </w:pPr>
    </w:p>
    <w:p w:rsidR="00233E05" w:rsidRPr="00C17A06" w:rsidRDefault="00677A64" w:rsidP="00233E05">
      <w:pPr>
        <w:widowControl w:val="0"/>
        <w:tabs>
          <w:tab w:val="left" w:pos="426"/>
        </w:tabs>
        <w:autoSpaceDE w:val="0"/>
        <w:autoSpaceDN w:val="0"/>
        <w:adjustRightInd w:val="0"/>
        <w:spacing w:after="0" w:line="240" w:lineRule="auto"/>
        <w:jc w:val="both"/>
        <w:rPr>
          <w:rFonts w:ascii="Times New Roman" w:eastAsia="Times New Roman" w:hAnsi="Times New Roman" w:cs="Times New Roman"/>
          <w:b/>
          <w:i/>
          <w:sz w:val="28"/>
          <w:szCs w:val="28"/>
          <w:u w:val="single"/>
          <w:lang w:val="fr-FR"/>
        </w:rPr>
      </w:pPr>
      <w:r>
        <w:rPr>
          <w:rFonts w:ascii="Times New Roman" w:eastAsia="Times New Roman" w:hAnsi="Times New Roman" w:cs="Times New Roman"/>
          <w:b/>
          <w:i/>
          <w:sz w:val="28"/>
          <w:szCs w:val="28"/>
          <w:lang w:val="fr-FR"/>
        </w:rPr>
        <w:t>3</w:t>
      </w:r>
      <w:r w:rsidR="00C17A06" w:rsidRPr="00C17A06">
        <w:rPr>
          <w:rFonts w:ascii="Times New Roman" w:eastAsia="Times New Roman" w:hAnsi="Times New Roman" w:cs="Times New Roman"/>
          <w:b/>
          <w:i/>
          <w:sz w:val="28"/>
          <w:szCs w:val="28"/>
          <w:lang w:val="fr-FR"/>
        </w:rPr>
        <w:t>.7.</w:t>
      </w:r>
      <w:r w:rsidR="00C17A06">
        <w:rPr>
          <w:rFonts w:ascii="Times New Roman" w:eastAsia="Times New Roman" w:hAnsi="Times New Roman" w:cs="Times New Roman"/>
          <w:b/>
          <w:i/>
          <w:sz w:val="28"/>
          <w:szCs w:val="28"/>
          <w:u w:val="single"/>
          <w:lang w:val="fr-FR"/>
        </w:rPr>
        <w:t xml:space="preserve"> A</w:t>
      </w:r>
      <w:r w:rsidR="00C17A06" w:rsidRPr="00C17A06">
        <w:rPr>
          <w:rFonts w:ascii="Times New Roman" w:eastAsia="Times New Roman" w:hAnsi="Times New Roman" w:cs="Times New Roman"/>
          <w:b/>
          <w:i/>
          <w:sz w:val="28"/>
          <w:szCs w:val="28"/>
          <w:u w:val="single"/>
          <w:lang w:val="fr-FR"/>
        </w:rPr>
        <w:t xml:space="preserve">naliza dosarelor in vederea emiterii formularelor europene conform legislatiei regulamentului </w:t>
      </w:r>
      <w:r w:rsidR="00C17A06">
        <w:rPr>
          <w:rFonts w:ascii="Times New Roman" w:eastAsia="Times New Roman" w:hAnsi="Times New Roman" w:cs="Times New Roman"/>
          <w:b/>
          <w:i/>
          <w:sz w:val="28"/>
          <w:szCs w:val="28"/>
          <w:u w:val="single"/>
          <w:lang w:val="fr-FR"/>
        </w:rPr>
        <w:t>CEE</w:t>
      </w:r>
      <w:r w:rsidR="00C17A06" w:rsidRPr="00C17A06">
        <w:rPr>
          <w:rFonts w:ascii="Times New Roman" w:eastAsia="Times New Roman" w:hAnsi="Times New Roman" w:cs="Times New Roman"/>
          <w:b/>
          <w:i/>
          <w:sz w:val="28"/>
          <w:szCs w:val="28"/>
          <w:u w:val="single"/>
          <w:lang w:val="fr-FR"/>
        </w:rPr>
        <w:t xml:space="preserve"> nr. 1408/71, </w:t>
      </w:r>
      <w:r w:rsidR="00C17A06">
        <w:rPr>
          <w:rFonts w:ascii="Times New Roman" w:eastAsia="Times New Roman" w:hAnsi="Times New Roman" w:cs="Times New Roman"/>
          <w:b/>
          <w:i/>
          <w:sz w:val="28"/>
          <w:szCs w:val="28"/>
          <w:u w:val="single"/>
          <w:lang w:val="fr-FR"/>
        </w:rPr>
        <w:t>CEE</w:t>
      </w:r>
      <w:r w:rsidR="00C17A06" w:rsidRPr="00C17A06">
        <w:rPr>
          <w:rFonts w:ascii="Times New Roman" w:eastAsia="Times New Roman" w:hAnsi="Times New Roman" w:cs="Times New Roman"/>
          <w:b/>
          <w:i/>
          <w:sz w:val="28"/>
          <w:szCs w:val="28"/>
          <w:u w:val="single"/>
          <w:lang w:val="fr-FR"/>
        </w:rPr>
        <w:t xml:space="preserve"> nr. 574/72</w:t>
      </w:r>
    </w:p>
    <w:p w:rsidR="00233E05" w:rsidRPr="00DF6C56" w:rsidRDefault="00233E05" w:rsidP="00233E05">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8"/>
          <w:szCs w:val="28"/>
          <w:lang w:val="fr-FR"/>
        </w:rPr>
      </w:pPr>
    </w:p>
    <w:p w:rsidR="000C4CF0" w:rsidRDefault="00233E05" w:rsidP="00233E05">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fr-FR"/>
        </w:rPr>
        <w:t xml:space="preserve">            Medicul sef, </w:t>
      </w:r>
      <w:r w:rsidRPr="00DF6C56">
        <w:rPr>
          <w:rFonts w:ascii="Times New Roman" w:eastAsia="Times New Roman" w:hAnsi="Times New Roman" w:cs="Times New Roman"/>
          <w:sz w:val="28"/>
          <w:szCs w:val="28"/>
          <w:lang w:val="it-IT"/>
        </w:rPr>
        <w:t xml:space="preserve"> impreuna cu Compartimentul Acorduri Internationale, a analizat documentele – formularele europene in conformitate cu Ordinul 592/2008 cu modificarile si completarile ulterioare, pentru aprobarea Normelor metodologice privind utilizarea in cadrul sistemului de asigurari de sanatate din Romania a formularelor emise in aplicarea </w:t>
      </w:r>
    </w:p>
    <w:p w:rsidR="00C17A06" w:rsidRDefault="00233E05" w:rsidP="00233E05">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 xml:space="preserve">Regulamentului CEE nr. 1408/71 al Consiliului privind aplicarea regimurilor de securitate sociala in raport cu lucratorii salariati, cu lucratorii independenti si cu familiile acestora care se deplaseaza in cadrul Comunitatii, precum si a regulamentului CEE nr.574/72 de stabilire a normelor de aplicare a Regulamentului CEE nr.1408/71, Regulamentele Europene nr. 883/04/CEE si nr. 987/04/CEE in domeniul securitatii sociale. </w:t>
      </w:r>
    </w:p>
    <w:p w:rsidR="00C17A06" w:rsidRDefault="00C17A06" w:rsidP="00233E05">
      <w:pPr>
        <w:widowControl w:val="0"/>
        <w:tabs>
          <w:tab w:val="left" w:pos="1100"/>
        </w:tabs>
        <w:autoSpaceDE w:val="0"/>
        <w:autoSpaceDN w:val="0"/>
        <w:adjustRightInd w:val="0"/>
        <w:spacing w:after="0" w:line="240" w:lineRule="auto"/>
        <w:jc w:val="both"/>
        <w:rPr>
          <w:rFonts w:ascii="Times New Roman" w:eastAsia="Times New Roman" w:hAnsi="Times New Roman" w:cs="Times New Roman"/>
          <w:color w:val="FF0000"/>
          <w:sz w:val="28"/>
          <w:szCs w:val="28"/>
          <w:lang w:val="it-IT"/>
        </w:rPr>
      </w:pPr>
      <w:r>
        <w:rPr>
          <w:rFonts w:ascii="Times New Roman" w:eastAsia="Times New Roman" w:hAnsi="Times New Roman" w:cs="Times New Roman"/>
          <w:sz w:val="28"/>
          <w:szCs w:val="28"/>
          <w:lang w:val="it-IT"/>
        </w:rPr>
        <w:tab/>
      </w:r>
      <w:r w:rsidR="00233E05" w:rsidRPr="00DF6C56">
        <w:rPr>
          <w:rFonts w:ascii="Times New Roman" w:eastAsia="Times New Roman" w:hAnsi="Times New Roman" w:cs="Times New Roman"/>
          <w:sz w:val="28"/>
          <w:szCs w:val="28"/>
          <w:lang w:val="it-IT"/>
        </w:rPr>
        <w:t>Au fost analizate si validate un numar de 4 dosare pentru 4 asigurati din care  2 formulare S2 pentru 2 adulti  si 2 pentru copii , pentru 4 tari membre UE( 1pentru Germania, 1 pentru Franta, 1 pentru Italia, 1 Ungaria).</w:t>
      </w:r>
      <w:r w:rsidR="00233E05" w:rsidRPr="00DF6C56">
        <w:rPr>
          <w:rFonts w:ascii="Times New Roman" w:eastAsia="Times New Roman" w:hAnsi="Times New Roman" w:cs="Times New Roman"/>
          <w:color w:val="FF0000"/>
          <w:sz w:val="28"/>
          <w:szCs w:val="28"/>
          <w:lang w:val="it-IT"/>
        </w:rPr>
        <w:t xml:space="preserve"> </w:t>
      </w:r>
    </w:p>
    <w:p w:rsidR="00C17A06" w:rsidRDefault="00C17A06" w:rsidP="00233E05">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color w:val="FF0000"/>
          <w:sz w:val="28"/>
          <w:szCs w:val="28"/>
          <w:lang w:val="it-IT"/>
        </w:rPr>
        <w:tab/>
      </w:r>
      <w:r w:rsidR="00233E05" w:rsidRPr="00DF6C56">
        <w:rPr>
          <w:rFonts w:ascii="Times New Roman" w:eastAsia="Times New Roman" w:hAnsi="Times New Roman" w:cs="Times New Roman"/>
          <w:sz w:val="28"/>
          <w:szCs w:val="28"/>
          <w:lang w:val="it-IT"/>
        </w:rPr>
        <w:t xml:space="preserve">Formularele au fost emise dupa verificarea dosarelor, in baza diagnosticelor din documentele medicale, fiind clasificate astfel: 3 formulare pentru afectiuni ale sistemului circulator si unul  pentru afectiuni oncologice. </w:t>
      </w:r>
    </w:p>
    <w:p w:rsidR="00A7309B" w:rsidRPr="00A7309B" w:rsidRDefault="00C17A06" w:rsidP="00A7309B">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sidR="00233E05" w:rsidRPr="00DF6C56">
        <w:rPr>
          <w:rFonts w:ascii="Times New Roman" w:eastAsia="Times New Roman" w:hAnsi="Times New Roman" w:cs="Times New Roman"/>
          <w:sz w:val="28"/>
          <w:szCs w:val="28"/>
          <w:lang w:val="it-IT"/>
        </w:rPr>
        <w:t xml:space="preserve">De asemenea, au fost analizate 3 dosare privind recuperarea sumelor achitate de asigurati in state memebre UE, pentru care  au fost intocmite solicitari de prevedere bugetara pentru recuperarea/rambursarea serviciilor medicale acordate asiguratilor romani, intr-un stat membru UE la nivelul tarifelor din Romania </w:t>
      </w:r>
    </w:p>
    <w:p w:rsidR="00A7309B" w:rsidRPr="00DF6C56" w:rsidRDefault="00A7309B" w:rsidP="00233E05">
      <w:pPr>
        <w:tabs>
          <w:tab w:val="left" w:pos="840"/>
        </w:tabs>
        <w:spacing w:after="0" w:line="240" w:lineRule="auto"/>
        <w:rPr>
          <w:rFonts w:ascii="Times New Roman" w:eastAsia="Times New Roman" w:hAnsi="Times New Roman" w:cs="Times New Roman"/>
          <w:b/>
          <w:sz w:val="28"/>
          <w:szCs w:val="28"/>
          <w:lang w:eastAsia="ro-RO"/>
        </w:rPr>
      </w:pPr>
    </w:p>
    <w:p w:rsidR="00233E05" w:rsidRPr="00DF6C56" w:rsidRDefault="00677A64" w:rsidP="00233E05">
      <w:pPr>
        <w:tabs>
          <w:tab w:val="left" w:pos="840"/>
        </w:tabs>
        <w:spacing w:after="0" w:line="240" w:lineRule="auto"/>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3</w:t>
      </w:r>
      <w:r w:rsidR="00C17A06">
        <w:rPr>
          <w:rFonts w:ascii="Times New Roman" w:eastAsia="Times New Roman" w:hAnsi="Times New Roman" w:cs="Times New Roman"/>
          <w:b/>
          <w:sz w:val="28"/>
          <w:szCs w:val="28"/>
          <w:lang w:eastAsia="ro-RO"/>
        </w:rPr>
        <w:t>.8</w:t>
      </w:r>
      <w:r w:rsidR="00C17A06" w:rsidRPr="00850C00">
        <w:rPr>
          <w:rFonts w:ascii="Times New Roman" w:eastAsia="Times New Roman" w:hAnsi="Times New Roman" w:cs="Times New Roman"/>
          <w:b/>
          <w:i/>
          <w:sz w:val="28"/>
          <w:szCs w:val="28"/>
          <w:lang w:eastAsia="ro-RO"/>
        </w:rPr>
        <w:t xml:space="preserve">. </w:t>
      </w:r>
      <w:r w:rsidR="00233E05" w:rsidRPr="00850C00">
        <w:rPr>
          <w:rFonts w:ascii="Times New Roman" w:eastAsia="Times New Roman" w:hAnsi="Times New Roman" w:cs="Times New Roman"/>
          <w:b/>
          <w:i/>
          <w:sz w:val="28"/>
          <w:szCs w:val="28"/>
          <w:u w:val="single"/>
          <w:lang w:eastAsia="ro-RO"/>
        </w:rPr>
        <w:t>MONITORIZAREA PROGRAMELOR DE SANATATE CURATIVE</w:t>
      </w:r>
    </w:p>
    <w:p w:rsidR="00233E05" w:rsidRPr="00DF6C56" w:rsidRDefault="00233E05" w:rsidP="00233E05">
      <w:pPr>
        <w:tabs>
          <w:tab w:val="left" w:pos="840"/>
        </w:tabs>
        <w:spacing w:after="0" w:line="240" w:lineRule="auto"/>
        <w:rPr>
          <w:rFonts w:ascii="Times New Roman" w:eastAsia="Times New Roman" w:hAnsi="Times New Roman" w:cs="Times New Roman"/>
          <w:sz w:val="28"/>
          <w:szCs w:val="28"/>
          <w:lang w:val="it-IT"/>
        </w:rPr>
      </w:pPr>
    </w:p>
    <w:p w:rsidR="00C17A06" w:rsidRDefault="00233E05" w:rsidP="00233E05">
      <w:pPr>
        <w:tabs>
          <w:tab w:val="left" w:pos="-180"/>
        </w:tabs>
        <w:spacing w:after="0" w:line="240" w:lineRule="auto"/>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b/>
          <w:sz w:val="28"/>
          <w:szCs w:val="28"/>
          <w:lang w:val="it-IT"/>
        </w:rPr>
        <w:t xml:space="preserve">             </w:t>
      </w:r>
      <w:r w:rsidRPr="00DF6C56">
        <w:rPr>
          <w:rFonts w:ascii="Times New Roman" w:eastAsia="Times New Roman" w:hAnsi="Times New Roman" w:cs="Times New Roman"/>
          <w:sz w:val="28"/>
          <w:szCs w:val="28"/>
          <w:lang w:val="en-US"/>
        </w:rPr>
        <w:t xml:space="preserve">În anul 2015, la nivelul judeţului s-au derulat şi finanţat din bugetul fondului naţional unic de asigurări de sănătate, din sume alocate din venituri proprii ale MSP precum si din subvenţii primite din bugetul fondului naţional unic de asigurări de </w:t>
      </w:r>
      <w:proofErr w:type="gramStart"/>
      <w:r w:rsidRPr="00DF6C56">
        <w:rPr>
          <w:rFonts w:ascii="Times New Roman" w:eastAsia="Times New Roman" w:hAnsi="Times New Roman" w:cs="Times New Roman"/>
          <w:sz w:val="28"/>
          <w:szCs w:val="28"/>
          <w:lang w:val="en-US"/>
        </w:rPr>
        <w:t>sănătate  programe</w:t>
      </w:r>
      <w:proofErr w:type="gramEnd"/>
      <w:r w:rsidRPr="00DF6C56">
        <w:rPr>
          <w:rFonts w:ascii="Times New Roman" w:eastAsia="Times New Roman" w:hAnsi="Times New Roman" w:cs="Times New Roman"/>
          <w:sz w:val="28"/>
          <w:szCs w:val="28"/>
          <w:lang w:val="en-US"/>
        </w:rPr>
        <w:t xml:space="preserve"> naţionale cu scop curativ pentru boli cu consecinţe grave asupra stării de sănătate a populaţiei derulate numai prin contracte încheiate cu CAS Olt.</w:t>
      </w:r>
      <w:r w:rsidRPr="00DF6C56">
        <w:rPr>
          <w:rFonts w:ascii="Times New Roman" w:eastAsia="Times New Roman" w:hAnsi="Times New Roman" w:cs="Times New Roman"/>
          <w:sz w:val="28"/>
          <w:szCs w:val="28"/>
          <w:lang w:val="en-US"/>
        </w:rPr>
        <w:tab/>
      </w:r>
    </w:p>
    <w:p w:rsidR="00233E05" w:rsidRPr="00DF6C56" w:rsidRDefault="00C17A06" w:rsidP="00233E05">
      <w:pPr>
        <w:tabs>
          <w:tab w:val="left" w:pos="-180"/>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proofErr w:type="gramStart"/>
      <w:r w:rsidR="00233E05" w:rsidRPr="00DF6C56">
        <w:rPr>
          <w:rFonts w:ascii="Times New Roman" w:eastAsia="Times New Roman" w:hAnsi="Times New Roman" w:cs="Times New Roman"/>
          <w:sz w:val="28"/>
          <w:szCs w:val="28"/>
          <w:lang w:val="en-US"/>
        </w:rPr>
        <w:t>Dintre</w:t>
      </w:r>
      <w:r>
        <w:rPr>
          <w:rFonts w:ascii="Times New Roman" w:eastAsia="Times New Roman" w:hAnsi="Times New Roman" w:cs="Times New Roman"/>
          <w:sz w:val="28"/>
          <w:szCs w:val="28"/>
          <w:lang w:val="en-US"/>
        </w:rPr>
        <w:t xml:space="preserve"> </w:t>
      </w:r>
      <w:r w:rsidR="00233E05" w:rsidRPr="00DF6C56">
        <w:rPr>
          <w:rFonts w:ascii="Times New Roman" w:eastAsia="Times New Roman" w:hAnsi="Times New Roman" w:cs="Times New Roman"/>
          <w:sz w:val="28"/>
          <w:szCs w:val="28"/>
          <w:lang w:val="en-US"/>
        </w:rPr>
        <w:t>acestea, medicamentele utilizate pentru tratamentul în ambulatoriu al bolnavilor cu diabet zaharat, al bolnavilor oncologici, pentru tratamentul stării posttransplant al pacienţilor transplantaţi precum şi pentru unele boli rare (mucoviscidoza, Scleroză amiotrofică), s-au eliberat prin farmaciile cu circuit deschis asigurându-se accesibilitatea şi continuitatea tuturor bolnavilor, eliminându-se astfel aglomeraţia, tensiunile şi nemulţumirile pacienţilor.</w:t>
      </w:r>
      <w:proofErr w:type="gramEnd"/>
      <w:r w:rsidR="00233E05" w:rsidRPr="00DF6C56">
        <w:rPr>
          <w:rFonts w:ascii="Times New Roman" w:eastAsia="Times New Roman" w:hAnsi="Times New Roman" w:cs="Times New Roman"/>
          <w:sz w:val="28"/>
          <w:szCs w:val="28"/>
          <w:lang w:val="en-US"/>
        </w:rPr>
        <w:t xml:space="preserve"> </w:t>
      </w:r>
    </w:p>
    <w:p w:rsidR="00C17A06" w:rsidRDefault="00233E05" w:rsidP="00233E05">
      <w:pPr>
        <w:spacing w:after="0" w:line="240" w:lineRule="auto"/>
        <w:ind w:right="216" w:firstLine="720"/>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 xml:space="preserve">In anul 2015 s-a finanţat la nivelul judeţului Olt în cadrul Programului naţional de boli rare – </w:t>
      </w:r>
      <w:proofErr w:type="gramStart"/>
      <w:r w:rsidRPr="00DF6C56">
        <w:rPr>
          <w:rFonts w:ascii="Times New Roman" w:eastAsia="Times New Roman" w:hAnsi="Times New Roman" w:cs="Times New Roman"/>
          <w:sz w:val="28"/>
          <w:szCs w:val="28"/>
          <w:lang w:val="en-US"/>
        </w:rPr>
        <w:t>tratamentul  Tirozinemiei</w:t>
      </w:r>
      <w:proofErr w:type="gramEnd"/>
      <w:r w:rsidRPr="00DF6C56">
        <w:rPr>
          <w:rFonts w:ascii="Times New Roman" w:eastAsia="Times New Roman" w:hAnsi="Times New Roman" w:cs="Times New Roman"/>
          <w:sz w:val="28"/>
          <w:szCs w:val="28"/>
          <w:lang w:val="en-US"/>
        </w:rPr>
        <w:t xml:space="preserve"> care s-a derulat numai la nivelul Spitalului </w:t>
      </w:r>
      <w:r w:rsidRPr="00DF6C56">
        <w:rPr>
          <w:rFonts w:ascii="Times New Roman" w:eastAsia="Times New Roman" w:hAnsi="Times New Roman" w:cs="Times New Roman"/>
          <w:sz w:val="28"/>
          <w:szCs w:val="28"/>
          <w:lang w:val="en-US"/>
        </w:rPr>
        <w:lastRenderedPageBreak/>
        <w:t xml:space="preserve">Municipal Caracal si tratamentul pentru un pacient cu Sindrom Hunter care s-a derulat la nivelul Spitalului  Judeţean de Urgenţă Slatina. </w:t>
      </w:r>
    </w:p>
    <w:p w:rsidR="00233E05" w:rsidRPr="00DF6C56" w:rsidRDefault="00233E05" w:rsidP="00233E05">
      <w:pPr>
        <w:spacing w:after="0" w:line="240" w:lineRule="auto"/>
        <w:ind w:right="216" w:firstLine="720"/>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 xml:space="preserve">De asemenea Programul national de tratament al hemofiliei si </w:t>
      </w:r>
      <w:proofErr w:type="gramStart"/>
      <w:r w:rsidRPr="00DF6C56">
        <w:rPr>
          <w:rFonts w:ascii="Times New Roman" w:eastAsia="Times New Roman" w:hAnsi="Times New Roman" w:cs="Times New Roman"/>
          <w:sz w:val="28"/>
          <w:szCs w:val="28"/>
          <w:lang w:val="en-US"/>
        </w:rPr>
        <w:t>talasemiei  a</w:t>
      </w:r>
      <w:proofErr w:type="gramEnd"/>
      <w:r w:rsidRPr="00DF6C56">
        <w:rPr>
          <w:rFonts w:ascii="Times New Roman" w:eastAsia="Times New Roman" w:hAnsi="Times New Roman" w:cs="Times New Roman"/>
          <w:sz w:val="28"/>
          <w:szCs w:val="28"/>
          <w:lang w:val="en-US"/>
        </w:rPr>
        <w:t xml:space="preserve"> fost structurat in: hemofile tratament “on demande”,  hemofilie profilaxie  si talasemie. </w:t>
      </w:r>
    </w:p>
    <w:p w:rsidR="000C4CF0" w:rsidRPr="00DF6C56" w:rsidRDefault="00233E05" w:rsidP="005A576E">
      <w:pPr>
        <w:spacing w:after="0" w:line="240" w:lineRule="auto"/>
        <w:ind w:right="216" w:firstLine="720"/>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Prevederile bugetare anuale cu această destinaţie precum şi numărul de pacienţi si co</w:t>
      </w:r>
      <w:r w:rsidR="000C4CF0">
        <w:rPr>
          <w:rFonts w:ascii="Times New Roman" w:eastAsia="Times New Roman" w:hAnsi="Times New Roman" w:cs="Times New Roman"/>
          <w:sz w:val="28"/>
          <w:szCs w:val="28"/>
          <w:lang w:val="en-US"/>
        </w:rPr>
        <w:t xml:space="preserve">sturile medii, redate </w:t>
      </w:r>
      <w:proofErr w:type="gramStart"/>
      <w:r w:rsidR="000C4CF0">
        <w:rPr>
          <w:rFonts w:ascii="Times New Roman" w:eastAsia="Times New Roman" w:hAnsi="Times New Roman" w:cs="Times New Roman"/>
          <w:sz w:val="28"/>
          <w:szCs w:val="28"/>
          <w:lang w:val="en-US"/>
        </w:rPr>
        <w:t>an</w:t>
      </w:r>
      <w:proofErr w:type="gramEnd"/>
      <w:r w:rsidR="000C4CF0">
        <w:rPr>
          <w:rFonts w:ascii="Times New Roman" w:eastAsia="Times New Roman" w:hAnsi="Times New Roman" w:cs="Times New Roman"/>
          <w:sz w:val="28"/>
          <w:szCs w:val="28"/>
          <w:lang w:val="en-US"/>
        </w:rPr>
        <w:t xml:space="preserve"> 2015 sunt prezintate în tabelul de mai jos.</w:t>
      </w:r>
      <w:r w:rsidRPr="00DF6C56">
        <w:rPr>
          <w:rFonts w:ascii="Times New Roman" w:eastAsia="Times New Roman" w:hAnsi="Times New Roman" w:cs="Times New Roman"/>
          <w:sz w:val="28"/>
          <w:szCs w:val="28"/>
          <w:lang w:val="en-US"/>
        </w:rPr>
        <w:t xml:space="preserve">     </w:t>
      </w:r>
    </w:p>
    <w:p w:rsidR="00233E05" w:rsidRPr="00233E05" w:rsidRDefault="00233E05" w:rsidP="00233E05">
      <w:pPr>
        <w:spacing w:after="0" w:line="240" w:lineRule="auto"/>
        <w:ind w:right="216"/>
        <w:jc w:val="both"/>
        <w:rPr>
          <w:rFonts w:ascii="Times New Roman" w:eastAsia="Times New Roman" w:hAnsi="Times New Roman" w:cs="Times New Roman"/>
          <w:sz w:val="24"/>
          <w:szCs w:val="24"/>
          <w:lang w:val="en-US"/>
        </w:rPr>
      </w:pPr>
    </w:p>
    <w:p w:rsidR="00233E05" w:rsidRPr="00233E05" w:rsidRDefault="00233E05" w:rsidP="00233E05">
      <w:pPr>
        <w:spacing w:after="0" w:line="240" w:lineRule="auto"/>
        <w:jc w:val="both"/>
        <w:rPr>
          <w:rFonts w:ascii="Times New Roman" w:eastAsia="Times New Roman" w:hAnsi="Times New Roman" w:cs="Times New Roman"/>
          <w:sz w:val="24"/>
          <w:szCs w:val="24"/>
          <w:lang w:val="it-IT"/>
        </w:rPr>
      </w:pPr>
      <w:r w:rsidRPr="000C4CF0">
        <w:rPr>
          <w:rFonts w:ascii="Times New Roman" w:eastAsia="Times New Roman" w:hAnsi="Times New Roman" w:cs="Times New Roman"/>
          <w:b/>
          <w:sz w:val="24"/>
          <w:szCs w:val="24"/>
          <w:lang w:val="it-IT"/>
        </w:rPr>
        <w:t>Medicamente pentru boli cronice cu risc crescut  utilizate în programe naţionale curative</w:t>
      </w:r>
      <w:r w:rsidRPr="000C4CF0">
        <w:rPr>
          <w:rFonts w:ascii="Times New Roman" w:eastAsia="Times New Roman" w:hAnsi="Times New Roman" w:cs="Times New Roman"/>
          <w:sz w:val="24"/>
          <w:szCs w:val="24"/>
          <w:lang w:val="it-IT"/>
        </w:rPr>
        <w:tab/>
        <w:t xml:space="preserve">  </w:t>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t xml:space="preserve">           </w:t>
      </w:r>
      <w:r w:rsidRPr="000C4CF0">
        <w:rPr>
          <w:rFonts w:ascii="Times New Roman" w:eastAsia="Times New Roman" w:hAnsi="Times New Roman" w:cs="Times New Roman"/>
          <w:sz w:val="24"/>
          <w:szCs w:val="24"/>
          <w:lang w:val="it-IT"/>
        </w:rPr>
        <w:tab/>
      </w:r>
      <w:r w:rsidRPr="000C4CF0">
        <w:rPr>
          <w:rFonts w:ascii="Times New Roman" w:eastAsia="Times New Roman" w:hAnsi="Times New Roman" w:cs="Times New Roman"/>
          <w:sz w:val="24"/>
          <w:szCs w:val="24"/>
          <w:lang w:val="it-IT"/>
        </w:rPr>
        <w:tab/>
      </w:r>
      <w:r w:rsidRPr="00233E05">
        <w:rPr>
          <w:rFonts w:ascii="Times New Roman" w:eastAsia="Times New Roman" w:hAnsi="Times New Roman" w:cs="Times New Roman"/>
          <w:sz w:val="24"/>
          <w:szCs w:val="24"/>
          <w:lang w:val="it-IT"/>
        </w:rPr>
        <w:t xml:space="preserve">             mii lei</w:t>
      </w:r>
    </w:p>
    <w:tbl>
      <w:tblPr>
        <w:tblW w:w="10620" w:type="dxa"/>
        <w:tblInd w:w="108" w:type="dxa"/>
        <w:tblLayout w:type="fixed"/>
        <w:tblLook w:val="0000" w:firstRow="0" w:lastRow="0" w:firstColumn="0" w:lastColumn="0" w:noHBand="0" w:noVBand="0"/>
      </w:tblPr>
      <w:tblGrid>
        <w:gridCol w:w="4556"/>
        <w:gridCol w:w="1260"/>
        <w:gridCol w:w="1924"/>
        <w:gridCol w:w="1260"/>
        <w:gridCol w:w="1620"/>
      </w:tblGrid>
      <w:tr w:rsidR="00233E05" w:rsidRPr="00233E05" w:rsidTr="00DF6C56">
        <w:trPr>
          <w:trHeight w:val="683"/>
        </w:trPr>
        <w:tc>
          <w:tcPr>
            <w:tcW w:w="4556" w:type="dxa"/>
            <w:tcBorders>
              <w:top w:val="single" w:sz="4" w:space="0" w:color="auto"/>
              <w:left w:val="single" w:sz="4" w:space="0" w:color="auto"/>
              <w:bottom w:val="single" w:sz="4" w:space="0" w:color="auto"/>
              <w:right w:val="single" w:sz="4" w:space="0" w:color="auto"/>
            </w:tcBorders>
            <w:shd w:val="clear" w:color="auto" w:fill="auto"/>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Denumire program/subprogram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33E05" w:rsidRPr="00233E05" w:rsidRDefault="00233E05" w:rsidP="00233E05">
            <w:pPr>
              <w:spacing w:after="0" w:line="240" w:lineRule="auto"/>
              <w:ind w:left="-87" w:right="-68"/>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Prevedere bugetara</w:t>
            </w:r>
          </w:p>
          <w:p w:rsidR="00233E05" w:rsidRPr="00233E05" w:rsidRDefault="00233E05" w:rsidP="00233E05">
            <w:pPr>
              <w:spacing w:after="0" w:line="240" w:lineRule="auto"/>
              <w:ind w:left="-87" w:right="-68"/>
              <w:jc w:val="center"/>
              <w:rPr>
                <w:rFonts w:ascii="Times New Roman" w:eastAsia="Times New Roman" w:hAnsi="Times New Roman" w:cs="Times New Roman"/>
                <w:b/>
                <w:lang w:val="en-US"/>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233E05" w:rsidRPr="00233E05" w:rsidRDefault="00233E05" w:rsidP="00233E05">
            <w:pPr>
              <w:spacing w:after="0" w:line="240" w:lineRule="auto"/>
              <w:jc w:val="center"/>
              <w:rPr>
                <w:rFonts w:ascii="Times New Roman" w:eastAsia="Times New Roman" w:hAnsi="Times New Roman" w:cs="Times New Roman"/>
                <w:b/>
                <w:lang w:val="pt-BR"/>
              </w:rPr>
            </w:pPr>
            <w:r w:rsidRPr="00233E05">
              <w:rPr>
                <w:rFonts w:ascii="Times New Roman" w:eastAsia="Times New Roman" w:hAnsi="Times New Roman" w:cs="Times New Roman"/>
                <w:b/>
                <w:lang w:val="pt-BR"/>
              </w:rPr>
              <w:t xml:space="preserve">Medicam/Mat  sanit. consum </w:t>
            </w:r>
          </w:p>
          <w:p w:rsidR="00233E05" w:rsidRPr="00233E05" w:rsidRDefault="00233E05" w:rsidP="00233E05">
            <w:pPr>
              <w:spacing w:after="0" w:line="240" w:lineRule="auto"/>
              <w:jc w:val="center"/>
              <w:rPr>
                <w:rFonts w:ascii="Times New Roman" w:eastAsia="Times New Roman" w:hAnsi="Times New Roman" w:cs="Times New Roman"/>
                <w:b/>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 xml:space="preserve">Nr. bolnavi trataţi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Cost mediu bolnav</w:t>
            </w:r>
          </w:p>
          <w:p w:rsidR="00233E05" w:rsidRPr="00233E05" w:rsidRDefault="00233E05" w:rsidP="00233E05">
            <w:pPr>
              <w:spacing w:after="0" w:line="240" w:lineRule="auto"/>
              <w:jc w:val="center"/>
              <w:rPr>
                <w:rFonts w:ascii="Times New Roman" w:eastAsia="Times New Roman" w:hAnsi="Times New Roman" w:cs="Times New Roman"/>
                <w:b/>
                <w:lang w:val="en-US"/>
              </w:rPr>
            </w:pPr>
          </w:p>
        </w:tc>
      </w:tr>
      <w:tr w:rsidR="00233E05" w:rsidRPr="00233E05" w:rsidTr="00DF6C56">
        <w:trPr>
          <w:trHeight w:val="276"/>
        </w:trPr>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Tratamentul bolnavilor cu afecţiuni oncologice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 xml:space="preserve"> 12.813,79</w:t>
            </w: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10.772,90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1.382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7,80</w:t>
            </w:r>
          </w:p>
        </w:tc>
      </w:tr>
      <w:tr w:rsidR="00233E05" w:rsidRPr="00233E05" w:rsidTr="00DF6C56">
        <w:trPr>
          <w:trHeight w:val="289"/>
        </w:trPr>
        <w:tc>
          <w:tcPr>
            <w:tcW w:w="4556" w:type="dxa"/>
            <w:tcBorders>
              <w:top w:val="single" w:sz="4" w:space="0" w:color="auto"/>
              <w:left w:val="single" w:sz="4" w:space="0" w:color="auto"/>
              <w:bottom w:val="single" w:sz="4" w:space="0" w:color="auto"/>
              <w:right w:val="single" w:sz="4" w:space="0" w:color="auto"/>
            </w:tcBorders>
            <w:shd w:val="clear" w:color="auto" w:fill="auto"/>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Tratamentul bolnavilor cu diabet zaharat: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12.770,00</w:t>
            </w: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11.792,11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 xml:space="preserve">    13.333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0,88</w:t>
            </w:r>
          </w:p>
        </w:tc>
      </w:tr>
      <w:tr w:rsidR="00233E05" w:rsidRPr="00233E05" w:rsidTr="00DF6C56">
        <w:trPr>
          <w:trHeight w:val="1487"/>
        </w:trPr>
        <w:tc>
          <w:tcPr>
            <w:tcW w:w="4556" w:type="dxa"/>
            <w:tcBorders>
              <w:top w:val="single" w:sz="4" w:space="0" w:color="auto"/>
              <w:left w:val="single" w:sz="4" w:space="0" w:color="auto"/>
              <w:bottom w:val="single" w:sz="4" w:space="0" w:color="auto"/>
              <w:right w:val="single" w:sz="4" w:space="0" w:color="auto"/>
            </w:tcBorders>
            <w:shd w:val="clear" w:color="auto" w:fill="auto"/>
          </w:tcPr>
          <w:p w:rsidR="00233E05" w:rsidRPr="00233E05" w:rsidRDefault="00233E05" w:rsidP="00233E05">
            <w:pPr>
              <w:spacing w:after="0" w:line="240" w:lineRule="auto"/>
              <w:rPr>
                <w:rFonts w:ascii="Times New Roman" w:eastAsia="Times New Roman" w:hAnsi="Times New Roman" w:cs="Times New Roman"/>
                <w:lang w:val="it-IT"/>
              </w:rPr>
            </w:pPr>
          </w:p>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lang w:val="it-IT"/>
              </w:rPr>
              <w:t>Programul naţional de  boli rare:</w:t>
            </w:r>
          </w:p>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lang w:val="it-IT"/>
              </w:rPr>
              <w:t xml:space="preserve">- mucoviscidoză </w:t>
            </w:r>
          </w:p>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lang w:val="it-IT"/>
              </w:rPr>
              <w:t>- scleroză laterala</w:t>
            </w:r>
          </w:p>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lang w:val="it-IT"/>
              </w:rPr>
              <w:t>- tirozinemie</w:t>
            </w:r>
          </w:p>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lang w:val="it-IT"/>
              </w:rPr>
              <w:t xml:space="preserve">- Boala Hunter </w:t>
            </w:r>
          </w:p>
        </w:tc>
        <w:tc>
          <w:tcPr>
            <w:tcW w:w="1260" w:type="dxa"/>
            <w:tcBorders>
              <w:top w:val="single" w:sz="4" w:space="0" w:color="auto"/>
              <w:left w:val="nil"/>
              <w:bottom w:val="single" w:sz="4" w:space="0" w:color="auto"/>
              <w:right w:val="single" w:sz="4" w:space="0" w:color="auto"/>
            </w:tcBorders>
            <w:shd w:val="clear" w:color="auto" w:fill="auto"/>
            <w:noWrap/>
          </w:tcPr>
          <w:p w:rsidR="00233E05" w:rsidRPr="00233E05" w:rsidRDefault="00233E05" w:rsidP="00233E05">
            <w:pPr>
              <w:spacing w:after="0" w:line="240" w:lineRule="auto"/>
              <w:rPr>
                <w:rFonts w:ascii="Times New Roman" w:eastAsia="Times New Roman" w:hAnsi="Times New Roman" w:cs="Times New Roman"/>
                <w:lang w:val="en-US"/>
              </w:rPr>
            </w:pPr>
          </w:p>
          <w:p w:rsidR="00233E05" w:rsidRPr="00233E05" w:rsidRDefault="00233E05" w:rsidP="00233E05">
            <w:pPr>
              <w:spacing w:after="0" w:line="240" w:lineRule="auto"/>
              <w:rPr>
                <w:rFonts w:ascii="Times New Roman" w:eastAsia="Times New Roman" w:hAnsi="Times New Roman" w:cs="Times New Roman"/>
                <w:u w:val="single"/>
                <w:lang w:val="en-US"/>
              </w:rPr>
            </w:pPr>
            <w:r w:rsidRPr="00233E05">
              <w:rPr>
                <w:rFonts w:ascii="Times New Roman" w:eastAsia="Times New Roman" w:hAnsi="Times New Roman" w:cs="Times New Roman"/>
                <w:lang w:val="en-US"/>
              </w:rPr>
              <w:t xml:space="preserve">   </w:t>
            </w:r>
            <w:r w:rsidRPr="00233E05">
              <w:rPr>
                <w:rFonts w:ascii="Times New Roman" w:eastAsia="Times New Roman" w:hAnsi="Times New Roman" w:cs="Times New Roman"/>
                <w:u w:val="single"/>
                <w:lang w:val="en-US"/>
              </w:rPr>
              <w:t>1.330,00</w:t>
            </w:r>
          </w:p>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 xml:space="preserve">    266,00</w:t>
            </w:r>
          </w:p>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 xml:space="preserve">     24,00</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150,00</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890,00</w:t>
            </w: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p>
          <w:p w:rsidR="00233E05" w:rsidRPr="00233E05" w:rsidRDefault="00233E05" w:rsidP="00233E05">
            <w:pPr>
              <w:spacing w:after="0" w:line="240" w:lineRule="auto"/>
              <w:jc w:val="center"/>
              <w:rPr>
                <w:rFonts w:ascii="Times New Roman" w:eastAsia="Times New Roman" w:hAnsi="Times New Roman" w:cs="Times New Roman"/>
                <w:u w:val="single"/>
                <w:lang w:val="en-US"/>
              </w:rPr>
            </w:pPr>
            <w:r w:rsidRPr="00233E05">
              <w:rPr>
                <w:rFonts w:ascii="Times New Roman" w:eastAsia="Times New Roman" w:hAnsi="Times New Roman" w:cs="Times New Roman"/>
                <w:u w:val="single"/>
                <w:lang w:val="en-US"/>
              </w:rPr>
              <w:t>1.229,42</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214,47</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20,76</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126,36</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867,83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 xml:space="preserve">       </w:t>
            </w:r>
          </w:p>
          <w:p w:rsidR="00233E05" w:rsidRPr="00233E05" w:rsidRDefault="00233E05" w:rsidP="00233E05">
            <w:pPr>
              <w:spacing w:after="0" w:line="240" w:lineRule="auto"/>
              <w:rPr>
                <w:rFonts w:ascii="Times New Roman" w:eastAsia="Times New Roman" w:hAnsi="Times New Roman" w:cs="Times New Roman"/>
                <w:u w:val="single"/>
                <w:lang w:val="en-US"/>
              </w:rPr>
            </w:pPr>
            <w:r w:rsidRPr="00233E05">
              <w:rPr>
                <w:rFonts w:ascii="Times New Roman" w:eastAsia="Times New Roman" w:hAnsi="Times New Roman" w:cs="Times New Roman"/>
                <w:lang w:val="en-US"/>
              </w:rPr>
              <w:t xml:space="preserve">        </w:t>
            </w:r>
            <w:r w:rsidRPr="00233E05">
              <w:rPr>
                <w:rFonts w:ascii="Times New Roman" w:eastAsia="Times New Roman" w:hAnsi="Times New Roman" w:cs="Times New Roman"/>
                <w:u w:val="single"/>
                <w:lang w:val="en-US"/>
              </w:rPr>
              <w:t>14</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5</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7</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p>
          <w:p w:rsidR="00233E05" w:rsidRPr="00233E05" w:rsidRDefault="00233E05" w:rsidP="00233E05">
            <w:pPr>
              <w:spacing w:after="0" w:line="240" w:lineRule="auto"/>
              <w:jc w:val="center"/>
              <w:rPr>
                <w:rFonts w:ascii="Times New Roman" w:eastAsia="Times New Roman" w:hAnsi="Times New Roman" w:cs="Times New Roman"/>
                <w:u w:val="single"/>
                <w:lang w:val="en-US"/>
              </w:rPr>
            </w:pPr>
            <w:r w:rsidRPr="00233E05">
              <w:rPr>
                <w:rFonts w:ascii="Times New Roman" w:eastAsia="Times New Roman" w:hAnsi="Times New Roman" w:cs="Times New Roman"/>
                <w:u w:val="single"/>
                <w:lang w:val="en-US"/>
              </w:rPr>
              <w:t>87,52</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42,89</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2,96</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126,36</w:t>
            </w:r>
          </w:p>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867,83</w:t>
            </w:r>
          </w:p>
        </w:tc>
      </w:tr>
      <w:tr w:rsidR="00233E05" w:rsidRPr="00233E05" w:rsidTr="00DF6C56">
        <w:trPr>
          <w:trHeight w:val="305"/>
        </w:trPr>
        <w:tc>
          <w:tcPr>
            <w:tcW w:w="4556" w:type="dxa"/>
            <w:tcBorders>
              <w:top w:val="single" w:sz="4" w:space="0" w:color="auto"/>
              <w:left w:val="single" w:sz="4" w:space="0" w:color="auto"/>
              <w:bottom w:val="single" w:sz="4" w:space="0" w:color="auto"/>
              <w:right w:val="single" w:sz="4" w:space="0" w:color="auto"/>
            </w:tcBorders>
            <w:shd w:val="clear" w:color="auto" w:fill="auto"/>
          </w:tcPr>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lang w:val="it-IT"/>
              </w:rPr>
              <w:t>Programul naţional de hemofilie si talasemie:</w:t>
            </w:r>
          </w:p>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lang w:val="it-IT"/>
              </w:rPr>
              <w:t>- hemofilie tratament “on demande”</w:t>
            </w:r>
          </w:p>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lang w:val="it-IT"/>
              </w:rPr>
              <w:t xml:space="preserve">- hemofilie profilaxie  </w:t>
            </w:r>
          </w:p>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lang w:val="it-IT"/>
              </w:rPr>
              <w:t>- talasemie</w:t>
            </w:r>
          </w:p>
        </w:tc>
        <w:tc>
          <w:tcPr>
            <w:tcW w:w="1260" w:type="dxa"/>
            <w:tcBorders>
              <w:top w:val="single" w:sz="4" w:space="0" w:color="auto"/>
              <w:left w:val="nil"/>
              <w:bottom w:val="single" w:sz="4" w:space="0" w:color="auto"/>
              <w:right w:val="single" w:sz="4" w:space="0" w:color="auto"/>
            </w:tcBorders>
            <w:shd w:val="clear" w:color="auto" w:fill="auto"/>
            <w:noWrap/>
          </w:tcPr>
          <w:p w:rsidR="00233E05" w:rsidRPr="00233E05" w:rsidRDefault="00233E05" w:rsidP="00233E05">
            <w:pPr>
              <w:spacing w:after="0" w:line="240" w:lineRule="auto"/>
              <w:jc w:val="center"/>
              <w:rPr>
                <w:rFonts w:ascii="Times New Roman" w:eastAsia="Times New Roman" w:hAnsi="Times New Roman" w:cs="Times New Roman"/>
                <w:u w:val="single"/>
                <w:lang w:val="it-IT"/>
              </w:rPr>
            </w:pPr>
            <w:r w:rsidRPr="00233E05">
              <w:rPr>
                <w:rFonts w:ascii="Times New Roman" w:eastAsia="Times New Roman" w:hAnsi="Times New Roman" w:cs="Times New Roman"/>
                <w:u w:val="single"/>
                <w:lang w:val="it-IT"/>
              </w:rPr>
              <w:t>713,63</w:t>
            </w:r>
          </w:p>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00,00</w:t>
            </w:r>
          </w:p>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550,00</w:t>
            </w:r>
          </w:p>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163,63</w:t>
            </w:r>
          </w:p>
        </w:tc>
        <w:tc>
          <w:tcPr>
            <w:tcW w:w="1924" w:type="dxa"/>
            <w:tcBorders>
              <w:top w:val="single" w:sz="4" w:space="0" w:color="auto"/>
              <w:left w:val="nil"/>
              <w:bottom w:val="single" w:sz="4" w:space="0" w:color="auto"/>
              <w:right w:val="single" w:sz="4" w:space="0" w:color="auto"/>
            </w:tcBorders>
            <w:shd w:val="clear" w:color="auto" w:fill="auto"/>
            <w:noWrap/>
          </w:tcPr>
          <w:p w:rsidR="00233E05" w:rsidRPr="00233E05" w:rsidRDefault="00233E05" w:rsidP="00233E05">
            <w:pPr>
              <w:spacing w:after="0" w:line="240" w:lineRule="auto"/>
              <w:jc w:val="center"/>
              <w:rPr>
                <w:rFonts w:ascii="Times New Roman" w:eastAsia="Times New Roman" w:hAnsi="Times New Roman" w:cs="Times New Roman"/>
                <w:u w:val="single"/>
                <w:lang w:val="it-IT"/>
              </w:rPr>
            </w:pPr>
            <w:r w:rsidRPr="00233E05">
              <w:rPr>
                <w:rFonts w:ascii="Times New Roman" w:eastAsia="Times New Roman" w:hAnsi="Times New Roman" w:cs="Times New Roman"/>
                <w:u w:val="single"/>
                <w:lang w:val="it-IT"/>
              </w:rPr>
              <w:t>644,48</w:t>
            </w:r>
          </w:p>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16,56</w:t>
            </w:r>
          </w:p>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489,54</w:t>
            </w:r>
          </w:p>
          <w:p w:rsidR="00233E05" w:rsidRPr="00233E05" w:rsidRDefault="00233E05" w:rsidP="00233E05">
            <w:pPr>
              <w:spacing w:after="0" w:line="240" w:lineRule="auto"/>
              <w:jc w:val="center"/>
              <w:rPr>
                <w:rFonts w:ascii="Times New Roman" w:eastAsia="Times New Roman" w:hAnsi="Times New Roman" w:cs="Times New Roman"/>
                <w:color w:val="FF0000"/>
                <w:lang w:val="it-IT"/>
              </w:rPr>
            </w:pPr>
            <w:r w:rsidRPr="00233E05">
              <w:rPr>
                <w:rFonts w:ascii="Times New Roman" w:eastAsia="Times New Roman" w:hAnsi="Times New Roman" w:cs="Times New Roman"/>
                <w:lang w:val="it-IT"/>
              </w:rPr>
              <w:t>138,38</w:t>
            </w:r>
          </w:p>
        </w:tc>
        <w:tc>
          <w:tcPr>
            <w:tcW w:w="1260" w:type="dxa"/>
            <w:tcBorders>
              <w:top w:val="single" w:sz="4" w:space="0" w:color="auto"/>
              <w:left w:val="nil"/>
              <w:bottom w:val="single" w:sz="4" w:space="0" w:color="auto"/>
              <w:right w:val="single" w:sz="4" w:space="0" w:color="auto"/>
            </w:tcBorders>
            <w:shd w:val="clear" w:color="auto" w:fill="auto"/>
            <w:noWrap/>
          </w:tcPr>
          <w:p w:rsidR="00233E05" w:rsidRPr="00233E05" w:rsidRDefault="00233E05" w:rsidP="00233E05">
            <w:pPr>
              <w:spacing w:after="0" w:line="240" w:lineRule="auto"/>
              <w:jc w:val="center"/>
              <w:rPr>
                <w:rFonts w:ascii="Times New Roman" w:eastAsia="Times New Roman" w:hAnsi="Times New Roman" w:cs="Times New Roman"/>
                <w:u w:val="single"/>
                <w:lang w:val="it-IT"/>
              </w:rPr>
            </w:pPr>
            <w:r w:rsidRPr="00233E05">
              <w:rPr>
                <w:rFonts w:ascii="Times New Roman" w:eastAsia="Times New Roman" w:hAnsi="Times New Roman" w:cs="Times New Roman"/>
                <w:u w:val="single"/>
                <w:lang w:val="it-IT"/>
              </w:rPr>
              <w:t>8</w:t>
            </w:r>
          </w:p>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4</w:t>
            </w:r>
          </w:p>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3</w:t>
            </w:r>
          </w:p>
          <w:p w:rsidR="00233E05" w:rsidRPr="00233E05" w:rsidRDefault="00233E05" w:rsidP="00233E05">
            <w:pPr>
              <w:spacing w:after="0" w:line="240" w:lineRule="auto"/>
              <w:jc w:val="center"/>
              <w:rPr>
                <w:rFonts w:ascii="Times New Roman" w:eastAsia="Times New Roman" w:hAnsi="Times New Roman" w:cs="Times New Roman"/>
                <w:color w:val="FF0000"/>
                <w:u w:val="single"/>
                <w:lang w:val="it-IT"/>
              </w:rPr>
            </w:pPr>
            <w:r w:rsidRPr="00233E05">
              <w:rPr>
                <w:rFonts w:ascii="Times New Roman" w:eastAsia="Times New Roman" w:hAnsi="Times New Roman" w:cs="Times New Roman"/>
                <w:lang w:val="it-IT"/>
              </w:rPr>
              <w:t>1</w:t>
            </w:r>
          </w:p>
        </w:tc>
        <w:tc>
          <w:tcPr>
            <w:tcW w:w="1620" w:type="dxa"/>
            <w:tcBorders>
              <w:top w:val="single" w:sz="4" w:space="0" w:color="auto"/>
              <w:left w:val="nil"/>
              <w:bottom w:val="single" w:sz="4" w:space="0" w:color="auto"/>
              <w:right w:val="single" w:sz="4" w:space="0" w:color="auto"/>
            </w:tcBorders>
            <w:shd w:val="clear" w:color="auto" w:fill="auto"/>
            <w:noWrap/>
          </w:tcPr>
          <w:p w:rsidR="00233E05" w:rsidRPr="00233E05" w:rsidRDefault="00233E05" w:rsidP="00233E05">
            <w:pPr>
              <w:spacing w:after="0" w:line="240" w:lineRule="auto"/>
              <w:jc w:val="center"/>
              <w:rPr>
                <w:rFonts w:ascii="Times New Roman" w:eastAsia="Times New Roman" w:hAnsi="Times New Roman" w:cs="Times New Roman"/>
                <w:u w:val="single"/>
                <w:lang w:val="it-IT"/>
              </w:rPr>
            </w:pPr>
            <w:r w:rsidRPr="00233E05">
              <w:rPr>
                <w:rFonts w:ascii="Times New Roman" w:eastAsia="Times New Roman" w:hAnsi="Times New Roman" w:cs="Times New Roman"/>
                <w:u w:val="single"/>
                <w:lang w:val="it-IT"/>
              </w:rPr>
              <w:t>80,56</w:t>
            </w:r>
          </w:p>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4,14</w:t>
            </w:r>
          </w:p>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163,18</w:t>
            </w:r>
          </w:p>
          <w:p w:rsidR="00233E05" w:rsidRPr="00233E05" w:rsidRDefault="00233E05" w:rsidP="00233E05">
            <w:pPr>
              <w:spacing w:after="0" w:line="240" w:lineRule="auto"/>
              <w:jc w:val="center"/>
              <w:rPr>
                <w:rFonts w:ascii="Times New Roman" w:eastAsia="Times New Roman" w:hAnsi="Times New Roman" w:cs="Times New Roman"/>
                <w:color w:val="FF0000"/>
                <w:lang w:val="it-IT"/>
              </w:rPr>
            </w:pPr>
            <w:r w:rsidRPr="00233E05">
              <w:rPr>
                <w:rFonts w:ascii="Times New Roman" w:eastAsia="Times New Roman" w:hAnsi="Times New Roman" w:cs="Times New Roman"/>
                <w:lang w:val="it-IT"/>
              </w:rPr>
              <w:t>138,38</w:t>
            </w:r>
          </w:p>
        </w:tc>
      </w:tr>
      <w:tr w:rsidR="00233E05" w:rsidRPr="00233E05" w:rsidTr="00DF6C56">
        <w:trPr>
          <w:trHeight w:val="229"/>
        </w:trPr>
        <w:tc>
          <w:tcPr>
            <w:tcW w:w="4556" w:type="dxa"/>
            <w:tcBorders>
              <w:top w:val="single" w:sz="4" w:space="0" w:color="auto"/>
              <w:left w:val="single" w:sz="4" w:space="0" w:color="auto"/>
              <w:bottom w:val="single" w:sz="4" w:space="0" w:color="auto"/>
              <w:right w:val="single" w:sz="4" w:space="0" w:color="auto"/>
            </w:tcBorders>
            <w:shd w:val="clear" w:color="auto" w:fill="EEECE1"/>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Programul naţional de transplant</w:t>
            </w:r>
          </w:p>
        </w:tc>
        <w:tc>
          <w:tcPr>
            <w:tcW w:w="1260" w:type="dxa"/>
            <w:tcBorders>
              <w:top w:val="single" w:sz="4" w:space="0" w:color="auto"/>
              <w:left w:val="nil"/>
              <w:bottom w:val="single" w:sz="4" w:space="0" w:color="auto"/>
              <w:right w:val="single" w:sz="4" w:space="0" w:color="auto"/>
            </w:tcBorders>
            <w:shd w:val="clear" w:color="auto" w:fill="EEECE1"/>
            <w:noWrap/>
          </w:tcPr>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1.100,00</w:t>
            </w:r>
          </w:p>
        </w:tc>
        <w:tc>
          <w:tcPr>
            <w:tcW w:w="1924" w:type="dxa"/>
            <w:tcBorders>
              <w:top w:val="single" w:sz="4" w:space="0" w:color="auto"/>
              <w:left w:val="nil"/>
              <w:bottom w:val="single" w:sz="4" w:space="0" w:color="auto"/>
              <w:right w:val="single" w:sz="4" w:space="0" w:color="auto"/>
            </w:tcBorders>
            <w:shd w:val="clear" w:color="auto" w:fill="EEECE1"/>
            <w:noWrap/>
          </w:tcPr>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918,45</w:t>
            </w:r>
          </w:p>
        </w:tc>
        <w:tc>
          <w:tcPr>
            <w:tcW w:w="1260" w:type="dxa"/>
            <w:tcBorders>
              <w:top w:val="single" w:sz="4" w:space="0" w:color="auto"/>
              <w:left w:val="nil"/>
              <w:bottom w:val="single" w:sz="4" w:space="0" w:color="auto"/>
              <w:right w:val="single" w:sz="4" w:space="0" w:color="auto"/>
            </w:tcBorders>
            <w:shd w:val="clear" w:color="auto" w:fill="EEECE1"/>
            <w:noWrap/>
          </w:tcPr>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54</w:t>
            </w:r>
          </w:p>
        </w:tc>
        <w:tc>
          <w:tcPr>
            <w:tcW w:w="1620" w:type="dxa"/>
            <w:tcBorders>
              <w:top w:val="single" w:sz="4" w:space="0" w:color="auto"/>
              <w:left w:val="nil"/>
              <w:bottom w:val="single" w:sz="4" w:space="0" w:color="auto"/>
              <w:right w:val="single" w:sz="4" w:space="0" w:color="auto"/>
            </w:tcBorders>
            <w:shd w:val="clear" w:color="auto" w:fill="EEECE1"/>
            <w:noWrap/>
          </w:tcPr>
          <w:p w:rsidR="00233E05" w:rsidRPr="00233E05" w:rsidRDefault="00233E05" w:rsidP="00233E05">
            <w:pPr>
              <w:spacing w:after="0" w:line="240" w:lineRule="auto"/>
              <w:jc w:val="center"/>
              <w:rPr>
                <w:rFonts w:ascii="Times New Roman" w:eastAsia="Times New Roman" w:hAnsi="Times New Roman" w:cs="Times New Roman"/>
                <w:lang w:val="it-IT"/>
              </w:rPr>
            </w:pPr>
            <w:r w:rsidRPr="00233E05">
              <w:rPr>
                <w:rFonts w:ascii="Times New Roman" w:eastAsia="Times New Roman" w:hAnsi="Times New Roman" w:cs="Times New Roman"/>
                <w:lang w:val="it-IT"/>
              </w:rPr>
              <w:t>17,01</w:t>
            </w:r>
          </w:p>
        </w:tc>
      </w:tr>
      <w:tr w:rsidR="00233E05" w:rsidRPr="00233E05" w:rsidTr="00DF6C56">
        <w:trPr>
          <w:trHeight w:val="343"/>
        </w:trPr>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rsidR="00233E05" w:rsidRPr="00233E05" w:rsidRDefault="00233E05" w:rsidP="00233E05">
            <w:pPr>
              <w:spacing w:after="0" w:line="240" w:lineRule="auto"/>
              <w:rPr>
                <w:rFonts w:ascii="Times New Roman" w:eastAsia="Times New Roman" w:hAnsi="Times New Roman" w:cs="Times New Roman"/>
                <w:b/>
                <w:lang w:val="it-IT"/>
              </w:rPr>
            </w:pPr>
            <w:r w:rsidRPr="00233E05">
              <w:rPr>
                <w:rFonts w:ascii="Times New Roman" w:eastAsia="Times New Roman" w:hAnsi="Times New Roman" w:cs="Times New Roman"/>
                <w:b/>
                <w:lang w:val="it-IT"/>
              </w:rPr>
              <w:t xml:space="preserve">TOTAL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it-IT"/>
              </w:rPr>
            </w:pPr>
            <w:r w:rsidRPr="00233E05">
              <w:rPr>
                <w:rFonts w:ascii="Times New Roman" w:eastAsia="Times New Roman" w:hAnsi="Times New Roman" w:cs="Times New Roman"/>
                <w:b/>
                <w:lang w:val="it-IT"/>
              </w:rPr>
              <w:t>28.727,42</w:t>
            </w:r>
          </w:p>
        </w:tc>
        <w:tc>
          <w:tcPr>
            <w:tcW w:w="1924" w:type="dxa"/>
            <w:tcBorders>
              <w:top w:val="single" w:sz="4" w:space="0" w:color="auto"/>
              <w:left w:val="nil"/>
              <w:bottom w:val="single" w:sz="4" w:space="0" w:color="auto"/>
              <w:right w:val="single" w:sz="4" w:space="0" w:color="auto"/>
            </w:tcBorders>
            <w:shd w:val="clear" w:color="auto" w:fill="auto"/>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it-IT"/>
              </w:rPr>
            </w:pPr>
            <w:r w:rsidRPr="00233E05">
              <w:rPr>
                <w:rFonts w:ascii="Times New Roman" w:eastAsia="Times New Roman" w:hAnsi="Times New Roman" w:cs="Times New Roman"/>
                <w:b/>
                <w:lang w:val="it-IT"/>
              </w:rPr>
              <w:t>25.357,36</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it-IT"/>
              </w:rPr>
            </w:pPr>
            <w:r w:rsidRPr="00233E05">
              <w:rPr>
                <w:rFonts w:ascii="Times New Roman" w:eastAsia="Times New Roman" w:hAnsi="Times New Roman" w:cs="Times New Roman"/>
                <w:b/>
                <w:lang w:val="it-IT"/>
              </w:rPr>
              <w:t>14.791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it-IT"/>
              </w:rPr>
            </w:pPr>
            <w:r w:rsidRPr="00233E05">
              <w:rPr>
                <w:rFonts w:ascii="Times New Roman" w:eastAsia="Times New Roman" w:hAnsi="Times New Roman" w:cs="Times New Roman"/>
                <w:b/>
                <w:lang w:val="it-IT"/>
              </w:rPr>
              <w:t>1,71</w:t>
            </w:r>
          </w:p>
        </w:tc>
      </w:tr>
      <w:tr w:rsidR="00233E05" w:rsidRPr="00233E05" w:rsidTr="00DF6C56">
        <w:trPr>
          <w:trHeight w:val="11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33E05" w:rsidRPr="00233E05" w:rsidRDefault="00233E05" w:rsidP="00233E05">
            <w:pPr>
              <w:spacing w:after="0" w:line="240" w:lineRule="auto"/>
              <w:rPr>
                <w:rFonts w:ascii="Times New Roman" w:eastAsia="Times New Roman" w:hAnsi="Times New Roman" w:cs="Times New Roman"/>
                <w:lang w:val="it-IT"/>
              </w:rPr>
            </w:pPr>
            <w:r w:rsidRPr="00233E05">
              <w:rPr>
                <w:rFonts w:ascii="Times New Roman" w:eastAsia="Times New Roman" w:hAnsi="Times New Roman" w:cs="Times New Roman"/>
                <w:b/>
                <w:sz w:val="26"/>
                <w:szCs w:val="26"/>
                <w:lang w:val="it-IT"/>
              </w:rPr>
              <w:t>Materiale sanitare pentru boli cronice cu risc crescut utilizate în programe naţionale:</w:t>
            </w:r>
          </w:p>
        </w:tc>
      </w:tr>
      <w:tr w:rsidR="00233E05" w:rsidRPr="00233E05" w:rsidTr="00DF6C56">
        <w:trPr>
          <w:trHeight w:val="309"/>
        </w:trPr>
        <w:tc>
          <w:tcPr>
            <w:tcW w:w="4556" w:type="dxa"/>
            <w:tcBorders>
              <w:top w:val="single" w:sz="4" w:space="0" w:color="auto"/>
              <w:left w:val="single" w:sz="4" w:space="0" w:color="auto"/>
              <w:bottom w:val="single" w:sz="4" w:space="0" w:color="auto"/>
              <w:right w:val="single" w:sz="4" w:space="0" w:color="auto"/>
            </w:tcBorders>
            <w:shd w:val="clear" w:color="auto" w:fill="EEECE1"/>
          </w:tcPr>
          <w:p w:rsidR="00233E05" w:rsidRPr="00233E05" w:rsidRDefault="00233E05" w:rsidP="00233E05">
            <w:pPr>
              <w:spacing w:after="0" w:line="240" w:lineRule="auto"/>
              <w:rPr>
                <w:rFonts w:ascii="Times New Roman" w:eastAsia="Times New Roman" w:hAnsi="Times New Roman" w:cs="Times New Roman"/>
                <w:lang w:val="pt-BR"/>
              </w:rPr>
            </w:pPr>
            <w:r w:rsidRPr="00233E05">
              <w:rPr>
                <w:rFonts w:ascii="Times New Roman" w:eastAsia="Times New Roman" w:hAnsi="Times New Roman" w:cs="Times New Roman"/>
                <w:lang w:val="pt-BR"/>
              </w:rPr>
              <w:t xml:space="preserve">Programul naţional de ortopedie </w:t>
            </w:r>
          </w:p>
        </w:tc>
        <w:tc>
          <w:tcPr>
            <w:tcW w:w="1260" w:type="dxa"/>
            <w:tcBorders>
              <w:top w:val="single" w:sz="4" w:space="0" w:color="auto"/>
              <w:left w:val="nil"/>
              <w:bottom w:val="single" w:sz="4" w:space="0" w:color="auto"/>
              <w:right w:val="single" w:sz="4" w:space="0" w:color="auto"/>
            </w:tcBorders>
            <w:shd w:val="clear" w:color="auto" w:fill="EEECE1"/>
            <w:noWrap/>
          </w:tcPr>
          <w:p w:rsidR="00233E05" w:rsidRPr="00233E05" w:rsidRDefault="00233E05" w:rsidP="00233E05">
            <w:pPr>
              <w:spacing w:after="0" w:line="240" w:lineRule="auto"/>
              <w:jc w:val="center"/>
              <w:rPr>
                <w:rFonts w:ascii="Times New Roman" w:eastAsia="Times New Roman" w:hAnsi="Times New Roman" w:cs="Times New Roman"/>
                <w:lang w:val="pt-BR"/>
              </w:rPr>
            </w:pPr>
            <w:r w:rsidRPr="00233E05">
              <w:rPr>
                <w:rFonts w:ascii="Times New Roman" w:eastAsia="Times New Roman" w:hAnsi="Times New Roman" w:cs="Times New Roman"/>
                <w:lang w:val="pt-BR"/>
              </w:rPr>
              <w:t>381,54</w:t>
            </w:r>
          </w:p>
        </w:tc>
        <w:tc>
          <w:tcPr>
            <w:tcW w:w="1924" w:type="dxa"/>
            <w:tcBorders>
              <w:top w:val="single" w:sz="4" w:space="0" w:color="auto"/>
              <w:left w:val="nil"/>
              <w:bottom w:val="single" w:sz="4" w:space="0" w:color="auto"/>
              <w:right w:val="single" w:sz="4" w:space="0" w:color="auto"/>
            </w:tcBorders>
            <w:shd w:val="clear" w:color="auto" w:fill="EEECE1"/>
            <w:noWrap/>
          </w:tcPr>
          <w:p w:rsidR="00233E05" w:rsidRPr="00233E05" w:rsidRDefault="00233E05" w:rsidP="00233E05">
            <w:pPr>
              <w:spacing w:after="0" w:line="240" w:lineRule="auto"/>
              <w:jc w:val="center"/>
              <w:rPr>
                <w:rFonts w:ascii="Times New Roman" w:eastAsia="Times New Roman" w:hAnsi="Times New Roman" w:cs="Times New Roman"/>
                <w:lang w:val="pt-BR"/>
              </w:rPr>
            </w:pPr>
            <w:r w:rsidRPr="00233E05">
              <w:rPr>
                <w:rFonts w:ascii="Times New Roman" w:eastAsia="Times New Roman" w:hAnsi="Times New Roman" w:cs="Times New Roman"/>
                <w:lang w:val="pt-BR"/>
              </w:rPr>
              <w:t>316,78</w:t>
            </w:r>
          </w:p>
        </w:tc>
        <w:tc>
          <w:tcPr>
            <w:tcW w:w="1260" w:type="dxa"/>
            <w:tcBorders>
              <w:top w:val="single" w:sz="4" w:space="0" w:color="auto"/>
              <w:left w:val="nil"/>
              <w:bottom w:val="single" w:sz="4" w:space="0" w:color="auto"/>
              <w:right w:val="single" w:sz="4" w:space="0" w:color="auto"/>
            </w:tcBorders>
            <w:shd w:val="clear" w:color="auto" w:fill="EEECE1"/>
            <w:noWrap/>
          </w:tcPr>
          <w:p w:rsidR="00233E05" w:rsidRPr="00233E05" w:rsidRDefault="00233E05" w:rsidP="00233E05">
            <w:pPr>
              <w:spacing w:after="0" w:line="240" w:lineRule="auto"/>
              <w:jc w:val="center"/>
              <w:rPr>
                <w:rFonts w:ascii="Times New Roman" w:eastAsia="Times New Roman" w:hAnsi="Times New Roman" w:cs="Times New Roman"/>
                <w:lang w:val="pt-BR"/>
              </w:rPr>
            </w:pPr>
            <w:r w:rsidRPr="00233E05">
              <w:rPr>
                <w:rFonts w:ascii="Times New Roman" w:eastAsia="Times New Roman" w:hAnsi="Times New Roman" w:cs="Times New Roman"/>
                <w:lang w:val="pt-BR"/>
              </w:rPr>
              <w:t>124</w:t>
            </w:r>
          </w:p>
        </w:tc>
        <w:tc>
          <w:tcPr>
            <w:tcW w:w="1620" w:type="dxa"/>
            <w:tcBorders>
              <w:top w:val="single" w:sz="4" w:space="0" w:color="auto"/>
              <w:left w:val="nil"/>
              <w:bottom w:val="single" w:sz="4" w:space="0" w:color="auto"/>
              <w:right w:val="single" w:sz="4" w:space="0" w:color="auto"/>
            </w:tcBorders>
            <w:shd w:val="clear" w:color="auto" w:fill="EEECE1"/>
            <w:noWrap/>
          </w:tcPr>
          <w:p w:rsidR="00233E05" w:rsidRPr="00233E05" w:rsidRDefault="00233E05" w:rsidP="00233E05">
            <w:pPr>
              <w:spacing w:after="0" w:line="240" w:lineRule="auto"/>
              <w:jc w:val="center"/>
              <w:rPr>
                <w:rFonts w:ascii="Times New Roman" w:eastAsia="Times New Roman" w:hAnsi="Times New Roman" w:cs="Times New Roman"/>
                <w:lang w:val="pt-BR"/>
              </w:rPr>
            </w:pPr>
            <w:r w:rsidRPr="00233E05">
              <w:rPr>
                <w:rFonts w:ascii="Times New Roman" w:eastAsia="Times New Roman" w:hAnsi="Times New Roman" w:cs="Times New Roman"/>
                <w:lang w:val="pt-BR"/>
              </w:rPr>
              <w:t>2,55</w:t>
            </w:r>
          </w:p>
        </w:tc>
      </w:tr>
      <w:tr w:rsidR="00233E05" w:rsidRPr="00233E05" w:rsidTr="00DF6C56">
        <w:trPr>
          <w:trHeight w:val="266"/>
        </w:trPr>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rsidR="00233E05" w:rsidRPr="00233E05" w:rsidRDefault="00233E05" w:rsidP="00233E05">
            <w:pPr>
              <w:spacing w:after="0" w:line="240" w:lineRule="auto"/>
              <w:rPr>
                <w:rFonts w:ascii="Times New Roman" w:eastAsia="Times New Roman" w:hAnsi="Times New Roman" w:cs="Times New Roman"/>
                <w:lang w:val="pt-BR"/>
              </w:rPr>
            </w:pPr>
            <w:r w:rsidRPr="00233E05">
              <w:rPr>
                <w:rFonts w:ascii="Times New Roman" w:eastAsia="Times New Roman" w:hAnsi="Times New Roman" w:cs="Times New Roman"/>
                <w:lang w:val="pt-BR"/>
              </w:rPr>
              <w:t>Tratamentul bolnavilor cu diabet zaharat- teste de automonitorizare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1.454,00</w:t>
            </w: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1.338,76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3234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0,41</w:t>
            </w:r>
          </w:p>
        </w:tc>
      </w:tr>
      <w:tr w:rsidR="00233E05" w:rsidRPr="00233E05" w:rsidTr="00DF6C56">
        <w:trPr>
          <w:trHeight w:val="283"/>
        </w:trPr>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 xml:space="preserve">TOTAL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1.835,54</w:t>
            </w: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1.655,54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3.358</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0.49</w:t>
            </w:r>
          </w:p>
        </w:tc>
      </w:tr>
      <w:tr w:rsidR="00233E05" w:rsidRPr="00233E05" w:rsidTr="00DF6C56">
        <w:trPr>
          <w:trHeight w:val="234"/>
        </w:trPr>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Programul naţional  de supleere a funcţiei renale la bolnavii cu IRC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10.687,06</w:t>
            </w: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10.131,06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en-US"/>
              </w:rPr>
            </w:pPr>
            <w:r w:rsidRPr="00233E05">
              <w:rPr>
                <w:rFonts w:ascii="Times New Roman" w:eastAsia="Times New Roman" w:hAnsi="Times New Roman" w:cs="Times New Roman"/>
                <w:lang w:val="en-US"/>
              </w:rPr>
              <w:t>253</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 xml:space="preserve">        40,04</w:t>
            </w:r>
          </w:p>
        </w:tc>
      </w:tr>
      <w:tr w:rsidR="00233E05" w:rsidRPr="00233E05" w:rsidTr="00DF6C56">
        <w:trPr>
          <w:trHeight w:val="427"/>
        </w:trPr>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rsidR="00233E05" w:rsidRPr="00233E05" w:rsidRDefault="00233E05" w:rsidP="00233E05">
            <w:pPr>
              <w:spacing w:after="0" w:line="240" w:lineRule="auto"/>
              <w:rPr>
                <w:rFonts w:ascii="Times New Roman" w:eastAsia="Times New Roman" w:hAnsi="Times New Roman" w:cs="Times New Roman"/>
                <w:lang w:val="pt-BR"/>
              </w:rPr>
            </w:pPr>
            <w:r w:rsidRPr="00233E05">
              <w:rPr>
                <w:rFonts w:ascii="Times New Roman" w:eastAsia="Times New Roman" w:hAnsi="Times New Roman" w:cs="Times New Roman"/>
                <w:lang w:val="pt-BR"/>
              </w:rPr>
              <w:t>Sume pentru dozarea hemoglobinei glicozilate- asistenta medical pentru specialitati paraclinica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pt-BR"/>
              </w:rPr>
            </w:pPr>
            <w:r w:rsidRPr="00233E05">
              <w:rPr>
                <w:rFonts w:ascii="Times New Roman" w:eastAsia="Times New Roman" w:hAnsi="Times New Roman" w:cs="Times New Roman"/>
                <w:lang w:val="pt-BR"/>
              </w:rPr>
              <w:t>10,00</w:t>
            </w:r>
          </w:p>
        </w:tc>
        <w:tc>
          <w:tcPr>
            <w:tcW w:w="1924"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pt-BR"/>
              </w:rPr>
            </w:pPr>
            <w:r w:rsidRPr="00233E05">
              <w:rPr>
                <w:rFonts w:ascii="Times New Roman" w:eastAsia="Times New Roman" w:hAnsi="Times New Roman" w:cs="Times New Roman"/>
                <w:lang w:val="pt-BR"/>
              </w:rPr>
              <w:t>8,26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pt-BR"/>
              </w:rPr>
            </w:pPr>
            <w:r w:rsidRPr="00233E05">
              <w:rPr>
                <w:rFonts w:ascii="Times New Roman" w:eastAsia="Times New Roman" w:hAnsi="Times New Roman" w:cs="Times New Roman"/>
                <w:lang w:val="pt-BR"/>
              </w:rPr>
              <w:t>379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33E05" w:rsidRPr="00233E05" w:rsidRDefault="00233E05" w:rsidP="00233E05">
            <w:pPr>
              <w:spacing w:after="0" w:line="240" w:lineRule="auto"/>
              <w:jc w:val="center"/>
              <w:rPr>
                <w:rFonts w:ascii="Times New Roman" w:eastAsia="Times New Roman" w:hAnsi="Times New Roman" w:cs="Times New Roman"/>
                <w:lang w:val="pt-BR"/>
              </w:rPr>
            </w:pPr>
            <w:r w:rsidRPr="00233E05">
              <w:rPr>
                <w:rFonts w:ascii="Times New Roman" w:eastAsia="Times New Roman" w:hAnsi="Times New Roman" w:cs="Times New Roman"/>
                <w:lang w:val="pt-BR"/>
              </w:rPr>
              <w:t>0,02</w:t>
            </w:r>
          </w:p>
        </w:tc>
      </w:tr>
      <w:tr w:rsidR="00233E05" w:rsidRPr="00233E05" w:rsidTr="00DF6C56">
        <w:trPr>
          <w:trHeight w:val="233"/>
        </w:trPr>
        <w:tc>
          <w:tcPr>
            <w:tcW w:w="4556" w:type="dxa"/>
            <w:tcBorders>
              <w:top w:val="single" w:sz="4" w:space="0" w:color="auto"/>
              <w:left w:val="single" w:sz="4" w:space="0" w:color="auto"/>
              <w:bottom w:val="single" w:sz="4" w:space="0" w:color="auto"/>
              <w:right w:val="single" w:sz="4" w:space="0" w:color="auto"/>
            </w:tcBorders>
            <w:shd w:val="clear" w:color="auto" w:fill="auto"/>
            <w:vAlign w:val="bottom"/>
          </w:tcPr>
          <w:p w:rsidR="00233E05" w:rsidRPr="00233E05" w:rsidRDefault="00233E05" w:rsidP="00233E05">
            <w:pPr>
              <w:spacing w:after="0" w:line="240" w:lineRule="auto"/>
              <w:rPr>
                <w:rFonts w:ascii="Times New Roman" w:eastAsia="Times New Roman" w:hAnsi="Times New Roman" w:cs="Times New Roman"/>
                <w:lang w:val="en-US"/>
              </w:rPr>
            </w:pPr>
            <w:r w:rsidRPr="00233E05">
              <w:rPr>
                <w:rFonts w:ascii="Times New Roman" w:eastAsia="Times New Roman" w:hAnsi="Times New Roman" w:cs="Times New Roman"/>
                <w:lang w:val="en-US"/>
              </w:rPr>
              <w:t xml:space="preserve">TOTAL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10.697,06</w:t>
            </w:r>
          </w:p>
        </w:tc>
        <w:tc>
          <w:tcPr>
            <w:tcW w:w="1924" w:type="dxa"/>
            <w:tcBorders>
              <w:top w:val="single" w:sz="4" w:space="0" w:color="auto"/>
              <w:left w:val="nil"/>
              <w:bottom w:val="single" w:sz="4" w:space="0" w:color="auto"/>
              <w:right w:val="single" w:sz="4" w:space="0" w:color="auto"/>
            </w:tcBorders>
            <w:shd w:val="clear" w:color="auto" w:fill="auto"/>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10.139,32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287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en-US"/>
              </w:rPr>
            </w:pPr>
            <w:r w:rsidRPr="00233E05">
              <w:rPr>
                <w:rFonts w:ascii="Times New Roman" w:eastAsia="Times New Roman" w:hAnsi="Times New Roman" w:cs="Times New Roman"/>
                <w:b/>
                <w:lang w:val="en-US"/>
              </w:rPr>
              <w:t>8,90</w:t>
            </w:r>
          </w:p>
        </w:tc>
      </w:tr>
      <w:tr w:rsidR="00233E05" w:rsidRPr="00233E05" w:rsidTr="00DF6C56">
        <w:trPr>
          <w:trHeight w:val="90"/>
        </w:trPr>
        <w:tc>
          <w:tcPr>
            <w:tcW w:w="4556" w:type="dxa"/>
            <w:tcBorders>
              <w:top w:val="single" w:sz="4" w:space="0" w:color="auto"/>
              <w:left w:val="nil"/>
              <w:bottom w:val="single" w:sz="4" w:space="0" w:color="auto"/>
              <w:right w:val="single" w:sz="4" w:space="0" w:color="auto"/>
            </w:tcBorders>
            <w:shd w:val="clear" w:color="auto" w:fill="EEECE1"/>
            <w:vAlign w:val="bottom"/>
          </w:tcPr>
          <w:p w:rsidR="00233E05" w:rsidRPr="00233E05" w:rsidRDefault="00233E05" w:rsidP="00233E05">
            <w:pPr>
              <w:spacing w:after="0" w:line="240" w:lineRule="auto"/>
              <w:rPr>
                <w:rFonts w:ascii="Times New Roman" w:eastAsia="Times New Roman" w:hAnsi="Times New Roman" w:cs="Times New Roman"/>
                <w:b/>
                <w:lang w:val="en-US"/>
              </w:rPr>
            </w:pPr>
            <w:r w:rsidRPr="00233E05">
              <w:rPr>
                <w:rFonts w:ascii="Times New Roman" w:eastAsia="Times New Roman" w:hAnsi="Times New Roman" w:cs="Times New Roman"/>
                <w:b/>
                <w:lang w:val="en-US"/>
              </w:rPr>
              <w:t>T O T A L</w:t>
            </w:r>
          </w:p>
        </w:tc>
        <w:tc>
          <w:tcPr>
            <w:tcW w:w="1260" w:type="dxa"/>
            <w:tcBorders>
              <w:top w:val="single" w:sz="4" w:space="0" w:color="auto"/>
              <w:left w:val="nil"/>
              <w:bottom w:val="single" w:sz="4" w:space="0" w:color="auto"/>
              <w:right w:val="single" w:sz="4" w:space="0" w:color="auto"/>
            </w:tcBorders>
            <w:shd w:val="clear" w:color="auto" w:fill="EEECE1"/>
            <w:noWrap/>
            <w:vAlign w:val="bottom"/>
          </w:tcPr>
          <w:p w:rsidR="00233E05" w:rsidRPr="00233E05" w:rsidRDefault="00233E05" w:rsidP="00233E05">
            <w:pPr>
              <w:spacing w:after="0" w:line="240" w:lineRule="auto"/>
              <w:jc w:val="center"/>
              <w:rPr>
                <w:rFonts w:ascii="Times New Roman" w:eastAsia="Times New Roman" w:hAnsi="Times New Roman" w:cs="Times New Roman"/>
                <w:b/>
              </w:rPr>
            </w:pPr>
            <w:r w:rsidRPr="00233E05">
              <w:rPr>
                <w:rFonts w:ascii="Times New Roman" w:eastAsia="Times New Roman" w:hAnsi="Times New Roman" w:cs="Times New Roman"/>
                <w:b/>
                <w:lang w:val="it-IT"/>
              </w:rPr>
              <w:t>41.260,02</w:t>
            </w:r>
          </w:p>
        </w:tc>
        <w:tc>
          <w:tcPr>
            <w:tcW w:w="1924" w:type="dxa"/>
            <w:tcBorders>
              <w:top w:val="single" w:sz="4" w:space="0" w:color="auto"/>
              <w:left w:val="nil"/>
              <w:bottom w:val="single" w:sz="4" w:space="0" w:color="auto"/>
              <w:right w:val="single" w:sz="4" w:space="0" w:color="auto"/>
            </w:tcBorders>
            <w:shd w:val="clear" w:color="auto" w:fill="EEECE1"/>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it-IT"/>
              </w:rPr>
            </w:pPr>
            <w:r w:rsidRPr="00233E05">
              <w:rPr>
                <w:rFonts w:ascii="Times New Roman" w:eastAsia="Times New Roman" w:hAnsi="Times New Roman" w:cs="Times New Roman"/>
                <w:b/>
                <w:lang w:val="it-IT"/>
              </w:rPr>
              <w:t>37.152,22</w:t>
            </w:r>
          </w:p>
        </w:tc>
        <w:tc>
          <w:tcPr>
            <w:tcW w:w="1260" w:type="dxa"/>
            <w:tcBorders>
              <w:top w:val="single" w:sz="4" w:space="0" w:color="auto"/>
              <w:left w:val="nil"/>
              <w:bottom w:val="single" w:sz="4" w:space="0" w:color="auto"/>
              <w:right w:val="single" w:sz="4" w:space="0" w:color="auto"/>
            </w:tcBorders>
            <w:shd w:val="clear" w:color="auto" w:fill="EEECE1"/>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it-IT"/>
              </w:rPr>
            </w:pPr>
            <w:r w:rsidRPr="00233E05">
              <w:rPr>
                <w:rFonts w:ascii="Times New Roman" w:eastAsia="Times New Roman" w:hAnsi="Times New Roman" w:cs="Times New Roman"/>
                <w:b/>
                <w:lang w:val="it-IT"/>
              </w:rPr>
              <w:t>15.547</w:t>
            </w:r>
          </w:p>
        </w:tc>
        <w:tc>
          <w:tcPr>
            <w:tcW w:w="1620" w:type="dxa"/>
            <w:tcBorders>
              <w:top w:val="single" w:sz="4" w:space="0" w:color="auto"/>
              <w:left w:val="nil"/>
              <w:bottom w:val="single" w:sz="4" w:space="0" w:color="auto"/>
              <w:right w:val="single" w:sz="4" w:space="0" w:color="auto"/>
            </w:tcBorders>
            <w:shd w:val="clear" w:color="auto" w:fill="EEECE1"/>
            <w:noWrap/>
            <w:vAlign w:val="bottom"/>
          </w:tcPr>
          <w:p w:rsidR="00233E05" w:rsidRPr="00233E05" w:rsidRDefault="00233E05" w:rsidP="00233E05">
            <w:pPr>
              <w:spacing w:after="0" w:line="240" w:lineRule="auto"/>
              <w:jc w:val="center"/>
              <w:rPr>
                <w:rFonts w:ascii="Times New Roman" w:eastAsia="Times New Roman" w:hAnsi="Times New Roman" w:cs="Times New Roman"/>
                <w:b/>
                <w:lang w:val="it-IT"/>
              </w:rPr>
            </w:pPr>
            <w:r w:rsidRPr="00233E05">
              <w:rPr>
                <w:rFonts w:ascii="Times New Roman" w:eastAsia="Times New Roman" w:hAnsi="Times New Roman" w:cs="Times New Roman"/>
                <w:b/>
                <w:lang w:val="it-IT"/>
              </w:rPr>
              <w:t>2,39</w:t>
            </w:r>
          </w:p>
        </w:tc>
      </w:tr>
    </w:tbl>
    <w:p w:rsidR="00233E05" w:rsidRPr="00233E05" w:rsidRDefault="00233E05" w:rsidP="00233E05">
      <w:pPr>
        <w:spacing w:after="0" w:line="240" w:lineRule="auto"/>
        <w:ind w:left="540"/>
        <w:jc w:val="both"/>
        <w:rPr>
          <w:rFonts w:ascii="Times New Roman" w:eastAsia="Times New Roman" w:hAnsi="Times New Roman" w:cs="Times New Roman"/>
          <w:sz w:val="26"/>
          <w:szCs w:val="26"/>
          <w:lang w:val="it-IT"/>
        </w:rPr>
      </w:pPr>
    </w:p>
    <w:p w:rsidR="00233E05" w:rsidRPr="00DF6C56" w:rsidRDefault="00233E05" w:rsidP="000C4CF0">
      <w:pPr>
        <w:numPr>
          <w:ilvl w:val="0"/>
          <w:numId w:val="4"/>
        </w:numPr>
        <w:tabs>
          <w:tab w:val="clear" w:pos="900"/>
          <w:tab w:val="num" w:pos="142"/>
        </w:tabs>
        <w:spacing w:after="0" w:line="240" w:lineRule="auto"/>
        <w:ind w:left="0" w:firstLine="54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fondurile alocate de CAS Olt pentru derularea subprogramelor au fost utilizate pentru plata cheltuielilor înregistrate în cadrul fiecărui subprogram, conform Ordinului CNAS nr. 185/2015;</w:t>
      </w:r>
    </w:p>
    <w:p w:rsidR="00233E05" w:rsidRPr="00DF6C56" w:rsidRDefault="00233E05" w:rsidP="000C4CF0">
      <w:pPr>
        <w:numPr>
          <w:ilvl w:val="0"/>
          <w:numId w:val="4"/>
        </w:numPr>
        <w:tabs>
          <w:tab w:val="clear" w:pos="900"/>
          <w:tab w:val="num" w:pos="0"/>
        </w:tabs>
        <w:spacing w:after="0" w:line="240" w:lineRule="auto"/>
        <w:ind w:left="0" w:firstLine="540"/>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s-au respectat criteriile de includere  şi excludere din tratament  pentru pacienţii beneficiari ai subprogramelor de sănătate;</w:t>
      </w:r>
    </w:p>
    <w:p w:rsidR="00233E05" w:rsidRPr="00DF6C56" w:rsidRDefault="00233E05" w:rsidP="00233E05">
      <w:pPr>
        <w:numPr>
          <w:ilvl w:val="0"/>
          <w:numId w:val="4"/>
        </w:numPr>
        <w:spacing w:after="0" w:line="240" w:lineRule="auto"/>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indicatorii fizici raportaţi lunar corespund evidenţei organizată în baza CNP-lor;</w:t>
      </w:r>
    </w:p>
    <w:p w:rsidR="00233E05" w:rsidRPr="00DF6C56" w:rsidRDefault="00233E05" w:rsidP="000C4CF0">
      <w:pPr>
        <w:numPr>
          <w:ilvl w:val="0"/>
          <w:numId w:val="4"/>
        </w:numPr>
        <w:tabs>
          <w:tab w:val="clear" w:pos="900"/>
          <w:tab w:val="num" w:pos="0"/>
        </w:tabs>
        <w:spacing w:after="0" w:line="240" w:lineRule="auto"/>
        <w:ind w:left="0" w:firstLine="54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consumurile de medicamente şi materiale sanitare raportate lunar corespund datelor înregistrate în evidenţa contabilă;</w:t>
      </w:r>
    </w:p>
    <w:p w:rsidR="00233E05" w:rsidRPr="00DF6C56" w:rsidRDefault="00233E05" w:rsidP="000C4CF0">
      <w:pPr>
        <w:numPr>
          <w:ilvl w:val="0"/>
          <w:numId w:val="4"/>
        </w:numPr>
        <w:tabs>
          <w:tab w:val="clear" w:pos="900"/>
          <w:tab w:val="num" w:pos="0"/>
        </w:tabs>
        <w:spacing w:after="0" w:line="240" w:lineRule="auto"/>
        <w:ind w:left="0" w:firstLine="540"/>
        <w:jc w:val="both"/>
        <w:rPr>
          <w:rFonts w:ascii="Times New Roman" w:eastAsia="Times New Roman" w:hAnsi="Times New Roman" w:cs="Times New Roman"/>
          <w:sz w:val="28"/>
          <w:szCs w:val="28"/>
          <w:lang w:val="it-IT"/>
        </w:rPr>
      </w:pPr>
      <w:r w:rsidRPr="00DF6C56">
        <w:rPr>
          <w:rFonts w:ascii="Times New Roman" w:eastAsia="Times New Roman" w:hAnsi="Times New Roman" w:cs="Times New Roman"/>
          <w:sz w:val="28"/>
          <w:szCs w:val="28"/>
          <w:lang w:val="it-IT"/>
        </w:rPr>
        <w:t>aprovizionarea cu medicamente şi materiale sanitare specifice subprogramelor derulate se realizează conform necesarului lunar, fără a se înregistra stocuri supradimensionate;</w:t>
      </w:r>
    </w:p>
    <w:p w:rsidR="00233E05" w:rsidRPr="00DF6C56" w:rsidRDefault="00233E05" w:rsidP="00233E05">
      <w:pPr>
        <w:numPr>
          <w:ilvl w:val="0"/>
          <w:numId w:val="4"/>
        </w:numPr>
        <w:spacing w:after="0" w:line="240" w:lineRule="auto"/>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t>nu s-</w:t>
      </w:r>
      <w:proofErr w:type="gramStart"/>
      <w:r w:rsidRPr="00DF6C56">
        <w:rPr>
          <w:rFonts w:ascii="Times New Roman" w:eastAsia="Times New Roman" w:hAnsi="Times New Roman" w:cs="Times New Roman"/>
          <w:sz w:val="28"/>
          <w:szCs w:val="28"/>
          <w:lang w:val="fr-FR"/>
        </w:rPr>
        <w:t>au identificat</w:t>
      </w:r>
      <w:proofErr w:type="gramEnd"/>
      <w:r w:rsidRPr="00DF6C56">
        <w:rPr>
          <w:rFonts w:ascii="Times New Roman" w:eastAsia="Times New Roman" w:hAnsi="Times New Roman" w:cs="Times New Roman"/>
          <w:sz w:val="28"/>
          <w:szCs w:val="28"/>
          <w:lang w:val="fr-FR"/>
        </w:rPr>
        <w:t xml:space="preserve"> medicamente care au mişcare lentă;</w:t>
      </w:r>
    </w:p>
    <w:p w:rsidR="00233E05" w:rsidRPr="00DF6C56" w:rsidRDefault="00233E05" w:rsidP="000C4CF0">
      <w:pPr>
        <w:numPr>
          <w:ilvl w:val="0"/>
          <w:numId w:val="4"/>
        </w:numPr>
        <w:tabs>
          <w:tab w:val="clear" w:pos="900"/>
          <w:tab w:val="num" w:pos="0"/>
        </w:tabs>
        <w:spacing w:after="0" w:line="240" w:lineRule="auto"/>
        <w:ind w:left="0" w:firstLine="540"/>
        <w:jc w:val="both"/>
        <w:rPr>
          <w:rFonts w:ascii="Times New Roman" w:eastAsia="Times New Roman" w:hAnsi="Times New Roman" w:cs="Times New Roman"/>
          <w:sz w:val="28"/>
          <w:szCs w:val="28"/>
          <w:lang w:val="fr-FR"/>
        </w:rPr>
      </w:pPr>
      <w:r w:rsidRPr="00DF6C56">
        <w:rPr>
          <w:rFonts w:ascii="Times New Roman" w:eastAsia="Times New Roman" w:hAnsi="Times New Roman" w:cs="Times New Roman"/>
          <w:sz w:val="28"/>
          <w:szCs w:val="28"/>
          <w:lang w:val="fr-FR"/>
        </w:rPr>
        <w:lastRenderedPageBreak/>
        <w:t xml:space="preserve">nu s-a depăşit costul mediu/bolnav tratat stabilit prin normele tehnice de realizare a programelor excepţie făcînd Programul naţional pentru tratamentul homofiliei si talasemiei precum si Programul national de boli rare – mucoviscidoză, costul mare datorându-se exclusiv schemelor terapeutice stabilite si comunicate prin documente medicale (scrisori medicale) emise de clinicile universitare; </w:t>
      </w:r>
    </w:p>
    <w:p w:rsidR="00233E05" w:rsidRPr="00DF6C56" w:rsidRDefault="00233E05" w:rsidP="000C4CF0">
      <w:pPr>
        <w:numPr>
          <w:ilvl w:val="0"/>
          <w:numId w:val="4"/>
        </w:numPr>
        <w:tabs>
          <w:tab w:val="clear" w:pos="900"/>
          <w:tab w:val="num" w:pos="0"/>
        </w:tabs>
        <w:spacing w:after="0" w:line="240" w:lineRule="auto"/>
        <w:ind w:left="0" w:firstLine="540"/>
        <w:jc w:val="both"/>
        <w:rPr>
          <w:rFonts w:ascii="Times New Roman" w:eastAsia="Times New Roman" w:hAnsi="Times New Roman" w:cs="Times New Roman"/>
          <w:b/>
          <w:sz w:val="28"/>
          <w:szCs w:val="28"/>
        </w:rPr>
      </w:pPr>
      <w:r w:rsidRPr="00DF6C56">
        <w:rPr>
          <w:rFonts w:ascii="Times New Roman" w:eastAsia="Times New Roman" w:hAnsi="Times New Roman" w:cs="Times New Roman"/>
          <w:sz w:val="28"/>
          <w:szCs w:val="28"/>
          <w:lang w:val="fr-FR"/>
        </w:rPr>
        <w:t xml:space="preserve">s-a constatat respectarea modului de prescriere şi eliberare a medicamentelor prin farmaciile cu circuit închis precum si cele prin circuit deschis care deruleaza programme de sanatate </w:t>
      </w:r>
    </w:p>
    <w:p w:rsidR="000C4CF0" w:rsidRDefault="000C4CF0" w:rsidP="00233E05">
      <w:pPr>
        <w:spacing w:after="0" w:line="240" w:lineRule="auto"/>
        <w:ind w:firstLine="540"/>
        <w:jc w:val="both"/>
        <w:rPr>
          <w:rFonts w:ascii="Times New Roman" w:eastAsia="Times New Roman" w:hAnsi="Times New Roman" w:cs="Times New Roman"/>
          <w:b/>
          <w:sz w:val="28"/>
          <w:szCs w:val="28"/>
        </w:rPr>
      </w:pPr>
    </w:p>
    <w:p w:rsidR="00233E05" w:rsidRPr="00A7309B" w:rsidRDefault="008527E6" w:rsidP="000C4CF0">
      <w:pPr>
        <w:spacing w:after="0" w:line="240" w:lineRule="auto"/>
        <w:ind w:firstLine="540"/>
        <w:jc w:val="both"/>
        <w:rPr>
          <w:rFonts w:ascii="Times New Roman" w:eastAsia="Times New Roman" w:hAnsi="Times New Roman" w:cs="Times New Roman"/>
          <w:b/>
          <w:i/>
          <w:color w:val="FF0000"/>
          <w:sz w:val="28"/>
          <w:szCs w:val="28"/>
          <w:u w:val="single"/>
        </w:rPr>
      </w:pPr>
      <w:r>
        <w:rPr>
          <w:rFonts w:ascii="Times New Roman" w:eastAsia="Times New Roman" w:hAnsi="Times New Roman" w:cs="Times New Roman"/>
          <w:b/>
          <w:sz w:val="28"/>
          <w:szCs w:val="28"/>
        </w:rPr>
        <w:t>3</w:t>
      </w:r>
      <w:r w:rsidR="000C4CF0">
        <w:rPr>
          <w:rFonts w:ascii="Times New Roman" w:eastAsia="Times New Roman" w:hAnsi="Times New Roman" w:cs="Times New Roman"/>
          <w:b/>
          <w:sz w:val="28"/>
          <w:szCs w:val="28"/>
        </w:rPr>
        <w:t xml:space="preserve">.9. </w:t>
      </w:r>
      <w:r w:rsidR="000C4CF0" w:rsidRPr="00A7309B">
        <w:rPr>
          <w:rFonts w:ascii="Times New Roman" w:eastAsia="Times New Roman" w:hAnsi="Times New Roman" w:cs="Times New Roman"/>
          <w:b/>
          <w:i/>
          <w:sz w:val="28"/>
          <w:szCs w:val="28"/>
          <w:u w:val="single"/>
        </w:rPr>
        <w:t>Monitorizarea  activitatii de evaluare furnizori de servicii medicale</w:t>
      </w:r>
    </w:p>
    <w:p w:rsidR="00233E05" w:rsidRPr="000C4CF0" w:rsidRDefault="00233E05" w:rsidP="00233E05">
      <w:pPr>
        <w:spacing w:after="0" w:line="240" w:lineRule="auto"/>
        <w:jc w:val="both"/>
        <w:rPr>
          <w:rFonts w:ascii="Times New Roman" w:eastAsia="Times New Roman" w:hAnsi="Times New Roman" w:cs="Times New Roman"/>
          <w:b/>
          <w:color w:val="FF0000"/>
          <w:sz w:val="28"/>
          <w:szCs w:val="28"/>
          <w:u w:val="single"/>
        </w:rPr>
      </w:pPr>
    </w:p>
    <w:p w:rsidR="00233E05" w:rsidRPr="00DF6C56" w:rsidRDefault="00233E05" w:rsidP="000C4CF0">
      <w:pPr>
        <w:spacing w:after="0" w:line="240" w:lineRule="auto"/>
        <w:ind w:firstLine="540"/>
        <w:jc w:val="both"/>
        <w:rPr>
          <w:rFonts w:ascii="Times New Roman" w:eastAsia="Times New Roman" w:hAnsi="Times New Roman" w:cs="Times New Roman"/>
          <w:bCs/>
          <w:sz w:val="28"/>
          <w:szCs w:val="28"/>
          <w:lang w:val="en-US"/>
        </w:rPr>
      </w:pPr>
      <w:proofErr w:type="gramStart"/>
      <w:r w:rsidRPr="00DF6C56">
        <w:rPr>
          <w:rFonts w:ascii="Times New Roman" w:eastAsia="Times New Roman" w:hAnsi="Times New Roman" w:cs="Times New Roman"/>
          <w:sz w:val="28"/>
          <w:szCs w:val="28"/>
          <w:lang w:val="en-US"/>
        </w:rPr>
        <w:t xml:space="preserve">Monitorizarea activitatii de evaluare a </w:t>
      </w:r>
      <w:r w:rsidRPr="00DF6C56">
        <w:rPr>
          <w:rFonts w:ascii="Times New Roman" w:eastAsia="Times New Roman" w:hAnsi="Times New Roman" w:cs="Times New Roman"/>
          <w:bCs/>
          <w:sz w:val="28"/>
          <w:szCs w:val="28"/>
          <w:lang w:val="en-US"/>
        </w:rPr>
        <w:t>Comisiei de evaluare a furnizorilor de servicii medicale de dispozitive medicale, de medicamente si materiale sanitare la nivelul judetului OLT, anul 2015.</w:t>
      </w:r>
      <w:proofErr w:type="gramEnd"/>
    </w:p>
    <w:p w:rsidR="00233E05" w:rsidRPr="00DF6C56" w:rsidRDefault="00233E05" w:rsidP="000C4CF0">
      <w:pPr>
        <w:spacing w:after="0" w:line="240" w:lineRule="auto"/>
        <w:ind w:firstLine="540"/>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 xml:space="preserve">Total incasari taxa de evaluare la nivelul judetului OLT </w:t>
      </w:r>
      <w:proofErr w:type="gramStart"/>
      <w:r w:rsidRPr="00DF6C56">
        <w:rPr>
          <w:rFonts w:ascii="Times New Roman" w:eastAsia="Times New Roman" w:hAnsi="Times New Roman" w:cs="Times New Roman"/>
          <w:sz w:val="28"/>
          <w:szCs w:val="28"/>
          <w:lang w:val="en-US"/>
        </w:rPr>
        <w:t>-  223.575</w:t>
      </w:r>
      <w:proofErr w:type="gramEnd"/>
      <w:r w:rsidRPr="00DF6C56">
        <w:rPr>
          <w:rFonts w:ascii="Times New Roman" w:eastAsia="Times New Roman" w:hAnsi="Times New Roman" w:cs="Times New Roman"/>
          <w:sz w:val="28"/>
          <w:szCs w:val="28"/>
          <w:lang w:val="en-US"/>
        </w:rPr>
        <w:t xml:space="preserve"> ron.</w:t>
      </w:r>
    </w:p>
    <w:p w:rsidR="00233E05" w:rsidRPr="00DF6C56" w:rsidRDefault="00233E05" w:rsidP="00233E05">
      <w:pPr>
        <w:spacing w:after="0" w:line="240" w:lineRule="auto"/>
        <w:jc w:val="both"/>
        <w:rPr>
          <w:rFonts w:ascii="Times New Roman" w:eastAsia="Times New Roman" w:hAnsi="Times New Roman" w:cs="Times New Roman"/>
          <w:sz w:val="28"/>
          <w:szCs w:val="28"/>
          <w:lang w:val="en-US"/>
        </w:rPr>
      </w:pPr>
      <w:r w:rsidRPr="00DF6C56">
        <w:rPr>
          <w:rFonts w:ascii="Times New Roman" w:eastAsia="Times New Roman" w:hAnsi="Times New Roman" w:cs="Times New Roman"/>
          <w:sz w:val="28"/>
          <w:szCs w:val="28"/>
          <w:lang w:val="en-US"/>
        </w:rPr>
        <w:t xml:space="preserve">Numarul total </w:t>
      </w:r>
      <w:proofErr w:type="gramStart"/>
      <w:r w:rsidRPr="00DF6C56">
        <w:rPr>
          <w:rFonts w:ascii="Times New Roman" w:eastAsia="Times New Roman" w:hAnsi="Times New Roman" w:cs="Times New Roman"/>
          <w:sz w:val="28"/>
          <w:szCs w:val="28"/>
          <w:lang w:val="en-US"/>
        </w:rPr>
        <w:t>al  furnizorilor</w:t>
      </w:r>
      <w:proofErr w:type="gramEnd"/>
      <w:r w:rsidRPr="00DF6C56">
        <w:rPr>
          <w:rFonts w:ascii="Times New Roman" w:eastAsia="Times New Roman" w:hAnsi="Times New Roman" w:cs="Times New Roman"/>
          <w:sz w:val="28"/>
          <w:szCs w:val="28"/>
          <w:lang w:val="en-US"/>
        </w:rPr>
        <w:t xml:space="preserve"> de servicii medicale  </w:t>
      </w:r>
      <w:r w:rsidRPr="000C4CF0">
        <w:rPr>
          <w:rFonts w:ascii="Times New Roman" w:eastAsia="Times New Roman" w:hAnsi="Times New Roman" w:cs="Times New Roman"/>
          <w:sz w:val="28"/>
          <w:szCs w:val="28"/>
          <w:lang w:val="en-US"/>
        </w:rPr>
        <w:t>evaluaţi</w:t>
      </w:r>
      <w:r w:rsidRPr="00DF6C56">
        <w:rPr>
          <w:rFonts w:ascii="Times New Roman" w:eastAsia="Times New Roman" w:hAnsi="Times New Roman" w:cs="Times New Roman"/>
          <w:b/>
          <w:sz w:val="28"/>
          <w:szCs w:val="28"/>
          <w:lang w:val="en-US"/>
        </w:rPr>
        <w:t xml:space="preserve"> </w:t>
      </w:r>
      <w:r w:rsidRPr="00DF6C56">
        <w:rPr>
          <w:rFonts w:ascii="Times New Roman" w:eastAsia="Times New Roman" w:hAnsi="Times New Roman" w:cs="Times New Roman"/>
          <w:sz w:val="28"/>
          <w:szCs w:val="28"/>
          <w:lang w:val="en-US"/>
        </w:rPr>
        <w:t xml:space="preserve">la nivelul judetului Olt  - 142 furnizori de servicii medicale,  conform Ord. Comun MSP/CNAS nr. 1211/325/2006 privind aprobarea Normelor Metodologice de evaluare a furnizorilor de servicii medicale, farmaceutice, ingrijiri medicale la domiciliu, modificat prin Ord.comun MSP/CNAS nr.1453/528/2006 si completat prin Ord. </w:t>
      </w:r>
      <w:proofErr w:type="gramStart"/>
      <w:r w:rsidRPr="00DF6C56">
        <w:rPr>
          <w:rFonts w:ascii="Times New Roman" w:eastAsia="Times New Roman" w:hAnsi="Times New Roman" w:cs="Times New Roman"/>
          <w:sz w:val="28"/>
          <w:szCs w:val="28"/>
          <w:lang w:val="en-US"/>
        </w:rPr>
        <w:t>Comun  MS</w:t>
      </w:r>
      <w:proofErr w:type="gramEnd"/>
      <w:r w:rsidRPr="00DF6C56">
        <w:rPr>
          <w:rFonts w:ascii="Times New Roman" w:eastAsia="Times New Roman" w:hAnsi="Times New Roman" w:cs="Times New Roman"/>
          <w:sz w:val="28"/>
          <w:szCs w:val="28"/>
          <w:lang w:val="en-US"/>
        </w:rPr>
        <w:t>/CNAS1165/2010 - Ord. 1170/606/2013, perioada 01.01.2015 – 19.02.2015.</w:t>
      </w:r>
    </w:p>
    <w:p w:rsidR="00233E05" w:rsidRDefault="00233E05" w:rsidP="000C4CF0">
      <w:pPr>
        <w:spacing w:after="0" w:line="240" w:lineRule="auto"/>
        <w:ind w:firstLine="540"/>
        <w:jc w:val="both"/>
        <w:rPr>
          <w:rFonts w:ascii="Times New Roman" w:eastAsia="Times New Roman" w:hAnsi="Times New Roman" w:cs="Times New Roman"/>
          <w:b/>
          <w:sz w:val="24"/>
          <w:szCs w:val="24"/>
          <w:lang w:val="fr-FR"/>
        </w:rPr>
      </w:pPr>
      <w:r w:rsidRPr="00DF6C56">
        <w:rPr>
          <w:rFonts w:ascii="Times New Roman" w:eastAsia="Times New Roman" w:hAnsi="Times New Roman" w:cs="Times New Roman"/>
          <w:sz w:val="28"/>
          <w:szCs w:val="28"/>
          <w:lang w:val="en-US"/>
        </w:rPr>
        <w:t xml:space="preserve">Numarul total </w:t>
      </w:r>
      <w:proofErr w:type="gramStart"/>
      <w:r w:rsidRPr="00DF6C56">
        <w:rPr>
          <w:rFonts w:ascii="Times New Roman" w:eastAsia="Times New Roman" w:hAnsi="Times New Roman" w:cs="Times New Roman"/>
          <w:sz w:val="28"/>
          <w:szCs w:val="28"/>
          <w:lang w:val="en-US"/>
        </w:rPr>
        <w:t>al  furnizorilor</w:t>
      </w:r>
      <w:proofErr w:type="gramEnd"/>
      <w:r w:rsidRPr="00DF6C56">
        <w:rPr>
          <w:rFonts w:ascii="Times New Roman" w:eastAsia="Times New Roman" w:hAnsi="Times New Roman" w:cs="Times New Roman"/>
          <w:sz w:val="28"/>
          <w:szCs w:val="28"/>
          <w:lang w:val="en-US"/>
        </w:rPr>
        <w:t xml:space="preserve"> de servicii medicale  </w:t>
      </w:r>
      <w:r w:rsidRPr="000C4CF0">
        <w:rPr>
          <w:rFonts w:ascii="Times New Roman" w:eastAsia="Times New Roman" w:hAnsi="Times New Roman" w:cs="Times New Roman"/>
          <w:sz w:val="28"/>
          <w:szCs w:val="28"/>
          <w:lang w:val="en-US"/>
        </w:rPr>
        <w:t>autoevaluaţi</w:t>
      </w:r>
      <w:r w:rsidRPr="00DF6C56">
        <w:rPr>
          <w:rFonts w:ascii="Times New Roman" w:eastAsia="Times New Roman" w:hAnsi="Times New Roman" w:cs="Times New Roman"/>
          <w:sz w:val="28"/>
          <w:szCs w:val="28"/>
          <w:lang w:val="en-US"/>
        </w:rPr>
        <w:t xml:space="preserve"> la nivelul judetului Olt – 226 furnizori de servicii medicale, conform Ord.</w:t>
      </w:r>
      <w:r w:rsidRPr="00DF6C56">
        <w:rPr>
          <w:rFonts w:ascii="Times New Roman" w:eastAsia="Times New Roman" w:hAnsi="Times New Roman" w:cs="Times New Roman"/>
          <w:bCs/>
          <w:sz w:val="28"/>
          <w:szCs w:val="28"/>
          <w:lang w:val="en-US"/>
        </w:rPr>
        <w:t xml:space="preserve"> MS/CNAS/106/32/2015 si me</w:t>
      </w:r>
      <w:r w:rsidRPr="00DF6C56">
        <w:rPr>
          <w:rFonts w:ascii="Times New Roman" w:eastAsia="Times New Roman" w:hAnsi="Times New Roman" w:cs="Times New Roman"/>
          <w:sz w:val="28"/>
          <w:szCs w:val="28"/>
          <w:bdr w:val="none" w:sz="0" w:space="0" w:color="auto" w:frame="1"/>
          <w:lang w:val="en-US"/>
        </w:rPr>
        <w:t>todologia-cadru de evaluare a furnizorilor de servicii medicale</w:t>
      </w:r>
      <w:r w:rsidRPr="00DF6C56">
        <w:rPr>
          <w:rFonts w:ascii="Times New Roman" w:eastAsia="Times New Roman" w:hAnsi="Times New Roman" w:cs="Times New Roman"/>
          <w:b/>
          <w:color w:val="444444"/>
          <w:sz w:val="28"/>
          <w:szCs w:val="28"/>
          <w:lang w:val="en-US"/>
        </w:rPr>
        <w:t> </w:t>
      </w:r>
      <w:r w:rsidR="00730CFD">
        <w:rPr>
          <w:rFonts w:ascii="Times New Roman" w:eastAsia="Times New Roman" w:hAnsi="Times New Roman" w:cs="Times New Roman"/>
          <w:sz w:val="28"/>
          <w:szCs w:val="28"/>
          <w:lang w:val="en-US"/>
        </w:rPr>
        <w:t>in MO nr. 124 bis /2015.</w:t>
      </w:r>
    </w:p>
    <w:p w:rsidR="00233E05" w:rsidRDefault="00233E05" w:rsidP="0065634A">
      <w:pPr>
        <w:spacing w:after="120" w:line="240" w:lineRule="auto"/>
        <w:ind w:firstLine="720"/>
        <w:jc w:val="both"/>
        <w:rPr>
          <w:rFonts w:ascii="Times New Roman" w:eastAsia="Times New Roman" w:hAnsi="Times New Roman" w:cs="Times New Roman"/>
          <w:b/>
          <w:sz w:val="24"/>
          <w:szCs w:val="24"/>
          <w:lang w:val="fr-FR"/>
        </w:rPr>
      </w:pPr>
    </w:p>
    <w:p w:rsidR="0065634A" w:rsidRDefault="0065634A" w:rsidP="008527E6">
      <w:pPr>
        <w:pStyle w:val="ListParagraph"/>
        <w:numPr>
          <w:ilvl w:val="0"/>
          <w:numId w:val="46"/>
        </w:numPr>
        <w:spacing w:after="120"/>
        <w:jc w:val="center"/>
        <w:rPr>
          <w:b/>
          <w:sz w:val="28"/>
          <w:szCs w:val="28"/>
          <w:lang w:eastAsia="ro-RO"/>
        </w:rPr>
      </w:pPr>
      <w:r w:rsidRPr="000C4CF0">
        <w:rPr>
          <w:b/>
          <w:sz w:val="28"/>
          <w:szCs w:val="28"/>
          <w:lang w:eastAsia="ro-RO"/>
        </w:rPr>
        <w:t>COMPARTIMENT RESURSE UMANE</w:t>
      </w:r>
    </w:p>
    <w:p w:rsidR="008527E6" w:rsidRPr="000C4CF0" w:rsidRDefault="008527E6" w:rsidP="008527E6">
      <w:pPr>
        <w:pStyle w:val="ListParagraph"/>
        <w:spacing w:after="120"/>
        <w:ind w:left="450"/>
        <w:rPr>
          <w:b/>
          <w:sz w:val="28"/>
          <w:szCs w:val="28"/>
          <w:lang w:eastAsia="ro-RO"/>
        </w:rPr>
      </w:pPr>
    </w:p>
    <w:p w:rsidR="00713D20" w:rsidRPr="00713D20" w:rsidRDefault="00713D20" w:rsidP="00713D20">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8"/>
          <w:szCs w:val="28"/>
          <w:lang w:eastAsia="ro-RO"/>
        </w:rPr>
      </w:pPr>
      <w:r w:rsidRPr="00713D20">
        <w:rPr>
          <w:rFonts w:ascii="RoTimes" w:eastAsia="Times New Roman" w:hAnsi="RoTimes" w:cs="Times New Roman"/>
          <w:sz w:val="28"/>
          <w:szCs w:val="28"/>
          <w:lang w:eastAsia="ro-RO"/>
        </w:rPr>
        <w:t xml:space="preserve">În anul 2015 numărul total de posturi aprobat a fost de 59, conform Organigramei C.A.S. Olt </w:t>
      </w:r>
      <w:r w:rsidRPr="00713D20">
        <w:rPr>
          <w:rFonts w:ascii="RoTimes" w:eastAsia="Times New Roman" w:hAnsi="RoTimes" w:cs="Times New Roman"/>
          <w:bCs/>
          <w:sz w:val="28"/>
          <w:szCs w:val="28"/>
          <w:lang w:eastAsia="ro-RO"/>
        </w:rPr>
        <w:t>aprobată prin Ordinul Preşedintelui C.N.A.S. nr. 13/08.01.2015</w:t>
      </w:r>
      <w:r w:rsidRPr="00713D20">
        <w:rPr>
          <w:rFonts w:ascii="RoTimes" w:eastAsia="Times New Roman" w:hAnsi="RoTimes" w:cs="Times New Roman"/>
          <w:sz w:val="28"/>
          <w:szCs w:val="28"/>
          <w:lang w:eastAsia="ro-RO"/>
        </w:rPr>
        <w:t>, numărul de posturi ocupate la 31.12.2015 fiind de 57.</w:t>
      </w:r>
    </w:p>
    <w:p w:rsidR="00713D20" w:rsidRPr="00713D20" w:rsidRDefault="00713D20" w:rsidP="00713D20">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8"/>
          <w:szCs w:val="28"/>
          <w:lang w:eastAsia="ro-RO"/>
        </w:rPr>
      </w:pPr>
      <w:r w:rsidRPr="00713D20">
        <w:rPr>
          <w:rFonts w:ascii="RoTimes" w:eastAsia="Times New Roman" w:hAnsi="RoTimes" w:cs="Times New Roman"/>
          <w:sz w:val="28"/>
          <w:szCs w:val="28"/>
          <w:lang w:eastAsia="ro-RO"/>
        </w:rPr>
        <w:t>Având în vedere prevederile art. 69 alin. (1) din Legea nr. 188/1999 privind Statutul funcţionarilor publici (r2) cu completările şi modificările ulterioare, în luna ianuarie 2015 a fost efectuată evaluarea performanţelor profesionale individuale ale funcţionarilor publici, pentru anul 2014. De asemenea, a fost evaluat personalul contractual. În urma finalizării procesului de evaluare, prin adresa nr. 2260 / 06.02.2015 a fost transmisă la C.N.A.S. situaţia privind evaluarea performanţelor profesionale individuale ale funcţionarilor publici şi personalului contractual din cadrul C.A.S. Olt.</w:t>
      </w:r>
    </w:p>
    <w:p w:rsidR="00713D20" w:rsidRPr="000C4CF0" w:rsidRDefault="00713D20" w:rsidP="00713D20">
      <w:pPr>
        <w:tabs>
          <w:tab w:val="center" w:pos="4320"/>
          <w:tab w:val="right" w:pos="8640"/>
        </w:tabs>
        <w:spacing w:after="0" w:line="240" w:lineRule="auto"/>
        <w:jc w:val="both"/>
        <w:rPr>
          <w:rFonts w:ascii="Times New Roman" w:eastAsia="Times New Roman" w:hAnsi="Times New Roman" w:cs="Times New Roman"/>
          <w:sz w:val="28"/>
          <w:szCs w:val="28"/>
        </w:rPr>
      </w:pPr>
      <w:r w:rsidRPr="00713D20">
        <w:rPr>
          <w:rFonts w:ascii="Times New Roman" w:eastAsia="Times New Roman" w:hAnsi="Times New Roman" w:cs="Times New Roman"/>
          <w:sz w:val="28"/>
          <w:szCs w:val="28"/>
        </w:rPr>
        <w:t xml:space="preserve">           Compartimentul Resurse Umane a coordonat şi monitorizat întregul proces de evaluare care </w:t>
      </w:r>
      <w:r w:rsidRPr="00713D20">
        <w:rPr>
          <w:rFonts w:ascii="Times New Roman" w:eastAsia="Times New Roman" w:hAnsi="Times New Roman" w:cs="Times New Roman"/>
          <w:b/>
          <w:bCs/>
          <w:i/>
          <w:iCs/>
          <w:sz w:val="28"/>
          <w:szCs w:val="28"/>
        </w:rPr>
        <w:t xml:space="preserve"> </w:t>
      </w:r>
      <w:r w:rsidRPr="00713D20">
        <w:rPr>
          <w:rFonts w:ascii="Times New Roman" w:eastAsia="Times New Roman" w:hAnsi="Times New Roman" w:cs="Times New Roman"/>
          <w:sz w:val="28"/>
          <w:szCs w:val="28"/>
        </w:rPr>
        <w:t>s-a realizat cu respectarea legislaţiei în materie, în termenul legal  şi cu menţiunea că  toţi salariaţii au obţinut rezultate corespunzătoare cerinţelor posturilor pe care le ocupă, neexistând aspecte care să împiedice desfăşurarea în bune c</w:t>
      </w:r>
      <w:r w:rsidR="000C4CF0">
        <w:rPr>
          <w:rFonts w:ascii="Times New Roman" w:eastAsia="Times New Roman" w:hAnsi="Times New Roman" w:cs="Times New Roman"/>
          <w:sz w:val="28"/>
          <w:szCs w:val="28"/>
        </w:rPr>
        <w:t>ondiţii a acestuia.</w:t>
      </w:r>
    </w:p>
    <w:p w:rsidR="00713D20" w:rsidRPr="00713D20" w:rsidRDefault="00713D20" w:rsidP="00713D20">
      <w:pPr>
        <w:tabs>
          <w:tab w:val="center" w:pos="4320"/>
          <w:tab w:val="right" w:pos="8640"/>
        </w:tabs>
        <w:spacing w:after="0" w:line="240" w:lineRule="auto"/>
        <w:jc w:val="both"/>
        <w:rPr>
          <w:rFonts w:ascii="Times New Roman" w:eastAsia="Times New Roman" w:hAnsi="Times New Roman" w:cs="Times New Roman"/>
          <w:sz w:val="28"/>
          <w:szCs w:val="28"/>
          <w:lang w:val="it-IT"/>
        </w:rPr>
      </w:pPr>
      <w:r w:rsidRPr="00713D20">
        <w:rPr>
          <w:rFonts w:ascii="Times New Roman" w:eastAsia="Times New Roman" w:hAnsi="Times New Roman" w:cs="Times New Roman"/>
          <w:sz w:val="28"/>
          <w:szCs w:val="28"/>
        </w:rPr>
        <w:t xml:space="preserve">          </w:t>
      </w:r>
      <w:r w:rsidRPr="00713D20">
        <w:rPr>
          <w:rFonts w:ascii="Times New Roman" w:eastAsia="Times New Roman" w:hAnsi="Times New Roman" w:cs="Times New Roman"/>
          <w:sz w:val="28"/>
          <w:szCs w:val="28"/>
          <w:lang w:val="it-IT"/>
        </w:rPr>
        <w:t>In luna ianuarie 2015 s-a elaborat Planul de activitate al Compartimentul Resurse Umane pentru anul 2015.</w:t>
      </w:r>
    </w:p>
    <w:p w:rsidR="00713D20" w:rsidRPr="00713D20" w:rsidRDefault="00713D20" w:rsidP="00713D20">
      <w:pPr>
        <w:tabs>
          <w:tab w:val="center" w:pos="4320"/>
          <w:tab w:val="right" w:pos="8640"/>
        </w:tabs>
        <w:spacing w:after="0" w:line="240" w:lineRule="auto"/>
        <w:jc w:val="both"/>
        <w:rPr>
          <w:rFonts w:ascii="Times New Roman" w:eastAsia="Times New Roman" w:hAnsi="Times New Roman" w:cs="Times New Roman"/>
          <w:sz w:val="28"/>
          <w:szCs w:val="28"/>
          <w:lang w:val="it-IT"/>
        </w:rPr>
      </w:pPr>
      <w:r w:rsidRPr="00713D20">
        <w:rPr>
          <w:rFonts w:ascii="Times New Roman" w:eastAsia="Times New Roman" w:hAnsi="Times New Roman" w:cs="Times New Roman"/>
          <w:sz w:val="28"/>
          <w:szCs w:val="28"/>
          <w:lang w:val="it-IT"/>
        </w:rPr>
        <w:lastRenderedPageBreak/>
        <w:tab/>
        <w:t xml:space="preserve">           Urmare solicit</w:t>
      </w:r>
      <w:r w:rsidRPr="00713D20">
        <w:rPr>
          <w:rFonts w:ascii="Times New Roman" w:eastAsia="Times New Roman" w:hAnsi="Times New Roman" w:cs="Times New Roman"/>
          <w:sz w:val="28"/>
          <w:szCs w:val="28"/>
        </w:rPr>
        <w:t>ării</w:t>
      </w:r>
      <w:r w:rsidRPr="00713D20">
        <w:rPr>
          <w:rFonts w:ascii="Times New Roman" w:eastAsia="Times New Roman" w:hAnsi="Times New Roman" w:cs="Times New Roman"/>
          <w:sz w:val="28"/>
          <w:szCs w:val="28"/>
          <w:lang w:val="it-IT"/>
        </w:rPr>
        <w:t xml:space="preserve"> C.N.A.S. si avand in vedere H.G.R. nr.1066/2008 pentru aprobarea normelor privind formarea profesională a functionarilor publici, </w:t>
      </w:r>
      <w:r w:rsidRPr="00713D20">
        <w:rPr>
          <w:rFonts w:ascii="Times New Roman" w:eastAsia="Times New Roman" w:hAnsi="Times New Roman" w:cs="Times New Roman"/>
          <w:sz w:val="28"/>
          <w:szCs w:val="28"/>
        </w:rPr>
        <w:t>s-au identificat domeniile de activitate prioritare pentru includerea in programul de perfecţionare în  anul 2015.</w:t>
      </w:r>
    </w:p>
    <w:p w:rsidR="00713D20" w:rsidRPr="00713D20" w:rsidRDefault="005A576E" w:rsidP="00713D20">
      <w:pPr>
        <w:tabs>
          <w:tab w:val="center" w:pos="4320"/>
          <w:tab w:val="right" w:pos="8640"/>
        </w:tabs>
        <w:spacing w:after="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rPr>
        <w:tab/>
        <w:t xml:space="preserve">     </w:t>
      </w:r>
      <w:r w:rsidR="00713D20" w:rsidRPr="00713D20">
        <w:rPr>
          <w:rFonts w:ascii="Times New Roman" w:eastAsia="Times New Roman" w:hAnsi="Times New Roman" w:cs="Times New Roman"/>
          <w:sz w:val="28"/>
          <w:szCs w:val="28"/>
        </w:rPr>
        <w:t xml:space="preserve"> La nivelul C.A.S. Olt, nevoile de formare profesionala au fost instituite ca răspuns la :</w:t>
      </w:r>
    </w:p>
    <w:p w:rsidR="00713D20" w:rsidRPr="00713D20" w:rsidRDefault="00713D20" w:rsidP="00B05CA4">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it-IT"/>
        </w:rPr>
      </w:pPr>
      <w:r w:rsidRPr="00713D20">
        <w:rPr>
          <w:rFonts w:ascii="Times New Roman" w:eastAsia="Times New Roman" w:hAnsi="Times New Roman" w:cs="Times New Roman"/>
          <w:bCs/>
          <w:iCs/>
          <w:sz w:val="28"/>
          <w:szCs w:val="28"/>
          <w:lang w:val="it-IT" w:eastAsia="ro-RO"/>
        </w:rPr>
        <w:t>respectarea dreptului si indeplinirea obligatiei de dezvoltare continuă a abilitatilor si pregătirii profesionale;</w:t>
      </w:r>
    </w:p>
    <w:p w:rsidR="00713D20" w:rsidRPr="00713D20" w:rsidRDefault="00713D20" w:rsidP="00B05CA4">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en-GB"/>
        </w:rPr>
      </w:pPr>
      <w:r w:rsidRPr="00713D20">
        <w:rPr>
          <w:rFonts w:ascii="Times New Roman" w:eastAsia="Times New Roman" w:hAnsi="Times New Roman" w:cs="Times New Roman"/>
          <w:bCs/>
          <w:iCs/>
          <w:sz w:val="28"/>
          <w:szCs w:val="28"/>
          <w:lang w:val="en-GB" w:eastAsia="ro-RO"/>
        </w:rPr>
        <w:t>recomandările rapoartelor de evaluare a performantelor profesionale individuale;</w:t>
      </w:r>
    </w:p>
    <w:p w:rsidR="00713D20" w:rsidRPr="00713D20" w:rsidRDefault="00713D20" w:rsidP="00B05CA4">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en-GB"/>
        </w:rPr>
      </w:pPr>
      <w:r w:rsidRPr="00713D20">
        <w:rPr>
          <w:rFonts w:ascii="Times New Roman" w:eastAsia="Times New Roman" w:hAnsi="Times New Roman" w:cs="Times New Roman"/>
          <w:bCs/>
          <w:iCs/>
          <w:sz w:val="28"/>
          <w:szCs w:val="28"/>
          <w:lang w:val="en-GB" w:eastAsia="ro-RO"/>
        </w:rPr>
        <w:t>modificările legislative în domeniile de activitate propuse;</w:t>
      </w:r>
    </w:p>
    <w:p w:rsidR="00713D20" w:rsidRPr="00713D20" w:rsidRDefault="00713D20" w:rsidP="00B05CA4">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it-IT"/>
        </w:rPr>
      </w:pPr>
      <w:r w:rsidRPr="00713D20">
        <w:rPr>
          <w:rFonts w:ascii="Times New Roman" w:eastAsia="Times New Roman" w:hAnsi="Times New Roman" w:cs="Times New Roman"/>
          <w:bCs/>
          <w:iCs/>
          <w:sz w:val="28"/>
          <w:szCs w:val="28"/>
          <w:lang w:val="it-IT" w:eastAsia="ro-RO"/>
        </w:rPr>
        <w:t>introducerea unor noi proceduri de lucru;</w:t>
      </w:r>
    </w:p>
    <w:p w:rsidR="00713D20" w:rsidRPr="00713D20" w:rsidRDefault="00713D20" w:rsidP="00B05CA4">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pt-BR"/>
        </w:rPr>
      </w:pPr>
      <w:r w:rsidRPr="00713D20">
        <w:rPr>
          <w:rFonts w:ascii="Times New Roman" w:eastAsia="Times New Roman" w:hAnsi="Times New Roman" w:cs="Times New Roman"/>
          <w:bCs/>
          <w:iCs/>
          <w:sz w:val="28"/>
          <w:szCs w:val="28"/>
          <w:lang w:val="pt-BR" w:eastAsia="ro-RO"/>
        </w:rPr>
        <w:t>dorinţa de îmbunătăţire a calităţii activităţii şi de eliminare treptată a erorilor;</w:t>
      </w:r>
    </w:p>
    <w:p w:rsidR="00713D20" w:rsidRPr="00713D20" w:rsidRDefault="00713D20" w:rsidP="00B05CA4">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en-GB"/>
        </w:rPr>
      </w:pPr>
      <w:r w:rsidRPr="00713D20">
        <w:rPr>
          <w:rFonts w:ascii="Times New Roman" w:eastAsia="Times New Roman" w:hAnsi="Times New Roman" w:cs="Times New Roman"/>
          <w:bCs/>
          <w:iCs/>
          <w:sz w:val="28"/>
          <w:szCs w:val="28"/>
          <w:lang w:val="en-GB" w:eastAsia="ro-RO"/>
        </w:rPr>
        <w:t>analiza performanţelor salariaţilor;</w:t>
      </w:r>
    </w:p>
    <w:p w:rsidR="00713D20" w:rsidRPr="00713D20" w:rsidRDefault="00713D20" w:rsidP="00B05CA4">
      <w:pPr>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en-GB" w:eastAsia="ro-RO"/>
        </w:rPr>
      </w:pPr>
      <w:r w:rsidRPr="00713D20">
        <w:rPr>
          <w:rFonts w:ascii="Times New Roman" w:eastAsia="Times New Roman" w:hAnsi="Times New Roman" w:cs="Times New Roman"/>
          <w:bCs/>
          <w:iCs/>
          <w:sz w:val="28"/>
          <w:szCs w:val="28"/>
          <w:lang w:val="en-GB" w:eastAsia="ro-RO"/>
        </w:rPr>
        <w:t>pregătirea promovării unor angajaţi;</w:t>
      </w:r>
    </w:p>
    <w:p w:rsidR="00713D20" w:rsidRPr="00713D20" w:rsidRDefault="00713D20" w:rsidP="00713D20">
      <w:pPr>
        <w:spacing w:after="0" w:line="240" w:lineRule="auto"/>
        <w:ind w:firstLine="720"/>
        <w:jc w:val="both"/>
        <w:rPr>
          <w:rFonts w:ascii="Times New Roman" w:eastAsia="Times New Roman" w:hAnsi="Times New Roman" w:cs="Times New Roman"/>
          <w:bCs/>
          <w:iCs/>
          <w:sz w:val="28"/>
          <w:szCs w:val="28"/>
          <w:lang w:val="en-GB" w:eastAsia="ro-RO"/>
        </w:rPr>
      </w:pPr>
      <w:r w:rsidRPr="00713D20">
        <w:rPr>
          <w:rFonts w:ascii="Times New Roman" w:eastAsia="Times New Roman" w:hAnsi="Times New Roman" w:cs="Times New Roman"/>
          <w:bCs/>
          <w:iCs/>
          <w:sz w:val="28"/>
          <w:szCs w:val="28"/>
          <w:lang w:val="en-GB" w:eastAsia="ro-RO"/>
        </w:rPr>
        <w:t>În această direcţie Compartimentul Resurse Umane a desfăşurat o activitate de colaborare cu D</w:t>
      </w:r>
      <w:r w:rsidRPr="00713D20">
        <w:rPr>
          <w:rFonts w:ascii="Times New Roman" w:eastAsia="Times New Roman" w:hAnsi="Times New Roman" w:cs="Times New Roman"/>
          <w:bCs/>
          <w:iCs/>
          <w:sz w:val="28"/>
          <w:szCs w:val="28"/>
          <w:lang w:eastAsia="ro-RO"/>
        </w:rPr>
        <w:t>irecţia Resurse Umane</w:t>
      </w:r>
      <w:r w:rsidRPr="00713D20">
        <w:rPr>
          <w:rFonts w:ascii="Times New Roman" w:eastAsia="Times New Roman" w:hAnsi="Times New Roman" w:cs="Times New Roman"/>
          <w:bCs/>
          <w:iCs/>
          <w:sz w:val="28"/>
          <w:szCs w:val="28"/>
          <w:lang w:val="en-GB" w:eastAsia="ro-RO"/>
        </w:rPr>
        <w:t xml:space="preserve"> din cadrul Casei Naţionale de Asigurări de Sănătate, concretizată astfel:</w:t>
      </w:r>
    </w:p>
    <w:p w:rsidR="00713D20" w:rsidRPr="00713D20" w:rsidRDefault="00713D20" w:rsidP="00B05CA4">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en-GB" w:eastAsia="ro-RO"/>
        </w:rPr>
      </w:pPr>
      <w:r w:rsidRPr="00713D20">
        <w:rPr>
          <w:rFonts w:ascii="Times New Roman" w:eastAsia="Times New Roman" w:hAnsi="Times New Roman" w:cs="Times New Roman"/>
          <w:bCs/>
          <w:iCs/>
          <w:sz w:val="28"/>
          <w:szCs w:val="28"/>
          <w:lang w:val="en-GB" w:eastAsia="ro-RO"/>
        </w:rPr>
        <w:t>s-au intocmit 56 de  chestionare  de evaluare a nevoilor de instruire din care:</w:t>
      </w:r>
    </w:p>
    <w:p w:rsidR="00713D20" w:rsidRPr="00713D20" w:rsidRDefault="00713D20" w:rsidP="00713D20">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Cs/>
          <w:iCs/>
          <w:sz w:val="28"/>
          <w:szCs w:val="28"/>
          <w:lang w:val="en-GB" w:eastAsia="ro-RO"/>
        </w:rPr>
      </w:pPr>
      <w:r w:rsidRPr="00713D20">
        <w:rPr>
          <w:rFonts w:ascii="Times New Roman" w:eastAsia="Times New Roman" w:hAnsi="Times New Roman" w:cs="Times New Roman"/>
          <w:bCs/>
          <w:iCs/>
          <w:sz w:val="28"/>
          <w:szCs w:val="28"/>
          <w:lang w:val="en-GB" w:eastAsia="ro-RO"/>
        </w:rPr>
        <w:t>- 6 chestionare de către  personalul de conducere (Presedinte - Director General, Director Executiv - Direcţia Economică, Director Executiv - Directia Relatii Contractuale, Director Executiv Adjunct- Medic Sef, Şef Serviciu Control, Şef Birou Evidenţă Asiguraţi);</w:t>
      </w:r>
    </w:p>
    <w:p w:rsidR="00713D20" w:rsidRPr="00713D20" w:rsidRDefault="00713D20" w:rsidP="00713D20">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bCs/>
          <w:iCs/>
          <w:sz w:val="28"/>
          <w:szCs w:val="28"/>
          <w:lang w:val="it-IT"/>
        </w:rPr>
      </w:pPr>
      <w:r w:rsidRPr="00713D20">
        <w:rPr>
          <w:rFonts w:ascii="Times New Roman" w:eastAsia="Times New Roman" w:hAnsi="Times New Roman" w:cs="Times New Roman"/>
          <w:bCs/>
          <w:iCs/>
          <w:sz w:val="28"/>
          <w:szCs w:val="28"/>
          <w:lang w:val="it-IT" w:eastAsia="ro-RO"/>
        </w:rPr>
        <w:t>- 50 de chestionare de catre ceilalti angajati ai C.A.S. Olt.</w:t>
      </w:r>
    </w:p>
    <w:p w:rsidR="00713D20" w:rsidRPr="00713D20" w:rsidRDefault="00713D20" w:rsidP="00B05CA4">
      <w:pPr>
        <w:numPr>
          <w:ilvl w:val="0"/>
          <w:numId w:val="22"/>
        </w:numPr>
        <w:tabs>
          <w:tab w:val="left" w:pos="840"/>
          <w:tab w:val="left" w:pos="960"/>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sz w:val="28"/>
          <w:szCs w:val="28"/>
        </w:rPr>
      </w:pPr>
      <w:r w:rsidRPr="00713D20">
        <w:rPr>
          <w:rFonts w:ascii="Times New Roman" w:eastAsia="Times New Roman" w:hAnsi="Times New Roman" w:cs="Times New Roman"/>
          <w:sz w:val="28"/>
          <w:szCs w:val="28"/>
        </w:rPr>
        <w:t>s-a elaborat Raportul privind necesarul de formare profesionala a personalului  in  anul 2015 cuprinzand domeniile de activitate prioritare pentru includerea in programul de perfectionare;</w:t>
      </w:r>
    </w:p>
    <w:p w:rsidR="00713D20" w:rsidRPr="008145B2" w:rsidRDefault="00713D20" w:rsidP="00713D20">
      <w:pPr>
        <w:numPr>
          <w:ilvl w:val="0"/>
          <w:numId w:val="22"/>
        </w:numPr>
        <w:tabs>
          <w:tab w:val="left" w:pos="840"/>
          <w:tab w:val="left" w:pos="960"/>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sz w:val="28"/>
          <w:szCs w:val="28"/>
        </w:rPr>
      </w:pPr>
      <w:r w:rsidRPr="00713D20">
        <w:rPr>
          <w:rFonts w:ascii="Times New Roman" w:eastAsia="Times New Roman" w:hAnsi="Times New Roman" w:cs="Times New Roman"/>
          <w:sz w:val="28"/>
          <w:szCs w:val="28"/>
        </w:rPr>
        <w:t>S-a elaborat proiectul planului anual de perfectionare profesionala si a fondurilor necesar a fi alocate in scopul instruirii functionarilor publici din cadrul C.A.S. Olt pentru anul 2015.</w:t>
      </w:r>
    </w:p>
    <w:p w:rsidR="00713D20" w:rsidRPr="00713D20" w:rsidRDefault="00713D20" w:rsidP="00713D20">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8"/>
          <w:szCs w:val="28"/>
          <w:lang w:eastAsia="ro-RO"/>
        </w:rPr>
      </w:pPr>
      <w:r w:rsidRPr="00713D20">
        <w:rPr>
          <w:rFonts w:ascii="RoTimes" w:eastAsia="Times New Roman" w:hAnsi="RoTimes" w:cs="Times New Roman"/>
          <w:sz w:val="28"/>
          <w:szCs w:val="28"/>
          <w:lang w:eastAsia="ro-RO"/>
        </w:rPr>
        <w:t>S-a întocmit şi înaintat C.N.A.S, Raportul asupra sistemului de control intern/managerial la data de 31.12.2014.</w:t>
      </w:r>
    </w:p>
    <w:p w:rsidR="00713D20" w:rsidRPr="00713D20" w:rsidRDefault="00713D20" w:rsidP="00713D20">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8"/>
          <w:szCs w:val="28"/>
          <w:lang w:eastAsia="ro-RO"/>
        </w:rPr>
      </w:pPr>
      <w:r w:rsidRPr="00713D20">
        <w:rPr>
          <w:rFonts w:ascii="RoTimes" w:eastAsia="Times New Roman" w:hAnsi="RoTimes" w:cs="Times New Roman"/>
          <w:sz w:val="28"/>
          <w:szCs w:val="28"/>
          <w:lang w:eastAsia="ro-RO"/>
        </w:rPr>
        <w:t>De asemenea a fost transmis Raportul privind activitatea desfăşurată la nivelul C.A.S. Olt în anul 2014, trim. I şi sem. I 2015, în vederea evaluării activităţii Preşedintelui – Director General.</w:t>
      </w:r>
    </w:p>
    <w:p w:rsidR="00713D20" w:rsidRPr="008145B2" w:rsidRDefault="008145B2" w:rsidP="008145B2">
      <w:pPr>
        <w:tabs>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713D20" w:rsidRPr="008145B2">
        <w:rPr>
          <w:rFonts w:ascii="Times New Roman" w:eastAsia="Times New Roman" w:hAnsi="Times New Roman" w:cs="Times New Roman"/>
          <w:sz w:val="28"/>
          <w:szCs w:val="28"/>
        </w:rPr>
        <w:t>S-au elaborat actele administrative (decizii individuale) privind  drepturile salariale pentru personalul C.A.S. Olt, urmare promovărilor în grad profesional, angajărilor, acordării de gradaţii şi clase suplimentare de salarizare, corespunzătoare tranşei de vechime în muncă, precum şi modificărilor organizatorice intervenite prin modificarea organigramei începând cu data de 27.02.2015; de asemenea s-au elaborat actele administrative privind majorarea cuantumului brut al salariului de bază cu 10% faţă de nivelul acordat pentru luna noiembrie 2015 pentru toţi salariaţii instituţiei, începând cu 01.12.2015.</w:t>
      </w:r>
    </w:p>
    <w:p w:rsidR="00713D20" w:rsidRPr="008145B2" w:rsidRDefault="008145B2" w:rsidP="008145B2">
      <w:pPr>
        <w:tabs>
          <w:tab w:val="center" w:pos="4320"/>
          <w:tab w:val="righ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713D20" w:rsidRPr="008145B2">
        <w:rPr>
          <w:rFonts w:ascii="Times New Roman" w:eastAsia="Times New Roman" w:hAnsi="Times New Roman" w:cs="Times New Roman"/>
          <w:sz w:val="28"/>
          <w:szCs w:val="28"/>
        </w:rPr>
        <w:t xml:space="preserve">S-au efectuat inregistrarile în dosarele profesionale ale functionarilor publici  ca urmare a modificarilor determinate de actele normative în vigoare, precum şi </w:t>
      </w:r>
      <w:r>
        <w:rPr>
          <w:rFonts w:ascii="Times New Roman" w:eastAsia="Times New Roman" w:hAnsi="Times New Roman" w:cs="Times New Roman"/>
          <w:sz w:val="28"/>
          <w:szCs w:val="28"/>
        </w:rPr>
        <w:t>de actele administrative emise.</w:t>
      </w:r>
    </w:p>
    <w:p w:rsidR="00713D20" w:rsidRPr="008145B2" w:rsidRDefault="00713D20" w:rsidP="00713D20">
      <w:pPr>
        <w:tabs>
          <w:tab w:val="center" w:pos="4320"/>
          <w:tab w:val="right" w:pos="8640"/>
        </w:tabs>
        <w:spacing w:after="0" w:line="240" w:lineRule="auto"/>
        <w:jc w:val="both"/>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t xml:space="preserve">            S-a asigurat:</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lastRenderedPageBreak/>
        <w:t>actualizarea bazei de date privind evidenta functiilor publice si a functionarilor publici prin transmiterea modificărilor la Agentia Nationala a Functionarilor Publici.</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t>gestionarea dosarelor profesionale ale functionarilor publici si a dosarelor personale ale salariatilor care ocupa posturi de natura contractuala.</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t>actualizarea registrului de evidenţă a funcţionarilor publici.</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t>actualizarea aplicaţiei REVISAL pentru personalul contractual.</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t xml:space="preserve">permanent, evidenta personalului C.A.S. Olt, a registrelor cu date personale, a registrului de evidenta a concediilor de odihna, a concediilor acordate pentru incapacitate temporara de munca prin  inscrierea salariatului in Registrul de evidenta. </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t>primirea, pastrarea, transmiterea in copie la Agentia Nationala de Integritate, publicarea pe pagina de internet a institutiei a declaratiilor de avere si a declaratiilor de interese pentru personalul C.A.S. Olt, precum si inregistrarea acestora in Registrul declaratiilor de avere si in Registrul de interese.</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fr-FR"/>
        </w:rPr>
      </w:pPr>
      <w:r w:rsidRPr="008145B2">
        <w:rPr>
          <w:rFonts w:ascii="Times New Roman" w:eastAsia="Times New Roman" w:hAnsi="Times New Roman" w:cs="Times New Roman"/>
          <w:sz w:val="28"/>
          <w:szCs w:val="28"/>
        </w:rPr>
        <w:t xml:space="preserve">intocmirea documentatiei specifice conform legislatiei in vigoare in vederea organizarii examenului de promovare in gradul profesional superior celui detinut a functionarilor publici care au indeplinit conditiile prevazute de lege, </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fr-FR"/>
        </w:rPr>
      </w:pPr>
      <w:r w:rsidRPr="008145B2">
        <w:rPr>
          <w:rFonts w:ascii="Times New Roman" w:eastAsia="Times New Roman" w:hAnsi="Times New Roman" w:cs="Times New Roman"/>
          <w:sz w:val="28"/>
          <w:szCs w:val="28"/>
        </w:rPr>
        <w:t xml:space="preserve">intocmirea documentatiei specifice conform legislatiei in vigoare in vederea organizarii concursurilor de ocupare a posturilor vacante / temporar vacante, </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lang w:val="fr-FR"/>
        </w:rPr>
        <w:t xml:space="preserve">elaborarea deciziilor privind promovarea functionarilor publici, ca urmare a rezultatelor obtinute </w:t>
      </w:r>
      <w:proofErr w:type="gramStart"/>
      <w:r w:rsidRPr="008145B2">
        <w:rPr>
          <w:rFonts w:ascii="Times New Roman" w:eastAsia="Times New Roman" w:hAnsi="Times New Roman" w:cs="Times New Roman"/>
          <w:sz w:val="28"/>
          <w:szCs w:val="28"/>
          <w:lang w:val="fr-FR"/>
        </w:rPr>
        <w:t>la examenul</w:t>
      </w:r>
      <w:proofErr w:type="gramEnd"/>
      <w:r w:rsidRPr="008145B2">
        <w:rPr>
          <w:rFonts w:ascii="Times New Roman" w:eastAsia="Times New Roman" w:hAnsi="Times New Roman" w:cs="Times New Roman"/>
          <w:sz w:val="28"/>
          <w:szCs w:val="28"/>
          <w:lang w:val="fr-FR"/>
        </w:rPr>
        <w:t xml:space="preserve"> de promovare in grad profesional.</w:t>
      </w:r>
    </w:p>
    <w:p w:rsidR="00713D20" w:rsidRPr="008145B2" w:rsidRDefault="00713D20" w:rsidP="00A7309B">
      <w:pPr>
        <w:numPr>
          <w:ilvl w:val="0"/>
          <w:numId w:val="23"/>
        </w:numPr>
        <w:tabs>
          <w:tab w:val="clear" w:pos="720"/>
          <w:tab w:val="num" w:pos="0"/>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t>elaborarea deciziilor pe baza referatelor întocmite de compartimentele de specialit</w:t>
      </w:r>
      <w:r w:rsidR="00A7309B">
        <w:rPr>
          <w:rFonts w:ascii="Times New Roman" w:eastAsia="Times New Roman" w:hAnsi="Times New Roman" w:cs="Times New Roman"/>
          <w:sz w:val="28"/>
          <w:szCs w:val="28"/>
        </w:rPr>
        <w:t>ate,</w:t>
      </w:r>
      <w:r w:rsidRPr="008145B2">
        <w:rPr>
          <w:rFonts w:ascii="Times New Roman" w:eastAsia="Times New Roman" w:hAnsi="Times New Roman" w:cs="Times New Roman"/>
          <w:sz w:val="28"/>
          <w:szCs w:val="28"/>
        </w:rPr>
        <w:t xml:space="preserve"> a deciziilor de numire în funcţie, respectiv de stabilire a drepturilor salariale.</w:t>
      </w:r>
    </w:p>
    <w:p w:rsidR="00713D20" w:rsidRPr="008145B2" w:rsidRDefault="00713D20" w:rsidP="00A7309B">
      <w:pPr>
        <w:numPr>
          <w:ilvl w:val="0"/>
          <w:numId w:val="23"/>
        </w:numPr>
        <w:tabs>
          <w:tab w:val="clear" w:pos="720"/>
          <w:tab w:val="num" w:pos="0"/>
          <w:tab w:val="center" w:pos="851"/>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bCs/>
          <w:iCs/>
          <w:sz w:val="28"/>
          <w:szCs w:val="28"/>
          <w:lang w:val="en-GB" w:eastAsia="ro-RO"/>
        </w:rPr>
      </w:pPr>
      <w:proofErr w:type="gramStart"/>
      <w:r w:rsidRPr="008145B2">
        <w:rPr>
          <w:rFonts w:ascii="Times New Roman" w:eastAsia="Times New Roman" w:hAnsi="Times New Roman" w:cs="Times New Roman"/>
          <w:bCs/>
          <w:iCs/>
          <w:sz w:val="28"/>
          <w:szCs w:val="28"/>
          <w:lang w:val="en-GB" w:eastAsia="ro-RO"/>
        </w:rPr>
        <w:t>actualizarea</w:t>
      </w:r>
      <w:proofErr w:type="gramEnd"/>
      <w:r w:rsidRPr="008145B2">
        <w:rPr>
          <w:rFonts w:ascii="Times New Roman" w:eastAsia="Times New Roman" w:hAnsi="Times New Roman" w:cs="Times New Roman"/>
          <w:bCs/>
          <w:iCs/>
          <w:sz w:val="28"/>
          <w:szCs w:val="28"/>
          <w:lang w:val="en-GB" w:eastAsia="ro-RO"/>
        </w:rPr>
        <w:t xml:space="preserve"> graficului de circulatie a documentelor, a registrului riscurilor, a procedurilor operationale  specifice domeniului de activitate.  </w:t>
      </w:r>
    </w:p>
    <w:p w:rsidR="00713D20" w:rsidRPr="008145B2" w:rsidRDefault="00713D20" w:rsidP="00A7309B">
      <w:pPr>
        <w:numPr>
          <w:ilvl w:val="0"/>
          <w:numId w:val="23"/>
        </w:numPr>
        <w:tabs>
          <w:tab w:val="clear" w:pos="720"/>
          <w:tab w:val="num" w:pos="0"/>
          <w:tab w:val="center" w:pos="851"/>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bCs/>
          <w:iCs/>
          <w:sz w:val="28"/>
          <w:szCs w:val="28"/>
          <w:lang w:val="pt-BR" w:eastAsia="ro-RO"/>
        </w:rPr>
      </w:pPr>
      <w:r w:rsidRPr="008145B2">
        <w:rPr>
          <w:rFonts w:ascii="Times New Roman" w:eastAsia="Times New Roman" w:hAnsi="Times New Roman" w:cs="Times New Roman"/>
          <w:bCs/>
          <w:iCs/>
          <w:sz w:val="28"/>
          <w:szCs w:val="28"/>
          <w:lang w:val="pt-BR" w:eastAsia="ro-RO"/>
        </w:rPr>
        <w:t xml:space="preserve">actualizarea Regulamentului Intern şi a Regulamentului de Organizare şi Funcţionare.   </w:t>
      </w:r>
    </w:p>
    <w:p w:rsidR="00713D20" w:rsidRPr="008145B2" w:rsidRDefault="00713D20" w:rsidP="00713D20">
      <w:pPr>
        <w:tabs>
          <w:tab w:val="center" w:pos="4320"/>
          <w:tab w:val="right" w:pos="8640"/>
        </w:tabs>
        <w:spacing w:after="0" w:line="240" w:lineRule="auto"/>
        <w:jc w:val="both"/>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tab/>
        <w:t xml:space="preserve">             S-au întocmit şi transmis la ANFP rapoartele trimestriale şi semestriale privind respectarea normelor de conduită de către functionarii</w:t>
      </w:r>
      <w:r w:rsidR="008145B2">
        <w:rPr>
          <w:rFonts w:ascii="Times New Roman" w:eastAsia="Times New Roman" w:hAnsi="Times New Roman" w:cs="Times New Roman"/>
          <w:sz w:val="28"/>
          <w:szCs w:val="28"/>
        </w:rPr>
        <w:t xml:space="preserve"> publici din cadrul C.A.S. Olt.</w:t>
      </w:r>
    </w:p>
    <w:p w:rsidR="00713D20" w:rsidRPr="008145B2" w:rsidRDefault="00713D20" w:rsidP="00713D20">
      <w:pPr>
        <w:tabs>
          <w:tab w:val="center" w:pos="4320"/>
          <w:tab w:val="right" w:pos="8640"/>
        </w:tabs>
        <w:spacing w:after="0" w:line="240" w:lineRule="auto"/>
        <w:jc w:val="both"/>
        <w:rPr>
          <w:rFonts w:ascii="Times New Roman" w:eastAsia="Times New Roman" w:hAnsi="Times New Roman" w:cs="Times New Roman"/>
          <w:sz w:val="28"/>
          <w:szCs w:val="28"/>
        </w:rPr>
      </w:pPr>
      <w:r w:rsidRPr="008145B2">
        <w:rPr>
          <w:rFonts w:ascii="Times New Roman" w:eastAsia="Times New Roman" w:hAnsi="Times New Roman" w:cs="Times New Roman"/>
          <w:sz w:val="28"/>
          <w:szCs w:val="28"/>
        </w:rPr>
        <w:t xml:space="preserve">            Urmare solicitării C.N.A.S., Prin adresa C.A.S. Olt nr. 19011/28.08.2015 au fost transmise, spre aprobare şi avizare, următoarele documente, cu respectarea organigramei-cadru:</w:t>
      </w:r>
    </w:p>
    <w:p w:rsidR="00713D20" w:rsidRPr="008145B2" w:rsidRDefault="00713D20" w:rsidP="00B05CA4">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o-RO"/>
        </w:rPr>
      </w:pPr>
      <w:r w:rsidRPr="008145B2">
        <w:rPr>
          <w:rFonts w:ascii="Times New Roman" w:eastAsia="Times New Roman" w:hAnsi="Times New Roman" w:cs="Times New Roman"/>
          <w:sz w:val="28"/>
          <w:szCs w:val="28"/>
          <w:lang w:eastAsia="ro-RO"/>
        </w:rPr>
        <w:t xml:space="preserve"> proiectul organigramei proprii;</w:t>
      </w:r>
    </w:p>
    <w:p w:rsidR="00713D20" w:rsidRPr="008145B2" w:rsidRDefault="00713D20" w:rsidP="00B05CA4">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o-RO"/>
        </w:rPr>
      </w:pPr>
      <w:r w:rsidRPr="008145B2">
        <w:rPr>
          <w:rFonts w:ascii="Times New Roman" w:eastAsia="Times New Roman" w:hAnsi="Times New Roman" w:cs="Times New Roman"/>
          <w:sz w:val="28"/>
          <w:szCs w:val="28"/>
          <w:lang w:eastAsia="ro-RO"/>
        </w:rPr>
        <w:t xml:space="preserve"> statul de personal, conform proiectului organigramei;</w:t>
      </w:r>
    </w:p>
    <w:p w:rsidR="00713D20" w:rsidRPr="008145B2" w:rsidRDefault="00713D20" w:rsidP="00B05CA4">
      <w:pPr>
        <w:numPr>
          <w:ilvl w:val="0"/>
          <w:numId w:val="2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o-RO"/>
        </w:rPr>
      </w:pPr>
      <w:r w:rsidRPr="008145B2">
        <w:rPr>
          <w:rFonts w:ascii="Times New Roman" w:eastAsia="Times New Roman" w:hAnsi="Times New Roman" w:cs="Times New Roman"/>
          <w:sz w:val="28"/>
          <w:szCs w:val="28"/>
          <w:lang w:eastAsia="ro-RO"/>
        </w:rPr>
        <w:t xml:space="preserve"> nota de fundamentare privind modificările intervenite în structura funcţiilor.</w:t>
      </w:r>
    </w:p>
    <w:p w:rsidR="00713D20" w:rsidRPr="00713D20" w:rsidRDefault="00713D20" w:rsidP="00713D20">
      <w:pPr>
        <w:tabs>
          <w:tab w:val="center" w:pos="4320"/>
          <w:tab w:val="right" w:pos="8640"/>
        </w:tabs>
        <w:spacing w:after="0" w:line="240" w:lineRule="auto"/>
        <w:jc w:val="both"/>
        <w:rPr>
          <w:rFonts w:ascii="Times New Roman" w:eastAsia="Times New Roman" w:hAnsi="Times New Roman" w:cs="Times New Roman"/>
          <w:sz w:val="24"/>
          <w:szCs w:val="20"/>
        </w:rPr>
      </w:pPr>
    </w:p>
    <w:p w:rsidR="0065634A" w:rsidRPr="00EE4469" w:rsidRDefault="00EE4469" w:rsidP="00EE4469">
      <w:pPr>
        <w:tabs>
          <w:tab w:val="center" w:pos="4320"/>
          <w:tab w:val="right" w:pos="8640"/>
        </w:tabs>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0"/>
        </w:rPr>
        <w:t xml:space="preserve">        </w:t>
      </w:r>
      <w:r w:rsidR="00A0650D" w:rsidRPr="00A0650D">
        <w:rPr>
          <w:rFonts w:ascii="Times New Roman" w:eastAsia="Times New Roman" w:hAnsi="Times New Roman" w:cs="Times New Roman"/>
          <w:sz w:val="24"/>
          <w:szCs w:val="24"/>
        </w:rPr>
        <w:t xml:space="preserve">               </w:t>
      </w:r>
      <w:r w:rsidR="0065634A" w:rsidRPr="0065634A">
        <w:rPr>
          <w:rFonts w:ascii="Times New Roman" w:eastAsia="Times New Roman" w:hAnsi="Times New Roman" w:cs="Times New Roman"/>
          <w:b/>
          <w:sz w:val="24"/>
          <w:szCs w:val="24"/>
          <w:lang w:eastAsia="ro-RO"/>
        </w:rPr>
        <w:t xml:space="preserve"> </w:t>
      </w:r>
    </w:p>
    <w:p w:rsidR="0065634A" w:rsidRDefault="0065634A" w:rsidP="008527E6">
      <w:pPr>
        <w:pStyle w:val="ListParagraph"/>
        <w:numPr>
          <w:ilvl w:val="0"/>
          <w:numId w:val="46"/>
        </w:numPr>
        <w:spacing w:after="120"/>
        <w:jc w:val="center"/>
        <w:rPr>
          <w:b/>
          <w:sz w:val="28"/>
          <w:szCs w:val="28"/>
          <w:lang w:eastAsia="ro-RO"/>
        </w:rPr>
      </w:pPr>
      <w:r w:rsidRPr="008527E6">
        <w:rPr>
          <w:b/>
          <w:sz w:val="28"/>
          <w:szCs w:val="28"/>
          <w:lang w:eastAsia="ro-RO"/>
        </w:rPr>
        <w:t>COMPARTIMENT CONTROL</w:t>
      </w:r>
    </w:p>
    <w:p w:rsidR="008527E6" w:rsidRPr="008527E6" w:rsidRDefault="008527E6" w:rsidP="008527E6">
      <w:pPr>
        <w:pStyle w:val="ListParagraph"/>
        <w:spacing w:after="120"/>
        <w:ind w:left="450"/>
        <w:rPr>
          <w:b/>
          <w:sz w:val="28"/>
          <w:szCs w:val="28"/>
          <w:lang w:eastAsia="ro-RO"/>
        </w:rPr>
      </w:pPr>
    </w:p>
    <w:p w:rsidR="0065634A" w:rsidRPr="00EE4469" w:rsidRDefault="0065634A" w:rsidP="00B32FD5">
      <w:pPr>
        <w:spacing w:after="0" w:line="240" w:lineRule="auto"/>
        <w:ind w:firstLine="708"/>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 xml:space="preserve">Prin Planul de control </w:t>
      </w:r>
      <w:r w:rsidR="00B32FD5">
        <w:rPr>
          <w:rFonts w:ascii="Times New Roman" w:eastAsia="Times New Roman" w:hAnsi="Times New Roman" w:cs="Times New Roman"/>
          <w:sz w:val="28"/>
          <w:szCs w:val="28"/>
        </w:rPr>
        <w:t>pentru anul</w:t>
      </w:r>
      <w:r w:rsidRPr="00EE4469">
        <w:rPr>
          <w:rFonts w:ascii="Times New Roman" w:eastAsia="Times New Roman" w:hAnsi="Times New Roman" w:cs="Times New Roman"/>
          <w:sz w:val="28"/>
          <w:szCs w:val="28"/>
        </w:rPr>
        <w:t xml:space="preserve"> </w:t>
      </w:r>
      <w:r w:rsidR="00A7309B">
        <w:rPr>
          <w:rFonts w:ascii="Times New Roman" w:eastAsia="Times New Roman" w:hAnsi="Times New Roman" w:cs="Times New Roman"/>
          <w:sz w:val="28"/>
          <w:szCs w:val="28"/>
        </w:rPr>
        <w:t>2015</w:t>
      </w:r>
      <w:r w:rsidRPr="00EE4469">
        <w:rPr>
          <w:rFonts w:ascii="Times New Roman" w:eastAsia="Times New Roman" w:hAnsi="Times New Roman" w:cs="Times New Roman"/>
          <w:sz w:val="28"/>
          <w:szCs w:val="28"/>
        </w:rPr>
        <w:t xml:space="preserve"> aprobat de Presedinte/ Director Genera</w:t>
      </w:r>
      <w:r w:rsidR="00B32FD5">
        <w:rPr>
          <w:rFonts w:ascii="Times New Roman" w:eastAsia="Times New Roman" w:hAnsi="Times New Roman" w:cs="Times New Roman"/>
          <w:sz w:val="28"/>
          <w:szCs w:val="28"/>
        </w:rPr>
        <w:t xml:space="preserve">l al CAS Olt si avizat de CNAS </w:t>
      </w:r>
      <w:r w:rsidRPr="00EE4469">
        <w:rPr>
          <w:rFonts w:ascii="Times New Roman" w:eastAsia="Times New Roman" w:hAnsi="Times New Roman" w:cs="Times New Roman"/>
          <w:sz w:val="28"/>
          <w:szCs w:val="28"/>
        </w:rPr>
        <w:t xml:space="preserve">au fost prevăzute </w:t>
      </w:r>
      <w:r w:rsidR="00B32FD5">
        <w:rPr>
          <w:rFonts w:ascii="Times New Roman" w:eastAsia="Times New Roman" w:hAnsi="Times New Roman" w:cs="Times New Roman"/>
          <w:sz w:val="28"/>
          <w:szCs w:val="28"/>
        </w:rPr>
        <w:t>139</w:t>
      </w:r>
      <w:r w:rsidRPr="00EE4469">
        <w:rPr>
          <w:rFonts w:ascii="Times New Roman" w:eastAsia="Times New Roman" w:hAnsi="Times New Roman" w:cs="Times New Roman"/>
          <w:sz w:val="28"/>
          <w:szCs w:val="28"/>
        </w:rPr>
        <w:t xml:space="preserve"> de actiuni de control si realizate </w:t>
      </w:r>
      <w:r w:rsidR="00B32FD5">
        <w:rPr>
          <w:rFonts w:ascii="Times New Roman" w:eastAsia="Times New Roman" w:hAnsi="Times New Roman" w:cs="Times New Roman"/>
          <w:sz w:val="28"/>
          <w:szCs w:val="28"/>
        </w:rPr>
        <w:t>181</w:t>
      </w:r>
      <w:r w:rsidRPr="00EE4469">
        <w:rPr>
          <w:rFonts w:ascii="Times New Roman" w:eastAsia="Times New Roman" w:hAnsi="Times New Roman" w:cs="Times New Roman"/>
          <w:sz w:val="28"/>
          <w:szCs w:val="28"/>
        </w:rPr>
        <w:t xml:space="preserve">, din care tematice </w:t>
      </w:r>
      <w:r w:rsidR="00B32FD5">
        <w:rPr>
          <w:rFonts w:ascii="Times New Roman" w:eastAsia="Times New Roman" w:hAnsi="Times New Roman" w:cs="Times New Roman"/>
          <w:sz w:val="28"/>
          <w:szCs w:val="28"/>
        </w:rPr>
        <w:t>140</w:t>
      </w:r>
      <w:r w:rsidRPr="00EE4469">
        <w:rPr>
          <w:rFonts w:ascii="Times New Roman" w:eastAsia="Times New Roman" w:hAnsi="Times New Roman" w:cs="Times New Roman"/>
          <w:sz w:val="28"/>
          <w:szCs w:val="28"/>
        </w:rPr>
        <w:t xml:space="preserve">, operative </w:t>
      </w:r>
      <w:r w:rsidR="00B32FD5">
        <w:rPr>
          <w:rFonts w:ascii="Times New Roman" w:eastAsia="Times New Roman" w:hAnsi="Times New Roman" w:cs="Times New Roman"/>
          <w:sz w:val="28"/>
          <w:szCs w:val="28"/>
        </w:rPr>
        <w:t>24</w:t>
      </w:r>
      <w:r w:rsidRPr="00EE4469">
        <w:rPr>
          <w:rFonts w:ascii="Times New Roman" w:eastAsia="Times New Roman" w:hAnsi="Times New Roman" w:cs="Times New Roman"/>
          <w:sz w:val="28"/>
          <w:szCs w:val="28"/>
        </w:rPr>
        <w:t xml:space="preserve"> si 17 inopinate. </w:t>
      </w:r>
    </w:p>
    <w:p w:rsidR="0065634A" w:rsidRDefault="0065634A" w:rsidP="00B32FD5">
      <w:pPr>
        <w:spacing w:after="0" w:line="240" w:lineRule="auto"/>
        <w:ind w:firstLine="708"/>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Pentru toate domeniile de asistenta medicala, au fost cuprinsi furnizorii de servicii medicale neverificati in ultimii 3 anii dar si cei la care s-au constatat deficiente cu ocazia controalelor anterioare.</w:t>
      </w:r>
    </w:p>
    <w:p w:rsidR="00935DD2" w:rsidRPr="00EE4469" w:rsidRDefault="00935DD2" w:rsidP="00B32FD5">
      <w:pPr>
        <w:spacing w:after="0" w:line="240" w:lineRule="auto"/>
        <w:ind w:firstLine="708"/>
        <w:jc w:val="both"/>
        <w:rPr>
          <w:rFonts w:ascii="Times New Roman" w:eastAsia="Times New Roman" w:hAnsi="Times New Roman" w:cs="Times New Roman"/>
          <w:sz w:val="28"/>
          <w:szCs w:val="28"/>
        </w:rPr>
      </w:pPr>
    </w:p>
    <w:p w:rsidR="0065634A" w:rsidRPr="00EE4469" w:rsidRDefault="00935DD2" w:rsidP="006563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w:t>
      </w:r>
      <w:r w:rsidR="0065634A" w:rsidRPr="00EE4469">
        <w:rPr>
          <w:rFonts w:ascii="Times New Roman" w:eastAsia="Times New Roman" w:hAnsi="Times New Roman" w:cs="Times New Roman"/>
          <w:sz w:val="28"/>
          <w:szCs w:val="28"/>
        </w:rPr>
        <w:t>u fost verificați:</w:t>
      </w:r>
    </w:p>
    <w:p w:rsidR="0065634A" w:rsidRPr="00EE4469" w:rsidRDefault="0065634A" w:rsidP="0065634A">
      <w:pPr>
        <w:spacing w:after="0" w:line="240" w:lineRule="auto"/>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 xml:space="preserve">- </w:t>
      </w:r>
      <w:r w:rsidR="00B32FD5">
        <w:rPr>
          <w:rFonts w:ascii="Times New Roman" w:eastAsia="Times New Roman" w:hAnsi="Times New Roman" w:cs="Times New Roman"/>
          <w:sz w:val="28"/>
          <w:szCs w:val="28"/>
        </w:rPr>
        <w:t>75</w:t>
      </w:r>
      <w:r w:rsidRPr="00EE4469">
        <w:rPr>
          <w:rFonts w:ascii="Times New Roman" w:eastAsia="Times New Roman" w:hAnsi="Times New Roman" w:cs="Times New Roman"/>
          <w:sz w:val="28"/>
          <w:szCs w:val="28"/>
        </w:rPr>
        <w:t xml:space="preserve"> medici de familie,</w:t>
      </w:r>
    </w:p>
    <w:p w:rsidR="0065634A" w:rsidRPr="00EE4469" w:rsidRDefault="0065634A" w:rsidP="0065634A">
      <w:pPr>
        <w:spacing w:after="0" w:line="240" w:lineRule="auto"/>
        <w:ind w:left="-360" w:firstLine="360"/>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 xml:space="preserve">- </w:t>
      </w:r>
      <w:r w:rsidR="00B32FD5">
        <w:rPr>
          <w:rFonts w:ascii="Times New Roman" w:eastAsia="Times New Roman" w:hAnsi="Times New Roman" w:cs="Times New Roman"/>
          <w:sz w:val="28"/>
          <w:szCs w:val="28"/>
        </w:rPr>
        <w:t>10</w:t>
      </w:r>
      <w:r w:rsidRPr="00EE4469">
        <w:rPr>
          <w:rFonts w:ascii="Times New Roman" w:eastAsia="Times New Roman" w:hAnsi="Times New Roman" w:cs="Times New Roman"/>
          <w:sz w:val="28"/>
          <w:szCs w:val="28"/>
        </w:rPr>
        <w:t xml:space="preserve"> furnizori de investigaţii paraclinice </w:t>
      </w:r>
    </w:p>
    <w:p w:rsidR="0065634A" w:rsidRPr="00EE4469" w:rsidRDefault="0065634A" w:rsidP="0065634A">
      <w:pPr>
        <w:spacing w:after="0" w:line="240" w:lineRule="auto"/>
        <w:ind w:left="-360" w:firstLine="360"/>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 xml:space="preserve">- </w:t>
      </w:r>
      <w:r w:rsidR="00B32FD5">
        <w:rPr>
          <w:rFonts w:ascii="Times New Roman" w:eastAsia="Times New Roman" w:hAnsi="Times New Roman" w:cs="Times New Roman"/>
          <w:sz w:val="28"/>
          <w:szCs w:val="28"/>
        </w:rPr>
        <w:t>46</w:t>
      </w:r>
      <w:r w:rsidRPr="00EE4469">
        <w:rPr>
          <w:rFonts w:ascii="Times New Roman" w:eastAsia="Times New Roman" w:hAnsi="Times New Roman" w:cs="Times New Roman"/>
          <w:sz w:val="28"/>
          <w:szCs w:val="28"/>
        </w:rPr>
        <w:t xml:space="preserve"> farmacii,</w:t>
      </w:r>
    </w:p>
    <w:p w:rsidR="0065634A" w:rsidRPr="00EE4469" w:rsidRDefault="00B32FD5" w:rsidP="006563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- 5</w:t>
      </w:r>
      <w:r w:rsidR="0065634A" w:rsidRPr="00EE4469">
        <w:rPr>
          <w:rFonts w:ascii="Times New Roman" w:eastAsia="Times New Roman" w:hAnsi="Times New Roman" w:cs="Times New Roman"/>
          <w:sz w:val="28"/>
          <w:szCs w:val="28"/>
        </w:rPr>
        <w:t xml:space="preserve">  furnizori de dispozitive medicale</w:t>
      </w:r>
    </w:p>
    <w:p w:rsidR="0065634A" w:rsidRPr="00EE4469" w:rsidRDefault="00B32FD5" w:rsidP="0065634A">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2C6A">
        <w:rPr>
          <w:rFonts w:ascii="Times New Roman" w:eastAsia="Times New Roman" w:hAnsi="Times New Roman" w:cs="Times New Roman"/>
          <w:sz w:val="28"/>
          <w:szCs w:val="28"/>
        </w:rPr>
        <w:t>21</w:t>
      </w:r>
      <w:r w:rsidR="0065634A" w:rsidRPr="00EE4469">
        <w:rPr>
          <w:rFonts w:ascii="Times New Roman" w:eastAsia="Times New Roman" w:hAnsi="Times New Roman" w:cs="Times New Roman"/>
          <w:sz w:val="28"/>
          <w:szCs w:val="28"/>
        </w:rPr>
        <w:t xml:space="preserve"> controale au vizat ambulatoriul de specialitate clinic</w:t>
      </w:r>
    </w:p>
    <w:p w:rsidR="0065634A" w:rsidRPr="00EE4469" w:rsidRDefault="0065634A" w:rsidP="0065634A">
      <w:pPr>
        <w:spacing w:after="0" w:line="240" w:lineRule="auto"/>
        <w:ind w:left="-360" w:firstLine="360"/>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 xml:space="preserve">- </w:t>
      </w:r>
      <w:r w:rsidR="009B2C6A">
        <w:rPr>
          <w:rFonts w:ascii="Times New Roman" w:eastAsia="Times New Roman" w:hAnsi="Times New Roman" w:cs="Times New Roman"/>
          <w:sz w:val="28"/>
          <w:szCs w:val="28"/>
        </w:rPr>
        <w:t>7</w:t>
      </w:r>
      <w:r w:rsidRPr="00EE4469">
        <w:rPr>
          <w:rFonts w:ascii="Times New Roman" w:eastAsia="Times New Roman" w:hAnsi="Times New Roman" w:cs="Times New Roman"/>
          <w:sz w:val="28"/>
          <w:szCs w:val="28"/>
        </w:rPr>
        <w:t xml:space="preserve"> asistenţa medicală spitalicească</w:t>
      </w:r>
    </w:p>
    <w:p w:rsidR="0065634A" w:rsidRPr="00EE4469" w:rsidRDefault="009B2C6A" w:rsidP="0065634A">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- 9</w:t>
      </w:r>
      <w:r w:rsidR="0065634A" w:rsidRPr="00EE4469">
        <w:rPr>
          <w:rFonts w:ascii="Times New Roman" w:eastAsia="Times New Roman" w:hAnsi="Times New Roman" w:cs="Times New Roman"/>
          <w:sz w:val="28"/>
          <w:szCs w:val="28"/>
        </w:rPr>
        <w:t xml:space="preserve"> asistența medicală de recuperare-reabilitare,</w:t>
      </w:r>
    </w:p>
    <w:p w:rsidR="0065634A" w:rsidRPr="00EE4469" w:rsidRDefault="009B2C6A" w:rsidP="0065634A">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- 2</w:t>
      </w:r>
      <w:r w:rsidR="0065634A" w:rsidRPr="00EE4469">
        <w:rPr>
          <w:rFonts w:ascii="Times New Roman" w:eastAsia="Times New Roman" w:hAnsi="Times New Roman" w:cs="Times New Roman"/>
          <w:sz w:val="28"/>
          <w:szCs w:val="28"/>
        </w:rPr>
        <w:t xml:space="preserve"> furnizorii de îngrijiri medicale la domiciliu,</w:t>
      </w:r>
    </w:p>
    <w:p w:rsidR="0065634A" w:rsidRPr="00EE4469" w:rsidRDefault="009B2C6A" w:rsidP="0065634A">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- 2</w:t>
      </w:r>
      <w:r w:rsidR="0065634A" w:rsidRPr="00EE4469">
        <w:rPr>
          <w:rFonts w:ascii="Times New Roman" w:eastAsia="Times New Roman" w:hAnsi="Times New Roman" w:cs="Times New Roman"/>
          <w:sz w:val="28"/>
          <w:szCs w:val="28"/>
        </w:rPr>
        <w:t xml:space="preserve"> ambulatoriul de specialitate stomatologic</w:t>
      </w:r>
    </w:p>
    <w:p w:rsidR="0065634A" w:rsidRPr="00EE4469" w:rsidRDefault="0065634A" w:rsidP="0065634A">
      <w:pPr>
        <w:spacing w:after="0" w:line="240" w:lineRule="auto"/>
        <w:ind w:firstLine="720"/>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In cadrul acestor controale, s-a verificat:</w:t>
      </w:r>
    </w:p>
    <w:p w:rsidR="0065634A" w:rsidRPr="00EE4469" w:rsidRDefault="0065634A" w:rsidP="0065634A">
      <w:pPr>
        <w:spacing w:after="0" w:line="240" w:lineRule="auto"/>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 modul de respectare a clauzelor contractuale,</w:t>
      </w:r>
    </w:p>
    <w:p w:rsidR="0065634A" w:rsidRPr="00EE4469" w:rsidRDefault="0065634A" w:rsidP="0065634A">
      <w:pPr>
        <w:spacing w:after="0" w:line="240" w:lineRule="auto"/>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 concordanta serviciilor medicale contractate, raportate de furnizor si decontate de CAS, cu serviciile medicale consemnate in evidentele cabinetelor medicale,</w:t>
      </w:r>
    </w:p>
    <w:p w:rsidR="0065634A" w:rsidRPr="00EE4469" w:rsidRDefault="0065634A" w:rsidP="0065634A">
      <w:pPr>
        <w:spacing w:after="0" w:line="240" w:lineRule="auto"/>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  respectarea programului de lucru</w:t>
      </w:r>
    </w:p>
    <w:p w:rsidR="0065634A" w:rsidRPr="00EE4469" w:rsidRDefault="0065634A" w:rsidP="0065634A">
      <w:pPr>
        <w:spacing w:after="0" w:line="240" w:lineRule="auto"/>
        <w:jc w:val="both"/>
        <w:rPr>
          <w:rFonts w:ascii="Times New Roman" w:eastAsia="Times New Roman" w:hAnsi="Times New Roman" w:cs="Times New Roman"/>
          <w:sz w:val="28"/>
          <w:szCs w:val="28"/>
        </w:rPr>
      </w:pPr>
      <w:r w:rsidRPr="00EE4469">
        <w:rPr>
          <w:rFonts w:ascii="Times New Roman" w:eastAsia="Times New Roman" w:hAnsi="Times New Roman" w:cs="Times New Roman"/>
          <w:sz w:val="28"/>
          <w:szCs w:val="28"/>
        </w:rPr>
        <w:t>-  modul de respectare pe parcursul derulării contractului a condiţiilor existente la momentul evaluarii.</w:t>
      </w:r>
    </w:p>
    <w:p w:rsidR="0065634A" w:rsidRPr="00EE4469" w:rsidRDefault="0065634A" w:rsidP="0065634A">
      <w:pPr>
        <w:spacing w:after="0" w:line="240" w:lineRule="auto"/>
        <w:jc w:val="both"/>
        <w:rPr>
          <w:rFonts w:ascii="Times New Roman" w:eastAsia="Times New Roman" w:hAnsi="Times New Roman" w:cs="Times New Roman"/>
          <w:sz w:val="28"/>
          <w:szCs w:val="28"/>
          <w:lang w:val="en-US"/>
        </w:rPr>
      </w:pPr>
      <w:r w:rsidRPr="00EE4469">
        <w:rPr>
          <w:rFonts w:ascii="Times New Roman" w:eastAsia="Times New Roman" w:hAnsi="Times New Roman" w:cs="Times New Roman"/>
          <w:sz w:val="28"/>
          <w:szCs w:val="28"/>
          <w:lang w:val="en-US"/>
        </w:rPr>
        <w:t xml:space="preserve">        Urmare acţiunilor de control realizate în anul 201</w:t>
      </w:r>
      <w:r w:rsidR="009B2C6A">
        <w:rPr>
          <w:rFonts w:ascii="Times New Roman" w:eastAsia="Times New Roman" w:hAnsi="Times New Roman" w:cs="Times New Roman"/>
          <w:sz w:val="28"/>
          <w:szCs w:val="28"/>
          <w:lang w:val="en-US"/>
        </w:rPr>
        <w:t>5</w:t>
      </w:r>
      <w:r w:rsidRPr="00EE4469">
        <w:rPr>
          <w:rFonts w:ascii="Times New Roman" w:eastAsia="Times New Roman" w:hAnsi="Times New Roman" w:cs="Times New Roman"/>
          <w:sz w:val="28"/>
          <w:szCs w:val="28"/>
          <w:lang w:val="en-US"/>
        </w:rPr>
        <w:t xml:space="preserve">, a fost imputată furnizorilor de servicii medicale contravaloarea serviciilor medicale raportate la CAS Olt cu nerespectarea prevederilor legale şi </w:t>
      </w:r>
      <w:proofErr w:type="gramStart"/>
      <w:r w:rsidRPr="00EE4469">
        <w:rPr>
          <w:rFonts w:ascii="Times New Roman" w:eastAsia="Times New Roman" w:hAnsi="Times New Roman" w:cs="Times New Roman"/>
          <w:sz w:val="28"/>
          <w:szCs w:val="28"/>
          <w:lang w:val="en-US"/>
        </w:rPr>
        <w:t>a</w:t>
      </w:r>
      <w:proofErr w:type="gramEnd"/>
      <w:r w:rsidRPr="00EE4469">
        <w:rPr>
          <w:rFonts w:ascii="Times New Roman" w:eastAsia="Times New Roman" w:hAnsi="Times New Roman" w:cs="Times New Roman"/>
          <w:sz w:val="28"/>
          <w:szCs w:val="28"/>
          <w:lang w:val="en-US"/>
        </w:rPr>
        <w:t xml:space="preserve"> obligaţiilor contractuale, acestea fiind în sumă de </w:t>
      </w:r>
      <w:r w:rsidR="009B2C6A">
        <w:rPr>
          <w:rFonts w:ascii="Times New Roman" w:eastAsia="Times New Roman" w:hAnsi="Times New Roman" w:cs="Times New Roman"/>
          <w:sz w:val="28"/>
          <w:szCs w:val="28"/>
          <w:lang w:val="en-US"/>
        </w:rPr>
        <w:t>143.803,56</w:t>
      </w:r>
      <w:r w:rsidRPr="00EE4469">
        <w:rPr>
          <w:rFonts w:ascii="Times New Roman" w:eastAsia="Times New Roman" w:hAnsi="Times New Roman" w:cs="Times New Roman"/>
          <w:sz w:val="28"/>
          <w:szCs w:val="28"/>
          <w:lang w:val="en-US"/>
        </w:rPr>
        <w:t xml:space="preserve"> lei. </w:t>
      </w:r>
    </w:p>
    <w:p w:rsidR="0065634A" w:rsidRPr="00EE4469" w:rsidRDefault="0065634A" w:rsidP="009B2C6A">
      <w:pPr>
        <w:tabs>
          <w:tab w:val="left" w:pos="360"/>
        </w:tabs>
        <w:spacing w:after="0" w:line="240" w:lineRule="auto"/>
        <w:jc w:val="both"/>
        <w:rPr>
          <w:rFonts w:ascii="Times New Roman" w:eastAsia="Times New Roman" w:hAnsi="Times New Roman" w:cs="Times New Roman"/>
          <w:sz w:val="28"/>
          <w:szCs w:val="28"/>
          <w:lang w:val="en-US"/>
        </w:rPr>
      </w:pPr>
      <w:r w:rsidRPr="00EE4469">
        <w:rPr>
          <w:rFonts w:ascii="Times New Roman" w:eastAsia="Times New Roman" w:hAnsi="Times New Roman" w:cs="Times New Roman"/>
          <w:sz w:val="28"/>
          <w:szCs w:val="28"/>
          <w:lang w:val="en-US"/>
        </w:rPr>
        <w:tab/>
      </w:r>
      <w:r w:rsidRPr="00EE4469">
        <w:rPr>
          <w:rFonts w:ascii="Times New Roman" w:eastAsia="Times New Roman" w:hAnsi="Times New Roman" w:cs="Times New Roman"/>
          <w:sz w:val="28"/>
          <w:szCs w:val="28"/>
          <w:lang w:val="en-US"/>
        </w:rPr>
        <w:tab/>
        <w:t xml:space="preserve">În această perioadă, a fost recuperată suma de </w:t>
      </w:r>
      <w:r w:rsidR="009B2C6A">
        <w:rPr>
          <w:rFonts w:ascii="Times New Roman" w:eastAsia="Times New Roman" w:hAnsi="Times New Roman" w:cs="Times New Roman"/>
          <w:sz w:val="28"/>
          <w:szCs w:val="28"/>
          <w:lang w:val="en-US"/>
        </w:rPr>
        <w:t>60.701,48</w:t>
      </w:r>
      <w:r w:rsidRPr="009B2C6A">
        <w:rPr>
          <w:rFonts w:ascii="Times New Roman" w:eastAsia="Times New Roman" w:hAnsi="Times New Roman" w:cs="Times New Roman"/>
          <w:sz w:val="28"/>
          <w:szCs w:val="28"/>
          <w:lang w:val="en-US"/>
        </w:rPr>
        <w:t xml:space="preserve"> lei</w:t>
      </w:r>
      <w:r w:rsidR="009B2C6A">
        <w:rPr>
          <w:rFonts w:ascii="Times New Roman" w:eastAsia="Times New Roman" w:hAnsi="Times New Roman" w:cs="Times New Roman"/>
          <w:sz w:val="28"/>
          <w:szCs w:val="28"/>
          <w:lang w:val="en-US"/>
        </w:rPr>
        <w:t xml:space="preserve"> din care:</w:t>
      </w:r>
    </w:p>
    <w:p w:rsidR="0065634A" w:rsidRPr="00EE4469" w:rsidRDefault="0065634A" w:rsidP="0065634A">
      <w:pPr>
        <w:spacing w:after="0" w:line="240" w:lineRule="auto"/>
        <w:jc w:val="both"/>
        <w:rPr>
          <w:rFonts w:ascii="Times New Roman" w:eastAsia="Times New Roman" w:hAnsi="Times New Roman" w:cs="Times New Roman"/>
          <w:sz w:val="28"/>
          <w:szCs w:val="28"/>
          <w:lang w:val="en-US"/>
        </w:rPr>
      </w:pPr>
      <w:r w:rsidRPr="00EE4469">
        <w:rPr>
          <w:rFonts w:ascii="Times New Roman" w:eastAsia="Times New Roman" w:hAnsi="Times New Roman" w:cs="Times New Roman"/>
          <w:bCs/>
          <w:sz w:val="28"/>
          <w:szCs w:val="28"/>
          <w:lang w:val="en-US"/>
        </w:rPr>
        <w:tab/>
        <w:t>P</w:t>
      </w:r>
      <w:r w:rsidRPr="00EE4469">
        <w:rPr>
          <w:rFonts w:ascii="Times New Roman" w:eastAsia="Times New Roman" w:hAnsi="Times New Roman" w:cs="Times New Roman"/>
          <w:sz w:val="28"/>
          <w:szCs w:val="28"/>
          <w:lang w:val="en-US"/>
        </w:rPr>
        <w:t>rincipalele disfuncţionalităţi şi iregularităţi identificate în cursul acţiunilor de control:</w:t>
      </w:r>
    </w:p>
    <w:p w:rsidR="009B2C6A" w:rsidRDefault="0065634A" w:rsidP="0065634A">
      <w:pPr>
        <w:spacing w:after="0" w:line="240" w:lineRule="auto"/>
        <w:ind w:left="180"/>
        <w:jc w:val="both"/>
        <w:rPr>
          <w:rFonts w:ascii="Times New Roman" w:eastAsia="Times New Roman" w:hAnsi="Times New Roman" w:cs="Times New Roman"/>
          <w:sz w:val="28"/>
          <w:szCs w:val="28"/>
          <w:lang w:val="en-US"/>
        </w:rPr>
      </w:pPr>
      <w:r w:rsidRPr="00EE4469">
        <w:rPr>
          <w:rFonts w:ascii="Times New Roman" w:eastAsia="Times New Roman" w:hAnsi="Times New Roman" w:cs="Times New Roman"/>
          <w:sz w:val="28"/>
          <w:szCs w:val="28"/>
          <w:lang w:val="en-US"/>
        </w:rPr>
        <w:t xml:space="preserve">- </w:t>
      </w:r>
      <w:proofErr w:type="gramStart"/>
      <w:r w:rsidRPr="00EE4469">
        <w:rPr>
          <w:rFonts w:ascii="Times New Roman" w:eastAsia="Times New Roman" w:hAnsi="Times New Roman" w:cs="Times New Roman"/>
          <w:sz w:val="28"/>
          <w:szCs w:val="28"/>
          <w:lang w:val="en-US"/>
        </w:rPr>
        <w:t>recomandarea</w:t>
      </w:r>
      <w:proofErr w:type="gramEnd"/>
      <w:r w:rsidRPr="00EE4469">
        <w:rPr>
          <w:rFonts w:ascii="Times New Roman" w:eastAsia="Times New Roman" w:hAnsi="Times New Roman" w:cs="Times New Roman"/>
          <w:sz w:val="28"/>
          <w:szCs w:val="28"/>
          <w:lang w:val="en-US"/>
        </w:rPr>
        <w:t xml:space="preserve"> de investigaţii paraclinice fără respectarea dispoziţiilor legale. </w:t>
      </w:r>
    </w:p>
    <w:p w:rsidR="0065634A" w:rsidRPr="00EE4469" w:rsidRDefault="0065634A" w:rsidP="0065634A">
      <w:pPr>
        <w:spacing w:after="0" w:line="240" w:lineRule="auto"/>
        <w:ind w:left="180"/>
        <w:jc w:val="both"/>
        <w:rPr>
          <w:rFonts w:ascii="Times New Roman" w:eastAsia="Times New Roman" w:hAnsi="Times New Roman" w:cs="Times New Roman"/>
          <w:sz w:val="28"/>
          <w:szCs w:val="28"/>
          <w:lang w:val="en-US"/>
        </w:rPr>
      </w:pPr>
      <w:r w:rsidRPr="00EE4469">
        <w:rPr>
          <w:rFonts w:ascii="Times New Roman" w:eastAsia="Times New Roman" w:hAnsi="Times New Roman" w:cs="Times New Roman"/>
          <w:sz w:val="28"/>
          <w:szCs w:val="28"/>
          <w:lang w:val="en-US"/>
        </w:rPr>
        <w:t xml:space="preserve">- </w:t>
      </w:r>
      <w:proofErr w:type="gramStart"/>
      <w:r w:rsidRPr="00EE4469">
        <w:rPr>
          <w:rFonts w:ascii="Times New Roman" w:eastAsia="Times New Roman" w:hAnsi="Times New Roman" w:cs="Times New Roman"/>
          <w:sz w:val="28"/>
          <w:szCs w:val="28"/>
          <w:lang w:val="en-US"/>
        </w:rPr>
        <w:t>neconcordanţa</w:t>
      </w:r>
      <w:proofErr w:type="gramEnd"/>
      <w:r w:rsidRPr="00EE4469">
        <w:rPr>
          <w:rFonts w:ascii="Times New Roman" w:eastAsia="Times New Roman" w:hAnsi="Times New Roman" w:cs="Times New Roman"/>
          <w:sz w:val="28"/>
          <w:szCs w:val="28"/>
          <w:lang w:val="en-US"/>
        </w:rPr>
        <w:t xml:space="preserve"> între serviciile medicale raportate de furnizori şi cele consemnate în evidenţele medicale primare.</w:t>
      </w:r>
    </w:p>
    <w:p w:rsidR="0065634A" w:rsidRDefault="0065634A" w:rsidP="0065634A">
      <w:pPr>
        <w:spacing w:after="0" w:line="240" w:lineRule="auto"/>
        <w:ind w:left="180"/>
        <w:jc w:val="both"/>
        <w:rPr>
          <w:rFonts w:ascii="Times New Roman" w:eastAsia="Times New Roman" w:hAnsi="Times New Roman" w:cs="Times New Roman"/>
          <w:sz w:val="28"/>
          <w:szCs w:val="28"/>
          <w:lang w:val="en-US"/>
        </w:rPr>
      </w:pPr>
      <w:r w:rsidRPr="00EE4469">
        <w:rPr>
          <w:rFonts w:ascii="Times New Roman" w:eastAsia="Times New Roman" w:hAnsi="Times New Roman" w:cs="Times New Roman"/>
          <w:sz w:val="28"/>
          <w:szCs w:val="28"/>
          <w:lang w:val="en-US"/>
        </w:rPr>
        <w:t xml:space="preserve">- </w:t>
      </w:r>
      <w:proofErr w:type="gramStart"/>
      <w:r w:rsidRPr="00EE4469">
        <w:rPr>
          <w:rFonts w:ascii="Times New Roman" w:eastAsia="Times New Roman" w:hAnsi="Times New Roman" w:cs="Times New Roman"/>
          <w:sz w:val="28"/>
          <w:szCs w:val="28"/>
          <w:lang w:val="en-US"/>
        </w:rPr>
        <w:t>prescrierea</w:t>
      </w:r>
      <w:proofErr w:type="gramEnd"/>
      <w:r w:rsidRPr="00EE4469">
        <w:rPr>
          <w:rFonts w:ascii="Times New Roman" w:eastAsia="Times New Roman" w:hAnsi="Times New Roman" w:cs="Times New Roman"/>
          <w:sz w:val="28"/>
          <w:szCs w:val="28"/>
          <w:lang w:val="en-US"/>
        </w:rPr>
        <w:t xml:space="preserve"> fie de medicii de familie fie si din spitale de medicamente compensate pe perioada când asiguraţii figurau internaţi în spital.</w:t>
      </w:r>
    </w:p>
    <w:p w:rsidR="009B2C6A" w:rsidRPr="00EE4469" w:rsidRDefault="009B2C6A" w:rsidP="0065634A">
      <w:pPr>
        <w:spacing w:after="0" w:line="240" w:lineRule="auto"/>
        <w:ind w:left="18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nerespectarea</w:t>
      </w:r>
      <w:proofErr w:type="gramEnd"/>
      <w:r>
        <w:rPr>
          <w:rFonts w:ascii="Times New Roman" w:eastAsia="Times New Roman" w:hAnsi="Times New Roman" w:cs="Times New Roman"/>
          <w:sz w:val="28"/>
          <w:szCs w:val="28"/>
          <w:lang w:val="en-US"/>
        </w:rPr>
        <w:t xml:space="preserve"> programului de lucru.</w:t>
      </w:r>
    </w:p>
    <w:p w:rsidR="0065634A" w:rsidRDefault="0065634A" w:rsidP="0065634A">
      <w:pPr>
        <w:spacing w:after="0" w:line="240" w:lineRule="auto"/>
        <w:ind w:left="180"/>
        <w:jc w:val="both"/>
        <w:rPr>
          <w:rFonts w:ascii="Times New Roman" w:eastAsia="Times New Roman" w:hAnsi="Times New Roman" w:cs="Times New Roman"/>
          <w:sz w:val="28"/>
          <w:szCs w:val="28"/>
          <w:lang w:val="en-US"/>
        </w:rPr>
      </w:pPr>
      <w:r w:rsidRPr="00EE4469">
        <w:rPr>
          <w:rFonts w:ascii="Times New Roman" w:eastAsia="Times New Roman" w:hAnsi="Times New Roman" w:cs="Times New Roman"/>
          <w:sz w:val="28"/>
          <w:szCs w:val="28"/>
          <w:lang w:val="en-US"/>
        </w:rPr>
        <w:t xml:space="preserve">- </w:t>
      </w:r>
      <w:proofErr w:type="gramStart"/>
      <w:r w:rsidRPr="00EE4469">
        <w:rPr>
          <w:rFonts w:ascii="Times New Roman" w:eastAsia="Times New Roman" w:hAnsi="Times New Roman" w:cs="Times New Roman"/>
          <w:sz w:val="28"/>
          <w:szCs w:val="28"/>
          <w:lang w:val="en-US"/>
        </w:rPr>
        <w:t>raportarea</w:t>
      </w:r>
      <w:proofErr w:type="gramEnd"/>
      <w:r w:rsidRPr="00EE4469">
        <w:rPr>
          <w:rFonts w:ascii="Times New Roman" w:eastAsia="Times New Roman" w:hAnsi="Times New Roman" w:cs="Times New Roman"/>
          <w:sz w:val="28"/>
          <w:szCs w:val="28"/>
          <w:lang w:val="en-US"/>
        </w:rPr>
        <w:t xml:space="preserve"> serviciilor medicale care nu îndeplinesc condițiile legale de decontare.</w:t>
      </w:r>
    </w:p>
    <w:p w:rsidR="008C463A" w:rsidRPr="00EE4469" w:rsidRDefault="008C463A" w:rsidP="0065634A">
      <w:pPr>
        <w:spacing w:after="0" w:line="240" w:lineRule="auto"/>
        <w:ind w:left="180"/>
        <w:jc w:val="both"/>
        <w:rPr>
          <w:rFonts w:ascii="Times New Roman" w:eastAsia="Times New Roman" w:hAnsi="Times New Roman" w:cs="Times New Roman"/>
          <w:sz w:val="28"/>
          <w:szCs w:val="28"/>
          <w:lang w:val="en-US"/>
        </w:rPr>
      </w:pPr>
    </w:p>
    <w:p w:rsidR="0065634A" w:rsidRPr="0065634A" w:rsidRDefault="0065634A" w:rsidP="0065634A">
      <w:pPr>
        <w:spacing w:after="0" w:line="240" w:lineRule="auto"/>
        <w:ind w:left="180"/>
        <w:jc w:val="both"/>
        <w:rPr>
          <w:rFonts w:ascii="Arial" w:eastAsia="Times New Roman" w:hAnsi="Arial" w:cs="Arial"/>
          <w:sz w:val="24"/>
          <w:szCs w:val="24"/>
          <w:lang w:val="en-US"/>
        </w:rPr>
      </w:pPr>
      <w:r w:rsidRPr="0065634A">
        <w:rPr>
          <w:rFonts w:ascii="Arial" w:eastAsia="Times New Roman" w:hAnsi="Arial" w:cs="Arial"/>
          <w:sz w:val="24"/>
          <w:szCs w:val="24"/>
          <w:lang w:val="en-US"/>
        </w:rPr>
        <w:t xml:space="preserve">       </w:t>
      </w:r>
    </w:p>
    <w:p w:rsidR="0065634A" w:rsidRPr="008478EE" w:rsidRDefault="0065634A" w:rsidP="008C463A">
      <w:pPr>
        <w:pStyle w:val="ListParagraph"/>
        <w:numPr>
          <w:ilvl w:val="0"/>
          <w:numId w:val="46"/>
        </w:numPr>
        <w:spacing w:line="360" w:lineRule="auto"/>
        <w:jc w:val="center"/>
        <w:rPr>
          <w:b/>
          <w:sz w:val="28"/>
          <w:szCs w:val="28"/>
        </w:rPr>
      </w:pPr>
      <w:r w:rsidRPr="008478EE">
        <w:rPr>
          <w:b/>
          <w:sz w:val="28"/>
          <w:szCs w:val="28"/>
        </w:rPr>
        <w:t>COMPARTIMENT JURIDIC CONTENCIOS</w:t>
      </w:r>
    </w:p>
    <w:p w:rsidR="008C265C" w:rsidRPr="008478EE" w:rsidRDefault="008C265C" w:rsidP="008C265C">
      <w:pPr>
        <w:spacing w:after="0" w:line="240" w:lineRule="auto"/>
        <w:ind w:left="180" w:firstLine="528"/>
        <w:jc w:val="both"/>
        <w:rPr>
          <w:rFonts w:ascii="Times New Roman" w:eastAsia="Times New Roman" w:hAnsi="Times New Roman" w:cs="Times New Roman"/>
          <w:sz w:val="28"/>
          <w:szCs w:val="28"/>
          <w:lang w:val="en-US"/>
        </w:rPr>
      </w:pPr>
      <w:r w:rsidRPr="008478EE">
        <w:rPr>
          <w:rFonts w:ascii="Times New Roman" w:eastAsia="Times New Roman" w:hAnsi="Times New Roman" w:cs="Times New Roman"/>
          <w:sz w:val="28"/>
          <w:szCs w:val="28"/>
          <w:lang w:val="en-US"/>
        </w:rPr>
        <w:t xml:space="preserve">Activitatea profesionala a consilierului juridic în cadrul </w:t>
      </w:r>
      <w:smartTag w:uri="urn:schemas-microsoft-com:office:smarttags" w:element="stockticker">
        <w:r w:rsidRPr="008478EE">
          <w:rPr>
            <w:rFonts w:ascii="Times New Roman" w:eastAsia="Times New Roman" w:hAnsi="Times New Roman" w:cs="Times New Roman"/>
            <w:sz w:val="28"/>
            <w:szCs w:val="28"/>
            <w:lang w:val="en-US"/>
          </w:rPr>
          <w:t>CAS</w:t>
        </w:r>
      </w:smartTag>
      <w:r w:rsidRPr="008478EE">
        <w:rPr>
          <w:rFonts w:ascii="Times New Roman" w:eastAsia="Times New Roman" w:hAnsi="Times New Roman" w:cs="Times New Roman"/>
          <w:sz w:val="28"/>
          <w:szCs w:val="28"/>
          <w:lang w:val="en-US"/>
        </w:rPr>
        <w:t xml:space="preserve"> OLT, în realizarea obiectivelor propuse, </w:t>
      </w:r>
      <w:proofErr w:type="gramStart"/>
      <w:r w:rsidRPr="008478EE">
        <w:rPr>
          <w:rFonts w:ascii="Times New Roman" w:eastAsia="Times New Roman" w:hAnsi="Times New Roman" w:cs="Times New Roman"/>
          <w:sz w:val="28"/>
          <w:szCs w:val="28"/>
          <w:lang w:val="en-US"/>
        </w:rPr>
        <w:t>este</w:t>
      </w:r>
      <w:proofErr w:type="gramEnd"/>
      <w:r w:rsidRPr="008478EE">
        <w:rPr>
          <w:rFonts w:ascii="Times New Roman" w:eastAsia="Times New Roman" w:hAnsi="Times New Roman" w:cs="Times New Roman"/>
          <w:sz w:val="28"/>
          <w:szCs w:val="28"/>
          <w:lang w:val="en-US"/>
        </w:rPr>
        <w:t xml:space="preserve"> definita de catre: Statutul C.A.S. Olt, Regulamentului de organizare si functionare, Regulamentul Intern, precum si de catre alte acte normative în vigoare.</w:t>
      </w:r>
    </w:p>
    <w:p w:rsidR="008C265C" w:rsidRPr="008478EE" w:rsidRDefault="008C463A" w:rsidP="008C265C">
      <w:pPr>
        <w:spacing w:after="0" w:line="240" w:lineRule="auto"/>
        <w:ind w:left="180" w:firstLine="528"/>
        <w:jc w:val="both"/>
        <w:rPr>
          <w:rFonts w:ascii="Times New Roman" w:eastAsia="Times New Roman" w:hAnsi="Times New Roman" w:cs="Times New Roman"/>
          <w:sz w:val="28"/>
          <w:szCs w:val="28"/>
          <w:lang w:val="en-US"/>
        </w:rPr>
      </w:pPr>
      <w:r w:rsidRPr="008478EE">
        <w:rPr>
          <w:rFonts w:ascii="Times New Roman" w:eastAsia="Times New Roman" w:hAnsi="Times New Roman" w:cs="Times New Roman"/>
          <w:sz w:val="28"/>
          <w:szCs w:val="28"/>
          <w:lang w:val="en-US"/>
        </w:rPr>
        <w:t>P</w:t>
      </w:r>
      <w:r w:rsidR="008C265C" w:rsidRPr="008478EE">
        <w:rPr>
          <w:rFonts w:ascii="Times New Roman" w:eastAsia="Times New Roman" w:hAnsi="Times New Roman" w:cs="Times New Roman"/>
          <w:sz w:val="28"/>
          <w:szCs w:val="28"/>
          <w:lang w:val="en-US"/>
        </w:rPr>
        <w:t>otrivit Regulamentului de organizare si functionare al</w:t>
      </w:r>
      <w:r w:rsidRPr="008478EE">
        <w:rPr>
          <w:rFonts w:ascii="Times New Roman" w:eastAsia="Times New Roman" w:hAnsi="Times New Roman" w:cs="Times New Roman"/>
          <w:sz w:val="28"/>
          <w:szCs w:val="28"/>
          <w:lang w:val="en-US"/>
        </w:rPr>
        <w:t xml:space="preserve"> C.A.S Olt,</w:t>
      </w:r>
      <w:r w:rsidR="008C265C" w:rsidRPr="008478EE">
        <w:rPr>
          <w:rFonts w:ascii="Times New Roman" w:eastAsia="Times New Roman" w:hAnsi="Times New Roman" w:cs="Times New Roman"/>
          <w:sz w:val="28"/>
          <w:szCs w:val="28"/>
          <w:lang w:val="en-US"/>
        </w:rPr>
        <w:t xml:space="preserve"> consilierul juri</w:t>
      </w:r>
      <w:r w:rsidRPr="008478EE">
        <w:rPr>
          <w:rFonts w:ascii="Times New Roman" w:eastAsia="Times New Roman" w:hAnsi="Times New Roman" w:cs="Times New Roman"/>
          <w:sz w:val="28"/>
          <w:szCs w:val="28"/>
          <w:lang w:val="en-US"/>
        </w:rPr>
        <w:t xml:space="preserve">dic </w:t>
      </w:r>
      <w:proofErr w:type="gramStart"/>
      <w:r w:rsidRPr="008478EE">
        <w:rPr>
          <w:rFonts w:ascii="Times New Roman" w:eastAsia="Times New Roman" w:hAnsi="Times New Roman" w:cs="Times New Roman"/>
          <w:sz w:val="28"/>
          <w:szCs w:val="28"/>
          <w:lang w:val="en-US"/>
        </w:rPr>
        <w:t>are</w:t>
      </w:r>
      <w:proofErr w:type="gramEnd"/>
      <w:r w:rsidRPr="008478EE">
        <w:rPr>
          <w:rFonts w:ascii="Times New Roman" w:eastAsia="Times New Roman" w:hAnsi="Times New Roman" w:cs="Times New Roman"/>
          <w:sz w:val="28"/>
          <w:szCs w:val="28"/>
          <w:lang w:val="en-US"/>
        </w:rPr>
        <w:t xml:space="preserve"> urmatoarele atributii (</w:t>
      </w:r>
      <w:r w:rsidR="008C265C" w:rsidRPr="008478EE">
        <w:rPr>
          <w:rFonts w:ascii="Times New Roman" w:eastAsia="Times New Roman" w:hAnsi="Times New Roman" w:cs="Times New Roman"/>
          <w:sz w:val="28"/>
          <w:szCs w:val="28"/>
          <w:lang w:val="en-US"/>
        </w:rPr>
        <w:t>act</w:t>
      </w:r>
      <w:r w:rsidRPr="008478EE">
        <w:rPr>
          <w:rFonts w:ascii="Times New Roman" w:eastAsia="Times New Roman" w:hAnsi="Times New Roman" w:cs="Times New Roman"/>
          <w:sz w:val="28"/>
          <w:szCs w:val="28"/>
          <w:lang w:val="en-US"/>
        </w:rPr>
        <w:t>ivități și operațiuni specifice</w:t>
      </w:r>
      <w:r w:rsidR="008C265C" w:rsidRPr="008478EE">
        <w:rPr>
          <w:rFonts w:ascii="Times New Roman" w:eastAsia="Times New Roman" w:hAnsi="Times New Roman" w:cs="Times New Roman"/>
          <w:sz w:val="28"/>
          <w:szCs w:val="28"/>
          <w:lang w:val="en-US"/>
        </w:rPr>
        <w:t>):</w:t>
      </w:r>
    </w:p>
    <w:p w:rsidR="008C265C" w:rsidRPr="008478EE" w:rsidRDefault="008C265C" w:rsidP="008C463A">
      <w:pPr>
        <w:widowControl w:val="0"/>
        <w:numPr>
          <w:ilvl w:val="0"/>
          <w:numId w:val="50"/>
        </w:numPr>
        <w:tabs>
          <w:tab w:val="clear" w:pos="720"/>
          <w:tab w:val="num" w:pos="142"/>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Asigură informarea conducerii şi structurilor de specialitate în cauză despre modificările şi noile reglementări legislative publicate în Monitorul Oficial, în vederea aplicării şi respectării actelor normative în vigoare corespunzătoare domeniului de activitate, distribuirea de copii ale acestora;</w:t>
      </w:r>
    </w:p>
    <w:p w:rsidR="008C265C" w:rsidRPr="008478EE" w:rsidRDefault="008C265C" w:rsidP="008C463A">
      <w:pPr>
        <w:widowControl w:val="0"/>
        <w:numPr>
          <w:ilvl w:val="0"/>
          <w:numId w:val="50"/>
        </w:numPr>
        <w:tabs>
          <w:tab w:val="clear" w:pos="720"/>
          <w:tab w:val="num" w:pos="142"/>
          <w:tab w:val="left" w:pos="402"/>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 xml:space="preserve">Participă la concilierea litigiilor în care C.A.S. Olt este parte, asigurand îndeplinirea </w:t>
      </w:r>
      <w:r w:rsidRPr="008478EE">
        <w:rPr>
          <w:rFonts w:ascii="Times New Roman" w:eastAsia="Times New Roman" w:hAnsi="Times New Roman" w:cs="Times New Roman"/>
          <w:sz w:val="28"/>
          <w:szCs w:val="28"/>
          <w:lang w:eastAsia="ro-RO"/>
        </w:rPr>
        <w:lastRenderedPageBreak/>
        <w:t>procedurilor prealabile specifice;</w:t>
      </w:r>
    </w:p>
    <w:p w:rsidR="008C265C" w:rsidRPr="008478EE" w:rsidRDefault="008C265C" w:rsidP="008C463A">
      <w:pPr>
        <w:widowControl w:val="0"/>
        <w:numPr>
          <w:ilvl w:val="0"/>
          <w:numId w:val="50"/>
        </w:numPr>
        <w:tabs>
          <w:tab w:val="clear" w:pos="720"/>
          <w:tab w:val="num" w:pos="142"/>
          <w:tab w:val="left" w:pos="402"/>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Redactează cererile de chemare în judecată, de exercitare a căilor de atac, întâmpinări, adrese şi instrucţiuni către furnizorii de servicii, răspunsuri către terţi, asigura constituirea ca parte civilă a C.A.S. Olt în cursul urmăririi penale, precum şi în faţa instanţelor de judecată penală;</w:t>
      </w:r>
    </w:p>
    <w:p w:rsidR="008C265C" w:rsidRPr="008478EE" w:rsidRDefault="008C265C" w:rsidP="008C463A">
      <w:pPr>
        <w:widowControl w:val="0"/>
        <w:numPr>
          <w:ilvl w:val="0"/>
          <w:numId w:val="50"/>
        </w:numPr>
        <w:tabs>
          <w:tab w:val="clear" w:pos="720"/>
          <w:tab w:val="num" w:pos="142"/>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Asigură asistenţa şi reprezentarea juridică în cadrul litigiilor cu terţii, apărând interesele legitime ale institutiei, în raporturile lor cu autorităţile publice si cu orice persoană juridică sau fizică, română sau străină;</w:t>
      </w:r>
    </w:p>
    <w:p w:rsidR="008C265C" w:rsidRPr="008478EE" w:rsidRDefault="008C265C" w:rsidP="008C463A">
      <w:pPr>
        <w:widowControl w:val="0"/>
        <w:numPr>
          <w:ilvl w:val="0"/>
          <w:numId w:val="50"/>
        </w:numPr>
        <w:tabs>
          <w:tab w:val="clear" w:pos="720"/>
          <w:tab w:val="num" w:pos="142"/>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Întocmeşte avize şi opinii juridice în legătură cu solicitările formulate de către conducerea şi compartimentele C.A.S. Olt, formulează un punct de vedere referitor la interpretarea legislaţiei, pentru orice act normativ cu impact si in legătura cu activitatea CAS Olt;</w:t>
      </w:r>
    </w:p>
    <w:p w:rsidR="008C265C" w:rsidRPr="008478EE" w:rsidRDefault="008C265C" w:rsidP="008C463A">
      <w:pPr>
        <w:widowControl w:val="0"/>
        <w:numPr>
          <w:ilvl w:val="0"/>
          <w:numId w:val="50"/>
        </w:numPr>
        <w:tabs>
          <w:tab w:val="clear" w:pos="720"/>
          <w:tab w:val="num" w:pos="142"/>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Avizează toate documentele emise de C.A.S. Olt care angajează răspunderea patrimonială, contractuală, civilă, penală, disciplinară;</w:t>
      </w:r>
    </w:p>
    <w:p w:rsidR="008C265C" w:rsidRPr="008478EE" w:rsidRDefault="008C265C" w:rsidP="008C463A">
      <w:pPr>
        <w:widowControl w:val="0"/>
        <w:numPr>
          <w:ilvl w:val="0"/>
          <w:numId w:val="50"/>
        </w:numPr>
        <w:tabs>
          <w:tab w:val="clear" w:pos="720"/>
          <w:tab w:val="num" w:pos="142"/>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Avizează din punct de vedere al respectării legii, al tehnicii legislative şi al corelării cu prevederile altor acte normative a tuturor actelor administrative cu caracter global şi/sau individual, a tuturor proiectelor şi documentelor iniţiate la nivelul Casei de Asigurări de Sănătate;</w:t>
      </w:r>
    </w:p>
    <w:p w:rsidR="008C265C" w:rsidRPr="008478EE" w:rsidRDefault="008C265C" w:rsidP="00717873">
      <w:pPr>
        <w:widowControl w:val="0"/>
        <w:numPr>
          <w:ilvl w:val="0"/>
          <w:numId w:val="50"/>
        </w:numPr>
        <w:tabs>
          <w:tab w:val="clear" w:pos="720"/>
          <w:tab w:val="num" w:pos="142"/>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Verifică existenţa, conformitatea si valabilitatea documentaţiei necesare emiterii deciziei acordării dispozitivelor medicale si de ingrijiri la domiciliu;</w:t>
      </w:r>
    </w:p>
    <w:p w:rsidR="008C265C" w:rsidRPr="008478EE" w:rsidRDefault="008C265C" w:rsidP="00717873">
      <w:pPr>
        <w:widowControl w:val="0"/>
        <w:numPr>
          <w:ilvl w:val="0"/>
          <w:numId w:val="50"/>
        </w:numPr>
        <w:tabs>
          <w:tab w:val="clear" w:pos="720"/>
          <w:tab w:val="num" w:pos="142"/>
          <w:tab w:val="left" w:pos="851"/>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Intreprinde masurile de executare silita a debitelor restante, stabilite de Compartimentul de Control prin procesele verbale şi/sau notele de constatare, in situatia in care sumele nu au putut fi recuperate prin retinerea din finantarea curenta, conform actelor normative în vigoare, colaborand atat cu Compartimentul Control cât şi cu toate compartimentele CAS Olt pana la recuperarea integrala a debitelor;</w:t>
      </w:r>
    </w:p>
    <w:p w:rsidR="008C265C" w:rsidRPr="008478EE" w:rsidRDefault="008C265C" w:rsidP="008478EE">
      <w:pPr>
        <w:widowControl w:val="0"/>
        <w:numPr>
          <w:ilvl w:val="0"/>
          <w:numId w:val="50"/>
        </w:numPr>
        <w:tabs>
          <w:tab w:val="clear" w:pos="720"/>
          <w:tab w:val="num" w:pos="142"/>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Formulează cereri pentru punerea în executare a sentinţelor rămase definitive, irevocabile si executorii, în vederea recuperării sumelor datorate de către terţi Casei de Asigurări de Sănătate;</w:t>
      </w:r>
    </w:p>
    <w:p w:rsidR="008C265C" w:rsidRPr="008478EE" w:rsidRDefault="008C265C" w:rsidP="00717873">
      <w:pPr>
        <w:widowControl w:val="0"/>
        <w:numPr>
          <w:ilvl w:val="0"/>
          <w:numId w:val="50"/>
        </w:numPr>
        <w:tabs>
          <w:tab w:val="clear" w:pos="720"/>
          <w:tab w:val="num" w:pos="142"/>
          <w:tab w:val="left" w:pos="691"/>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Elaborează propuneri privind modificări ale actelor normative care reglementează activitatea în sistemul de asigurări sociale de sănătate;</w:t>
      </w:r>
    </w:p>
    <w:p w:rsidR="008C265C" w:rsidRPr="008478EE" w:rsidRDefault="008C265C" w:rsidP="00717873">
      <w:pPr>
        <w:widowControl w:val="0"/>
        <w:numPr>
          <w:ilvl w:val="0"/>
          <w:numId w:val="50"/>
        </w:numPr>
        <w:tabs>
          <w:tab w:val="clear" w:pos="720"/>
          <w:tab w:val="num" w:pos="142"/>
          <w:tab w:val="left" w:pos="691"/>
        </w:tabs>
        <w:autoSpaceDE w:val="0"/>
        <w:autoSpaceDN w:val="0"/>
        <w:adjustRightInd w:val="0"/>
        <w:spacing w:after="0" w:line="240" w:lineRule="auto"/>
        <w:ind w:left="142" w:firstLine="218"/>
        <w:jc w:val="both"/>
        <w:textAlignment w:val="baseline"/>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Elaborează proceduri operaţionale specifice activităţii proprii;</w:t>
      </w:r>
    </w:p>
    <w:p w:rsidR="008C265C" w:rsidRPr="008478EE" w:rsidRDefault="008C265C" w:rsidP="00717873">
      <w:pPr>
        <w:widowControl w:val="0"/>
        <w:numPr>
          <w:ilvl w:val="0"/>
          <w:numId w:val="50"/>
        </w:numPr>
        <w:tabs>
          <w:tab w:val="clear" w:pos="720"/>
          <w:tab w:val="num" w:pos="142"/>
        </w:tabs>
        <w:adjustRightInd w:val="0"/>
        <w:spacing w:after="0" w:line="240" w:lineRule="auto"/>
        <w:ind w:left="142" w:firstLine="218"/>
        <w:jc w:val="both"/>
        <w:textAlignment w:val="baseline"/>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Primeste şi v</w:t>
      </w:r>
      <w:r w:rsidRPr="008478EE">
        <w:rPr>
          <w:rFonts w:ascii="Times New Roman" w:eastAsia="Times New Roman" w:hAnsi="Times New Roman" w:cs="Times New Roman"/>
          <w:sz w:val="28"/>
          <w:szCs w:val="28"/>
          <w:lang w:eastAsia="ro-RO"/>
        </w:rPr>
        <w:t xml:space="preserve">erifică documentatia pentru eliberarea cardului european si formularelor europene E104-127; </w:t>
      </w:r>
    </w:p>
    <w:p w:rsidR="008C265C" w:rsidRPr="008478EE" w:rsidRDefault="008C265C" w:rsidP="00717873">
      <w:pPr>
        <w:numPr>
          <w:ilvl w:val="0"/>
          <w:numId w:val="50"/>
        </w:numPr>
        <w:tabs>
          <w:tab w:val="clear" w:pos="720"/>
          <w:tab w:val="num" w:pos="142"/>
        </w:tabs>
        <w:spacing w:after="0" w:line="240" w:lineRule="auto"/>
        <w:ind w:left="142" w:firstLine="218"/>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Participă în grupurile de lucru organizate pentru elaborarea actelor administrative și/sau analiza proiectelor de acte normative care au incidenţă în sistemul de asigurări sociale de sănătate.</w:t>
      </w:r>
    </w:p>
    <w:p w:rsidR="008C265C" w:rsidRPr="008478EE" w:rsidRDefault="008C265C" w:rsidP="008C265C">
      <w:pPr>
        <w:spacing w:after="0" w:line="240" w:lineRule="auto"/>
        <w:ind w:right="180" w:firstLine="720"/>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Compartimentul Juridic, Contencios al Casei de Asigurări de Sănătate Olt este coordonat de Preşedintele–Director General şi colaborează cu Direcţia Juridic Contencios şi Acorduri Internaţionale din cadrul C.N.A.S.</w:t>
      </w:r>
    </w:p>
    <w:p w:rsidR="008C265C" w:rsidRPr="008478EE" w:rsidRDefault="008C265C" w:rsidP="008C265C">
      <w:pPr>
        <w:spacing w:after="0" w:line="240" w:lineRule="auto"/>
        <w:ind w:left="180" w:firstLine="540"/>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 xml:space="preserve">In anul 2015 pe rolul instantelor de judecata </w:t>
      </w:r>
      <w:smartTag w:uri="urn:schemas-microsoft-com:office:smarttags" w:element="stockticker">
        <w:r w:rsidRPr="008478EE">
          <w:rPr>
            <w:rFonts w:ascii="Times New Roman" w:eastAsia="Times New Roman" w:hAnsi="Times New Roman" w:cs="Times New Roman"/>
            <w:sz w:val="28"/>
            <w:szCs w:val="28"/>
            <w:lang w:val="en-US"/>
          </w:rPr>
          <w:t>CAS</w:t>
        </w:r>
      </w:smartTag>
      <w:r w:rsidRPr="008478EE">
        <w:rPr>
          <w:rFonts w:ascii="Times New Roman" w:eastAsia="Times New Roman" w:hAnsi="Times New Roman" w:cs="Times New Roman"/>
          <w:sz w:val="28"/>
          <w:szCs w:val="28"/>
          <w:lang w:val="en-US"/>
        </w:rPr>
        <w:t xml:space="preserve"> OLT a fost parte intr-un numar de </w:t>
      </w:r>
      <w:r w:rsidRPr="008478EE">
        <w:rPr>
          <w:rFonts w:ascii="Times New Roman" w:eastAsia="Times New Roman" w:hAnsi="Times New Roman" w:cs="Times New Roman"/>
          <w:sz w:val="28"/>
          <w:szCs w:val="28"/>
          <w:lang w:eastAsia="ro-RO"/>
        </w:rPr>
        <w:t>32 de dosare, pe rolul diferitelor instante de judecata, din care 27 s-au finalizat</w:t>
      </w:r>
      <w:r w:rsidR="009830D4">
        <w:rPr>
          <w:rFonts w:ascii="Times New Roman" w:eastAsia="Times New Roman" w:hAnsi="Times New Roman" w:cs="Times New Roman"/>
          <w:sz w:val="28"/>
          <w:szCs w:val="28"/>
          <w:lang w:eastAsia="ro-RO"/>
        </w:rPr>
        <w:t>, fiind castigate un numar de 22</w:t>
      </w:r>
      <w:r w:rsidRPr="008478EE">
        <w:rPr>
          <w:rFonts w:ascii="Times New Roman" w:eastAsia="Times New Roman" w:hAnsi="Times New Roman" w:cs="Times New Roman"/>
          <w:sz w:val="28"/>
          <w:szCs w:val="28"/>
          <w:lang w:eastAsia="ro-RO"/>
        </w:rPr>
        <w:t xml:space="preserve">, </w:t>
      </w:r>
      <w:r w:rsidR="009830D4">
        <w:rPr>
          <w:rFonts w:ascii="Times New Roman" w:eastAsia="Times New Roman" w:hAnsi="Times New Roman" w:cs="Times New Roman"/>
          <w:sz w:val="28"/>
          <w:szCs w:val="28"/>
          <w:lang w:eastAsia="ro-RO"/>
        </w:rPr>
        <w:t>5</w:t>
      </w:r>
      <w:r w:rsidRPr="008478EE">
        <w:rPr>
          <w:rFonts w:ascii="Times New Roman" w:eastAsia="Times New Roman" w:hAnsi="Times New Roman" w:cs="Times New Roman"/>
          <w:sz w:val="28"/>
          <w:szCs w:val="28"/>
          <w:lang w:eastAsia="ro-RO"/>
        </w:rPr>
        <w:t xml:space="preserve"> pierdute, 5 fiind suspendate.</w:t>
      </w:r>
    </w:p>
    <w:p w:rsidR="008C265C" w:rsidRPr="008478EE" w:rsidRDefault="008C265C" w:rsidP="008C265C">
      <w:pPr>
        <w:spacing w:after="0" w:line="240" w:lineRule="auto"/>
        <w:ind w:left="180" w:firstLine="540"/>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 xml:space="preserve">Instantele de judecata in care se desfasoara procesele sunt cele din raza teritoriala a Curtii de Apel Craiova si anume: </w:t>
      </w:r>
    </w:p>
    <w:p w:rsidR="008C265C" w:rsidRPr="008478EE" w:rsidRDefault="008C265C" w:rsidP="008C265C">
      <w:pPr>
        <w:numPr>
          <w:ilvl w:val="0"/>
          <w:numId w:val="48"/>
        </w:numPr>
        <w:spacing w:after="0" w:line="240" w:lineRule="auto"/>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 xml:space="preserve">Judecatoria Slatina, </w:t>
      </w:r>
    </w:p>
    <w:p w:rsidR="008C265C" w:rsidRPr="008478EE" w:rsidRDefault="008C265C" w:rsidP="008C265C">
      <w:pPr>
        <w:numPr>
          <w:ilvl w:val="0"/>
          <w:numId w:val="48"/>
        </w:numPr>
        <w:spacing w:after="0" w:line="240" w:lineRule="auto"/>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lastRenderedPageBreak/>
        <w:t xml:space="preserve">Judecatoria Caracal, </w:t>
      </w:r>
    </w:p>
    <w:p w:rsidR="008C265C" w:rsidRPr="008478EE" w:rsidRDefault="008C265C" w:rsidP="008C265C">
      <w:pPr>
        <w:numPr>
          <w:ilvl w:val="0"/>
          <w:numId w:val="48"/>
        </w:numPr>
        <w:spacing w:after="0" w:line="240" w:lineRule="auto"/>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 xml:space="preserve">Judecatoria Corabia, </w:t>
      </w:r>
    </w:p>
    <w:p w:rsidR="008C265C" w:rsidRPr="008478EE" w:rsidRDefault="008C265C" w:rsidP="008C265C">
      <w:pPr>
        <w:numPr>
          <w:ilvl w:val="0"/>
          <w:numId w:val="48"/>
        </w:numPr>
        <w:spacing w:after="0" w:line="240" w:lineRule="auto"/>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 xml:space="preserve">Judecatoria Bals, </w:t>
      </w:r>
    </w:p>
    <w:p w:rsidR="008C265C" w:rsidRPr="008478EE" w:rsidRDefault="008C265C" w:rsidP="008C265C">
      <w:pPr>
        <w:numPr>
          <w:ilvl w:val="0"/>
          <w:numId w:val="48"/>
        </w:numPr>
        <w:spacing w:after="0" w:line="240" w:lineRule="auto"/>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 xml:space="preserve">Tribunalul Olt, </w:t>
      </w:r>
    </w:p>
    <w:p w:rsidR="008C265C" w:rsidRPr="008478EE" w:rsidRDefault="008C265C" w:rsidP="008C265C">
      <w:pPr>
        <w:numPr>
          <w:ilvl w:val="0"/>
          <w:numId w:val="48"/>
        </w:numPr>
        <w:spacing w:after="0" w:line="240" w:lineRule="auto"/>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Judecatoria Craiova</w:t>
      </w:r>
    </w:p>
    <w:p w:rsidR="008C265C" w:rsidRPr="008478EE" w:rsidRDefault="008C265C" w:rsidP="008C265C">
      <w:pPr>
        <w:numPr>
          <w:ilvl w:val="0"/>
          <w:numId w:val="48"/>
        </w:numPr>
        <w:spacing w:after="0" w:line="240" w:lineRule="auto"/>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Tribunalul Dolj.</w:t>
      </w:r>
    </w:p>
    <w:p w:rsidR="008C265C" w:rsidRPr="008478EE" w:rsidRDefault="008C265C" w:rsidP="008C265C">
      <w:pPr>
        <w:autoSpaceDE w:val="0"/>
        <w:autoSpaceDN w:val="0"/>
        <w:adjustRightInd w:val="0"/>
        <w:spacing w:after="0" w:line="240" w:lineRule="auto"/>
        <w:ind w:left="180" w:firstLine="540"/>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 xml:space="preserve">La data prezentului raport partile procesuale sunt de mai multe tipuri in functie de obiectul procesului sau de legislatia ce reglementeaza materia juridica a litigiului dedus judecatii. </w:t>
      </w:r>
    </w:p>
    <w:p w:rsidR="008C265C" w:rsidRPr="008478EE" w:rsidRDefault="008C265C" w:rsidP="00717873">
      <w:pPr>
        <w:spacing w:after="0" w:line="240" w:lineRule="auto"/>
        <w:ind w:left="180" w:right="166" w:firstLine="540"/>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 xml:space="preserve">Ca tipuri de </w:t>
      </w:r>
      <w:r w:rsidR="00717873" w:rsidRPr="008478EE">
        <w:rPr>
          <w:rFonts w:ascii="Times New Roman" w:eastAsia="Times New Roman" w:hAnsi="Times New Roman" w:cs="Times New Roman"/>
          <w:sz w:val="28"/>
          <w:szCs w:val="28"/>
          <w:lang w:eastAsia="ro-RO"/>
        </w:rPr>
        <w:t xml:space="preserve">cazuistica sunt diversificate: contestatii la executare, contestatie act administrativ, suspendare act administrativ, </w:t>
      </w:r>
      <w:r w:rsidRPr="008478EE">
        <w:rPr>
          <w:rFonts w:ascii="Times New Roman" w:eastAsia="Times New Roman" w:hAnsi="Times New Roman" w:cs="Times New Roman"/>
          <w:sz w:val="28"/>
          <w:szCs w:val="28"/>
          <w:lang w:eastAsia="ro-RO"/>
        </w:rPr>
        <w:t>anulare act administ</w:t>
      </w:r>
      <w:r w:rsidR="00717873" w:rsidRPr="008478EE">
        <w:rPr>
          <w:rFonts w:ascii="Times New Roman" w:eastAsia="Times New Roman" w:hAnsi="Times New Roman" w:cs="Times New Roman"/>
          <w:sz w:val="28"/>
          <w:szCs w:val="28"/>
          <w:lang w:eastAsia="ro-RO"/>
        </w:rPr>
        <w:t xml:space="preserve">rativ, obligatia de a face, drepturi banesti, validare poprire, pretentii, litigii concedii medicale, litigii cu furnizorii, litigii cu asiguratii, </w:t>
      </w:r>
      <w:r w:rsidRPr="008478EE">
        <w:rPr>
          <w:rFonts w:ascii="Times New Roman" w:eastAsia="Times New Roman" w:hAnsi="Times New Roman" w:cs="Times New Roman"/>
          <w:sz w:val="28"/>
          <w:szCs w:val="28"/>
          <w:lang w:eastAsia="ro-RO"/>
        </w:rPr>
        <w:t>etc,</w:t>
      </w:r>
    </w:p>
    <w:p w:rsidR="008C265C" w:rsidRPr="008478EE" w:rsidRDefault="00717873" w:rsidP="008C265C">
      <w:pPr>
        <w:spacing w:after="0" w:line="240" w:lineRule="auto"/>
        <w:ind w:left="180" w:right="166" w:firstLine="540"/>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eastAsia="ro-RO"/>
        </w:rPr>
        <w:t>În anul 2015 au fost vizate un număr de</w:t>
      </w:r>
      <w:r w:rsidR="008C265C" w:rsidRPr="008478EE">
        <w:rPr>
          <w:rFonts w:ascii="Times New Roman" w:eastAsia="Times New Roman" w:hAnsi="Times New Roman" w:cs="Times New Roman"/>
          <w:sz w:val="28"/>
          <w:szCs w:val="28"/>
          <w:lang w:val="fr-FR" w:eastAsia="ro-RO"/>
        </w:rPr>
        <w:t xml:space="preserve"> 82</w:t>
      </w:r>
      <w:r w:rsidR="003E7BB1">
        <w:rPr>
          <w:rFonts w:ascii="Times New Roman" w:eastAsia="Times New Roman" w:hAnsi="Times New Roman" w:cs="Times New Roman"/>
          <w:sz w:val="28"/>
          <w:szCs w:val="28"/>
          <w:lang w:val="fr-FR" w:eastAsia="ro-RO"/>
        </w:rPr>
        <w:t>29</w:t>
      </w:r>
      <w:r w:rsidRPr="008478EE">
        <w:rPr>
          <w:rFonts w:ascii="Times New Roman" w:eastAsia="Times New Roman" w:hAnsi="Times New Roman" w:cs="Times New Roman"/>
          <w:sz w:val="28"/>
          <w:szCs w:val="28"/>
          <w:lang w:val="fr-FR" w:eastAsia="ro-RO"/>
        </w:rPr>
        <w:t xml:space="preserve"> de acte,</w:t>
      </w:r>
      <w:r w:rsidR="008C265C" w:rsidRPr="008478EE">
        <w:rPr>
          <w:rFonts w:ascii="Times New Roman" w:eastAsia="Times New Roman" w:hAnsi="Times New Roman" w:cs="Times New Roman"/>
          <w:sz w:val="28"/>
          <w:szCs w:val="28"/>
          <w:lang w:val="fr-FR" w:eastAsia="ro-RO"/>
        </w:rPr>
        <w:t xml:space="preserve"> din care :</w:t>
      </w:r>
    </w:p>
    <w:p w:rsidR="008C265C" w:rsidRPr="008478EE" w:rsidRDefault="008C265C" w:rsidP="008C265C">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Decizii resurse umane = 147,</w:t>
      </w:r>
    </w:p>
    <w:p w:rsidR="008C265C" w:rsidRPr="008478EE" w:rsidRDefault="008C265C" w:rsidP="008C265C">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Decizii dispozitive medicale = 3423,</w:t>
      </w:r>
    </w:p>
    <w:p w:rsidR="008C265C" w:rsidRPr="008478EE" w:rsidRDefault="008C265C" w:rsidP="008C265C">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Decizii ingrijiri la domiciliu = 27,</w:t>
      </w:r>
    </w:p>
    <w:p w:rsidR="008C265C" w:rsidRPr="008478EE" w:rsidRDefault="008C265C" w:rsidP="008C265C">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aditionale clinice = 474,</w:t>
      </w:r>
    </w:p>
    <w:p w:rsidR="008C265C" w:rsidRPr="008478EE" w:rsidRDefault="008C265C" w:rsidP="008C265C">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aditionale spitale = 438,</w:t>
      </w:r>
    </w:p>
    <w:p w:rsidR="008C265C" w:rsidRPr="008478EE" w:rsidRDefault="008C265C" w:rsidP="008C265C">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aditionale MF = 484,</w:t>
      </w:r>
    </w:p>
    <w:p w:rsidR="008C265C" w:rsidRPr="008478EE" w:rsidRDefault="008C265C" w:rsidP="008C265C">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 xml:space="preserve">Acte aditionale dispozitive medicale = 310, </w:t>
      </w:r>
    </w:p>
    <w:p w:rsidR="008C265C" w:rsidRPr="008478EE" w:rsidRDefault="008C265C" w:rsidP="008C265C">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aditionale ambulanta = 3,</w:t>
      </w:r>
    </w:p>
    <w:p w:rsidR="008C265C" w:rsidRPr="008478EE" w:rsidRDefault="008C265C" w:rsidP="00717873">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aditionale recuperare = 26,</w:t>
      </w:r>
    </w:p>
    <w:p w:rsidR="008C265C" w:rsidRPr="008478EE" w:rsidRDefault="008C265C" w:rsidP="00717873">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aditionale ingrijiri la domiciliu = 10,</w:t>
      </w:r>
    </w:p>
    <w:p w:rsidR="008C265C" w:rsidRPr="008478EE" w:rsidRDefault="008C265C" w:rsidP="00717873">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aditionale farmacii = 2568,</w:t>
      </w:r>
    </w:p>
    <w:p w:rsidR="008C265C" w:rsidRPr="008478EE" w:rsidRDefault="008C265C" w:rsidP="00717873">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aditionale conventii = 93,</w:t>
      </w:r>
    </w:p>
    <w:p w:rsidR="008C265C" w:rsidRPr="008478EE" w:rsidRDefault="008C265C" w:rsidP="00717873">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aditionale paraclinici = 126,</w:t>
      </w:r>
    </w:p>
    <w:p w:rsidR="008C265C" w:rsidRPr="008478EE" w:rsidRDefault="008C265C" w:rsidP="00717873">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Acte achiziții publice = 25,</w:t>
      </w:r>
    </w:p>
    <w:p w:rsidR="008C265C" w:rsidRPr="008478EE" w:rsidRDefault="008C265C" w:rsidP="00717873">
      <w:pPr>
        <w:numPr>
          <w:ilvl w:val="0"/>
          <w:numId w:val="5"/>
        </w:numPr>
        <w:spacing w:after="0" w:line="240" w:lineRule="auto"/>
        <w:ind w:right="166"/>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Refuzuri plată concedii medicale = 75,</w:t>
      </w:r>
    </w:p>
    <w:p w:rsidR="008C265C" w:rsidRPr="008478EE" w:rsidRDefault="008C265C" w:rsidP="00717873">
      <w:pPr>
        <w:spacing w:after="0" w:line="240" w:lineRule="auto"/>
        <w:ind w:left="180" w:right="166" w:firstLine="360"/>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Referitor la soluționarea documentelor adresate CAS OLT s-au conceput și remis un numar de 2</w:t>
      </w:r>
      <w:r w:rsidR="003E7BB1">
        <w:rPr>
          <w:rFonts w:ascii="Times New Roman" w:eastAsia="Times New Roman" w:hAnsi="Times New Roman" w:cs="Times New Roman"/>
          <w:sz w:val="28"/>
          <w:szCs w:val="28"/>
          <w:lang w:val="fr-FR" w:eastAsia="ro-RO"/>
        </w:rPr>
        <w:t>4</w:t>
      </w:r>
      <w:r w:rsidRPr="008478EE">
        <w:rPr>
          <w:rFonts w:ascii="Times New Roman" w:eastAsia="Times New Roman" w:hAnsi="Times New Roman" w:cs="Times New Roman"/>
          <w:sz w:val="28"/>
          <w:szCs w:val="28"/>
          <w:lang w:val="fr-FR" w:eastAsia="ro-RO"/>
        </w:rPr>
        <w:t xml:space="preserve"> de documente.</w:t>
      </w:r>
    </w:p>
    <w:p w:rsidR="008C265C" w:rsidRPr="008478EE" w:rsidRDefault="008C265C" w:rsidP="00717873">
      <w:pPr>
        <w:spacing w:after="0" w:line="240" w:lineRule="auto"/>
        <w:ind w:left="180" w:right="166" w:firstLine="360"/>
        <w:jc w:val="both"/>
        <w:rPr>
          <w:rFonts w:ascii="Times New Roman" w:eastAsia="Times New Roman" w:hAnsi="Times New Roman" w:cs="Times New Roman"/>
          <w:sz w:val="28"/>
          <w:szCs w:val="28"/>
          <w:lang w:val="fr-FR" w:eastAsia="ro-RO"/>
        </w:rPr>
      </w:pPr>
      <w:r w:rsidRPr="008478EE">
        <w:rPr>
          <w:rFonts w:ascii="Times New Roman" w:eastAsia="Times New Roman" w:hAnsi="Times New Roman" w:cs="Times New Roman"/>
          <w:sz w:val="28"/>
          <w:szCs w:val="28"/>
          <w:lang w:val="fr-FR" w:eastAsia="ro-RO"/>
        </w:rPr>
        <w:t>Referitor la componenta deciziilor emise în urma contestații</w:t>
      </w:r>
      <w:r w:rsidR="00717873" w:rsidRPr="008478EE">
        <w:rPr>
          <w:rFonts w:ascii="Times New Roman" w:eastAsia="Times New Roman" w:hAnsi="Times New Roman" w:cs="Times New Roman"/>
          <w:sz w:val="28"/>
          <w:szCs w:val="28"/>
          <w:lang w:val="fr-FR" w:eastAsia="ro-RO"/>
        </w:rPr>
        <w:t>lor depuse referitor la CASS, a</w:t>
      </w:r>
      <w:r w:rsidRPr="008478EE">
        <w:rPr>
          <w:rFonts w:ascii="Times New Roman" w:eastAsia="Times New Roman" w:hAnsi="Times New Roman" w:cs="Times New Roman"/>
          <w:sz w:val="28"/>
          <w:szCs w:val="28"/>
          <w:lang w:val="fr-FR" w:eastAsia="ro-RO"/>
        </w:rPr>
        <w:t xml:space="preserve"> fost emis</w:t>
      </w:r>
      <w:r w:rsidR="00717873" w:rsidRPr="008478EE">
        <w:rPr>
          <w:rFonts w:ascii="Times New Roman" w:eastAsia="Times New Roman" w:hAnsi="Times New Roman" w:cs="Times New Roman"/>
          <w:sz w:val="28"/>
          <w:szCs w:val="28"/>
          <w:lang w:val="fr-FR" w:eastAsia="ro-RO"/>
        </w:rPr>
        <w:t>ă o</w:t>
      </w:r>
      <w:r w:rsidRPr="008478EE">
        <w:rPr>
          <w:rFonts w:ascii="Times New Roman" w:eastAsia="Times New Roman" w:hAnsi="Times New Roman" w:cs="Times New Roman"/>
          <w:sz w:val="28"/>
          <w:szCs w:val="28"/>
          <w:lang w:val="fr-FR" w:eastAsia="ro-RO"/>
        </w:rPr>
        <w:t xml:space="preserve"> decizie.</w:t>
      </w:r>
    </w:p>
    <w:p w:rsidR="008C265C" w:rsidRPr="008478EE" w:rsidRDefault="008C265C" w:rsidP="00717873">
      <w:pPr>
        <w:spacing w:after="0" w:line="240" w:lineRule="auto"/>
        <w:ind w:left="180" w:firstLine="540"/>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Numar total de litigii: 32</w:t>
      </w:r>
    </w:p>
    <w:p w:rsidR="008C265C" w:rsidRPr="008478EE" w:rsidRDefault="008C265C" w:rsidP="00717873">
      <w:pPr>
        <w:spacing w:after="0" w:line="240" w:lineRule="auto"/>
        <w:ind w:left="180" w:firstLine="540"/>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Numar litigii declansate pe perioada de raportare: 32 ( din care finalizate 27 )</w:t>
      </w:r>
    </w:p>
    <w:p w:rsidR="008C265C" w:rsidRPr="008478EE" w:rsidRDefault="003E7BB1" w:rsidP="00717873">
      <w:pPr>
        <w:spacing w:after="0" w:line="240" w:lineRule="auto"/>
        <w:ind w:left="180" w:firstLine="54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Numar litigii pierdute: 5</w:t>
      </w:r>
      <w:bookmarkStart w:id="0" w:name="_GoBack"/>
      <w:bookmarkEnd w:id="0"/>
    </w:p>
    <w:p w:rsidR="008C265C" w:rsidRPr="008478EE" w:rsidRDefault="008C265C" w:rsidP="00717873">
      <w:pPr>
        <w:spacing w:after="0" w:line="240" w:lineRule="auto"/>
        <w:ind w:left="180" w:firstLine="540"/>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sz w:val="28"/>
          <w:szCs w:val="28"/>
          <w:lang w:eastAsia="ro-RO"/>
        </w:rPr>
        <w:t>In privinta celorlalte litigii nu exista nici un dosar sau caz</w:t>
      </w:r>
    </w:p>
    <w:p w:rsidR="008C265C" w:rsidRPr="008478EE" w:rsidRDefault="008C265C" w:rsidP="00717873">
      <w:pPr>
        <w:spacing w:after="0" w:line="240" w:lineRule="auto"/>
        <w:ind w:right="184"/>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 xml:space="preserve">              </w:t>
      </w:r>
      <w:r w:rsidR="00717873" w:rsidRPr="008478EE">
        <w:rPr>
          <w:rFonts w:ascii="Times New Roman" w:eastAsia="Times New Roman" w:hAnsi="Times New Roman" w:cs="Times New Roman"/>
          <w:bCs/>
          <w:sz w:val="28"/>
          <w:szCs w:val="28"/>
          <w:lang w:eastAsia="ro-RO"/>
        </w:rPr>
        <w:t>Pe parcursul întregului an s</w:t>
      </w:r>
      <w:r w:rsidRPr="008478EE">
        <w:rPr>
          <w:rFonts w:ascii="Times New Roman" w:eastAsia="Times New Roman" w:hAnsi="Times New Roman" w:cs="Times New Roman"/>
          <w:bCs/>
          <w:sz w:val="28"/>
          <w:szCs w:val="28"/>
          <w:lang w:eastAsia="ro-RO"/>
        </w:rPr>
        <w:t>-a asigurat:</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actualizarea permanenta a bazei de date referitoare la evidența litigiilor de pe rolul instanțelor de judecată, conform Registrului de evidență a litigiilor,</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vizarea actelor administrative ( decizii individuale ) privind drepturile salariale precum si a altor modificări legislative pentru peronalul CAS OLT , începând cu data de 01.01.2015,</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gestionarea dosarelor privind litigiile de pe rolul  instantelor de judecată,</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lastRenderedPageBreak/>
        <w:t>actualizarea permanenta a bazei de date referitoare la evidența corespondenței juridice, conform Registrului de corespondență juridică,</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actualizarea permanenta a bazei de date privind atestatele și vizele de consilier juridic, conform Registrului de înregistrare a actelor juridice atestate de consilierul juridic,</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actualizarea permanenta a bazei de date privind avizele scrise date de consilierul juridic, conform Registrului de evidență privind avizele scrise,</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elaborarea anuală a planului de activitate pentru anul în curs,</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elaborarea anuală aregistrului riscurilor,</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elaborarea anuală a circuitului documentelor,</w:t>
      </w:r>
    </w:p>
    <w:p w:rsidR="008C265C" w:rsidRPr="008478EE" w:rsidRDefault="008C265C" w:rsidP="00717873">
      <w:pPr>
        <w:numPr>
          <w:ilvl w:val="1"/>
          <w:numId w:val="47"/>
        </w:numPr>
        <w:tabs>
          <w:tab w:val="clear" w:pos="2160"/>
          <w:tab w:val="num" w:pos="142"/>
        </w:tabs>
        <w:spacing w:after="0" w:line="240" w:lineRule="auto"/>
        <w:ind w:left="142" w:right="184"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elaborarea anuală a procedurilor operaționale compartimentului juridic precumși luarea la cunoștiință a celor emise de alte compartimente, birouri, servicii sau direcții,</w:t>
      </w:r>
    </w:p>
    <w:p w:rsidR="008C265C" w:rsidRPr="008478EE" w:rsidRDefault="008C265C" w:rsidP="00717873">
      <w:pPr>
        <w:numPr>
          <w:ilvl w:val="1"/>
          <w:numId w:val="47"/>
        </w:numPr>
        <w:tabs>
          <w:tab w:val="clear" w:pos="2160"/>
          <w:tab w:val="num" w:pos="142"/>
        </w:tabs>
        <w:spacing w:after="0" w:line="240" w:lineRule="auto"/>
        <w:ind w:left="142" w:right="181" w:firstLine="142"/>
        <w:jc w:val="both"/>
        <w:rPr>
          <w:rFonts w:ascii="Times New Roman" w:eastAsia="Times New Roman" w:hAnsi="Times New Roman" w:cs="Times New Roman"/>
          <w:bCs/>
          <w:sz w:val="28"/>
          <w:szCs w:val="28"/>
          <w:lang w:eastAsia="ro-RO"/>
        </w:rPr>
      </w:pPr>
      <w:r w:rsidRPr="008478EE">
        <w:rPr>
          <w:rFonts w:ascii="Times New Roman" w:eastAsia="Times New Roman" w:hAnsi="Times New Roman" w:cs="Times New Roman"/>
          <w:bCs/>
          <w:sz w:val="28"/>
          <w:szCs w:val="28"/>
          <w:lang w:eastAsia="ro-RO"/>
        </w:rPr>
        <w:t>emiterea notelor interne sau redactarea răspunsurilor la cele primite,</w:t>
      </w:r>
    </w:p>
    <w:p w:rsidR="008C265C" w:rsidRPr="00CD13AF" w:rsidRDefault="00717873" w:rsidP="00CD13AF">
      <w:pPr>
        <w:spacing w:after="0" w:line="240" w:lineRule="auto"/>
        <w:ind w:left="360" w:right="181"/>
        <w:jc w:val="both"/>
        <w:rPr>
          <w:rFonts w:ascii="Times New Roman" w:eastAsia="Times New Roman" w:hAnsi="Times New Roman" w:cs="Times New Roman"/>
          <w:sz w:val="28"/>
          <w:szCs w:val="28"/>
          <w:lang w:eastAsia="ro-RO"/>
        </w:rPr>
      </w:pPr>
      <w:r w:rsidRPr="008478EE">
        <w:rPr>
          <w:rFonts w:ascii="Times New Roman" w:eastAsia="Times New Roman" w:hAnsi="Times New Roman" w:cs="Times New Roman"/>
          <w:b/>
          <w:bCs/>
          <w:sz w:val="28"/>
          <w:szCs w:val="28"/>
          <w:lang w:eastAsia="ro-RO"/>
        </w:rPr>
        <w:t xml:space="preserve"> </w:t>
      </w:r>
      <w:r w:rsidR="008C265C" w:rsidRPr="008478EE">
        <w:rPr>
          <w:rFonts w:ascii="Times New Roman" w:eastAsia="Times New Roman" w:hAnsi="Times New Roman" w:cs="Times New Roman"/>
          <w:b/>
          <w:bCs/>
          <w:sz w:val="28"/>
          <w:szCs w:val="28"/>
          <w:lang w:eastAsia="ro-RO"/>
        </w:rPr>
        <w:t xml:space="preserve">   </w:t>
      </w:r>
      <w:r w:rsidR="008C265C" w:rsidRPr="008478EE">
        <w:rPr>
          <w:rFonts w:ascii="Times New Roman" w:eastAsia="Times New Roman" w:hAnsi="Times New Roman" w:cs="Times New Roman"/>
          <w:bCs/>
          <w:sz w:val="28"/>
          <w:szCs w:val="28"/>
          <w:lang w:eastAsia="ro-RO"/>
        </w:rPr>
        <w:tab/>
      </w:r>
      <w:r w:rsidR="008C265C" w:rsidRPr="008478EE">
        <w:rPr>
          <w:rFonts w:ascii="Times New Roman" w:eastAsia="Times New Roman" w:hAnsi="Times New Roman" w:cs="Times New Roman"/>
          <w:sz w:val="28"/>
          <w:szCs w:val="28"/>
          <w:lang w:eastAsia="ro-RO"/>
        </w:rPr>
        <w:t xml:space="preserve">Toate atributiile compartimentului Compartimentul Juridic, Contencios al Casei de Asigurări de Sănătate Olt prevazute în Regulamentul de Organizare si Functionare al C.A.S. Olt  au fost indeplinite,  ele constituind obiectul activitatii specifice curente. </w:t>
      </w:r>
      <w:r w:rsidR="008C265C" w:rsidRPr="008478EE">
        <w:rPr>
          <w:rFonts w:ascii="Times New Roman" w:eastAsia="Times New Roman" w:hAnsi="Times New Roman" w:cs="Times New Roman"/>
          <w:bCs/>
          <w:sz w:val="28"/>
          <w:szCs w:val="28"/>
          <w:lang w:eastAsia="ro-RO"/>
        </w:rPr>
        <w:t xml:space="preserve">         </w:t>
      </w:r>
    </w:p>
    <w:p w:rsidR="0065634A" w:rsidRPr="0065634A" w:rsidRDefault="0065634A" w:rsidP="009B2C6A">
      <w:pPr>
        <w:tabs>
          <w:tab w:val="left" w:pos="540"/>
        </w:tabs>
        <w:autoSpaceDE w:val="0"/>
        <w:autoSpaceDN w:val="0"/>
        <w:adjustRightInd w:val="0"/>
        <w:spacing w:after="0" w:line="360" w:lineRule="auto"/>
        <w:ind w:left="-180"/>
        <w:jc w:val="both"/>
        <w:rPr>
          <w:rFonts w:ascii="Times New Roman" w:eastAsia="Times New Roman" w:hAnsi="Times New Roman" w:cs="Times New Roman"/>
          <w:b/>
          <w:sz w:val="24"/>
          <w:szCs w:val="24"/>
          <w:lang w:val="fr-FR"/>
        </w:rPr>
      </w:pPr>
      <w:r w:rsidRPr="0065634A">
        <w:rPr>
          <w:rFonts w:ascii="Times New Roman" w:eastAsia="Times New Roman" w:hAnsi="Times New Roman" w:cs="Times New Roman"/>
          <w:b/>
          <w:color w:val="000000"/>
          <w:sz w:val="24"/>
          <w:szCs w:val="24"/>
          <w:lang w:val="fr-FR"/>
        </w:rPr>
        <w:tab/>
      </w:r>
      <w:r w:rsidR="009B2C6A">
        <w:rPr>
          <w:rFonts w:ascii="Times New Roman" w:eastAsia="Times New Roman" w:hAnsi="Times New Roman" w:cs="Times New Roman"/>
          <w:b/>
          <w:sz w:val="24"/>
          <w:szCs w:val="24"/>
          <w:lang w:val="fr-FR"/>
        </w:rPr>
        <w:tab/>
      </w:r>
    </w:p>
    <w:p w:rsidR="0065634A" w:rsidRPr="008527E6" w:rsidRDefault="009B2C6A" w:rsidP="00677A64">
      <w:pPr>
        <w:pStyle w:val="ListParagraph"/>
        <w:numPr>
          <w:ilvl w:val="0"/>
          <w:numId w:val="46"/>
        </w:numPr>
        <w:tabs>
          <w:tab w:val="left" w:pos="540"/>
        </w:tabs>
        <w:autoSpaceDE w:val="0"/>
        <w:autoSpaceDN w:val="0"/>
        <w:adjustRightInd w:val="0"/>
        <w:spacing w:line="360" w:lineRule="auto"/>
        <w:jc w:val="both"/>
        <w:rPr>
          <w:b/>
          <w:sz w:val="28"/>
          <w:szCs w:val="28"/>
        </w:rPr>
      </w:pPr>
      <w:r>
        <w:rPr>
          <w:b/>
          <w:sz w:val="24"/>
          <w:szCs w:val="24"/>
          <w:lang w:val="fr-FR"/>
        </w:rPr>
        <w:t xml:space="preserve"> </w:t>
      </w:r>
      <w:r w:rsidR="0065634A" w:rsidRPr="008527E6">
        <w:rPr>
          <w:b/>
          <w:sz w:val="28"/>
          <w:szCs w:val="28"/>
          <w:lang w:val="fr-FR"/>
        </w:rPr>
        <w:t>COMPARTIMENT RELA</w:t>
      </w:r>
      <w:r w:rsidR="0065634A" w:rsidRPr="008527E6">
        <w:rPr>
          <w:b/>
          <w:sz w:val="28"/>
          <w:szCs w:val="28"/>
        </w:rPr>
        <w:t>ŢII PUBLICE ŞI PURTĂTOR DE CUVÂNT</w:t>
      </w:r>
      <w:r w:rsidR="0065634A" w:rsidRPr="008527E6">
        <w:rPr>
          <w:b/>
          <w:sz w:val="28"/>
          <w:szCs w:val="28"/>
        </w:rPr>
        <w:tab/>
      </w:r>
    </w:p>
    <w:p w:rsidR="0065634A" w:rsidRPr="009B2C6A" w:rsidRDefault="0065634A" w:rsidP="0065634A">
      <w:pPr>
        <w:spacing w:after="0" w:line="240" w:lineRule="auto"/>
        <w:jc w:val="both"/>
        <w:rPr>
          <w:rFonts w:ascii="Times New Roman" w:eastAsia="Times New Roman" w:hAnsi="Times New Roman" w:cs="Times New Roman"/>
          <w:sz w:val="28"/>
          <w:szCs w:val="28"/>
          <w:lang w:val="en-US"/>
        </w:rPr>
      </w:pPr>
      <w:r w:rsidRPr="008527E6">
        <w:rPr>
          <w:rFonts w:ascii="Times New Roman" w:eastAsia="Times New Roman" w:hAnsi="Times New Roman" w:cs="Times New Roman"/>
          <w:sz w:val="28"/>
          <w:szCs w:val="28"/>
        </w:rPr>
        <w:t xml:space="preserve">         </w:t>
      </w:r>
      <w:r w:rsidRPr="008527E6">
        <w:rPr>
          <w:rFonts w:ascii="Times New Roman" w:eastAsia="Times New Roman" w:hAnsi="Times New Roman" w:cs="Times New Roman"/>
          <w:sz w:val="28"/>
          <w:szCs w:val="28"/>
          <w:lang w:val="en-US"/>
        </w:rPr>
        <w:t>Casa de Asigurări de Sănătate Olt a c</w:t>
      </w:r>
      <w:r w:rsidR="009B2C6A" w:rsidRPr="008527E6">
        <w:rPr>
          <w:rFonts w:ascii="Times New Roman" w:eastAsia="Times New Roman" w:hAnsi="Times New Roman" w:cs="Times New Roman"/>
          <w:sz w:val="28"/>
          <w:szCs w:val="28"/>
          <w:lang w:val="en-US"/>
        </w:rPr>
        <w:t>ontinuat şi în cursul anului 2015</w:t>
      </w:r>
      <w:r w:rsidRPr="008527E6">
        <w:rPr>
          <w:rFonts w:ascii="Times New Roman" w:eastAsia="Times New Roman" w:hAnsi="Times New Roman" w:cs="Times New Roman"/>
          <w:sz w:val="28"/>
          <w:szCs w:val="28"/>
          <w:lang w:val="en-US"/>
        </w:rPr>
        <w:t xml:space="preserve"> colaborarea cu redacţiile presei scrise şi audio-video locale, pe linia creării unei imagini</w:t>
      </w:r>
      <w:r w:rsidRPr="009B2C6A">
        <w:rPr>
          <w:rFonts w:ascii="Times New Roman" w:eastAsia="Times New Roman" w:hAnsi="Times New Roman" w:cs="Times New Roman"/>
          <w:sz w:val="28"/>
          <w:szCs w:val="28"/>
          <w:lang w:val="en-US"/>
        </w:rPr>
        <w:t xml:space="preserve"> favorabile a instituţiei. Întreaga activitate a compartimentului s-a desfăşurat potrivit atribuţiilor stabilite prin Regulamentul de organizare şi funcţionare al CAS Olt</w:t>
      </w:r>
      <w:proofErr w:type="gramStart"/>
      <w:r w:rsidRPr="009B2C6A">
        <w:rPr>
          <w:rFonts w:ascii="Times New Roman" w:eastAsia="Times New Roman" w:hAnsi="Times New Roman" w:cs="Times New Roman"/>
          <w:sz w:val="28"/>
          <w:szCs w:val="28"/>
          <w:lang w:val="en-US"/>
        </w:rPr>
        <w:t>,  în</w:t>
      </w:r>
      <w:proofErr w:type="gramEnd"/>
      <w:r w:rsidRPr="009B2C6A">
        <w:rPr>
          <w:rFonts w:ascii="Times New Roman" w:eastAsia="Times New Roman" w:hAnsi="Times New Roman" w:cs="Times New Roman"/>
          <w:sz w:val="28"/>
          <w:szCs w:val="28"/>
          <w:lang w:val="en-US"/>
        </w:rPr>
        <w:t xml:space="preserve"> baza prevederilor Legii nr. 544/2001 privind liberul acces la informaţiile de inters public. </w:t>
      </w:r>
    </w:p>
    <w:p w:rsidR="0065634A" w:rsidRPr="009B2C6A" w:rsidRDefault="0065634A" w:rsidP="0065634A">
      <w:pPr>
        <w:spacing w:after="0" w:line="240" w:lineRule="auto"/>
        <w:ind w:firstLine="720"/>
        <w:jc w:val="both"/>
        <w:rPr>
          <w:rFonts w:ascii="Times New Roman" w:eastAsia="Times New Roman" w:hAnsi="Times New Roman" w:cs="Times New Roman"/>
          <w:sz w:val="28"/>
          <w:szCs w:val="28"/>
          <w:lang w:val="en-US"/>
        </w:rPr>
      </w:pPr>
      <w:r w:rsidRPr="009B2C6A">
        <w:rPr>
          <w:rFonts w:ascii="Times New Roman" w:eastAsia="Times New Roman" w:hAnsi="Times New Roman" w:cs="Times New Roman"/>
          <w:sz w:val="28"/>
          <w:szCs w:val="28"/>
          <w:lang w:val="en-US"/>
        </w:rPr>
        <w:t>În anul 201</w:t>
      </w:r>
      <w:r w:rsidR="009B2C6A">
        <w:rPr>
          <w:rFonts w:ascii="Times New Roman" w:eastAsia="Times New Roman" w:hAnsi="Times New Roman" w:cs="Times New Roman"/>
          <w:sz w:val="28"/>
          <w:szCs w:val="28"/>
          <w:lang w:val="en-US"/>
        </w:rPr>
        <w:t>5</w:t>
      </w:r>
      <w:r w:rsidRPr="009B2C6A">
        <w:rPr>
          <w:rFonts w:ascii="Times New Roman" w:eastAsia="Times New Roman" w:hAnsi="Times New Roman" w:cs="Times New Roman"/>
          <w:sz w:val="28"/>
          <w:szCs w:val="28"/>
          <w:lang w:val="en-US"/>
        </w:rPr>
        <w:t xml:space="preserve">, mass-media a reprezentat un partener important pentru informarea corectă şi rapidă a populaţiei cu privire la drepturile si obligatiile pe care le are un asigurat in sistemul asigurarilor sociale de sanatate din Romania, activitatea instituţiei, precum si la cele privind sitiuaţia economico-financiară a casei de sănătate sau a spitalelor precum şi principalele obiective realizate. Comunicare s-a axat pe asigurarea transparenţei instituţionale, oferirea de informaţii prompte, precum şi o bună colaborare cu redacţiile publicaţiilor, posturilor de radio şi televiziune locale, in cele mai multe din cazuri colaborarea cu mass-media s-a realizat din oficiu, prin transmiterea comunicatelor şi informaţiilor de presă sau la solicitarea jurnaliştilor. </w:t>
      </w:r>
    </w:p>
    <w:p w:rsidR="00FB3F23" w:rsidRDefault="0065634A" w:rsidP="0065634A">
      <w:pPr>
        <w:spacing w:after="0" w:line="240" w:lineRule="auto"/>
        <w:ind w:firstLine="720"/>
        <w:jc w:val="both"/>
        <w:rPr>
          <w:rFonts w:ascii="Times New Roman" w:eastAsia="Times New Roman" w:hAnsi="Times New Roman" w:cs="Times New Roman"/>
          <w:sz w:val="28"/>
          <w:szCs w:val="28"/>
          <w:lang w:val="en-US"/>
        </w:rPr>
      </w:pPr>
      <w:r w:rsidRPr="009B2C6A">
        <w:rPr>
          <w:rFonts w:ascii="Times New Roman" w:eastAsia="Times New Roman" w:hAnsi="Times New Roman" w:cs="Times New Roman"/>
          <w:sz w:val="28"/>
          <w:szCs w:val="28"/>
          <w:lang w:val="en-US"/>
        </w:rPr>
        <w:t>Impactul mediatic avut de cele 2</w:t>
      </w:r>
      <w:r w:rsidR="00A727D2">
        <w:rPr>
          <w:rFonts w:ascii="Times New Roman" w:eastAsia="Times New Roman" w:hAnsi="Times New Roman" w:cs="Times New Roman"/>
          <w:sz w:val="28"/>
          <w:szCs w:val="28"/>
          <w:lang w:val="en-US"/>
        </w:rPr>
        <w:t>63</w:t>
      </w:r>
      <w:r w:rsidRPr="009B2C6A">
        <w:rPr>
          <w:rFonts w:ascii="Times New Roman" w:eastAsia="Times New Roman" w:hAnsi="Times New Roman" w:cs="Times New Roman"/>
          <w:sz w:val="28"/>
          <w:szCs w:val="28"/>
          <w:lang w:val="en-US"/>
        </w:rPr>
        <w:t xml:space="preserve"> aparitii in presa scrisa/ Radio/TV care au făcut referire directă la casa de asigurări de sănătate şi la sistemul de asigurări de sănătate a fost unul pozitiv. În cursul anului 201</w:t>
      </w:r>
      <w:r w:rsidR="00FB3F23">
        <w:rPr>
          <w:rFonts w:ascii="Times New Roman" w:eastAsia="Times New Roman" w:hAnsi="Times New Roman" w:cs="Times New Roman"/>
          <w:sz w:val="28"/>
          <w:szCs w:val="28"/>
          <w:lang w:val="en-US"/>
        </w:rPr>
        <w:t>5</w:t>
      </w:r>
      <w:r w:rsidRPr="009B2C6A">
        <w:rPr>
          <w:rFonts w:ascii="Times New Roman" w:eastAsia="Times New Roman" w:hAnsi="Times New Roman" w:cs="Times New Roman"/>
          <w:sz w:val="28"/>
          <w:szCs w:val="28"/>
          <w:lang w:val="en-US"/>
        </w:rPr>
        <w:t xml:space="preserve">, Preşedintele-Director General şi Purtatorul de Cuvant au participat, la </w:t>
      </w:r>
      <w:r w:rsidR="00FB3F23">
        <w:rPr>
          <w:rFonts w:ascii="Times New Roman" w:eastAsia="Times New Roman" w:hAnsi="Times New Roman" w:cs="Times New Roman"/>
          <w:sz w:val="28"/>
          <w:szCs w:val="28"/>
          <w:lang w:val="en-US"/>
        </w:rPr>
        <w:t>emisiuni televizate p</w:t>
      </w:r>
      <w:r w:rsidRPr="009B2C6A">
        <w:rPr>
          <w:rFonts w:ascii="Times New Roman" w:eastAsia="Times New Roman" w:hAnsi="Times New Roman" w:cs="Times New Roman"/>
          <w:sz w:val="28"/>
          <w:szCs w:val="28"/>
          <w:lang w:val="en-US"/>
        </w:rPr>
        <w:t xml:space="preserve">rin intermediul </w:t>
      </w:r>
      <w:r w:rsidR="00FB3F23">
        <w:rPr>
          <w:rFonts w:ascii="Times New Roman" w:eastAsia="Times New Roman" w:hAnsi="Times New Roman" w:cs="Times New Roman"/>
          <w:sz w:val="28"/>
          <w:szCs w:val="28"/>
          <w:lang w:val="en-US"/>
        </w:rPr>
        <w:t xml:space="preserve">cărora s-a </w:t>
      </w:r>
      <w:r w:rsidRPr="009B2C6A">
        <w:rPr>
          <w:rFonts w:ascii="Times New Roman" w:eastAsia="Times New Roman" w:hAnsi="Times New Roman" w:cs="Times New Roman"/>
          <w:sz w:val="28"/>
          <w:szCs w:val="28"/>
          <w:lang w:val="en-US"/>
        </w:rPr>
        <w:t>urmar</w:t>
      </w:r>
      <w:r w:rsidR="00FB3F23">
        <w:rPr>
          <w:rFonts w:ascii="Times New Roman" w:eastAsia="Times New Roman" w:hAnsi="Times New Roman" w:cs="Times New Roman"/>
          <w:sz w:val="28"/>
          <w:szCs w:val="28"/>
          <w:lang w:val="en-US"/>
        </w:rPr>
        <w:t>it</w:t>
      </w:r>
      <w:r w:rsidRPr="009B2C6A">
        <w:rPr>
          <w:rFonts w:ascii="Times New Roman" w:eastAsia="Times New Roman" w:hAnsi="Times New Roman" w:cs="Times New Roman"/>
          <w:sz w:val="28"/>
          <w:szCs w:val="28"/>
          <w:lang w:val="en-US"/>
        </w:rPr>
        <w:t xml:space="preserve"> informarea corectă şi în timp real a asiguraţilor.</w:t>
      </w:r>
    </w:p>
    <w:p w:rsidR="0065634A" w:rsidRDefault="0065634A" w:rsidP="0065634A">
      <w:pPr>
        <w:spacing w:after="0" w:line="240" w:lineRule="auto"/>
        <w:ind w:firstLine="720"/>
        <w:jc w:val="both"/>
        <w:rPr>
          <w:rFonts w:ascii="Times New Roman" w:eastAsia="Times New Roman" w:hAnsi="Times New Roman" w:cs="Times New Roman"/>
          <w:sz w:val="28"/>
          <w:szCs w:val="28"/>
          <w:lang w:val="en-US"/>
        </w:rPr>
      </w:pPr>
      <w:r w:rsidRPr="009B2C6A">
        <w:rPr>
          <w:rFonts w:ascii="Times New Roman" w:eastAsia="Times New Roman" w:hAnsi="Times New Roman" w:cs="Times New Roman"/>
          <w:sz w:val="28"/>
          <w:szCs w:val="28"/>
          <w:lang w:val="en-US"/>
        </w:rPr>
        <w:t xml:space="preserve"> Informarea asiguraţilor, angajatorilor şi furnizorilor de servicii medicale privind condiţiile de acordare a asistenţei medicale în sistemul de asigurări de sănătate, prevăzute în Contractul Cadru şi Normele de aplicare a acestuia s-a mai realizat prin intermediul liniei telefonice gratuite, TELVERDE, prin intermediul discuţiilor directe-audienţelor dar şi prin intermediul corespondenţei purtate cu asiguraţii şi furnizorii de servicii medicale</w:t>
      </w:r>
      <w:r w:rsidR="008478EE">
        <w:rPr>
          <w:rFonts w:ascii="Times New Roman" w:eastAsia="Times New Roman" w:hAnsi="Times New Roman" w:cs="Times New Roman"/>
          <w:sz w:val="28"/>
          <w:szCs w:val="28"/>
          <w:lang w:val="en-US"/>
        </w:rPr>
        <w:t>.</w:t>
      </w:r>
    </w:p>
    <w:p w:rsidR="008478EE" w:rsidRDefault="008478EE" w:rsidP="0065634A">
      <w:pPr>
        <w:spacing w:after="0" w:line="240" w:lineRule="auto"/>
        <w:ind w:firstLine="720"/>
        <w:jc w:val="both"/>
        <w:rPr>
          <w:rFonts w:ascii="Times New Roman" w:eastAsia="Times New Roman" w:hAnsi="Times New Roman" w:cs="Times New Roman"/>
          <w:sz w:val="28"/>
          <w:szCs w:val="28"/>
          <w:lang w:val="it-IT"/>
        </w:rPr>
      </w:pPr>
    </w:p>
    <w:p w:rsidR="00CD13AF" w:rsidRPr="009B2C6A" w:rsidRDefault="00CD13AF" w:rsidP="0065634A">
      <w:pPr>
        <w:spacing w:after="0" w:line="240" w:lineRule="auto"/>
        <w:ind w:firstLine="720"/>
        <w:jc w:val="both"/>
        <w:rPr>
          <w:rFonts w:ascii="Times New Roman" w:eastAsia="Times New Roman" w:hAnsi="Times New Roman" w:cs="Times New Roman"/>
          <w:sz w:val="28"/>
          <w:szCs w:val="28"/>
          <w:lang w:val="it-IT"/>
        </w:rPr>
      </w:pPr>
    </w:p>
    <w:p w:rsidR="00CF5C89" w:rsidRPr="003B12C6" w:rsidRDefault="00CF5C89" w:rsidP="00677A64">
      <w:pPr>
        <w:pStyle w:val="ListParagraph"/>
        <w:numPr>
          <w:ilvl w:val="0"/>
          <w:numId w:val="46"/>
        </w:numPr>
        <w:rPr>
          <w:sz w:val="28"/>
          <w:szCs w:val="28"/>
        </w:rPr>
      </w:pPr>
      <w:r w:rsidRPr="003B12C6">
        <w:rPr>
          <w:b/>
          <w:sz w:val="28"/>
          <w:szCs w:val="28"/>
          <w:u w:val="single"/>
        </w:rPr>
        <w:lastRenderedPageBreak/>
        <w:t>COMPARTIMENTUL TEHNOLOGIA INFORMAŢIEI</w:t>
      </w:r>
    </w:p>
    <w:p w:rsidR="003B12C6" w:rsidRPr="003B12C6" w:rsidRDefault="003B12C6" w:rsidP="003B12C6">
      <w:pPr>
        <w:pStyle w:val="ListParagraph"/>
        <w:rPr>
          <w:sz w:val="28"/>
          <w:szCs w:val="28"/>
        </w:rPr>
      </w:pPr>
    </w:p>
    <w:p w:rsidR="003B12C6" w:rsidRPr="003B12C6" w:rsidRDefault="003B12C6" w:rsidP="003B12C6">
      <w:pPr>
        <w:spacing w:after="0" w:line="240" w:lineRule="auto"/>
        <w:ind w:firstLine="708"/>
        <w:jc w:val="both"/>
        <w:rPr>
          <w:rFonts w:ascii="Times New Roman" w:hAnsi="Times New Roman" w:cs="Times New Roman"/>
          <w:sz w:val="28"/>
          <w:szCs w:val="28"/>
          <w:lang w:val="en-US"/>
        </w:rPr>
      </w:pPr>
      <w:r w:rsidRPr="003B12C6">
        <w:rPr>
          <w:rFonts w:ascii="Times New Roman" w:hAnsi="Times New Roman" w:cs="Times New Roman"/>
          <w:sz w:val="28"/>
          <w:szCs w:val="28"/>
          <w:lang w:val="en-US"/>
        </w:rPr>
        <w:t>Compartimentul T</w:t>
      </w:r>
      <w:r>
        <w:rPr>
          <w:rFonts w:ascii="Times New Roman" w:hAnsi="Times New Roman" w:cs="Times New Roman"/>
          <w:sz w:val="28"/>
          <w:szCs w:val="28"/>
          <w:lang w:val="en-US"/>
        </w:rPr>
        <w:t xml:space="preserve">ehnologia </w:t>
      </w:r>
      <w:r w:rsidRPr="003B12C6">
        <w:rPr>
          <w:rFonts w:ascii="Times New Roman" w:hAnsi="Times New Roman" w:cs="Times New Roman"/>
          <w:sz w:val="28"/>
          <w:szCs w:val="28"/>
          <w:lang w:val="en-US"/>
        </w:rPr>
        <w:t>I</w:t>
      </w:r>
      <w:r>
        <w:rPr>
          <w:rFonts w:ascii="Times New Roman" w:hAnsi="Times New Roman" w:cs="Times New Roman"/>
          <w:sz w:val="28"/>
          <w:szCs w:val="28"/>
          <w:lang w:val="en-US"/>
        </w:rPr>
        <w:t>nformației</w:t>
      </w:r>
      <w:r w:rsidRPr="003B12C6">
        <w:rPr>
          <w:rFonts w:ascii="Times New Roman" w:hAnsi="Times New Roman" w:cs="Times New Roman"/>
          <w:sz w:val="28"/>
          <w:szCs w:val="28"/>
          <w:lang w:val="en-US"/>
        </w:rPr>
        <w:t xml:space="preserve"> este direct subordonat </w:t>
      </w:r>
      <w:r>
        <w:rPr>
          <w:rFonts w:ascii="Times New Roman" w:hAnsi="Times New Roman" w:cs="Times New Roman"/>
          <w:sz w:val="28"/>
          <w:szCs w:val="28"/>
          <w:lang w:val="en-US"/>
        </w:rPr>
        <w:t xml:space="preserve">Președintelui </w:t>
      </w:r>
      <w:r w:rsidRPr="003B12C6">
        <w:rPr>
          <w:rFonts w:ascii="Times New Roman" w:hAnsi="Times New Roman" w:cs="Times New Roman"/>
          <w:sz w:val="28"/>
          <w:szCs w:val="28"/>
          <w:lang w:val="en-US"/>
        </w:rPr>
        <w:t xml:space="preserve">Director </w:t>
      </w:r>
      <w:proofErr w:type="gramStart"/>
      <w:r w:rsidRPr="003B12C6">
        <w:rPr>
          <w:rFonts w:ascii="Times New Roman" w:hAnsi="Times New Roman" w:cs="Times New Roman"/>
          <w:sz w:val="28"/>
          <w:szCs w:val="28"/>
          <w:lang w:val="en-US"/>
        </w:rPr>
        <w:t>General  al</w:t>
      </w:r>
      <w:proofErr w:type="gramEnd"/>
      <w:r w:rsidRPr="003B12C6">
        <w:rPr>
          <w:rFonts w:ascii="Times New Roman" w:hAnsi="Times New Roman" w:cs="Times New Roman"/>
          <w:sz w:val="28"/>
          <w:szCs w:val="28"/>
          <w:lang w:val="en-US"/>
        </w:rPr>
        <w:t xml:space="preserve"> CAS O</w:t>
      </w:r>
      <w:r>
        <w:rPr>
          <w:rFonts w:ascii="Times New Roman" w:hAnsi="Times New Roman" w:cs="Times New Roman"/>
          <w:sz w:val="28"/>
          <w:szCs w:val="28"/>
          <w:lang w:val="en-US"/>
        </w:rPr>
        <w:t>lt</w:t>
      </w:r>
      <w:r w:rsidRPr="003B12C6">
        <w:rPr>
          <w:rFonts w:ascii="Times New Roman" w:hAnsi="Times New Roman" w:cs="Times New Roman"/>
          <w:sz w:val="28"/>
          <w:szCs w:val="28"/>
          <w:lang w:val="en-US"/>
        </w:rPr>
        <w:t>.</w:t>
      </w:r>
    </w:p>
    <w:p w:rsidR="003B12C6" w:rsidRPr="003B12C6" w:rsidRDefault="003B12C6" w:rsidP="003B12C6">
      <w:pPr>
        <w:spacing w:after="0" w:line="240" w:lineRule="auto"/>
        <w:ind w:firstLine="708"/>
        <w:jc w:val="both"/>
        <w:rPr>
          <w:rFonts w:ascii="Times New Roman" w:hAnsi="Times New Roman" w:cs="Times New Roman"/>
          <w:sz w:val="28"/>
          <w:szCs w:val="28"/>
          <w:lang w:val="en-US"/>
        </w:rPr>
      </w:pPr>
      <w:r w:rsidRPr="003B12C6">
        <w:rPr>
          <w:rFonts w:ascii="Times New Roman" w:hAnsi="Times New Roman" w:cs="Times New Roman"/>
          <w:sz w:val="28"/>
          <w:szCs w:val="28"/>
          <w:lang w:val="en-US"/>
        </w:rPr>
        <w:t>Compartimentul Tehnologia Informației asigură buna desfășurare a activităților și proceselor din domeniul  IT derulate în rețeaua de calculatoare CAS O</w:t>
      </w:r>
      <w:r>
        <w:rPr>
          <w:rFonts w:ascii="Times New Roman" w:hAnsi="Times New Roman" w:cs="Times New Roman"/>
          <w:sz w:val="28"/>
          <w:szCs w:val="28"/>
          <w:lang w:val="en-US"/>
        </w:rPr>
        <w:t>lt</w:t>
      </w:r>
      <w:r w:rsidRPr="003B12C6">
        <w:rPr>
          <w:rFonts w:ascii="Times New Roman" w:hAnsi="Times New Roman" w:cs="Times New Roman"/>
          <w:sz w:val="28"/>
          <w:szCs w:val="28"/>
          <w:lang w:val="en-US"/>
        </w:rPr>
        <w:t xml:space="preserve"> precum și a activităților de operare/prelucrare date în aplicațiile din Platforma Informatică a Asigurărilor de Sănătate (PIAS) pentru utilizatori CAS O</w:t>
      </w:r>
      <w:r>
        <w:rPr>
          <w:rFonts w:ascii="Times New Roman" w:hAnsi="Times New Roman" w:cs="Times New Roman"/>
          <w:sz w:val="28"/>
          <w:szCs w:val="28"/>
          <w:lang w:val="en-US"/>
        </w:rPr>
        <w:t>lt.</w:t>
      </w:r>
      <w:r w:rsidRPr="003B12C6">
        <w:rPr>
          <w:rFonts w:ascii="Times New Roman" w:hAnsi="Times New Roman" w:cs="Times New Roman"/>
          <w:sz w:val="28"/>
          <w:szCs w:val="28"/>
          <w:lang w:val="en-US"/>
        </w:rPr>
        <w:t xml:space="preserve"> </w:t>
      </w:r>
    </w:p>
    <w:p w:rsidR="003B12C6" w:rsidRPr="003B12C6" w:rsidRDefault="003B12C6" w:rsidP="003B12C6">
      <w:pPr>
        <w:spacing w:after="0" w:line="240" w:lineRule="auto"/>
        <w:ind w:firstLine="360"/>
        <w:jc w:val="both"/>
        <w:rPr>
          <w:rFonts w:ascii="Times New Roman" w:hAnsi="Times New Roman" w:cs="Times New Roman"/>
          <w:i/>
          <w:sz w:val="28"/>
          <w:szCs w:val="28"/>
          <w:lang w:val="en-US"/>
        </w:rPr>
      </w:pPr>
      <w:r w:rsidRPr="003B12C6">
        <w:rPr>
          <w:rFonts w:ascii="Times New Roman" w:hAnsi="Times New Roman" w:cs="Times New Roman"/>
          <w:b/>
          <w:i/>
          <w:sz w:val="28"/>
          <w:szCs w:val="28"/>
          <w:u w:val="single"/>
          <w:lang w:val="en-US"/>
        </w:rPr>
        <w:t xml:space="preserve">Activitățile desfășurate în vederea atingerii obiectivelor </w:t>
      </w:r>
      <w:r w:rsidRPr="003B12C6">
        <w:rPr>
          <w:rFonts w:ascii="Times New Roman" w:hAnsi="Times New Roman" w:cs="Times New Roman"/>
          <w:i/>
          <w:sz w:val="28"/>
          <w:szCs w:val="28"/>
          <w:lang w:val="en-US"/>
        </w:rPr>
        <w:t xml:space="preserve"> </w:t>
      </w:r>
    </w:p>
    <w:p w:rsidR="003B12C6" w:rsidRPr="00C35883" w:rsidRDefault="003B12C6" w:rsidP="00C35883">
      <w:pPr>
        <w:pStyle w:val="ListParagraph"/>
        <w:numPr>
          <w:ilvl w:val="0"/>
          <w:numId w:val="5"/>
        </w:numPr>
        <w:jc w:val="both"/>
        <w:rPr>
          <w:sz w:val="28"/>
          <w:szCs w:val="28"/>
        </w:rPr>
      </w:pPr>
      <w:r w:rsidRPr="00C35883">
        <w:rPr>
          <w:sz w:val="28"/>
          <w:szCs w:val="28"/>
        </w:rPr>
        <w:t xml:space="preserve">Întreținerea și dezvoltarea sistemului informatic al CAS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35883">
        <w:rPr>
          <w:rFonts w:ascii="Times New Roman" w:hAnsi="Times New Roman" w:cs="Times New Roman"/>
          <w:sz w:val="28"/>
          <w:szCs w:val="28"/>
          <w:lang w:val="en-US"/>
        </w:rPr>
        <w:t xml:space="preserve">- </w:t>
      </w:r>
      <w:r w:rsidR="003B12C6" w:rsidRPr="003B12C6">
        <w:rPr>
          <w:rFonts w:ascii="Times New Roman" w:hAnsi="Times New Roman" w:cs="Times New Roman"/>
          <w:sz w:val="28"/>
          <w:szCs w:val="28"/>
          <w:lang w:val="en-US"/>
        </w:rPr>
        <w:t xml:space="preserve">Au fost efectuate operațiuni de instalare sisteme PC și dispozitive periferice specifice: scanere, imprimante etc;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35883">
        <w:rPr>
          <w:rFonts w:ascii="Times New Roman" w:hAnsi="Times New Roman" w:cs="Times New Roman"/>
          <w:sz w:val="28"/>
          <w:szCs w:val="28"/>
          <w:lang w:val="en-US"/>
        </w:rPr>
        <w:t xml:space="preserve">-  </w:t>
      </w:r>
      <w:r w:rsidR="003B12C6" w:rsidRPr="003B12C6">
        <w:rPr>
          <w:rFonts w:ascii="Times New Roman" w:hAnsi="Times New Roman" w:cs="Times New Roman"/>
          <w:sz w:val="28"/>
          <w:szCs w:val="28"/>
          <w:lang w:val="en-US"/>
        </w:rPr>
        <w:t>S-</w:t>
      </w:r>
      <w:proofErr w:type="gramStart"/>
      <w:r w:rsidR="003B12C6" w:rsidRPr="003B12C6">
        <w:rPr>
          <w:rFonts w:ascii="Times New Roman" w:hAnsi="Times New Roman" w:cs="Times New Roman"/>
          <w:sz w:val="28"/>
          <w:szCs w:val="28"/>
          <w:lang w:val="en-US"/>
        </w:rPr>
        <w:t>a</w:t>
      </w:r>
      <w:proofErr w:type="gramEnd"/>
      <w:r w:rsidR="003B12C6" w:rsidRPr="003B12C6">
        <w:rPr>
          <w:rFonts w:ascii="Times New Roman" w:hAnsi="Times New Roman" w:cs="Times New Roman"/>
          <w:sz w:val="28"/>
          <w:szCs w:val="28"/>
          <w:lang w:val="en-US"/>
        </w:rPr>
        <w:t xml:space="preserve"> asigurat administrarea și actualizarea aplicației de legislație; </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S-a acordat asistență tehnică de specialitate, pentru utilizatorii din cadrul instituției pentru folosirea în bune condiții </w:t>
      </w:r>
      <w:r w:rsidR="003B12C6">
        <w:rPr>
          <w:rFonts w:ascii="Times New Roman" w:hAnsi="Times New Roman" w:cs="Times New Roman"/>
          <w:sz w:val="28"/>
          <w:szCs w:val="28"/>
          <w:lang w:val="en-US"/>
        </w:rPr>
        <w:t>a echipamentelor IT ale CAS Olt</w:t>
      </w:r>
      <w:r w:rsidR="003B12C6" w:rsidRPr="003B12C6">
        <w:rPr>
          <w:rFonts w:ascii="Times New Roman" w:hAnsi="Times New Roman" w:cs="Times New Roman"/>
          <w:sz w:val="28"/>
          <w:szCs w:val="28"/>
          <w:lang w:val="en-US"/>
        </w:rPr>
        <w:t xml:space="preserve">, (calculatoare, imprimante multifuncționale, fax-uri, telefoane, etc); </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Pe stațiile de lucru din </w:t>
      </w:r>
      <w:r w:rsidR="003B12C6">
        <w:rPr>
          <w:rFonts w:ascii="Times New Roman" w:hAnsi="Times New Roman" w:cs="Times New Roman"/>
          <w:sz w:val="28"/>
          <w:szCs w:val="28"/>
          <w:lang w:val="en-US"/>
        </w:rPr>
        <w:t>rețeaua CAS Olt</w:t>
      </w:r>
      <w:r w:rsidR="003B12C6" w:rsidRPr="003B12C6">
        <w:rPr>
          <w:rFonts w:ascii="Times New Roman" w:hAnsi="Times New Roman" w:cs="Times New Roman"/>
          <w:sz w:val="28"/>
          <w:szCs w:val="28"/>
          <w:lang w:val="en-US"/>
        </w:rPr>
        <w:t xml:space="preserve"> a fost implementă soluția antivirus BitDefender Endpoint Security pusă la dispoziție de CNAS prin proiectul Cyberint</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Publicarea pe web </w:t>
      </w:r>
      <w:proofErr w:type="gramStart"/>
      <w:r w:rsidR="003B12C6" w:rsidRPr="003B12C6">
        <w:rPr>
          <w:rFonts w:ascii="Times New Roman" w:hAnsi="Times New Roman" w:cs="Times New Roman"/>
          <w:sz w:val="28"/>
          <w:szCs w:val="28"/>
          <w:lang w:val="en-US"/>
        </w:rPr>
        <w:t>a</w:t>
      </w:r>
      <w:proofErr w:type="gramEnd"/>
      <w:r w:rsidR="003B12C6" w:rsidRPr="003B12C6">
        <w:rPr>
          <w:rFonts w:ascii="Times New Roman" w:hAnsi="Times New Roman" w:cs="Times New Roman"/>
          <w:sz w:val="28"/>
          <w:szCs w:val="28"/>
          <w:lang w:val="en-US"/>
        </w:rPr>
        <w:t xml:space="preserve"> informațiilor de interes public – informații furnizate de către Serviciul Relații Publice și Purtător</w:t>
      </w:r>
      <w:r w:rsidR="003B12C6">
        <w:rPr>
          <w:rFonts w:ascii="Times New Roman" w:hAnsi="Times New Roman" w:cs="Times New Roman"/>
          <w:sz w:val="28"/>
          <w:szCs w:val="28"/>
          <w:lang w:val="en-US"/>
        </w:rPr>
        <w:t xml:space="preserve"> de Cuvânt din cadrul CAS</w:t>
      </w:r>
      <w:r w:rsidR="003B12C6" w:rsidRPr="003B12C6">
        <w:rPr>
          <w:rFonts w:ascii="Times New Roman" w:hAnsi="Times New Roman" w:cs="Times New Roman"/>
          <w:sz w:val="28"/>
          <w:szCs w:val="28"/>
          <w:lang w:val="en-US"/>
        </w:rPr>
        <w:t xml:space="preserve"> O</w:t>
      </w:r>
      <w:r w:rsidR="003B12C6">
        <w:rPr>
          <w:rFonts w:ascii="Times New Roman" w:hAnsi="Times New Roman" w:cs="Times New Roman"/>
          <w:sz w:val="28"/>
          <w:szCs w:val="28"/>
          <w:lang w:val="en-US"/>
        </w:rPr>
        <w:t>lt</w:t>
      </w:r>
      <w:r w:rsidR="003B12C6" w:rsidRPr="003B12C6">
        <w:rPr>
          <w:rFonts w:ascii="Times New Roman" w:hAnsi="Times New Roman" w:cs="Times New Roman"/>
          <w:sz w:val="28"/>
          <w:szCs w:val="28"/>
          <w:lang w:val="en-US"/>
        </w:rPr>
        <w:t xml:space="preserve">; </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Generarea și administrarea conturilor de acces la serviciul de raportare </w:t>
      </w:r>
      <w:proofErr w:type="gramStart"/>
      <w:r w:rsidR="003B12C6" w:rsidRPr="003B12C6">
        <w:rPr>
          <w:rFonts w:ascii="Times New Roman" w:hAnsi="Times New Roman" w:cs="Times New Roman"/>
          <w:sz w:val="28"/>
          <w:szCs w:val="28"/>
          <w:lang w:val="en-US"/>
        </w:rPr>
        <w:t>online  pentru</w:t>
      </w:r>
      <w:proofErr w:type="gramEnd"/>
      <w:r w:rsidR="003B12C6" w:rsidRPr="003B12C6">
        <w:rPr>
          <w:rFonts w:ascii="Times New Roman" w:hAnsi="Times New Roman" w:cs="Times New Roman"/>
          <w:sz w:val="28"/>
          <w:szCs w:val="28"/>
          <w:lang w:val="en-US"/>
        </w:rPr>
        <w:t xml:space="preserve"> furnizorii de servicii medicale și farmaceutice aflați în relații contractuale cu CAS</w:t>
      </w:r>
      <w:r w:rsidR="003B12C6">
        <w:rPr>
          <w:rFonts w:ascii="Times New Roman" w:hAnsi="Times New Roman" w:cs="Times New Roman"/>
          <w:sz w:val="28"/>
          <w:szCs w:val="28"/>
          <w:lang w:val="en-US"/>
        </w:rPr>
        <w:t xml:space="preserve"> Olt</w:t>
      </w:r>
      <w:r w:rsidR="003B12C6" w:rsidRPr="003B12C6">
        <w:rPr>
          <w:rFonts w:ascii="Times New Roman" w:hAnsi="Times New Roman" w:cs="Times New Roman"/>
          <w:sz w:val="28"/>
          <w:szCs w:val="28"/>
          <w:lang w:val="en-US"/>
        </w:rPr>
        <w:t xml:space="preserve">; </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Asigurarea suportului tehnic pentru desfășurarea în bune condiții a activităților de introducere, verificare validare și prelucrare date în Platforma Informatică a Asigurărilor de Sănătate pentru utilizatorii d</w:t>
      </w:r>
      <w:r w:rsidR="003B12C6">
        <w:rPr>
          <w:rFonts w:ascii="Times New Roman" w:hAnsi="Times New Roman" w:cs="Times New Roman"/>
          <w:sz w:val="28"/>
          <w:szCs w:val="28"/>
          <w:lang w:val="en-US"/>
        </w:rPr>
        <w:t xml:space="preserve">in cadrul structurilor CAS </w:t>
      </w:r>
      <w:r w:rsidR="003B12C6" w:rsidRPr="003B12C6">
        <w:rPr>
          <w:rFonts w:ascii="Times New Roman" w:hAnsi="Times New Roman" w:cs="Times New Roman"/>
          <w:sz w:val="28"/>
          <w:szCs w:val="28"/>
          <w:lang w:val="en-US"/>
        </w:rPr>
        <w:t xml:space="preserve">care accesează modulele din cadrul PIAS prin intermediul aplicațiilor SIUI, SIPE, CEAS </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Gestionarea drepturilor de</w:t>
      </w:r>
      <w:r w:rsidR="003B12C6">
        <w:rPr>
          <w:rFonts w:ascii="Times New Roman" w:hAnsi="Times New Roman" w:cs="Times New Roman"/>
          <w:sz w:val="28"/>
          <w:szCs w:val="28"/>
          <w:lang w:val="en-US"/>
        </w:rPr>
        <w:t xml:space="preserve"> acces a utilizatorilor CAS Olt</w:t>
      </w:r>
      <w:r w:rsidR="003B12C6" w:rsidRPr="003B12C6">
        <w:rPr>
          <w:rFonts w:ascii="Times New Roman" w:hAnsi="Times New Roman" w:cs="Times New Roman"/>
          <w:sz w:val="28"/>
          <w:szCs w:val="28"/>
          <w:lang w:val="en-US"/>
        </w:rPr>
        <w:t xml:space="preserve"> la SIUI, SIPE, CEAS prin alocarea de roluri descrise în S</w:t>
      </w:r>
      <w:r w:rsidR="003B12C6">
        <w:rPr>
          <w:rFonts w:ascii="Times New Roman" w:hAnsi="Times New Roman" w:cs="Times New Roman"/>
          <w:sz w:val="28"/>
          <w:szCs w:val="28"/>
          <w:lang w:val="en-US"/>
        </w:rPr>
        <w:t>IUI pentru utilizatorii CAS Olt</w:t>
      </w:r>
      <w:r w:rsidR="003B12C6" w:rsidRPr="003B12C6">
        <w:rPr>
          <w:rFonts w:ascii="Times New Roman" w:hAnsi="Times New Roman" w:cs="Times New Roman"/>
          <w:sz w:val="28"/>
          <w:szCs w:val="28"/>
          <w:lang w:val="en-US"/>
        </w:rPr>
        <w:t xml:space="preserve"> în funcție de specificul activității direcțiilor, serviciilor, birourilor, compartimentelor din care fac parte, roluri alocate cu aprobarea conducerii</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A fost asigurat suportului tehnic pentru remedierea erorilor apărute în procesul de prelucrare și introducere de date în aplicația SIUI și SIPE, prin transmiterea erorilor spre rezolvare Compartimentului HelpDesk din cadrul C.N.A.S. și com</w:t>
      </w:r>
      <w:r w:rsidR="003B12C6">
        <w:rPr>
          <w:rFonts w:ascii="Times New Roman" w:hAnsi="Times New Roman" w:cs="Times New Roman"/>
          <w:sz w:val="28"/>
          <w:szCs w:val="28"/>
          <w:lang w:val="en-US"/>
        </w:rPr>
        <w:t>unicarea către utilizatorii CAS Olt</w:t>
      </w:r>
      <w:r w:rsidR="003B12C6" w:rsidRPr="003B12C6">
        <w:rPr>
          <w:rFonts w:ascii="Times New Roman" w:hAnsi="Times New Roman" w:cs="Times New Roman"/>
          <w:sz w:val="28"/>
          <w:szCs w:val="28"/>
          <w:lang w:val="en-US"/>
        </w:rPr>
        <w:t xml:space="preserve"> a stadiului soluționării erorilor; </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S-au transmis spre soluționare la C.N.A.S. prin intermediul e-mail-ului și/sau adrese oficiale, sesizările utilizatorilor SI</w:t>
      </w:r>
      <w:r w:rsidR="003B12C6">
        <w:rPr>
          <w:rFonts w:ascii="Times New Roman" w:hAnsi="Times New Roman" w:cs="Times New Roman"/>
          <w:sz w:val="28"/>
          <w:szCs w:val="28"/>
          <w:lang w:val="en-US"/>
        </w:rPr>
        <w:t>UI/SIPE din cadrul CAS Olt</w:t>
      </w:r>
      <w:r w:rsidR="003B12C6" w:rsidRPr="003B12C6">
        <w:rPr>
          <w:rFonts w:ascii="Times New Roman" w:hAnsi="Times New Roman" w:cs="Times New Roman"/>
          <w:sz w:val="28"/>
          <w:szCs w:val="28"/>
          <w:lang w:val="en-US"/>
        </w:rPr>
        <w:t xml:space="preserve"> cu privire la erorile apărute în operarea pe modulele SIUI/SIPE</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Au fost efectuate transferuri de liste de înscriși pentru medicii de familie </w:t>
      </w:r>
      <w:r w:rsidR="003B12C6">
        <w:rPr>
          <w:rFonts w:ascii="Times New Roman" w:hAnsi="Times New Roman" w:cs="Times New Roman"/>
          <w:sz w:val="28"/>
          <w:szCs w:val="28"/>
          <w:lang w:val="en-US"/>
        </w:rPr>
        <w:t>care se află în contract cu CAS Olt</w:t>
      </w:r>
      <w:r w:rsidR="003B12C6" w:rsidRPr="003B12C6">
        <w:rPr>
          <w:rFonts w:ascii="Times New Roman" w:hAnsi="Times New Roman" w:cs="Times New Roman"/>
          <w:sz w:val="28"/>
          <w:szCs w:val="28"/>
          <w:lang w:val="en-US"/>
        </w:rPr>
        <w:t xml:space="preserve"> în urma solicitării Biroului Contractare, Decontare, Statistică Medicină Asistență Primară; </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Au fost generate în SIUI convenții </w:t>
      </w:r>
      <w:proofErr w:type="gramStart"/>
      <w:r w:rsidR="003B12C6" w:rsidRPr="003B12C6">
        <w:rPr>
          <w:rFonts w:ascii="Times New Roman" w:hAnsi="Times New Roman" w:cs="Times New Roman"/>
          <w:sz w:val="28"/>
          <w:szCs w:val="28"/>
          <w:lang w:val="en-US"/>
        </w:rPr>
        <w:t>ce</w:t>
      </w:r>
      <w:proofErr w:type="gramEnd"/>
      <w:r w:rsidR="003B12C6" w:rsidRPr="003B12C6">
        <w:rPr>
          <w:rFonts w:ascii="Times New Roman" w:hAnsi="Times New Roman" w:cs="Times New Roman"/>
          <w:sz w:val="28"/>
          <w:szCs w:val="28"/>
          <w:lang w:val="en-US"/>
        </w:rPr>
        <w:t xml:space="preserve"> conțin seriile de licență (chei de activare SIUI) asociate furnizorilor de servicii medicale aflați în relații contractuale cu CAS O</w:t>
      </w:r>
      <w:r w:rsidR="003B12C6">
        <w:rPr>
          <w:rFonts w:ascii="Times New Roman" w:hAnsi="Times New Roman" w:cs="Times New Roman"/>
          <w:sz w:val="28"/>
          <w:szCs w:val="28"/>
          <w:lang w:val="en-US"/>
        </w:rPr>
        <w:t>lt</w:t>
      </w:r>
      <w:r w:rsidR="003B12C6" w:rsidRPr="003B12C6">
        <w:rPr>
          <w:rFonts w:ascii="Times New Roman" w:hAnsi="Times New Roman" w:cs="Times New Roman"/>
          <w:sz w:val="28"/>
          <w:szCs w:val="28"/>
          <w:lang w:val="en-US"/>
        </w:rPr>
        <w:t>, serii necesare furnizorilor pentru activarea aplicațiilor de raportare în SIUI;</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 </w:t>
      </w:r>
      <w:r w:rsidR="003B12C6" w:rsidRPr="003B12C6">
        <w:rPr>
          <w:rFonts w:ascii="Times New Roman" w:hAnsi="Times New Roman" w:cs="Times New Roman"/>
          <w:sz w:val="28"/>
          <w:szCs w:val="28"/>
          <w:lang w:val="en-US"/>
        </w:rPr>
        <w:t>Au fost deblocate sau regenerate seriile de licență (chei de activare SIUI) asociate furnizorilor de servicii medicale aflați</w:t>
      </w:r>
      <w:r>
        <w:rPr>
          <w:rFonts w:ascii="Times New Roman" w:hAnsi="Times New Roman" w:cs="Times New Roman"/>
          <w:sz w:val="28"/>
          <w:szCs w:val="28"/>
          <w:lang w:val="en-US"/>
        </w:rPr>
        <w:t xml:space="preserve"> în relații contractuale cu CAS Olt</w:t>
      </w:r>
      <w:r w:rsidR="003B12C6" w:rsidRPr="003B12C6">
        <w:rPr>
          <w:rFonts w:ascii="Times New Roman" w:hAnsi="Times New Roman" w:cs="Times New Roman"/>
          <w:sz w:val="28"/>
          <w:szCs w:val="28"/>
          <w:lang w:val="en-US"/>
        </w:rPr>
        <w:t>, in urma solicitării acestora.</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Înregistrarea în SIUI a certificatelor digitale calificate de semnătură electronică pentru furnizorii de servicii medicale aflați</w:t>
      </w:r>
      <w:r>
        <w:rPr>
          <w:rFonts w:ascii="Times New Roman" w:hAnsi="Times New Roman" w:cs="Times New Roman"/>
          <w:sz w:val="28"/>
          <w:szCs w:val="28"/>
          <w:lang w:val="en-US"/>
        </w:rPr>
        <w:t xml:space="preserve"> în relație contractuală cu CAS Olt</w:t>
      </w:r>
      <w:r w:rsidR="003B12C6" w:rsidRPr="003B12C6">
        <w:rPr>
          <w:rFonts w:ascii="Times New Roman" w:hAnsi="Times New Roman" w:cs="Times New Roman"/>
          <w:sz w:val="28"/>
          <w:szCs w:val="28"/>
          <w:lang w:val="en-US"/>
        </w:rPr>
        <w:t xml:space="preserve"> </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Au fost generate rapoartele lunare privind posturile pe specialități (raport </w:t>
      </w:r>
      <w:proofErr w:type="gramStart"/>
      <w:r w:rsidR="003B12C6" w:rsidRPr="003B12C6">
        <w:rPr>
          <w:rFonts w:ascii="Times New Roman" w:hAnsi="Times New Roman" w:cs="Times New Roman"/>
          <w:sz w:val="28"/>
          <w:szCs w:val="28"/>
          <w:lang w:val="en-US"/>
        </w:rPr>
        <w:t>ce</w:t>
      </w:r>
      <w:proofErr w:type="gramEnd"/>
      <w:r w:rsidR="003B12C6" w:rsidRPr="003B12C6">
        <w:rPr>
          <w:rFonts w:ascii="Times New Roman" w:hAnsi="Times New Roman" w:cs="Times New Roman"/>
          <w:sz w:val="28"/>
          <w:szCs w:val="28"/>
          <w:lang w:val="en-US"/>
        </w:rPr>
        <w:t xml:space="preserve"> conține numărul de înscriși - persoane aflate pe listele medicilo</w:t>
      </w:r>
      <w:r>
        <w:rPr>
          <w:rFonts w:ascii="Times New Roman" w:hAnsi="Times New Roman" w:cs="Times New Roman"/>
          <w:sz w:val="28"/>
          <w:szCs w:val="28"/>
          <w:lang w:val="en-US"/>
        </w:rPr>
        <w:t xml:space="preserve">r de familie în contract cu CAS </w:t>
      </w:r>
      <w:r w:rsidR="003B12C6" w:rsidRPr="003B12C6">
        <w:rPr>
          <w:rFonts w:ascii="Times New Roman" w:hAnsi="Times New Roman" w:cs="Times New Roman"/>
          <w:sz w:val="28"/>
          <w:szCs w:val="28"/>
          <w:lang w:val="en-US"/>
        </w:rPr>
        <w:t>O</w:t>
      </w:r>
      <w:r>
        <w:rPr>
          <w:rFonts w:ascii="Times New Roman" w:hAnsi="Times New Roman" w:cs="Times New Roman"/>
          <w:sz w:val="28"/>
          <w:szCs w:val="28"/>
          <w:lang w:val="en-US"/>
        </w:rPr>
        <w:t>lt</w:t>
      </w:r>
      <w:r w:rsidR="003B12C6" w:rsidRPr="003B12C6">
        <w:rPr>
          <w:rFonts w:ascii="Times New Roman" w:hAnsi="Times New Roman" w:cs="Times New Roman"/>
          <w:sz w:val="28"/>
          <w:szCs w:val="28"/>
          <w:lang w:val="en-US"/>
        </w:rPr>
        <w:t xml:space="preserve"> și au calitatea de asigurat) – raport solicitat de Serviciul Resurse Umane, Salarizare; </w:t>
      </w:r>
    </w:p>
    <w:p w:rsidR="003B12C6" w:rsidRPr="003B12C6"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Furnizarea de asistență tehnică pentru furnizorii de servicii medicale pentru conectarea la Platforma Informatică a Asigurărilor de Sănătate și pentru probleme legate de configurarea aplicaților de raportare servicii medicale si rețete</w:t>
      </w:r>
    </w:p>
    <w:p w:rsidR="00C35883" w:rsidRDefault="00C35883"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Administrarea conturilor de utilizatori pentru</w:t>
      </w:r>
      <w:r>
        <w:rPr>
          <w:rFonts w:ascii="Times New Roman" w:hAnsi="Times New Roman" w:cs="Times New Roman"/>
          <w:sz w:val="28"/>
          <w:szCs w:val="28"/>
          <w:lang w:val="en-US"/>
        </w:rPr>
        <w:t xml:space="preserve"> aplicația ERP la nivel CAS Olt</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Asistență din punct de vedere IT la încheierea și derula</w:t>
      </w:r>
      <w:r w:rsidR="00C35883">
        <w:rPr>
          <w:rFonts w:ascii="Times New Roman" w:hAnsi="Times New Roman" w:cs="Times New Roman"/>
          <w:sz w:val="28"/>
          <w:szCs w:val="28"/>
          <w:lang w:val="en-US"/>
        </w:rPr>
        <w:t>rea protocoalelor făcute de CAS  Olt</w:t>
      </w:r>
      <w:r w:rsidR="003B12C6" w:rsidRPr="003B12C6">
        <w:rPr>
          <w:rFonts w:ascii="Times New Roman" w:hAnsi="Times New Roman" w:cs="Times New Roman"/>
          <w:sz w:val="28"/>
          <w:szCs w:val="28"/>
          <w:lang w:val="en-US"/>
        </w:rPr>
        <w:t xml:space="preserve"> cu autorități publice, instituții publice sau de interes public, protocoale ce au ca și obiect preluarea și predarea de baze de date în anumite formate și structuri în funcție de nevoile informaționale ale instituției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S-a efectuat preluarea bazelor de date de la instituțiile cu care CASJ OLT comunică și are Protocoale (Casa Națională de Asigurări de Sănătate, Ministerul Finanțelor, Casa Națională de Pensii, Ministerul Administrației și Internelor, s.a.) și prelucrarea datelor în funcție de nevoile informaționale ale institutiei pe baza metodologiilor formulate de solicitanți;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 Au fost preluate date furnizate pe FTP-ul </w:t>
      </w:r>
      <w:proofErr w:type="gramStart"/>
      <w:r w:rsidR="003B12C6" w:rsidRPr="003B12C6">
        <w:rPr>
          <w:rFonts w:ascii="Times New Roman" w:hAnsi="Times New Roman" w:cs="Times New Roman"/>
          <w:sz w:val="28"/>
          <w:szCs w:val="28"/>
          <w:lang w:val="en-US"/>
        </w:rPr>
        <w:t>C.N.A.S .</w:t>
      </w:r>
      <w:proofErr w:type="gramEnd"/>
      <w:r w:rsidR="003B12C6" w:rsidRPr="003B12C6">
        <w:rPr>
          <w:rFonts w:ascii="Times New Roman" w:hAnsi="Times New Roman" w:cs="Times New Roman"/>
          <w:sz w:val="28"/>
          <w:szCs w:val="28"/>
          <w:lang w:val="en-US"/>
        </w:rPr>
        <w:t xml:space="preserve"> </w:t>
      </w:r>
      <w:proofErr w:type="gramStart"/>
      <w:r w:rsidR="003B12C6" w:rsidRPr="003B12C6">
        <w:rPr>
          <w:rFonts w:ascii="Times New Roman" w:hAnsi="Times New Roman" w:cs="Times New Roman"/>
          <w:sz w:val="28"/>
          <w:szCs w:val="28"/>
          <w:lang w:val="en-US"/>
        </w:rPr>
        <w:t>pe</w:t>
      </w:r>
      <w:proofErr w:type="gramEnd"/>
      <w:r w:rsidR="003B12C6" w:rsidRPr="003B12C6">
        <w:rPr>
          <w:rFonts w:ascii="Times New Roman" w:hAnsi="Times New Roman" w:cs="Times New Roman"/>
          <w:sz w:val="28"/>
          <w:szCs w:val="28"/>
          <w:lang w:val="en-US"/>
        </w:rPr>
        <w:t xml:space="preserve"> care le transmite serviciilor din cadrul CASJ OLT care au solicitat aceste date sau către instituții publice cu care C.N.A.S. și/sau CASJ OLT a încheiat protocoale privind schimbul reciproc de date;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 Au fost transmise fișiere de date către ANAF, fișiere </w:t>
      </w:r>
      <w:proofErr w:type="gramStart"/>
      <w:r w:rsidR="003B12C6" w:rsidRPr="003B12C6">
        <w:rPr>
          <w:rFonts w:ascii="Times New Roman" w:hAnsi="Times New Roman" w:cs="Times New Roman"/>
          <w:sz w:val="28"/>
          <w:szCs w:val="28"/>
          <w:lang w:val="en-US"/>
        </w:rPr>
        <w:t>ce</w:t>
      </w:r>
      <w:proofErr w:type="gramEnd"/>
      <w:r w:rsidR="003B12C6" w:rsidRPr="003B12C6">
        <w:rPr>
          <w:rFonts w:ascii="Times New Roman" w:hAnsi="Times New Roman" w:cs="Times New Roman"/>
          <w:sz w:val="28"/>
          <w:szCs w:val="28"/>
          <w:lang w:val="en-US"/>
        </w:rPr>
        <w:t xml:space="preserve"> au fost formatate conform cu caracteristicile structurale formulate de ANAF; a fișierelor de corecții creanțe asigurați, extrase din SIUI.</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Au fost elaborate noi proceduri operaționale pentru activitățile specifice Compartimentului TI;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 Au fost întocmite caiete de sarcini pentru achiziționarea de tehnică de calcul;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B12C6" w:rsidRPr="003B12C6">
        <w:rPr>
          <w:rFonts w:ascii="Times New Roman" w:hAnsi="Times New Roman" w:cs="Times New Roman"/>
          <w:sz w:val="28"/>
          <w:szCs w:val="28"/>
          <w:lang w:val="en-US"/>
        </w:rPr>
        <w:t>S-au formulat răspunsuri la solicitările adresate de petenți, care s-au adresat direct Compartimentului TI si la adresele direcționate către Compartimentul TI de conducerea CAS O</w:t>
      </w:r>
      <w:r w:rsidR="00C35883">
        <w:rPr>
          <w:rFonts w:ascii="Times New Roman" w:hAnsi="Times New Roman" w:cs="Times New Roman"/>
          <w:sz w:val="28"/>
          <w:szCs w:val="28"/>
          <w:lang w:val="en-US"/>
        </w:rPr>
        <w:t>lt</w:t>
      </w:r>
      <w:r w:rsidR="003B12C6" w:rsidRPr="003B12C6">
        <w:rPr>
          <w:rFonts w:ascii="Times New Roman" w:hAnsi="Times New Roman" w:cs="Times New Roman"/>
          <w:sz w:val="28"/>
          <w:szCs w:val="28"/>
          <w:lang w:val="en-US"/>
        </w:rPr>
        <w:t xml:space="preserve">, precum si la solicitările adresate de către C.N.A.S. și alte instituții;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S-au elaborat si transmis, răspunsuri la adrese si note interne;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Au fost efectuate activități legate de gestionarea/distribuirea</w:t>
      </w:r>
      <w:r w:rsidR="00C35883">
        <w:rPr>
          <w:rFonts w:ascii="Times New Roman" w:hAnsi="Times New Roman" w:cs="Times New Roman"/>
          <w:sz w:val="28"/>
          <w:szCs w:val="28"/>
          <w:lang w:val="en-US"/>
        </w:rPr>
        <w:t>/</w:t>
      </w:r>
      <w:r w:rsidR="003B12C6" w:rsidRPr="003B12C6">
        <w:rPr>
          <w:rFonts w:ascii="Times New Roman" w:hAnsi="Times New Roman" w:cs="Times New Roman"/>
          <w:sz w:val="28"/>
          <w:szCs w:val="28"/>
          <w:lang w:val="en-US"/>
        </w:rPr>
        <w:t xml:space="preserve"> </w:t>
      </w:r>
      <w:r w:rsidR="00C35883">
        <w:rPr>
          <w:rFonts w:ascii="Times New Roman" w:hAnsi="Times New Roman" w:cs="Times New Roman"/>
          <w:sz w:val="28"/>
          <w:szCs w:val="28"/>
          <w:lang w:val="en-US"/>
        </w:rPr>
        <w:t>remediere erori</w:t>
      </w:r>
      <w:r w:rsidR="00C35883" w:rsidRPr="003B12C6">
        <w:rPr>
          <w:rFonts w:ascii="Times New Roman" w:hAnsi="Times New Roman" w:cs="Times New Roman"/>
          <w:sz w:val="28"/>
          <w:szCs w:val="28"/>
          <w:lang w:val="en-US"/>
        </w:rPr>
        <w:t xml:space="preserve"> tehnice </w:t>
      </w:r>
      <w:r w:rsidR="003B12C6" w:rsidRPr="003B12C6">
        <w:rPr>
          <w:rFonts w:ascii="Times New Roman" w:hAnsi="Times New Roman" w:cs="Times New Roman"/>
          <w:sz w:val="28"/>
          <w:szCs w:val="28"/>
          <w:lang w:val="en-US"/>
        </w:rPr>
        <w:t xml:space="preserve">pentru Cardul Național de Sănătate </w:t>
      </w:r>
    </w:p>
    <w:p w:rsidR="003B12C6" w:rsidRPr="003B12C6" w:rsidRDefault="003923AA" w:rsidP="003923AA">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B12C6" w:rsidRPr="003B12C6">
        <w:rPr>
          <w:rFonts w:ascii="Times New Roman" w:hAnsi="Times New Roman" w:cs="Times New Roman"/>
          <w:sz w:val="28"/>
          <w:szCs w:val="28"/>
          <w:lang w:val="en-US"/>
        </w:rPr>
        <w:t xml:space="preserve"> Activitatea de verificare/reparare erori carduri/emitere nota de constatare defect tehnic card – activitate de ghișeu; </w:t>
      </w:r>
    </w:p>
    <w:p w:rsidR="003923AA" w:rsidRDefault="003923AA" w:rsidP="005A576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3B12C6" w:rsidRPr="003B12C6">
        <w:rPr>
          <w:rFonts w:ascii="Times New Roman" w:hAnsi="Times New Roman" w:cs="Times New Roman"/>
          <w:sz w:val="28"/>
          <w:szCs w:val="28"/>
          <w:lang w:val="en-US"/>
        </w:rPr>
        <w:t xml:space="preserve"> Activitatea de asistență telefonică pentru remedierea erorilor cardurilor semnalate de furnizorii de servicii medicale pentru cardurile emise pentru CASJ OLT</w:t>
      </w:r>
      <w:r>
        <w:rPr>
          <w:rFonts w:ascii="Times New Roman" w:hAnsi="Times New Roman" w:cs="Times New Roman"/>
          <w:sz w:val="28"/>
          <w:szCs w:val="28"/>
          <w:lang w:val="en-US"/>
        </w:rPr>
        <w:t>.</w:t>
      </w:r>
    </w:p>
    <w:p w:rsidR="008478EE" w:rsidRDefault="008478EE" w:rsidP="005A576E">
      <w:pPr>
        <w:spacing w:after="0" w:line="240" w:lineRule="auto"/>
        <w:ind w:firstLine="709"/>
        <w:contextualSpacing/>
        <w:jc w:val="both"/>
        <w:rPr>
          <w:rFonts w:ascii="Times New Roman" w:hAnsi="Times New Roman" w:cs="Times New Roman"/>
          <w:sz w:val="28"/>
          <w:szCs w:val="28"/>
          <w:lang w:val="en-US"/>
        </w:rPr>
      </w:pPr>
    </w:p>
    <w:p w:rsidR="008478EE" w:rsidRPr="003B12C6" w:rsidRDefault="008478EE" w:rsidP="005A576E">
      <w:pPr>
        <w:spacing w:after="0" w:line="240" w:lineRule="auto"/>
        <w:ind w:firstLine="709"/>
        <w:contextualSpacing/>
        <w:jc w:val="both"/>
        <w:rPr>
          <w:rFonts w:ascii="Times New Roman" w:hAnsi="Times New Roman" w:cs="Times New Roman"/>
          <w:sz w:val="28"/>
          <w:szCs w:val="28"/>
          <w:lang w:val="en-US"/>
        </w:rPr>
      </w:pPr>
    </w:p>
    <w:p w:rsidR="00CF5C89" w:rsidRDefault="00CF5C89" w:rsidP="0065634A">
      <w:pPr>
        <w:spacing w:after="0" w:line="240" w:lineRule="auto"/>
        <w:jc w:val="center"/>
        <w:rPr>
          <w:rFonts w:ascii="Times New Roman" w:eastAsia="Times New Roman" w:hAnsi="Times New Roman" w:cs="Times New Roman"/>
          <w:b/>
          <w:sz w:val="24"/>
          <w:szCs w:val="24"/>
          <w:lang w:val="en-US"/>
        </w:rPr>
      </w:pPr>
    </w:p>
    <w:p w:rsidR="0017751B" w:rsidRPr="000162C2" w:rsidRDefault="000162C2" w:rsidP="00677A64">
      <w:pPr>
        <w:pStyle w:val="ListParagraph"/>
        <w:numPr>
          <w:ilvl w:val="0"/>
          <w:numId w:val="46"/>
        </w:numPr>
        <w:jc w:val="both"/>
        <w:rPr>
          <w:b/>
          <w:sz w:val="28"/>
          <w:szCs w:val="28"/>
          <w:u w:val="single"/>
        </w:rPr>
      </w:pPr>
      <w:r>
        <w:rPr>
          <w:sz w:val="28"/>
          <w:szCs w:val="28"/>
        </w:rPr>
        <w:lastRenderedPageBreak/>
        <w:t xml:space="preserve"> </w:t>
      </w:r>
      <w:r w:rsidR="0017751B" w:rsidRPr="000162C2">
        <w:rPr>
          <w:b/>
          <w:sz w:val="28"/>
          <w:szCs w:val="28"/>
          <w:u w:val="single"/>
        </w:rPr>
        <w:t>Măsuri întreprinse pentru  îmbunătăţire  furnizării și controlului serviciilor medicale, medicamentelor și dispozitivelor medicale în anul 2015</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Furnizarea serviciilor medicale, medicamentelor și dispozitivelor medicale în baza cardului național de sănătate.</w:t>
      </w:r>
      <w:r w:rsidR="000162C2">
        <w:rPr>
          <w:rFonts w:ascii="Times New Roman" w:eastAsia="Times New Roman" w:hAnsi="Times New Roman" w:cs="Times New Roman"/>
          <w:sz w:val="28"/>
          <w:szCs w:val="28"/>
          <w:lang w:val="en-US"/>
        </w:rPr>
        <w:t xml:space="preserve"> </w:t>
      </w:r>
      <w:r w:rsidRPr="000162C2">
        <w:rPr>
          <w:rFonts w:ascii="Times New Roman" w:eastAsia="Times New Roman" w:hAnsi="Times New Roman" w:cs="Times New Roman"/>
          <w:sz w:val="28"/>
          <w:szCs w:val="28"/>
          <w:lang w:val="en-US"/>
        </w:rPr>
        <w:t xml:space="preserve">Prescrierea electronică a reţetelor compensate şi gratuite </w:t>
      </w:r>
      <w:proofErr w:type="gramStart"/>
      <w:r w:rsidRPr="000162C2">
        <w:rPr>
          <w:rFonts w:ascii="Times New Roman" w:eastAsia="Times New Roman" w:hAnsi="Times New Roman" w:cs="Times New Roman"/>
          <w:sz w:val="28"/>
          <w:szCs w:val="28"/>
          <w:lang w:val="en-US"/>
        </w:rPr>
        <w:t>este</w:t>
      </w:r>
      <w:proofErr w:type="gramEnd"/>
      <w:r w:rsidRPr="000162C2">
        <w:rPr>
          <w:rFonts w:ascii="Times New Roman" w:eastAsia="Times New Roman" w:hAnsi="Times New Roman" w:cs="Times New Roman"/>
          <w:sz w:val="28"/>
          <w:szCs w:val="28"/>
          <w:lang w:val="en-US"/>
        </w:rPr>
        <w:t xml:space="preserve"> aplicată de toți furnizorii de servicii medicale și medicamente aflați în relație contractuală cu C.A.S. Olt. Sistemul Informatic de Prescripţie Electronică (SIPE) este una din componentele esenţiale ale Platformei Informatice a Asigurărilor de Sănătate din România, fiind un pas în direcţia alinierii la tendinţele din Uniunea Europeană.</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xml:space="preserve">- Raportarea serviciilor medicale, medicamentelor și dispozitivelor medicale on-line de către toți </w:t>
      </w:r>
      <w:proofErr w:type="gramStart"/>
      <w:r w:rsidRPr="000162C2">
        <w:rPr>
          <w:rFonts w:ascii="Times New Roman" w:eastAsia="Times New Roman" w:hAnsi="Times New Roman" w:cs="Times New Roman"/>
          <w:sz w:val="28"/>
          <w:szCs w:val="28"/>
          <w:lang w:val="en-US"/>
        </w:rPr>
        <w:t>furnizorii  afla</w:t>
      </w:r>
      <w:proofErr w:type="gramEnd"/>
      <w:r w:rsidRPr="000162C2">
        <w:rPr>
          <w:rFonts w:ascii="Times New Roman" w:eastAsia="Times New Roman" w:hAnsi="Times New Roman" w:cs="Times New Roman"/>
          <w:sz w:val="28"/>
          <w:szCs w:val="28"/>
          <w:lang w:val="en-US"/>
        </w:rPr>
        <w:t>ți în relație contractuală cu C.A.S. Olt.</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Implementarea facturii electronice și a documentelor justificative care stau la baza decontării serviciilor medicale, cu semnătură electronică.</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Raportarea zilnică de către furnizorii de servicii medicale și medicamente serviciilor furnizate în cadrul unic creat la nivel național, pe site-ul C.A.S. Olt pentru urmărirea zilnică a fondurilor consumate și pentru informarea asiguraților în timp real.</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Organizarea şi efectuarea controlului serviciilor medicale care se acordă asiguraţilor în baza contractelor de furnizare servicii medicale, medicamente şi dispozitive medicale.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xml:space="preserve">- </w:t>
      </w:r>
      <w:proofErr w:type="gramStart"/>
      <w:r w:rsidRPr="000162C2">
        <w:rPr>
          <w:rFonts w:ascii="Times New Roman" w:eastAsia="Times New Roman" w:hAnsi="Times New Roman" w:cs="Times New Roman"/>
          <w:sz w:val="28"/>
          <w:szCs w:val="28"/>
          <w:lang w:val="en-US"/>
        </w:rPr>
        <w:t>Monitorizarea  derulării</w:t>
      </w:r>
      <w:proofErr w:type="gramEnd"/>
      <w:r w:rsidRPr="000162C2">
        <w:rPr>
          <w:rFonts w:ascii="Times New Roman" w:eastAsia="Times New Roman" w:hAnsi="Times New Roman" w:cs="Times New Roman"/>
          <w:sz w:val="28"/>
          <w:szCs w:val="28"/>
          <w:lang w:val="en-US"/>
        </w:rPr>
        <w:t xml:space="preserve"> contractelor de furnizare servicii medicale.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Reducerea volumului documentelor necesar a fi prezentate de furnizori la contractare și transmiterea electronică, toți furnizorii având semnătură electronică extinsă.</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Creşterea calităţii întregii activităţi la nivelul furnizorilor, reflectată în modul de derulare a contractelor prin reducerea situațiilor de reziliere şi încetare a contractelor de furnizare de servicii medicale, medicamente şi dispozitive medicale.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xml:space="preserve">-  Optimizarea transparenţei prin informarea furnizorilor de servicii medicale, cu privire la condiţiile de acordare a serviciilor medicale şi cu privire la orice intenţie de schimbare în modul de acordare </w:t>
      </w:r>
      <w:proofErr w:type="gramStart"/>
      <w:r w:rsidRPr="000162C2">
        <w:rPr>
          <w:rFonts w:ascii="Times New Roman" w:eastAsia="Times New Roman" w:hAnsi="Times New Roman" w:cs="Times New Roman"/>
          <w:sz w:val="28"/>
          <w:szCs w:val="28"/>
          <w:lang w:val="en-US"/>
        </w:rPr>
        <w:t>a</w:t>
      </w:r>
      <w:proofErr w:type="gramEnd"/>
      <w:r w:rsidRPr="000162C2">
        <w:rPr>
          <w:rFonts w:ascii="Times New Roman" w:eastAsia="Times New Roman" w:hAnsi="Times New Roman" w:cs="Times New Roman"/>
          <w:sz w:val="28"/>
          <w:szCs w:val="28"/>
          <w:lang w:val="en-US"/>
        </w:rPr>
        <w:t xml:space="preserve"> acestora prin intermediul paginii web a C.A.S.Olt şi prin e-mail, la adresele comunicate oficial de către furnizori, cu excepţia situaţiilor impuse de actele normative.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Eficientizarea activităţii de validare a serviciilor medicale, medicamentelor și dispozitivelor medicale.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Urmărirea modului de aplicare a prevederilor legale privind furnizarea serviciilor medicale, medicamentelor și dispozitivelor medicale.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proofErr w:type="gramStart"/>
      <w:r w:rsidRPr="000162C2">
        <w:rPr>
          <w:rFonts w:ascii="Times New Roman" w:eastAsia="Times New Roman" w:hAnsi="Times New Roman" w:cs="Times New Roman"/>
          <w:sz w:val="28"/>
          <w:szCs w:val="28"/>
          <w:lang w:val="en-US"/>
        </w:rPr>
        <w:t>- Sesizarea CNAS cu privire la eventualelel disfuncționlități înregistrate.</w:t>
      </w:r>
      <w:proofErr w:type="gramEnd"/>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Informarea furnizorilor despre modificările de natură contractuală survenite pe parcursul anului.</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Actualizarea permanentă a derulării contractelor în conformitate cu modificările legislative.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Monitorizarea permanentă a derulării contractelor, analiză și raportări lunare, trimestriale la CNAS și alte instituții.</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Controlul permanent a modului de utilizare a fondurilor alocate pentru fiecare domeniu de asistență medicală.</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Analiza permanentă a necesarului de servicii medicale, medicamente și dispozitive medicale și bugetul aprobat.</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lastRenderedPageBreak/>
        <w:t>- Propuneri către CNAS pentru suplimentarea sumelor alocate în vederea asigurării continuității asistenței medicale și evitarea disfuncționalităților în sistem.</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Respectarea cu strictețe de către furnizori a termenelor de raportare a serviciilor acordate populației județului Olt.</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Sancționarea furnizorilor pentru nerespectarea termenelor de raportare în conformitate cu prevederile legale.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Întărirea disciplinei contractuale.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Respectarea termenelor de transmitere a situațiilor solicitate de către CNAS cu privire la necesarul deschiderilor de credite.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xml:space="preserve">- </w:t>
      </w:r>
      <w:proofErr w:type="gramStart"/>
      <w:r w:rsidRPr="000162C2">
        <w:rPr>
          <w:rFonts w:ascii="Times New Roman" w:eastAsia="Times New Roman" w:hAnsi="Times New Roman" w:cs="Times New Roman"/>
          <w:sz w:val="28"/>
          <w:szCs w:val="28"/>
          <w:lang w:val="en-US"/>
        </w:rPr>
        <w:t>Respectarea  termenelor</w:t>
      </w:r>
      <w:proofErr w:type="gramEnd"/>
      <w:r w:rsidRPr="000162C2">
        <w:rPr>
          <w:rFonts w:ascii="Times New Roman" w:eastAsia="Times New Roman" w:hAnsi="Times New Roman" w:cs="Times New Roman"/>
          <w:sz w:val="28"/>
          <w:szCs w:val="28"/>
          <w:lang w:val="en-US"/>
        </w:rPr>
        <w:t xml:space="preserve"> de decontare a serviciilor medicale, medicamentelor și dispozitivelor medicale în conformitate cu planificarea lunară și cu încadrarea în sumele alocate pentru fiecare domeniu de asistență medicală.</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Respectarea cu strictețe a termenelor privind orice situație solicitată de CNAS și alte instituții.</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Corespondența permenentă cu furnizorii, asigurații și instituții cu respectarea prevederilor legale în domeniu.</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Informarea permanentă a Comartimentului Control cu privire la derularea contractelor.</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proofErr w:type="gramStart"/>
      <w:r w:rsidRPr="000162C2">
        <w:rPr>
          <w:rFonts w:ascii="Times New Roman" w:eastAsia="Times New Roman" w:hAnsi="Times New Roman" w:cs="Times New Roman"/>
          <w:sz w:val="28"/>
          <w:szCs w:val="28"/>
          <w:lang w:val="en-US"/>
        </w:rPr>
        <w:t>- Actualizarea Regulamentului de organizare și funcționare în funcție de modificările organigramei aprobate de CNAS.</w:t>
      </w:r>
      <w:proofErr w:type="gramEnd"/>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Actualizarea fișelor de post pentru personalul din cadrul Direcției Relații Contractuale în funcție de modificările organigramei aprobate de către CNAS și funcție de hotărârile conducerii CAS Olt.</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Actualizarea permanentă a procedurilor operaționale pentru fiecare domeniu de asistență medicală.</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Identificarea riscurilor asociate activităților specifice Direcției Relații Contractuale și întocmirea registrului riscurilor pentru fiecare compartiment din cadrul direcției.</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Implementarea standardelor de control intern managerial pentru fiecare compartiment din cadrul direcției.</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Evaluarea personalului din cadrul Direcției Relații Contractuale în conformitate cu prevederile legale.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ab/>
        <w:t>În anul 2015 C.A.S. Olt a contribuit la îmbunătățirea cadrului legislativ prin  modificările şi completările propuse pentru  Contractului- cadru de acordare a serviciilor medicale, medicamentelor și dispozitivelor medicale în sistemul asigurărilor sociale de sănătate, Normelor de aplicare și a aplicației SIUI care au avut ca determinante principale:</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w:t>
      </w:r>
      <w:r w:rsidRPr="000162C2">
        <w:rPr>
          <w:rFonts w:ascii="Times New Roman" w:eastAsia="Times New Roman" w:hAnsi="Times New Roman" w:cs="Times New Roman"/>
          <w:sz w:val="28"/>
          <w:szCs w:val="28"/>
          <w:lang w:val="en-US"/>
        </w:rPr>
        <w:tab/>
      </w:r>
      <w:proofErr w:type="gramStart"/>
      <w:r w:rsidRPr="000162C2">
        <w:rPr>
          <w:rFonts w:ascii="Times New Roman" w:eastAsia="Times New Roman" w:hAnsi="Times New Roman" w:cs="Times New Roman"/>
          <w:sz w:val="28"/>
          <w:szCs w:val="28"/>
          <w:lang w:val="en-US"/>
        </w:rPr>
        <w:t>îmbunătăţirea</w:t>
      </w:r>
      <w:proofErr w:type="gramEnd"/>
      <w:r w:rsidRPr="000162C2">
        <w:rPr>
          <w:rFonts w:ascii="Times New Roman" w:eastAsia="Times New Roman" w:hAnsi="Times New Roman" w:cs="Times New Roman"/>
          <w:sz w:val="28"/>
          <w:szCs w:val="28"/>
          <w:lang w:val="en-US"/>
        </w:rPr>
        <w:t xml:space="preserve"> accesului asiguraţilor la servicii medicale şi la medicamente cu şi fără contribuţie personală în tratamentul ambulatoriu;</w:t>
      </w:r>
    </w:p>
    <w:p w:rsidR="0017751B" w:rsidRPr="000162C2" w:rsidRDefault="0017751B" w:rsidP="0017751B">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w:t>
      </w:r>
      <w:r w:rsidRPr="000162C2">
        <w:rPr>
          <w:rFonts w:ascii="Times New Roman" w:eastAsia="Times New Roman" w:hAnsi="Times New Roman" w:cs="Times New Roman"/>
          <w:sz w:val="28"/>
          <w:szCs w:val="28"/>
          <w:lang w:val="en-US"/>
        </w:rPr>
        <w:tab/>
      </w:r>
      <w:proofErr w:type="gramStart"/>
      <w:r w:rsidRPr="000162C2">
        <w:rPr>
          <w:rFonts w:ascii="Times New Roman" w:eastAsia="Times New Roman" w:hAnsi="Times New Roman" w:cs="Times New Roman"/>
          <w:sz w:val="28"/>
          <w:szCs w:val="28"/>
          <w:lang w:val="en-US"/>
        </w:rPr>
        <w:t>îmbunătăţirea</w:t>
      </w:r>
      <w:proofErr w:type="gramEnd"/>
      <w:r w:rsidRPr="000162C2">
        <w:rPr>
          <w:rFonts w:ascii="Times New Roman" w:eastAsia="Times New Roman" w:hAnsi="Times New Roman" w:cs="Times New Roman"/>
          <w:sz w:val="28"/>
          <w:szCs w:val="28"/>
          <w:lang w:val="en-US"/>
        </w:rPr>
        <w:t xml:space="preserve"> utilizării fondurilor aprobate cu destinaţia servicii medicale, medicamente cu şi fără contribuţie în tratamentul ambulatoriu şi dispozitive medicale;</w:t>
      </w:r>
    </w:p>
    <w:p w:rsidR="00CF5C89" w:rsidRPr="005A576E" w:rsidRDefault="0017751B" w:rsidP="005A576E">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w:t>
      </w:r>
      <w:r w:rsidRPr="000162C2">
        <w:rPr>
          <w:rFonts w:ascii="Times New Roman" w:eastAsia="Times New Roman" w:hAnsi="Times New Roman" w:cs="Times New Roman"/>
          <w:sz w:val="28"/>
          <w:szCs w:val="28"/>
          <w:lang w:val="en-US"/>
        </w:rPr>
        <w:tab/>
      </w:r>
      <w:proofErr w:type="gramStart"/>
      <w:r w:rsidRPr="000162C2">
        <w:rPr>
          <w:rFonts w:ascii="Times New Roman" w:eastAsia="Times New Roman" w:hAnsi="Times New Roman" w:cs="Times New Roman"/>
          <w:sz w:val="28"/>
          <w:szCs w:val="28"/>
          <w:lang w:val="en-US"/>
        </w:rPr>
        <w:t>întă</w:t>
      </w:r>
      <w:r w:rsidR="005A576E">
        <w:rPr>
          <w:rFonts w:ascii="Times New Roman" w:eastAsia="Times New Roman" w:hAnsi="Times New Roman" w:cs="Times New Roman"/>
          <w:sz w:val="28"/>
          <w:szCs w:val="28"/>
          <w:lang w:val="en-US"/>
        </w:rPr>
        <w:t>rirea</w:t>
      </w:r>
      <w:proofErr w:type="gramEnd"/>
      <w:r w:rsidR="005A576E">
        <w:rPr>
          <w:rFonts w:ascii="Times New Roman" w:eastAsia="Times New Roman" w:hAnsi="Times New Roman" w:cs="Times New Roman"/>
          <w:sz w:val="28"/>
          <w:szCs w:val="28"/>
          <w:lang w:val="en-US"/>
        </w:rPr>
        <w:t xml:space="preserve"> disciplinei contractuale.</w:t>
      </w:r>
    </w:p>
    <w:p w:rsidR="00CF5C89" w:rsidRPr="0065634A" w:rsidRDefault="00CF5C89" w:rsidP="0065634A">
      <w:pPr>
        <w:spacing w:after="0" w:line="240" w:lineRule="auto"/>
        <w:jc w:val="center"/>
        <w:rPr>
          <w:rFonts w:ascii="Times New Roman" w:eastAsia="Times New Roman" w:hAnsi="Times New Roman" w:cs="Times New Roman"/>
          <w:b/>
          <w:sz w:val="24"/>
          <w:szCs w:val="24"/>
          <w:lang w:val="en-US"/>
        </w:rPr>
      </w:pPr>
    </w:p>
    <w:p w:rsidR="0065634A" w:rsidRPr="008527E6" w:rsidRDefault="0065634A" w:rsidP="00677A64">
      <w:pPr>
        <w:pStyle w:val="ListParagraph"/>
        <w:numPr>
          <w:ilvl w:val="0"/>
          <w:numId w:val="46"/>
        </w:numPr>
        <w:jc w:val="both"/>
        <w:rPr>
          <w:b/>
          <w:sz w:val="28"/>
          <w:szCs w:val="28"/>
          <w:u w:val="single"/>
        </w:rPr>
      </w:pPr>
      <w:r w:rsidRPr="000162C2">
        <w:rPr>
          <w:b/>
          <w:sz w:val="24"/>
          <w:szCs w:val="24"/>
        </w:rPr>
        <w:t xml:space="preserve"> </w:t>
      </w:r>
      <w:r w:rsidRPr="008527E6">
        <w:rPr>
          <w:b/>
          <w:sz w:val="28"/>
          <w:szCs w:val="28"/>
          <w:u w:val="single"/>
        </w:rPr>
        <w:t>ASPECTE RELEVANTE PRIVIND UTILITATEA ŞI FUNCŢIONALITATEA APLICAŢIEI SIUI</w:t>
      </w:r>
    </w:p>
    <w:p w:rsidR="0065634A" w:rsidRPr="0065634A" w:rsidRDefault="0065634A" w:rsidP="0065634A">
      <w:pPr>
        <w:spacing w:after="0" w:line="240" w:lineRule="auto"/>
        <w:jc w:val="both"/>
        <w:rPr>
          <w:rFonts w:ascii="Times New Roman" w:eastAsia="Times New Roman" w:hAnsi="Times New Roman" w:cs="Times New Roman"/>
          <w:sz w:val="24"/>
          <w:szCs w:val="24"/>
          <w:u w:val="single"/>
          <w:lang w:val="en-US"/>
        </w:rPr>
      </w:pPr>
    </w:p>
    <w:p w:rsidR="0065634A" w:rsidRPr="000162C2" w:rsidRDefault="0065634A" w:rsidP="0065634A">
      <w:pPr>
        <w:spacing w:after="0" w:line="240" w:lineRule="auto"/>
        <w:jc w:val="both"/>
        <w:rPr>
          <w:rFonts w:ascii="Times New Roman" w:eastAsia="Times New Roman" w:hAnsi="Times New Roman" w:cs="Times New Roman"/>
          <w:sz w:val="28"/>
          <w:szCs w:val="28"/>
          <w:lang w:val="en-US"/>
        </w:rPr>
      </w:pPr>
      <w:r w:rsidRPr="0065634A">
        <w:rPr>
          <w:rFonts w:ascii="Times New Roman" w:eastAsia="Times New Roman" w:hAnsi="Times New Roman" w:cs="Times New Roman"/>
          <w:sz w:val="24"/>
          <w:szCs w:val="24"/>
          <w:lang w:val="en-US"/>
        </w:rPr>
        <w:tab/>
      </w:r>
      <w:r w:rsidRPr="000162C2">
        <w:rPr>
          <w:rFonts w:ascii="Times New Roman" w:eastAsia="Times New Roman" w:hAnsi="Times New Roman" w:cs="Times New Roman"/>
          <w:sz w:val="28"/>
          <w:szCs w:val="28"/>
          <w:lang w:val="en-US"/>
        </w:rPr>
        <w:t>Analizând  funcţionalitatea SIUI comparativ cu o perioadă anterioară, considerăm că în anul 201</w:t>
      </w:r>
      <w:r w:rsidR="000162C2" w:rsidRPr="000162C2">
        <w:rPr>
          <w:rFonts w:ascii="Times New Roman" w:eastAsia="Times New Roman" w:hAnsi="Times New Roman" w:cs="Times New Roman"/>
          <w:sz w:val="28"/>
          <w:szCs w:val="28"/>
          <w:lang w:val="en-US"/>
        </w:rPr>
        <w:t>5</w:t>
      </w:r>
      <w:r w:rsidRPr="000162C2">
        <w:rPr>
          <w:rFonts w:ascii="Times New Roman" w:eastAsia="Times New Roman" w:hAnsi="Times New Roman" w:cs="Times New Roman"/>
          <w:sz w:val="28"/>
          <w:szCs w:val="28"/>
          <w:lang w:val="en-US"/>
        </w:rPr>
        <w:t xml:space="preserve"> atât sub aspect tehnic cât şi în ceea ce priveşte regulile de validare şi </w:t>
      </w:r>
      <w:r w:rsidRPr="000162C2">
        <w:rPr>
          <w:rFonts w:ascii="Times New Roman" w:eastAsia="Times New Roman" w:hAnsi="Times New Roman" w:cs="Times New Roman"/>
          <w:sz w:val="28"/>
          <w:szCs w:val="28"/>
          <w:lang w:val="en-US"/>
        </w:rPr>
        <w:lastRenderedPageBreak/>
        <w:t>gestionare a raportărilor s-au înregistrat îmbunătăţirii ale aplicaţiei, dar acestea nu sunt suficiente.</w:t>
      </w:r>
    </w:p>
    <w:p w:rsidR="0065634A" w:rsidRPr="000162C2" w:rsidRDefault="0065634A" w:rsidP="0065634A">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ab/>
        <w:t xml:space="preserve">Implementarea reţetei electronice constituie </w:t>
      </w:r>
      <w:proofErr w:type="gramStart"/>
      <w:r w:rsidRPr="000162C2">
        <w:rPr>
          <w:rFonts w:ascii="Times New Roman" w:eastAsia="Times New Roman" w:hAnsi="Times New Roman" w:cs="Times New Roman"/>
          <w:sz w:val="28"/>
          <w:szCs w:val="28"/>
          <w:lang w:val="en-US"/>
        </w:rPr>
        <w:t>un</w:t>
      </w:r>
      <w:proofErr w:type="gramEnd"/>
      <w:r w:rsidRPr="000162C2">
        <w:rPr>
          <w:rFonts w:ascii="Times New Roman" w:eastAsia="Times New Roman" w:hAnsi="Times New Roman" w:cs="Times New Roman"/>
          <w:sz w:val="28"/>
          <w:szCs w:val="28"/>
          <w:lang w:val="en-US"/>
        </w:rPr>
        <w:t xml:space="preserve"> avantaj major pentru CAS în ceea ce priveşte obligaţia contractuală de verificare a modalităţii de completare a prescripţiilor. </w:t>
      </w:r>
      <w:proofErr w:type="gramStart"/>
      <w:r w:rsidRPr="000162C2">
        <w:rPr>
          <w:rFonts w:ascii="Times New Roman" w:eastAsia="Times New Roman" w:hAnsi="Times New Roman" w:cs="Times New Roman"/>
          <w:sz w:val="28"/>
          <w:szCs w:val="28"/>
          <w:lang w:val="en-US"/>
        </w:rPr>
        <w:t>Odată cu reţeta electronică a fost eliminat acest volum imens de muncă întrucât noul sistem nu permite prescriere şi eliberare de medicamente fără respectarea datelo</w:t>
      </w:r>
      <w:r w:rsidR="001D1425">
        <w:rPr>
          <w:rFonts w:ascii="Times New Roman" w:eastAsia="Times New Roman" w:hAnsi="Times New Roman" w:cs="Times New Roman"/>
          <w:sz w:val="28"/>
          <w:szCs w:val="28"/>
          <w:lang w:val="en-US"/>
        </w:rPr>
        <w:t>r obligatorii ale formularului.</w:t>
      </w:r>
      <w:proofErr w:type="gramEnd"/>
      <w:r w:rsidR="001D1425">
        <w:rPr>
          <w:rFonts w:ascii="Times New Roman" w:eastAsia="Times New Roman" w:hAnsi="Times New Roman" w:cs="Times New Roman"/>
          <w:sz w:val="28"/>
          <w:szCs w:val="28"/>
          <w:lang w:val="en-US"/>
        </w:rPr>
        <w:t xml:space="preserve"> </w:t>
      </w:r>
      <w:proofErr w:type="gramStart"/>
      <w:r w:rsidRPr="000162C2">
        <w:rPr>
          <w:rFonts w:ascii="Times New Roman" w:eastAsia="Times New Roman" w:hAnsi="Times New Roman" w:cs="Times New Roman"/>
          <w:sz w:val="28"/>
          <w:szCs w:val="28"/>
          <w:lang w:val="en-US"/>
        </w:rPr>
        <w:t>Având în vedere acest aspect, se impune şi implementarea biletelor de trimitere electronice.</w:t>
      </w:r>
      <w:proofErr w:type="gramEnd"/>
    </w:p>
    <w:p w:rsidR="0065634A" w:rsidRPr="000162C2" w:rsidRDefault="0065634A" w:rsidP="0065634A">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ab/>
        <w:t xml:space="preserve">Implementarea sistemului de raportare on-line constituie </w:t>
      </w:r>
      <w:proofErr w:type="gramStart"/>
      <w:r w:rsidRPr="000162C2">
        <w:rPr>
          <w:rFonts w:ascii="Times New Roman" w:eastAsia="Times New Roman" w:hAnsi="Times New Roman" w:cs="Times New Roman"/>
          <w:sz w:val="28"/>
          <w:szCs w:val="28"/>
          <w:lang w:val="en-US"/>
        </w:rPr>
        <w:t>un</w:t>
      </w:r>
      <w:proofErr w:type="gramEnd"/>
      <w:r w:rsidRPr="000162C2">
        <w:rPr>
          <w:rFonts w:ascii="Times New Roman" w:eastAsia="Times New Roman" w:hAnsi="Times New Roman" w:cs="Times New Roman"/>
          <w:sz w:val="28"/>
          <w:szCs w:val="28"/>
          <w:lang w:val="en-US"/>
        </w:rPr>
        <w:t xml:space="preserve"> avantaj major atât pentru CAS cât şi pentru furnizori care pot verifica calitatea de asigurat şi pot </w:t>
      </w:r>
      <w:r w:rsidR="001D1425">
        <w:rPr>
          <w:rFonts w:ascii="Times New Roman" w:eastAsia="Times New Roman" w:hAnsi="Times New Roman" w:cs="Times New Roman"/>
          <w:sz w:val="28"/>
          <w:szCs w:val="28"/>
          <w:lang w:val="en-US"/>
        </w:rPr>
        <w:t xml:space="preserve">prevalida serviciile furnizate. </w:t>
      </w:r>
      <w:r w:rsidRPr="000162C2">
        <w:rPr>
          <w:rFonts w:ascii="Times New Roman" w:eastAsia="Times New Roman" w:hAnsi="Times New Roman" w:cs="Times New Roman"/>
          <w:sz w:val="28"/>
          <w:szCs w:val="28"/>
          <w:lang w:val="en-US"/>
        </w:rPr>
        <w:t>Implementarea reţetei electronice înregistrează disfuncţionalităţi în sensul că la această dată implementare nu şi-</w:t>
      </w:r>
      <w:proofErr w:type="gramStart"/>
      <w:r w:rsidRPr="000162C2">
        <w:rPr>
          <w:rFonts w:ascii="Times New Roman" w:eastAsia="Times New Roman" w:hAnsi="Times New Roman" w:cs="Times New Roman"/>
          <w:sz w:val="28"/>
          <w:szCs w:val="28"/>
          <w:lang w:val="en-US"/>
        </w:rPr>
        <w:t>a</w:t>
      </w:r>
      <w:proofErr w:type="gramEnd"/>
      <w:r w:rsidRPr="000162C2">
        <w:rPr>
          <w:rFonts w:ascii="Times New Roman" w:eastAsia="Times New Roman" w:hAnsi="Times New Roman" w:cs="Times New Roman"/>
          <w:sz w:val="28"/>
          <w:szCs w:val="28"/>
          <w:lang w:val="en-US"/>
        </w:rPr>
        <w:t xml:space="preserve"> atins scopul, respectiv derularea relaţiilor contractuale cu furnizorii on-line. Aceasta are ca şi cauză faptul că, la această dată, nu </w:t>
      </w:r>
      <w:proofErr w:type="gramStart"/>
      <w:r w:rsidRPr="000162C2">
        <w:rPr>
          <w:rFonts w:ascii="Times New Roman" w:eastAsia="Times New Roman" w:hAnsi="Times New Roman" w:cs="Times New Roman"/>
          <w:sz w:val="28"/>
          <w:szCs w:val="28"/>
          <w:lang w:val="en-US"/>
        </w:rPr>
        <w:t>este</w:t>
      </w:r>
      <w:proofErr w:type="gramEnd"/>
      <w:r w:rsidRPr="000162C2">
        <w:rPr>
          <w:rFonts w:ascii="Times New Roman" w:eastAsia="Times New Roman" w:hAnsi="Times New Roman" w:cs="Times New Roman"/>
          <w:sz w:val="28"/>
          <w:szCs w:val="28"/>
          <w:lang w:val="en-US"/>
        </w:rPr>
        <w:t xml:space="preserve"> funcţională semnătura electronică pentru documentele justificative care trebuie să însoţească factura în vederea decontării, conform prevederilor legale. De asemenea factura electronică nu </w:t>
      </w:r>
      <w:proofErr w:type="gramStart"/>
      <w:r w:rsidRPr="000162C2">
        <w:rPr>
          <w:rFonts w:ascii="Times New Roman" w:eastAsia="Times New Roman" w:hAnsi="Times New Roman" w:cs="Times New Roman"/>
          <w:sz w:val="28"/>
          <w:szCs w:val="28"/>
          <w:lang w:val="en-US"/>
        </w:rPr>
        <w:t>este</w:t>
      </w:r>
      <w:proofErr w:type="gramEnd"/>
      <w:r w:rsidRPr="000162C2">
        <w:rPr>
          <w:rFonts w:ascii="Times New Roman" w:eastAsia="Times New Roman" w:hAnsi="Times New Roman" w:cs="Times New Roman"/>
          <w:sz w:val="28"/>
          <w:szCs w:val="28"/>
          <w:lang w:val="en-US"/>
        </w:rPr>
        <w:t xml:space="preserve"> implementată la farmacii şi furnizorii de dispozitive medicale.</w:t>
      </w:r>
    </w:p>
    <w:p w:rsidR="0065634A" w:rsidRPr="000162C2" w:rsidRDefault="0065634A" w:rsidP="0065634A">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ab/>
        <w:t xml:space="preserve">În vederea verificării eficiente a serviciilor medicale, medicamentelor şi dispozitivelor medicale contractate şi raportate </w:t>
      </w:r>
      <w:proofErr w:type="gramStart"/>
      <w:r w:rsidRPr="000162C2">
        <w:rPr>
          <w:rFonts w:ascii="Times New Roman" w:eastAsia="Times New Roman" w:hAnsi="Times New Roman" w:cs="Times New Roman"/>
          <w:sz w:val="28"/>
          <w:szCs w:val="28"/>
          <w:lang w:val="en-US"/>
        </w:rPr>
        <w:t>este</w:t>
      </w:r>
      <w:proofErr w:type="gramEnd"/>
      <w:r w:rsidRPr="000162C2">
        <w:rPr>
          <w:rFonts w:ascii="Times New Roman" w:eastAsia="Times New Roman" w:hAnsi="Times New Roman" w:cs="Times New Roman"/>
          <w:sz w:val="28"/>
          <w:szCs w:val="28"/>
          <w:lang w:val="en-US"/>
        </w:rPr>
        <w:t xml:space="preserve"> necesar a fi aduse modificări modulelor SIUI pentru evidenţierea centralizată a situaţiilor. Majoritatea modulelor existente oferă informaţii individual, reprezentând </w:t>
      </w:r>
      <w:proofErr w:type="gramStart"/>
      <w:r w:rsidRPr="000162C2">
        <w:rPr>
          <w:rFonts w:ascii="Times New Roman" w:eastAsia="Times New Roman" w:hAnsi="Times New Roman" w:cs="Times New Roman"/>
          <w:sz w:val="28"/>
          <w:szCs w:val="28"/>
          <w:lang w:val="en-US"/>
        </w:rPr>
        <w:t>un</w:t>
      </w:r>
      <w:proofErr w:type="gramEnd"/>
      <w:r w:rsidRPr="000162C2">
        <w:rPr>
          <w:rFonts w:ascii="Times New Roman" w:eastAsia="Times New Roman" w:hAnsi="Times New Roman" w:cs="Times New Roman"/>
          <w:sz w:val="28"/>
          <w:szCs w:val="28"/>
          <w:lang w:val="en-US"/>
        </w:rPr>
        <w:t xml:space="preserve"> dezavantaj având în vedere numărul mare de furnizori şi servicii.</w:t>
      </w:r>
    </w:p>
    <w:p w:rsidR="0065634A" w:rsidRPr="000162C2" w:rsidRDefault="0065634A" w:rsidP="0065634A">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ab/>
        <w:t xml:space="preserve">La acesată dată SIUI respectă regulile de validare în ceea ce priveşte calitatea </w:t>
      </w:r>
      <w:proofErr w:type="gramStart"/>
      <w:r w:rsidRPr="000162C2">
        <w:rPr>
          <w:rFonts w:ascii="Times New Roman" w:eastAsia="Times New Roman" w:hAnsi="Times New Roman" w:cs="Times New Roman"/>
          <w:sz w:val="28"/>
          <w:szCs w:val="28"/>
          <w:lang w:val="en-US"/>
        </w:rPr>
        <w:t>de  asigurat</w:t>
      </w:r>
      <w:proofErr w:type="gramEnd"/>
      <w:r w:rsidRPr="000162C2">
        <w:rPr>
          <w:rFonts w:ascii="Times New Roman" w:eastAsia="Times New Roman" w:hAnsi="Times New Roman" w:cs="Times New Roman"/>
          <w:sz w:val="28"/>
          <w:szCs w:val="28"/>
          <w:lang w:val="en-US"/>
        </w:rPr>
        <w:t>, dar se înregistrează disfuncţionalităţi întrucât actualizarea bazelor de date se face cu întârziere, ceea ce conduce la validarea serviciilor efectuate unor persoane neasigurate, decedate.</w:t>
      </w:r>
    </w:p>
    <w:p w:rsidR="0065634A" w:rsidRPr="000162C2" w:rsidRDefault="0065634A" w:rsidP="0065634A">
      <w:pPr>
        <w:spacing w:after="0" w:line="240" w:lineRule="auto"/>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ab/>
        <w:t xml:space="preserve">Deşi în prezent </w:t>
      </w:r>
      <w:proofErr w:type="gramStart"/>
      <w:r w:rsidRPr="000162C2">
        <w:rPr>
          <w:rFonts w:ascii="Times New Roman" w:eastAsia="Times New Roman" w:hAnsi="Times New Roman" w:cs="Times New Roman"/>
          <w:sz w:val="28"/>
          <w:szCs w:val="28"/>
          <w:lang w:val="en-US"/>
        </w:rPr>
        <w:t>în  SIUI</w:t>
      </w:r>
      <w:proofErr w:type="gramEnd"/>
      <w:r w:rsidRPr="000162C2">
        <w:rPr>
          <w:rFonts w:ascii="Times New Roman" w:eastAsia="Times New Roman" w:hAnsi="Times New Roman" w:cs="Times New Roman"/>
          <w:sz w:val="28"/>
          <w:szCs w:val="28"/>
          <w:lang w:val="en-US"/>
        </w:rPr>
        <w:t xml:space="preserve">  se actualizează periodic baza de date cu persoanele asigurate şi  decedate, acest procedeu nu se efectuează în timp real şi nu există modalităţi/cai/semnale de atenţionare pentru serviciile au fost validate şi decontate pe numele unor CNP-uri care în fapt pot apartine pacienţilor decedaţi şi neasiguraţi.</w:t>
      </w:r>
    </w:p>
    <w:p w:rsidR="0065634A" w:rsidRPr="000162C2" w:rsidRDefault="0065634A" w:rsidP="0065634A">
      <w:pPr>
        <w:spacing w:after="0" w:line="240" w:lineRule="auto"/>
        <w:ind w:firstLine="708"/>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xml:space="preserve">Sistemul </w:t>
      </w:r>
      <w:proofErr w:type="gramStart"/>
      <w:r w:rsidRPr="000162C2">
        <w:rPr>
          <w:rFonts w:ascii="Times New Roman" w:eastAsia="Times New Roman" w:hAnsi="Times New Roman" w:cs="Times New Roman"/>
          <w:sz w:val="28"/>
          <w:szCs w:val="28"/>
          <w:lang w:val="en-US"/>
        </w:rPr>
        <w:t>informatic  SIUI</w:t>
      </w:r>
      <w:proofErr w:type="gramEnd"/>
      <w:r w:rsidRPr="000162C2">
        <w:rPr>
          <w:rFonts w:ascii="Times New Roman" w:eastAsia="Times New Roman" w:hAnsi="Times New Roman" w:cs="Times New Roman"/>
          <w:sz w:val="28"/>
          <w:szCs w:val="28"/>
          <w:lang w:val="en-US"/>
        </w:rPr>
        <w:t xml:space="preserve"> nu conţine un filtru prin care ar trebui să fie respinse la validare prescripţiile medicale care se decontează în cadrul programelor naţionale, care nu au aprobare Comisii CNAS şi CAS, şi care potrivit normelor nu pot fi prescrise şi eliberate fără aprobarea Comisiilor CNAS şi CAS.</w:t>
      </w:r>
    </w:p>
    <w:p w:rsidR="0065634A" w:rsidRPr="000162C2" w:rsidRDefault="0065634A" w:rsidP="0065634A">
      <w:pPr>
        <w:spacing w:after="0" w:line="240" w:lineRule="auto"/>
        <w:ind w:firstLine="708"/>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SIUI nu permite CAS  să efectueze comparări ale bazelor de date ale serviciilor medicale şi medicamentelor furnizate care ar permite obţinerea de raportări şi sinteze complexe, precum si generarea bazelor de date pe tipuri de servicii, pe categorii de CNP.</w:t>
      </w:r>
    </w:p>
    <w:p w:rsidR="0065634A" w:rsidRPr="000162C2" w:rsidRDefault="0065634A" w:rsidP="0065634A">
      <w:pPr>
        <w:spacing w:after="0" w:line="240" w:lineRule="auto"/>
        <w:ind w:firstLine="708"/>
        <w:jc w:val="both"/>
        <w:rPr>
          <w:rFonts w:ascii="Times New Roman" w:eastAsia="Times New Roman" w:hAnsi="Times New Roman" w:cs="Times New Roman"/>
          <w:sz w:val="28"/>
          <w:szCs w:val="28"/>
          <w:lang w:val="en-US"/>
        </w:rPr>
      </w:pPr>
      <w:r w:rsidRPr="000162C2">
        <w:rPr>
          <w:rFonts w:ascii="Times New Roman" w:eastAsia="Times New Roman" w:hAnsi="Times New Roman" w:cs="Times New Roman"/>
          <w:sz w:val="28"/>
          <w:szCs w:val="28"/>
          <w:lang w:val="en-US"/>
        </w:rPr>
        <w:t xml:space="preserve">În concluzie </w:t>
      </w:r>
      <w:proofErr w:type="gramStart"/>
      <w:r w:rsidRPr="000162C2">
        <w:rPr>
          <w:rFonts w:ascii="Times New Roman" w:eastAsia="Times New Roman" w:hAnsi="Times New Roman" w:cs="Times New Roman"/>
          <w:sz w:val="28"/>
          <w:szCs w:val="28"/>
          <w:lang w:val="en-US"/>
        </w:rPr>
        <w:t>este</w:t>
      </w:r>
      <w:proofErr w:type="gramEnd"/>
      <w:r w:rsidRPr="000162C2">
        <w:rPr>
          <w:rFonts w:ascii="Times New Roman" w:eastAsia="Times New Roman" w:hAnsi="Times New Roman" w:cs="Times New Roman"/>
          <w:sz w:val="28"/>
          <w:szCs w:val="28"/>
          <w:lang w:val="en-US"/>
        </w:rPr>
        <w:t xml:space="preserve"> necesară introducerea în aplicaţia SIUI a tuturor regulilor de validare necesare prevăzute de legislaţia cu incidenţă în domeniu, care să nu permită producerea de prejudicii la nivelul FNUASS, fiind singura modalitate de eliminare a decontărilor nelegale, întrucât volumul mare de activitate nu permite verificarea manuală a activităţii desfăşurate.</w:t>
      </w:r>
    </w:p>
    <w:p w:rsidR="0065634A" w:rsidRPr="0065634A" w:rsidRDefault="0065634A" w:rsidP="0065634A">
      <w:pPr>
        <w:spacing w:after="0" w:line="240" w:lineRule="auto"/>
        <w:jc w:val="center"/>
        <w:rPr>
          <w:rFonts w:ascii="Times New Roman" w:eastAsia="Times New Roman" w:hAnsi="Times New Roman" w:cs="Times New Roman"/>
          <w:b/>
          <w:sz w:val="24"/>
          <w:szCs w:val="24"/>
          <w:lang w:val="en-US"/>
        </w:rPr>
      </w:pPr>
    </w:p>
    <w:p w:rsidR="0065634A" w:rsidRPr="0065634A" w:rsidRDefault="0065634A" w:rsidP="0065634A">
      <w:pPr>
        <w:spacing w:after="0" w:line="240" w:lineRule="auto"/>
        <w:jc w:val="center"/>
        <w:rPr>
          <w:rFonts w:ascii="Times New Roman" w:eastAsia="Times New Roman" w:hAnsi="Times New Roman" w:cs="Times New Roman"/>
          <w:b/>
          <w:sz w:val="24"/>
          <w:szCs w:val="24"/>
          <w:lang w:val="en-US"/>
        </w:rPr>
      </w:pPr>
      <w:r w:rsidRPr="0065634A">
        <w:rPr>
          <w:rFonts w:ascii="Times New Roman" w:eastAsia="Times New Roman" w:hAnsi="Times New Roman" w:cs="Times New Roman"/>
          <w:b/>
          <w:sz w:val="24"/>
          <w:szCs w:val="24"/>
          <w:lang w:val="en-US"/>
        </w:rPr>
        <w:t>PREŞEDINTE-DIRECTOR GENERAL</w:t>
      </w:r>
    </w:p>
    <w:p w:rsidR="0065634A" w:rsidRPr="0065634A" w:rsidRDefault="0065634A" w:rsidP="0065634A">
      <w:pPr>
        <w:spacing w:after="0" w:line="240" w:lineRule="auto"/>
        <w:jc w:val="center"/>
        <w:rPr>
          <w:rFonts w:ascii="Times New Roman" w:eastAsia="Times New Roman" w:hAnsi="Times New Roman" w:cs="Times New Roman"/>
          <w:b/>
          <w:sz w:val="24"/>
          <w:szCs w:val="24"/>
          <w:lang w:val="en-US"/>
        </w:rPr>
      </w:pPr>
    </w:p>
    <w:p w:rsidR="00884911" w:rsidRDefault="0065634A" w:rsidP="007E43FC">
      <w:pPr>
        <w:spacing w:after="0" w:line="240" w:lineRule="auto"/>
        <w:jc w:val="center"/>
      </w:pPr>
      <w:r w:rsidRPr="0065634A">
        <w:rPr>
          <w:rFonts w:ascii="Times New Roman" w:eastAsia="Times New Roman" w:hAnsi="Times New Roman" w:cs="Times New Roman"/>
          <w:b/>
          <w:sz w:val="24"/>
          <w:szCs w:val="24"/>
          <w:lang w:val="en-US"/>
        </w:rPr>
        <w:t>VALENTIN-FLORIN CIOCAN</w:t>
      </w:r>
    </w:p>
    <w:sectPr w:rsidR="00884911" w:rsidSect="00935DD2">
      <w:footerReference w:type="even" r:id="rId12"/>
      <w:footerReference w:type="default" r:id="rId13"/>
      <w:footerReference w:type="first" r:id="rId14"/>
      <w:pgSz w:w="12240" w:h="15840" w:code="1"/>
      <w:pgMar w:top="568" w:right="680" w:bottom="426" w:left="124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16" w:rsidRDefault="00A87F16">
      <w:pPr>
        <w:spacing w:after="0" w:line="240" w:lineRule="auto"/>
      </w:pPr>
      <w:r>
        <w:separator/>
      </w:r>
    </w:p>
  </w:endnote>
  <w:endnote w:type="continuationSeparator" w:id="0">
    <w:p w:rsidR="00A87F16" w:rsidRDefault="00A8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Ro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5C" w:rsidRDefault="008C265C" w:rsidP="00275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65C" w:rsidRDefault="008C265C" w:rsidP="00275F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5C" w:rsidRDefault="008C265C" w:rsidP="00275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BB1">
      <w:rPr>
        <w:rStyle w:val="PageNumber"/>
        <w:noProof/>
      </w:rPr>
      <w:t>41</w:t>
    </w:r>
    <w:r>
      <w:rPr>
        <w:rStyle w:val="PageNumber"/>
      </w:rPr>
      <w:fldChar w:fldCharType="end"/>
    </w:r>
  </w:p>
  <w:p w:rsidR="008C265C" w:rsidRDefault="008C265C" w:rsidP="00275F3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430272"/>
      <w:docPartObj>
        <w:docPartGallery w:val="Page Numbers (Bottom of Page)"/>
        <w:docPartUnique/>
      </w:docPartObj>
    </w:sdtPr>
    <w:sdtEndPr>
      <w:rPr>
        <w:noProof/>
      </w:rPr>
    </w:sdtEndPr>
    <w:sdtContent>
      <w:p w:rsidR="008C265C" w:rsidRDefault="008C265C">
        <w:pPr>
          <w:pStyle w:val="Footer"/>
          <w:jc w:val="right"/>
        </w:pPr>
        <w:r>
          <w:fldChar w:fldCharType="begin"/>
        </w:r>
        <w:r>
          <w:instrText xml:space="preserve"> PAGE   \* MERGEFORMAT </w:instrText>
        </w:r>
        <w:r>
          <w:fldChar w:fldCharType="separate"/>
        </w:r>
        <w:r w:rsidR="009830D4">
          <w:rPr>
            <w:noProof/>
          </w:rPr>
          <w:t>1</w:t>
        </w:r>
        <w:r>
          <w:rPr>
            <w:noProof/>
          </w:rPr>
          <w:fldChar w:fldCharType="end"/>
        </w:r>
      </w:p>
    </w:sdtContent>
  </w:sdt>
  <w:p w:rsidR="008C265C" w:rsidRDefault="008C2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16" w:rsidRDefault="00A87F16">
      <w:pPr>
        <w:spacing w:after="0" w:line="240" w:lineRule="auto"/>
      </w:pPr>
      <w:r>
        <w:separator/>
      </w:r>
    </w:p>
  </w:footnote>
  <w:footnote w:type="continuationSeparator" w:id="0">
    <w:p w:rsidR="00A87F16" w:rsidRDefault="00A87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143E5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78289B"/>
    <w:multiLevelType w:val="hybridMultilevel"/>
    <w:tmpl w:val="DA72E8BA"/>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60B009C"/>
    <w:multiLevelType w:val="singleLevel"/>
    <w:tmpl w:val="006A3266"/>
    <w:lvl w:ilvl="0">
      <w:numFmt w:val="bullet"/>
      <w:lvlText w:val="-"/>
      <w:lvlJc w:val="left"/>
      <w:pPr>
        <w:tabs>
          <w:tab w:val="num" w:pos="1080"/>
        </w:tabs>
        <w:ind w:left="1080" w:hanging="360"/>
      </w:pPr>
      <w:rPr>
        <w:rFonts w:hint="default"/>
      </w:rPr>
    </w:lvl>
  </w:abstractNum>
  <w:abstractNum w:abstractNumId="3">
    <w:nsid w:val="086C49F8"/>
    <w:multiLevelType w:val="hybridMultilevel"/>
    <w:tmpl w:val="5010CE1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C930254"/>
    <w:multiLevelType w:val="hybridMultilevel"/>
    <w:tmpl w:val="B80C2C3E"/>
    <w:lvl w:ilvl="0" w:tplc="0418000F">
      <w:start w:val="1"/>
      <w:numFmt w:val="decimal"/>
      <w:lvlText w:val="%1."/>
      <w:lvlJc w:val="left"/>
      <w:pPr>
        <w:tabs>
          <w:tab w:val="num" w:pos="1440"/>
        </w:tabs>
        <w:ind w:left="1440" w:hanging="360"/>
      </w:pPr>
    </w:lvl>
    <w:lvl w:ilvl="1" w:tplc="04180001">
      <w:start w:val="1"/>
      <w:numFmt w:val="bullet"/>
      <w:lvlText w:val=""/>
      <w:lvlJc w:val="left"/>
      <w:pPr>
        <w:tabs>
          <w:tab w:val="num" w:pos="2160"/>
        </w:tabs>
        <w:ind w:left="2160" w:hanging="360"/>
      </w:pPr>
      <w:rPr>
        <w:rFonts w:ascii="Symbol" w:hAnsi="Symbol" w:hint="default"/>
      </w:r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5">
    <w:nsid w:val="0E700304"/>
    <w:multiLevelType w:val="hybridMultilevel"/>
    <w:tmpl w:val="35926C8A"/>
    <w:lvl w:ilvl="0" w:tplc="2EDADBA8">
      <w:start w:val="1"/>
      <w:numFmt w:val="lowerLetter"/>
      <w:lvlText w:val="%1)"/>
      <w:lvlJc w:val="left"/>
      <w:pPr>
        <w:tabs>
          <w:tab w:val="num" w:pos="1828"/>
        </w:tabs>
        <w:ind w:left="1828" w:hanging="360"/>
      </w:pPr>
      <w:rPr>
        <w:rFonts w:hint="default"/>
        <w:b w:val="0"/>
      </w:rPr>
    </w:lvl>
    <w:lvl w:ilvl="1" w:tplc="04090019" w:tentative="1">
      <w:start w:val="1"/>
      <w:numFmt w:val="lowerLetter"/>
      <w:lvlText w:val="%2."/>
      <w:lvlJc w:val="left"/>
      <w:pPr>
        <w:tabs>
          <w:tab w:val="num" w:pos="2548"/>
        </w:tabs>
        <w:ind w:left="2548" w:hanging="360"/>
      </w:pPr>
    </w:lvl>
    <w:lvl w:ilvl="2" w:tplc="0409001B" w:tentative="1">
      <w:start w:val="1"/>
      <w:numFmt w:val="lowerRoman"/>
      <w:lvlText w:val="%3."/>
      <w:lvlJc w:val="right"/>
      <w:pPr>
        <w:tabs>
          <w:tab w:val="num" w:pos="3268"/>
        </w:tabs>
        <w:ind w:left="3268" w:hanging="180"/>
      </w:pPr>
    </w:lvl>
    <w:lvl w:ilvl="3" w:tplc="0409000F" w:tentative="1">
      <w:start w:val="1"/>
      <w:numFmt w:val="decimal"/>
      <w:lvlText w:val="%4."/>
      <w:lvlJc w:val="left"/>
      <w:pPr>
        <w:tabs>
          <w:tab w:val="num" w:pos="3988"/>
        </w:tabs>
        <w:ind w:left="3988" w:hanging="360"/>
      </w:pPr>
    </w:lvl>
    <w:lvl w:ilvl="4" w:tplc="04090019" w:tentative="1">
      <w:start w:val="1"/>
      <w:numFmt w:val="lowerLetter"/>
      <w:lvlText w:val="%5."/>
      <w:lvlJc w:val="left"/>
      <w:pPr>
        <w:tabs>
          <w:tab w:val="num" w:pos="4708"/>
        </w:tabs>
        <w:ind w:left="4708" w:hanging="360"/>
      </w:pPr>
    </w:lvl>
    <w:lvl w:ilvl="5" w:tplc="0409001B" w:tentative="1">
      <w:start w:val="1"/>
      <w:numFmt w:val="lowerRoman"/>
      <w:lvlText w:val="%6."/>
      <w:lvlJc w:val="right"/>
      <w:pPr>
        <w:tabs>
          <w:tab w:val="num" w:pos="5428"/>
        </w:tabs>
        <w:ind w:left="5428" w:hanging="180"/>
      </w:pPr>
    </w:lvl>
    <w:lvl w:ilvl="6" w:tplc="0409000F" w:tentative="1">
      <w:start w:val="1"/>
      <w:numFmt w:val="decimal"/>
      <w:lvlText w:val="%7."/>
      <w:lvlJc w:val="left"/>
      <w:pPr>
        <w:tabs>
          <w:tab w:val="num" w:pos="6148"/>
        </w:tabs>
        <w:ind w:left="6148" w:hanging="360"/>
      </w:pPr>
    </w:lvl>
    <w:lvl w:ilvl="7" w:tplc="04090019" w:tentative="1">
      <w:start w:val="1"/>
      <w:numFmt w:val="lowerLetter"/>
      <w:lvlText w:val="%8."/>
      <w:lvlJc w:val="left"/>
      <w:pPr>
        <w:tabs>
          <w:tab w:val="num" w:pos="6868"/>
        </w:tabs>
        <w:ind w:left="6868" w:hanging="360"/>
      </w:pPr>
    </w:lvl>
    <w:lvl w:ilvl="8" w:tplc="0409001B" w:tentative="1">
      <w:start w:val="1"/>
      <w:numFmt w:val="lowerRoman"/>
      <w:lvlText w:val="%9."/>
      <w:lvlJc w:val="right"/>
      <w:pPr>
        <w:tabs>
          <w:tab w:val="num" w:pos="7588"/>
        </w:tabs>
        <w:ind w:left="7588" w:hanging="180"/>
      </w:pPr>
    </w:lvl>
  </w:abstractNum>
  <w:abstractNum w:abstractNumId="6">
    <w:nsid w:val="0F042C66"/>
    <w:multiLevelType w:val="hybridMultilevel"/>
    <w:tmpl w:val="059C84E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D558D5"/>
    <w:multiLevelType w:val="hybridMultilevel"/>
    <w:tmpl w:val="64A21D8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18B05CF3"/>
    <w:multiLevelType w:val="hybridMultilevel"/>
    <w:tmpl w:val="44BC70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316F10"/>
    <w:multiLevelType w:val="hybridMultilevel"/>
    <w:tmpl w:val="A01A9886"/>
    <w:lvl w:ilvl="0" w:tplc="3B5CAB78">
      <w:start w:val="67"/>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0">
    <w:nsid w:val="1C4F40CB"/>
    <w:multiLevelType w:val="hybridMultilevel"/>
    <w:tmpl w:val="A7841D7E"/>
    <w:lvl w:ilvl="0" w:tplc="1F288CF2">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E990CA4"/>
    <w:multiLevelType w:val="hybridMultilevel"/>
    <w:tmpl w:val="DC367C62"/>
    <w:lvl w:ilvl="0" w:tplc="04C0B55A">
      <w:numFmt w:val="bullet"/>
      <w:lvlText w:val="-"/>
      <w:lvlJc w:val="left"/>
      <w:pPr>
        <w:tabs>
          <w:tab w:val="num" w:pos="0"/>
        </w:tabs>
        <w:ind w:left="113" w:hanging="113"/>
      </w:pPr>
      <w:rPr>
        <w:rFonts w:ascii="Times New Roman" w:eastAsia="Times New Roman" w:hAnsi="Times New Roman" w:cs="Times New Roman" w:hint="default"/>
      </w:rPr>
    </w:lvl>
    <w:lvl w:ilvl="1" w:tplc="2D846A50">
      <w:numFmt w:val="bullet"/>
      <w:lvlText w:val=""/>
      <w:lvlJc w:val="left"/>
      <w:pPr>
        <w:tabs>
          <w:tab w:val="num" w:pos="510"/>
        </w:tabs>
        <w:ind w:left="0" w:firstLine="17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B21F85"/>
    <w:multiLevelType w:val="hybridMultilevel"/>
    <w:tmpl w:val="BC3A9F02"/>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nsid w:val="23D718DF"/>
    <w:multiLevelType w:val="hybridMultilevel"/>
    <w:tmpl w:val="C1428E2E"/>
    <w:lvl w:ilvl="0" w:tplc="FFFFFFFF">
      <w:start w:val="1"/>
      <w:numFmt w:val="lowerLetter"/>
      <w:lvlText w:val="%1)"/>
      <w:lvlJc w:val="left"/>
      <w:pPr>
        <w:tabs>
          <w:tab w:val="num" w:pos="1815"/>
        </w:tabs>
        <w:ind w:left="1815" w:hanging="360"/>
      </w:pPr>
      <w:rPr>
        <w:rFonts w:hint="default"/>
      </w:rPr>
    </w:lvl>
    <w:lvl w:ilvl="1" w:tplc="98A20F60">
      <w:start w:val="1"/>
      <w:numFmt w:val="bullet"/>
      <w:lvlText w:val=""/>
      <w:lvlJc w:val="left"/>
      <w:pPr>
        <w:tabs>
          <w:tab w:val="num" w:pos="1106"/>
        </w:tabs>
        <w:ind w:left="1524" w:hanging="624"/>
      </w:pPr>
      <w:rPr>
        <w:rFonts w:ascii="Wingdings" w:hAnsi="Wingdings" w:hint="default"/>
      </w:rPr>
    </w:lvl>
    <w:lvl w:ilvl="2" w:tplc="FFFFFFFF" w:tentative="1">
      <w:start w:val="1"/>
      <w:numFmt w:val="lowerRoman"/>
      <w:lvlText w:val="%3."/>
      <w:lvlJc w:val="right"/>
      <w:pPr>
        <w:tabs>
          <w:tab w:val="num" w:pos="3255"/>
        </w:tabs>
        <w:ind w:left="3255" w:hanging="180"/>
      </w:pPr>
    </w:lvl>
    <w:lvl w:ilvl="3" w:tplc="FFFFFFFF" w:tentative="1">
      <w:start w:val="1"/>
      <w:numFmt w:val="decimal"/>
      <w:lvlText w:val="%4."/>
      <w:lvlJc w:val="left"/>
      <w:pPr>
        <w:tabs>
          <w:tab w:val="num" w:pos="3975"/>
        </w:tabs>
        <w:ind w:left="3975" w:hanging="360"/>
      </w:pPr>
    </w:lvl>
    <w:lvl w:ilvl="4" w:tplc="FFFFFFFF" w:tentative="1">
      <w:start w:val="1"/>
      <w:numFmt w:val="lowerLetter"/>
      <w:lvlText w:val="%5."/>
      <w:lvlJc w:val="left"/>
      <w:pPr>
        <w:tabs>
          <w:tab w:val="num" w:pos="4695"/>
        </w:tabs>
        <w:ind w:left="4695" w:hanging="360"/>
      </w:pPr>
    </w:lvl>
    <w:lvl w:ilvl="5" w:tplc="FFFFFFFF" w:tentative="1">
      <w:start w:val="1"/>
      <w:numFmt w:val="lowerRoman"/>
      <w:lvlText w:val="%6."/>
      <w:lvlJc w:val="right"/>
      <w:pPr>
        <w:tabs>
          <w:tab w:val="num" w:pos="5415"/>
        </w:tabs>
        <w:ind w:left="5415" w:hanging="180"/>
      </w:pPr>
    </w:lvl>
    <w:lvl w:ilvl="6" w:tplc="FFFFFFFF" w:tentative="1">
      <w:start w:val="1"/>
      <w:numFmt w:val="decimal"/>
      <w:lvlText w:val="%7."/>
      <w:lvlJc w:val="left"/>
      <w:pPr>
        <w:tabs>
          <w:tab w:val="num" w:pos="6135"/>
        </w:tabs>
        <w:ind w:left="6135" w:hanging="360"/>
      </w:pPr>
    </w:lvl>
    <w:lvl w:ilvl="7" w:tplc="FFFFFFFF" w:tentative="1">
      <w:start w:val="1"/>
      <w:numFmt w:val="lowerLetter"/>
      <w:lvlText w:val="%8."/>
      <w:lvlJc w:val="left"/>
      <w:pPr>
        <w:tabs>
          <w:tab w:val="num" w:pos="6855"/>
        </w:tabs>
        <w:ind w:left="6855" w:hanging="360"/>
      </w:pPr>
    </w:lvl>
    <w:lvl w:ilvl="8" w:tplc="FFFFFFFF" w:tentative="1">
      <w:start w:val="1"/>
      <w:numFmt w:val="lowerRoman"/>
      <w:lvlText w:val="%9."/>
      <w:lvlJc w:val="right"/>
      <w:pPr>
        <w:tabs>
          <w:tab w:val="num" w:pos="7575"/>
        </w:tabs>
        <w:ind w:left="7575" w:hanging="180"/>
      </w:pPr>
    </w:lvl>
  </w:abstractNum>
  <w:abstractNum w:abstractNumId="14">
    <w:nsid w:val="247A091C"/>
    <w:multiLevelType w:val="hybridMultilevel"/>
    <w:tmpl w:val="F47257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4AE604B"/>
    <w:multiLevelType w:val="hybridMultilevel"/>
    <w:tmpl w:val="A998DF12"/>
    <w:lvl w:ilvl="0" w:tplc="04180005">
      <w:start w:val="1"/>
      <w:numFmt w:val="bullet"/>
      <w:lvlText w:val=""/>
      <w:lvlJc w:val="left"/>
      <w:pPr>
        <w:tabs>
          <w:tab w:val="num" w:pos="720"/>
        </w:tabs>
        <w:ind w:left="720" w:hanging="360"/>
      </w:pPr>
      <w:rPr>
        <w:rFonts w:ascii="Wingdings" w:hAnsi="Wingdings" w:hint="default"/>
      </w:rPr>
    </w:lvl>
    <w:lvl w:ilvl="1" w:tplc="76841916">
      <w:start w:val="5"/>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25171D59"/>
    <w:multiLevelType w:val="singleLevel"/>
    <w:tmpl w:val="C37E4642"/>
    <w:lvl w:ilvl="0">
      <w:start w:val="1"/>
      <w:numFmt w:val="bullet"/>
      <w:lvlText w:val=""/>
      <w:lvlJc w:val="left"/>
      <w:pPr>
        <w:tabs>
          <w:tab w:val="num" w:pos="502"/>
        </w:tabs>
        <w:ind w:left="502" w:hanging="360"/>
      </w:pPr>
      <w:rPr>
        <w:rFonts w:ascii="Wingdings" w:hAnsi="Wingdings" w:hint="default"/>
        <w:color w:val="000000"/>
      </w:rPr>
    </w:lvl>
  </w:abstractNum>
  <w:abstractNum w:abstractNumId="17">
    <w:nsid w:val="252940A6"/>
    <w:multiLevelType w:val="hybridMultilevel"/>
    <w:tmpl w:val="3ABEEFDE"/>
    <w:lvl w:ilvl="0" w:tplc="A408563E">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26E96137"/>
    <w:multiLevelType w:val="hybridMultilevel"/>
    <w:tmpl w:val="7902A5CA"/>
    <w:lvl w:ilvl="0" w:tplc="0418000F">
      <w:start w:val="1"/>
      <w:numFmt w:val="decimal"/>
      <w:lvlText w:val="%1."/>
      <w:lvlJc w:val="left"/>
      <w:pPr>
        <w:tabs>
          <w:tab w:val="num" w:pos="720"/>
        </w:tabs>
        <w:ind w:left="720" w:hanging="360"/>
      </w:pPr>
    </w:lvl>
    <w:lvl w:ilvl="1" w:tplc="04180001">
      <w:start w:val="1"/>
      <w:numFmt w:val="bullet"/>
      <w:lvlText w:val=""/>
      <w:lvlJc w:val="left"/>
      <w:pPr>
        <w:tabs>
          <w:tab w:val="num" w:pos="1440"/>
        </w:tabs>
        <w:ind w:left="1440" w:hanging="360"/>
      </w:pPr>
      <w:rPr>
        <w:rFonts w:ascii="Symbol" w:hAnsi="Symbol"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9">
    <w:nsid w:val="27104A3A"/>
    <w:multiLevelType w:val="hybridMultilevel"/>
    <w:tmpl w:val="E7264AAC"/>
    <w:lvl w:ilvl="0" w:tplc="7AC8BFDC">
      <w:numFmt w:val="bullet"/>
      <w:lvlText w:val="-"/>
      <w:lvlJc w:val="left"/>
      <w:pPr>
        <w:ind w:left="1800" w:hanging="360"/>
      </w:pPr>
      <w:rPr>
        <w:rFonts w:ascii="Times New Roman" w:eastAsia="Times New Roman" w:hAnsi="Times New Roman" w:cs="Times New Roman" w:hint="default"/>
        <w:sz w:val="24"/>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0">
    <w:nsid w:val="29E91928"/>
    <w:multiLevelType w:val="multilevel"/>
    <w:tmpl w:val="00ECA774"/>
    <w:lvl w:ilvl="0">
      <w:start w:val="1"/>
      <w:numFmt w:val="decimal"/>
      <w:lvlText w:val="%1."/>
      <w:lvlJc w:val="left"/>
      <w:pPr>
        <w:ind w:left="1776"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21">
    <w:nsid w:val="2BD42510"/>
    <w:multiLevelType w:val="multilevel"/>
    <w:tmpl w:val="547214E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D303BFB"/>
    <w:multiLevelType w:val="hybridMultilevel"/>
    <w:tmpl w:val="EDF46C5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2F837044"/>
    <w:multiLevelType w:val="hybridMultilevel"/>
    <w:tmpl w:val="51546A26"/>
    <w:lvl w:ilvl="0" w:tplc="43B4BFBA">
      <w:start w:val="1"/>
      <w:numFmt w:val="decimal"/>
      <w:lvlText w:val="%1."/>
      <w:lvlJc w:val="left"/>
      <w:pPr>
        <w:tabs>
          <w:tab w:val="num" w:pos="540"/>
        </w:tabs>
        <w:ind w:left="540" w:hanging="360"/>
      </w:pPr>
      <w:rPr>
        <w:rFonts w:hint="default"/>
        <w:b/>
      </w:rPr>
    </w:lvl>
    <w:lvl w:ilvl="1" w:tplc="57C22322">
      <w:numFmt w:val="bullet"/>
      <w:lvlText w:val="-"/>
      <w:lvlJc w:val="left"/>
      <w:pPr>
        <w:tabs>
          <w:tab w:val="num" w:pos="1260"/>
        </w:tabs>
        <w:ind w:left="1260" w:hanging="360"/>
      </w:pPr>
      <w:rPr>
        <w:rFonts w:ascii="Times New Roman" w:eastAsia="Times New Roman" w:hAnsi="Times New Roman" w:cs="Times New Roman" w:hint="default"/>
      </w:rPr>
    </w:lvl>
    <w:lvl w:ilvl="2" w:tplc="0409001B">
      <w:start w:val="1"/>
      <w:numFmt w:val="lowerRoman"/>
      <w:lvlText w:val="%3."/>
      <w:lvlJc w:val="right"/>
      <w:pPr>
        <w:tabs>
          <w:tab w:val="num" w:pos="1980"/>
        </w:tabs>
        <w:ind w:left="1980" w:hanging="180"/>
      </w:pPr>
    </w:lvl>
    <w:lvl w:ilvl="3" w:tplc="60C495B8">
      <w:start w:val="1"/>
      <w:numFmt w:val="decimal"/>
      <w:lvlText w:val="%4)"/>
      <w:lvlJc w:val="left"/>
      <w:pPr>
        <w:tabs>
          <w:tab w:val="num" w:pos="2700"/>
        </w:tabs>
        <w:ind w:left="2700" w:hanging="360"/>
      </w:pPr>
      <w:rPr>
        <w:rFonts w:hint="default"/>
      </w:rPr>
    </w:lvl>
    <w:lvl w:ilvl="4" w:tplc="0418000D">
      <w:start w:val="1"/>
      <w:numFmt w:val="bullet"/>
      <w:lvlText w:val=""/>
      <w:lvlJc w:val="left"/>
      <w:pPr>
        <w:tabs>
          <w:tab w:val="num" w:pos="3420"/>
        </w:tabs>
        <w:ind w:left="3420" w:hanging="360"/>
      </w:pPr>
      <w:rPr>
        <w:rFonts w:ascii="Wingdings" w:hAnsi="Wingdings" w:hint="default"/>
        <w:b/>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37964258"/>
    <w:multiLevelType w:val="hybridMultilevel"/>
    <w:tmpl w:val="B26E94D2"/>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nsid w:val="37F875E1"/>
    <w:multiLevelType w:val="hybridMultilevel"/>
    <w:tmpl w:val="0174FB7A"/>
    <w:lvl w:ilvl="0" w:tplc="04090005">
      <w:start w:val="1"/>
      <w:numFmt w:val="bullet"/>
      <w:lvlText w:val=""/>
      <w:lvlJc w:val="left"/>
      <w:pPr>
        <w:tabs>
          <w:tab w:val="num" w:pos="2130"/>
        </w:tabs>
        <w:ind w:left="2130" w:hanging="360"/>
      </w:pPr>
      <w:rPr>
        <w:rFonts w:ascii="Wingdings" w:hAnsi="Wingdings" w:hint="default"/>
      </w:rPr>
    </w:lvl>
    <w:lvl w:ilvl="1" w:tplc="9B9E990A" w:tentative="1">
      <w:start w:val="1"/>
      <w:numFmt w:val="bullet"/>
      <w:lvlText w:val="o"/>
      <w:lvlJc w:val="left"/>
      <w:pPr>
        <w:tabs>
          <w:tab w:val="num" w:pos="2850"/>
        </w:tabs>
        <w:ind w:left="2850" w:hanging="360"/>
      </w:pPr>
      <w:rPr>
        <w:rFonts w:ascii="Courier New" w:hAnsi="Courier New" w:cs="Courier New" w:hint="default"/>
      </w:rPr>
    </w:lvl>
    <w:lvl w:ilvl="2" w:tplc="A9C45368" w:tentative="1">
      <w:start w:val="1"/>
      <w:numFmt w:val="bullet"/>
      <w:lvlText w:val=""/>
      <w:lvlJc w:val="left"/>
      <w:pPr>
        <w:tabs>
          <w:tab w:val="num" w:pos="3570"/>
        </w:tabs>
        <w:ind w:left="3570" w:hanging="360"/>
      </w:pPr>
      <w:rPr>
        <w:rFonts w:ascii="Wingdings" w:hAnsi="Wingdings" w:hint="default"/>
      </w:rPr>
    </w:lvl>
    <w:lvl w:ilvl="3" w:tplc="4760A5FE" w:tentative="1">
      <w:start w:val="1"/>
      <w:numFmt w:val="bullet"/>
      <w:lvlText w:val=""/>
      <w:lvlJc w:val="left"/>
      <w:pPr>
        <w:tabs>
          <w:tab w:val="num" w:pos="4290"/>
        </w:tabs>
        <w:ind w:left="4290" w:hanging="360"/>
      </w:pPr>
      <w:rPr>
        <w:rFonts w:ascii="Symbol" w:hAnsi="Symbol" w:hint="default"/>
      </w:rPr>
    </w:lvl>
    <w:lvl w:ilvl="4" w:tplc="7006F6B4" w:tentative="1">
      <w:start w:val="1"/>
      <w:numFmt w:val="bullet"/>
      <w:lvlText w:val="o"/>
      <w:lvlJc w:val="left"/>
      <w:pPr>
        <w:tabs>
          <w:tab w:val="num" w:pos="5010"/>
        </w:tabs>
        <w:ind w:left="5010" w:hanging="360"/>
      </w:pPr>
      <w:rPr>
        <w:rFonts w:ascii="Courier New" w:hAnsi="Courier New" w:cs="Courier New" w:hint="default"/>
      </w:rPr>
    </w:lvl>
    <w:lvl w:ilvl="5" w:tplc="FDFC59C2" w:tentative="1">
      <w:start w:val="1"/>
      <w:numFmt w:val="bullet"/>
      <w:lvlText w:val=""/>
      <w:lvlJc w:val="left"/>
      <w:pPr>
        <w:tabs>
          <w:tab w:val="num" w:pos="5730"/>
        </w:tabs>
        <w:ind w:left="5730" w:hanging="360"/>
      </w:pPr>
      <w:rPr>
        <w:rFonts w:ascii="Wingdings" w:hAnsi="Wingdings" w:hint="default"/>
      </w:rPr>
    </w:lvl>
    <w:lvl w:ilvl="6" w:tplc="F034A284" w:tentative="1">
      <w:start w:val="1"/>
      <w:numFmt w:val="bullet"/>
      <w:lvlText w:val=""/>
      <w:lvlJc w:val="left"/>
      <w:pPr>
        <w:tabs>
          <w:tab w:val="num" w:pos="6450"/>
        </w:tabs>
        <w:ind w:left="6450" w:hanging="360"/>
      </w:pPr>
      <w:rPr>
        <w:rFonts w:ascii="Symbol" w:hAnsi="Symbol" w:hint="default"/>
      </w:rPr>
    </w:lvl>
    <w:lvl w:ilvl="7" w:tplc="0C6CDDDC" w:tentative="1">
      <w:start w:val="1"/>
      <w:numFmt w:val="bullet"/>
      <w:lvlText w:val="o"/>
      <w:lvlJc w:val="left"/>
      <w:pPr>
        <w:tabs>
          <w:tab w:val="num" w:pos="7170"/>
        </w:tabs>
        <w:ind w:left="7170" w:hanging="360"/>
      </w:pPr>
      <w:rPr>
        <w:rFonts w:ascii="Courier New" w:hAnsi="Courier New" w:cs="Courier New" w:hint="default"/>
      </w:rPr>
    </w:lvl>
    <w:lvl w:ilvl="8" w:tplc="CD4A2126" w:tentative="1">
      <w:start w:val="1"/>
      <w:numFmt w:val="bullet"/>
      <w:lvlText w:val=""/>
      <w:lvlJc w:val="left"/>
      <w:pPr>
        <w:tabs>
          <w:tab w:val="num" w:pos="7890"/>
        </w:tabs>
        <w:ind w:left="7890" w:hanging="360"/>
      </w:pPr>
      <w:rPr>
        <w:rFonts w:ascii="Wingdings" w:hAnsi="Wingdings" w:hint="default"/>
      </w:rPr>
    </w:lvl>
  </w:abstractNum>
  <w:abstractNum w:abstractNumId="26">
    <w:nsid w:val="39693002"/>
    <w:multiLevelType w:val="hybridMultilevel"/>
    <w:tmpl w:val="F6A83AFA"/>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C327C80"/>
    <w:multiLevelType w:val="multilevel"/>
    <w:tmpl w:val="1FE023A2"/>
    <w:lvl w:ilvl="0">
      <w:start w:val="1"/>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8">
    <w:nsid w:val="3CA43098"/>
    <w:multiLevelType w:val="multilevel"/>
    <w:tmpl w:val="D592EBF0"/>
    <w:lvl w:ilvl="0">
      <w:start w:val="1"/>
      <w:numFmt w:val="decimal"/>
      <w:lvlText w:val="%1."/>
      <w:lvlJc w:val="left"/>
      <w:pPr>
        <w:ind w:left="450" w:hanging="450"/>
      </w:pPr>
      <w:rPr>
        <w:rFonts w:hint="default"/>
      </w:rPr>
    </w:lvl>
    <w:lvl w:ilvl="1">
      <w:start w:val="2"/>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9">
    <w:nsid w:val="3EF3224C"/>
    <w:multiLevelType w:val="hybridMultilevel"/>
    <w:tmpl w:val="1564069E"/>
    <w:lvl w:ilvl="0" w:tplc="0418000B">
      <w:start w:val="1"/>
      <w:numFmt w:val="bullet"/>
      <w:lvlText w:val=""/>
      <w:lvlJc w:val="left"/>
      <w:pPr>
        <w:tabs>
          <w:tab w:val="num" w:pos="760"/>
        </w:tabs>
        <w:ind w:left="760" w:hanging="360"/>
      </w:pPr>
      <w:rPr>
        <w:rFonts w:ascii="Wingdings" w:hAnsi="Wingdings" w:hint="default"/>
        <w:u w:val="none"/>
      </w:rPr>
    </w:lvl>
    <w:lvl w:ilvl="1" w:tplc="8CC6ECCC">
      <w:start w:val="1"/>
      <w:numFmt w:val="bullet"/>
      <w:lvlText w:val=""/>
      <w:lvlJc w:val="left"/>
      <w:pPr>
        <w:tabs>
          <w:tab w:val="num" w:pos="1480"/>
        </w:tabs>
        <w:ind w:left="1480" w:hanging="360"/>
      </w:pPr>
      <w:rPr>
        <w:rFonts w:ascii="Wingdings" w:hAnsi="Wingdings"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30">
    <w:nsid w:val="3F9F0AC4"/>
    <w:multiLevelType w:val="hybridMultilevel"/>
    <w:tmpl w:val="26B8B356"/>
    <w:lvl w:ilvl="0" w:tplc="36C6D7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1133102"/>
    <w:multiLevelType w:val="hybridMultilevel"/>
    <w:tmpl w:val="ABEE7A76"/>
    <w:lvl w:ilvl="0" w:tplc="04180003">
      <w:start w:val="1"/>
      <w:numFmt w:val="bullet"/>
      <w:lvlText w:val="o"/>
      <w:lvlJc w:val="left"/>
      <w:pPr>
        <w:tabs>
          <w:tab w:val="num" w:pos="1800"/>
        </w:tabs>
        <w:ind w:left="1800" w:hanging="360"/>
      </w:pPr>
      <w:rPr>
        <w:rFonts w:ascii="Courier New" w:hAnsi="Courier New" w:hint="default"/>
      </w:rPr>
    </w:lvl>
    <w:lvl w:ilvl="1" w:tplc="04180001">
      <w:start w:val="1"/>
      <w:numFmt w:val="bullet"/>
      <w:lvlText w:val=""/>
      <w:lvlJc w:val="left"/>
      <w:pPr>
        <w:tabs>
          <w:tab w:val="num" w:pos="2520"/>
        </w:tabs>
        <w:ind w:left="2520" w:hanging="360"/>
      </w:pPr>
      <w:rPr>
        <w:rFonts w:ascii="Symbol" w:hAnsi="Symbol" w:hint="default"/>
      </w:rPr>
    </w:lvl>
    <w:lvl w:ilvl="2" w:tplc="04180005">
      <w:start w:val="1"/>
      <w:numFmt w:val="decimal"/>
      <w:lvlText w:val="%3."/>
      <w:lvlJc w:val="left"/>
      <w:pPr>
        <w:tabs>
          <w:tab w:val="num" w:pos="1095"/>
        </w:tabs>
        <w:ind w:left="1095" w:hanging="360"/>
      </w:pPr>
    </w:lvl>
    <w:lvl w:ilvl="3" w:tplc="04180001">
      <w:start w:val="1"/>
      <w:numFmt w:val="decimal"/>
      <w:lvlText w:val="%4."/>
      <w:lvlJc w:val="left"/>
      <w:pPr>
        <w:tabs>
          <w:tab w:val="num" w:pos="1815"/>
        </w:tabs>
        <w:ind w:left="1815" w:hanging="360"/>
      </w:pPr>
    </w:lvl>
    <w:lvl w:ilvl="4" w:tplc="04180003">
      <w:start w:val="1"/>
      <w:numFmt w:val="decimal"/>
      <w:lvlText w:val="%5."/>
      <w:lvlJc w:val="left"/>
      <w:pPr>
        <w:tabs>
          <w:tab w:val="num" w:pos="2535"/>
        </w:tabs>
        <w:ind w:left="2535" w:hanging="360"/>
      </w:pPr>
    </w:lvl>
    <w:lvl w:ilvl="5" w:tplc="04180005">
      <w:start w:val="1"/>
      <w:numFmt w:val="decimal"/>
      <w:lvlText w:val="%6."/>
      <w:lvlJc w:val="left"/>
      <w:pPr>
        <w:tabs>
          <w:tab w:val="num" w:pos="3255"/>
        </w:tabs>
        <w:ind w:left="3255" w:hanging="360"/>
      </w:pPr>
    </w:lvl>
    <w:lvl w:ilvl="6" w:tplc="04180001">
      <w:start w:val="1"/>
      <w:numFmt w:val="decimal"/>
      <w:lvlText w:val="%7."/>
      <w:lvlJc w:val="left"/>
      <w:pPr>
        <w:tabs>
          <w:tab w:val="num" w:pos="3975"/>
        </w:tabs>
        <w:ind w:left="3975" w:hanging="360"/>
      </w:pPr>
    </w:lvl>
    <w:lvl w:ilvl="7" w:tplc="04180003">
      <w:start w:val="1"/>
      <w:numFmt w:val="decimal"/>
      <w:lvlText w:val="%8."/>
      <w:lvlJc w:val="left"/>
      <w:pPr>
        <w:tabs>
          <w:tab w:val="num" w:pos="4695"/>
        </w:tabs>
        <w:ind w:left="4695" w:hanging="360"/>
      </w:pPr>
    </w:lvl>
    <w:lvl w:ilvl="8" w:tplc="04180005">
      <w:start w:val="1"/>
      <w:numFmt w:val="decimal"/>
      <w:lvlText w:val="%9."/>
      <w:lvlJc w:val="left"/>
      <w:pPr>
        <w:tabs>
          <w:tab w:val="num" w:pos="5415"/>
        </w:tabs>
        <w:ind w:left="5415" w:hanging="360"/>
      </w:pPr>
    </w:lvl>
  </w:abstractNum>
  <w:abstractNum w:abstractNumId="32">
    <w:nsid w:val="48D41EF1"/>
    <w:multiLevelType w:val="hybridMultilevel"/>
    <w:tmpl w:val="AC326DCA"/>
    <w:lvl w:ilvl="0" w:tplc="DC66BDC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4A6B20F5"/>
    <w:multiLevelType w:val="hybridMultilevel"/>
    <w:tmpl w:val="0F6AD0A8"/>
    <w:lvl w:ilvl="0" w:tplc="DC66BDC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4B387A8D"/>
    <w:multiLevelType w:val="hybridMultilevel"/>
    <w:tmpl w:val="6B82C0F0"/>
    <w:lvl w:ilvl="0" w:tplc="04180001">
      <w:start w:val="1"/>
      <w:numFmt w:val="bullet"/>
      <w:lvlText w:val=""/>
      <w:lvlJc w:val="left"/>
      <w:pPr>
        <w:tabs>
          <w:tab w:val="num" w:pos="1160"/>
        </w:tabs>
        <w:ind w:left="11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5">
    <w:nsid w:val="4B764466"/>
    <w:multiLevelType w:val="hybridMultilevel"/>
    <w:tmpl w:val="5D7CCE58"/>
    <w:lvl w:ilvl="0" w:tplc="23FE2AEE">
      <w:start w:val="238"/>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6">
    <w:nsid w:val="540330C2"/>
    <w:multiLevelType w:val="hybridMultilevel"/>
    <w:tmpl w:val="3B78E26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42C5712"/>
    <w:multiLevelType w:val="hybridMultilevel"/>
    <w:tmpl w:val="02B679A2"/>
    <w:lvl w:ilvl="0" w:tplc="B2FC0654">
      <w:start w:val="1"/>
      <w:numFmt w:val="lowerLetter"/>
      <w:lvlText w:val="%1)"/>
      <w:lvlJc w:val="left"/>
      <w:pPr>
        <w:tabs>
          <w:tab w:val="num" w:pos="1980"/>
        </w:tabs>
        <w:ind w:left="1980" w:hanging="360"/>
      </w:pPr>
      <w:rPr>
        <w:rFonts w:hint="default"/>
        <w:color w:val="auto"/>
      </w:rPr>
    </w:lvl>
    <w:lvl w:ilvl="1" w:tplc="FFFFFFFF">
      <w:start w:val="1"/>
      <w:numFmt w:val="lowerLetter"/>
      <w:lvlText w:val="%2."/>
      <w:lvlJc w:val="left"/>
      <w:pPr>
        <w:tabs>
          <w:tab w:val="num" w:pos="2537"/>
        </w:tabs>
        <w:ind w:left="2537" w:hanging="360"/>
      </w:pPr>
    </w:lvl>
    <w:lvl w:ilvl="2" w:tplc="FFFFFFFF" w:tentative="1">
      <w:start w:val="1"/>
      <w:numFmt w:val="lowerRoman"/>
      <w:lvlText w:val="%3."/>
      <w:lvlJc w:val="right"/>
      <w:pPr>
        <w:tabs>
          <w:tab w:val="num" w:pos="3257"/>
        </w:tabs>
        <w:ind w:left="3257" w:hanging="180"/>
      </w:pPr>
    </w:lvl>
    <w:lvl w:ilvl="3" w:tplc="FFFFFFFF" w:tentative="1">
      <w:start w:val="1"/>
      <w:numFmt w:val="decimal"/>
      <w:lvlText w:val="%4."/>
      <w:lvlJc w:val="left"/>
      <w:pPr>
        <w:tabs>
          <w:tab w:val="num" w:pos="3977"/>
        </w:tabs>
        <w:ind w:left="3977" w:hanging="360"/>
      </w:pPr>
    </w:lvl>
    <w:lvl w:ilvl="4" w:tplc="FFFFFFFF" w:tentative="1">
      <w:start w:val="1"/>
      <w:numFmt w:val="lowerLetter"/>
      <w:lvlText w:val="%5."/>
      <w:lvlJc w:val="left"/>
      <w:pPr>
        <w:tabs>
          <w:tab w:val="num" w:pos="4697"/>
        </w:tabs>
        <w:ind w:left="4697" w:hanging="360"/>
      </w:pPr>
    </w:lvl>
    <w:lvl w:ilvl="5" w:tplc="FFFFFFFF" w:tentative="1">
      <w:start w:val="1"/>
      <w:numFmt w:val="lowerRoman"/>
      <w:lvlText w:val="%6."/>
      <w:lvlJc w:val="right"/>
      <w:pPr>
        <w:tabs>
          <w:tab w:val="num" w:pos="5417"/>
        </w:tabs>
        <w:ind w:left="5417" w:hanging="180"/>
      </w:pPr>
    </w:lvl>
    <w:lvl w:ilvl="6" w:tplc="FFFFFFFF" w:tentative="1">
      <w:start w:val="1"/>
      <w:numFmt w:val="decimal"/>
      <w:lvlText w:val="%7."/>
      <w:lvlJc w:val="left"/>
      <w:pPr>
        <w:tabs>
          <w:tab w:val="num" w:pos="6137"/>
        </w:tabs>
        <w:ind w:left="6137" w:hanging="360"/>
      </w:pPr>
    </w:lvl>
    <w:lvl w:ilvl="7" w:tplc="FFFFFFFF" w:tentative="1">
      <w:start w:val="1"/>
      <w:numFmt w:val="lowerLetter"/>
      <w:lvlText w:val="%8."/>
      <w:lvlJc w:val="left"/>
      <w:pPr>
        <w:tabs>
          <w:tab w:val="num" w:pos="6857"/>
        </w:tabs>
        <w:ind w:left="6857" w:hanging="360"/>
      </w:pPr>
    </w:lvl>
    <w:lvl w:ilvl="8" w:tplc="FFFFFFFF" w:tentative="1">
      <w:start w:val="1"/>
      <w:numFmt w:val="lowerRoman"/>
      <w:lvlText w:val="%9."/>
      <w:lvlJc w:val="right"/>
      <w:pPr>
        <w:tabs>
          <w:tab w:val="num" w:pos="7577"/>
        </w:tabs>
        <w:ind w:left="7577" w:hanging="180"/>
      </w:pPr>
    </w:lvl>
  </w:abstractNum>
  <w:abstractNum w:abstractNumId="38">
    <w:nsid w:val="562F1C0E"/>
    <w:multiLevelType w:val="hybridMultilevel"/>
    <w:tmpl w:val="CC7C45E6"/>
    <w:lvl w:ilvl="0" w:tplc="0409000B">
      <w:start w:val="1"/>
      <w:numFmt w:val="bullet"/>
      <w:lvlText w:val=""/>
      <w:lvlJc w:val="left"/>
      <w:pPr>
        <w:tabs>
          <w:tab w:val="num" w:pos="900"/>
        </w:tabs>
        <w:ind w:left="90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8933C9B"/>
    <w:multiLevelType w:val="hybridMultilevel"/>
    <w:tmpl w:val="8AE86816"/>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0">
    <w:nsid w:val="593933AE"/>
    <w:multiLevelType w:val="hybridMultilevel"/>
    <w:tmpl w:val="9EB65424"/>
    <w:lvl w:ilvl="0" w:tplc="0418000B">
      <w:start w:val="1"/>
      <w:numFmt w:val="bullet"/>
      <w:lvlText w:val=""/>
      <w:lvlJc w:val="left"/>
      <w:pPr>
        <w:ind w:left="720" w:hanging="360"/>
      </w:pPr>
      <w:rPr>
        <w:rFonts w:ascii="Wingdings" w:hAnsi="Wingdings" w:hint="default"/>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03F1B08"/>
    <w:multiLevelType w:val="hybridMultilevel"/>
    <w:tmpl w:val="3EBABEE0"/>
    <w:lvl w:ilvl="0" w:tplc="115AE976">
      <w:start w:val="1"/>
      <w:numFmt w:val="decimal"/>
      <w:lvlText w:val="%1."/>
      <w:lvlJc w:val="left"/>
      <w:pPr>
        <w:tabs>
          <w:tab w:val="num" w:pos="1065"/>
        </w:tabs>
        <w:ind w:left="1065" w:hanging="360"/>
      </w:pPr>
      <w:rPr>
        <w:rFonts w:ascii="Times New Roman" w:eastAsia="Times New Roman" w:hAnsi="Times New Roman" w:cs="Times New Roman"/>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2">
    <w:nsid w:val="611D59A2"/>
    <w:multiLevelType w:val="multilevel"/>
    <w:tmpl w:val="DA463052"/>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A9074E9"/>
    <w:multiLevelType w:val="hybridMultilevel"/>
    <w:tmpl w:val="F2FAE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975B88"/>
    <w:multiLevelType w:val="hybridMultilevel"/>
    <w:tmpl w:val="77740B12"/>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5">
    <w:nsid w:val="75690506"/>
    <w:multiLevelType w:val="hybridMultilevel"/>
    <w:tmpl w:val="BAD29D68"/>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6">
    <w:nsid w:val="76637648"/>
    <w:multiLevelType w:val="hybridMultilevel"/>
    <w:tmpl w:val="863084AE"/>
    <w:lvl w:ilvl="0" w:tplc="0418000D">
      <w:start w:val="1"/>
      <w:numFmt w:val="bullet"/>
      <w:lvlText w:val=""/>
      <w:lvlJc w:val="left"/>
      <w:pPr>
        <w:ind w:left="760" w:hanging="360"/>
      </w:pPr>
      <w:rPr>
        <w:rFonts w:ascii="Wingdings" w:hAnsi="Wingdings" w:hint="default"/>
      </w:rPr>
    </w:lvl>
    <w:lvl w:ilvl="1" w:tplc="04180003" w:tentative="1">
      <w:start w:val="1"/>
      <w:numFmt w:val="bullet"/>
      <w:lvlText w:val="o"/>
      <w:lvlJc w:val="left"/>
      <w:pPr>
        <w:ind w:left="1480" w:hanging="360"/>
      </w:pPr>
      <w:rPr>
        <w:rFonts w:ascii="Courier New" w:hAnsi="Courier New" w:cs="Courier New"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47">
    <w:nsid w:val="766A12D9"/>
    <w:multiLevelType w:val="hybridMultilevel"/>
    <w:tmpl w:val="F620B2A2"/>
    <w:lvl w:ilvl="0" w:tplc="FFFFFFFF">
      <w:start w:val="1"/>
      <w:numFmt w:val="lowerLetter"/>
      <w:lvlText w:val="%1)"/>
      <w:lvlJc w:val="left"/>
      <w:pPr>
        <w:tabs>
          <w:tab w:val="num" w:pos="1800"/>
        </w:tabs>
        <w:ind w:left="1800" w:hanging="360"/>
      </w:pPr>
      <w:rPr>
        <w:rFonts w:ascii="Times New Roman" w:eastAsia="Times New Roman" w:hAnsi="Times New Roman" w:cs="Times New Roman"/>
      </w:rPr>
    </w:lvl>
    <w:lvl w:ilvl="1"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2" w:tplc="FFFFFFFF">
      <w:start w:val="1"/>
      <w:numFmt w:val="lowerLetter"/>
      <w:lvlText w:val="%3."/>
      <w:lvlJc w:val="left"/>
      <w:pPr>
        <w:tabs>
          <w:tab w:val="num" w:pos="3420"/>
        </w:tabs>
        <w:ind w:left="3420" w:hanging="36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8">
    <w:nsid w:val="7AD75B4F"/>
    <w:multiLevelType w:val="hybridMultilevel"/>
    <w:tmpl w:val="77740B12"/>
    <w:lvl w:ilvl="0" w:tplc="0418000F">
      <w:start w:val="1"/>
      <w:numFmt w:val="decimal"/>
      <w:lvlText w:val="%1."/>
      <w:lvlJc w:val="left"/>
      <w:pPr>
        <w:tabs>
          <w:tab w:val="num" w:pos="1440"/>
        </w:tabs>
        <w:ind w:left="1440" w:hanging="360"/>
      </w:pPr>
    </w:lvl>
    <w:lvl w:ilvl="1" w:tplc="04180001">
      <w:start w:val="1"/>
      <w:numFmt w:val="bullet"/>
      <w:lvlText w:val=""/>
      <w:lvlJc w:val="left"/>
      <w:pPr>
        <w:tabs>
          <w:tab w:val="num" w:pos="2160"/>
        </w:tabs>
        <w:ind w:left="2160" w:hanging="360"/>
      </w:pPr>
      <w:rPr>
        <w:rFonts w:ascii="Symbol" w:hAnsi="Symbo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9">
    <w:nsid w:val="7E1F34DC"/>
    <w:multiLevelType w:val="hybridMultilevel"/>
    <w:tmpl w:val="527A8CC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46"/>
  </w:num>
  <w:num w:numId="2">
    <w:abstractNumId w:val="1"/>
  </w:num>
  <w:num w:numId="3">
    <w:abstractNumId w:val="29"/>
  </w:num>
  <w:num w:numId="4">
    <w:abstractNumId w:val="26"/>
  </w:num>
  <w:num w:numId="5">
    <w:abstractNumId w:val="30"/>
  </w:num>
  <w:num w:numId="6">
    <w:abstractNumId w:val="32"/>
  </w:num>
  <w:num w:numId="7">
    <w:abstractNumId w:val="33"/>
  </w:num>
  <w:num w:numId="8">
    <w:abstractNumId w:val="21"/>
  </w:num>
  <w:num w:numId="9">
    <w:abstractNumId w:val="16"/>
  </w:num>
  <w:num w:numId="10">
    <w:abstractNumId w:val="2"/>
  </w:num>
  <w:num w:numId="11">
    <w:abstractNumId w:val="38"/>
  </w:num>
  <w:num w:numId="12">
    <w:abstractNumId w:val="23"/>
  </w:num>
  <w:num w:numId="13">
    <w:abstractNumId w:val="0"/>
  </w:num>
  <w:num w:numId="14">
    <w:abstractNumId w:val="6"/>
  </w:num>
  <w:num w:numId="15">
    <w:abstractNumId w:val="41"/>
  </w:num>
  <w:num w:numId="16">
    <w:abstractNumId w:val="22"/>
  </w:num>
  <w:num w:numId="17">
    <w:abstractNumId w:val="43"/>
  </w:num>
  <w:num w:numId="18">
    <w:abstractNumId w:val="35"/>
  </w:num>
  <w:num w:numId="19">
    <w:abstractNumId w:val="42"/>
  </w:num>
  <w:num w:numId="20">
    <w:abstractNumId w:val="7"/>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5"/>
  </w:num>
  <w:num w:numId="24">
    <w:abstractNumId w:val="48"/>
  </w:num>
  <w:num w:numId="25">
    <w:abstractNumId w:val="31"/>
  </w:num>
  <w:num w:numId="26">
    <w:abstractNumId w:val="11"/>
  </w:num>
  <w:num w:numId="2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6"/>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8"/>
  </w:num>
  <w:num w:numId="36">
    <w:abstractNumId w:val="19"/>
  </w:num>
  <w:num w:numId="37">
    <w:abstractNumId w:val="14"/>
  </w:num>
  <w:num w:numId="38">
    <w:abstractNumId w:val="9"/>
  </w:num>
  <w:num w:numId="3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49"/>
  </w:num>
  <w:num w:numId="43">
    <w:abstractNumId w:val="45"/>
  </w:num>
  <w:num w:numId="44">
    <w:abstractNumId w:val="39"/>
  </w:num>
  <w:num w:numId="45">
    <w:abstractNumId w:val="24"/>
  </w:num>
  <w:num w:numId="46">
    <w:abstractNumId w:val="28"/>
  </w:num>
  <w:num w:numId="47">
    <w:abstractNumId w:val="10"/>
  </w:num>
  <w:num w:numId="48">
    <w:abstractNumId w:val="4"/>
  </w:num>
  <w:num w:numId="49">
    <w:abstractNumId w:val="12"/>
  </w:num>
  <w:num w:numId="5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B2"/>
    <w:rsid w:val="000162C2"/>
    <w:rsid w:val="000344D6"/>
    <w:rsid w:val="0004128B"/>
    <w:rsid w:val="000B2B23"/>
    <w:rsid w:val="000C0DBC"/>
    <w:rsid w:val="000C4CF0"/>
    <w:rsid w:val="000D7E53"/>
    <w:rsid w:val="000E6358"/>
    <w:rsid w:val="00133319"/>
    <w:rsid w:val="00153565"/>
    <w:rsid w:val="0017751B"/>
    <w:rsid w:val="001A4335"/>
    <w:rsid w:val="001D1303"/>
    <w:rsid w:val="001D1425"/>
    <w:rsid w:val="001D7BB2"/>
    <w:rsid w:val="001F2376"/>
    <w:rsid w:val="002275AF"/>
    <w:rsid w:val="00233E05"/>
    <w:rsid w:val="00267762"/>
    <w:rsid w:val="00275F35"/>
    <w:rsid w:val="0029046B"/>
    <w:rsid w:val="00311F04"/>
    <w:rsid w:val="00341DD1"/>
    <w:rsid w:val="00344757"/>
    <w:rsid w:val="003923AA"/>
    <w:rsid w:val="003B12C6"/>
    <w:rsid w:val="003D4E66"/>
    <w:rsid w:val="003E7BB1"/>
    <w:rsid w:val="005267D8"/>
    <w:rsid w:val="00566C0F"/>
    <w:rsid w:val="00576E71"/>
    <w:rsid w:val="005A576E"/>
    <w:rsid w:val="0065634A"/>
    <w:rsid w:val="00677A64"/>
    <w:rsid w:val="006840CD"/>
    <w:rsid w:val="006A560E"/>
    <w:rsid w:val="006C503A"/>
    <w:rsid w:val="006D47FE"/>
    <w:rsid w:val="00713D20"/>
    <w:rsid w:val="00717873"/>
    <w:rsid w:val="00730CFD"/>
    <w:rsid w:val="00733FCD"/>
    <w:rsid w:val="007650FE"/>
    <w:rsid w:val="00771887"/>
    <w:rsid w:val="007B6753"/>
    <w:rsid w:val="007E43FC"/>
    <w:rsid w:val="007F0999"/>
    <w:rsid w:val="008145B2"/>
    <w:rsid w:val="008277B2"/>
    <w:rsid w:val="008478EE"/>
    <w:rsid w:val="00850C00"/>
    <w:rsid w:val="008527E6"/>
    <w:rsid w:val="00884911"/>
    <w:rsid w:val="008C265C"/>
    <w:rsid w:val="008C463A"/>
    <w:rsid w:val="008F77C9"/>
    <w:rsid w:val="00914C15"/>
    <w:rsid w:val="00935DD2"/>
    <w:rsid w:val="009462D7"/>
    <w:rsid w:val="0097448B"/>
    <w:rsid w:val="009830D4"/>
    <w:rsid w:val="009A6C4F"/>
    <w:rsid w:val="009A73F7"/>
    <w:rsid w:val="009B2C6A"/>
    <w:rsid w:val="00A0650D"/>
    <w:rsid w:val="00A246AE"/>
    <w:rsid w:val="00A727D2"/>
    <w:rsid w:val="00A7309B"/>
    <w:rsid w:val="00A832DA"/>
    <w:rsid w:val="00A854CB"/>
    <w:rsid w:val="00A87F16"/>
    <w:rsid w:val="00AA7341"/>
    <w:rsid w:val="00AF5CDC"/>
    <w:rsid w:val="00B05CA4"/>
    <w:rsid w:val="00B23A7C"/>
    <w:rsid w:val="00B32FD5"/>
    <w:rsid w:val="00B75A6D"/>
    <w:rsid w:val="00BE23EB"/>
    <w:rsid w:val="00BF0931"/>
    <w:rsid w:val="00C17A06"/>
    <w:rsid w:val="00C232F5"/>
    <w:rsid w:val="00C35883"/>
    <w:rsid w:val="00CB3EAA"/>
    <w:rsid w:val="00CC2E15"/>
    <w:rsid w:val="00CC5A35"/>
    <w:rsid w:val="00CD13AF"/>
    <w:rsid w:val="00CE4E16"/>
    <w:rsid w:val="00CF5C89"/>
    <w:rsid w:val="00D448EC"/>
    <w:rsid w:val="00DF6C56"/>
    <w:rsid w:val="00E25C08"/>
    <w:rsid w:val="00E4094E"/>
    <w:rsid w:val="00E51060"/>
    <w:rsid w:val="00EE4469"/>
    <w:rsid w:val="00F4063D"/>
    <w:rsid w:val="00F93069"/>
    <w:rsid w:val="00FA095D"/>
    <w:rsid w:val="00FA14E0"/>
    <w:rsid w:val="00FB3F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634A"/>
    <w:pPr>
      <w:keepNext/>
      <w:spacing w:after="0" w:line="240" w:lineRule="auto"/>
      <w:outlineLvl w:val="0"/>
    </w:pPr>
    <w:rPr>
      <w:rFonts w:ascii="Times New Roman" w:eastAsia="Times New Roman" w:hAnsi="Times New Roman" w:cs="Times New Roman"/>
      <w:b/>
      <w:bCs/>
      <w:sz w:val="28"/>
      <w:szCs w:val="24"/>
      <w:lang w:val="fr-FR"/>
    </w:rPr>
  </w:style>
  <w:style w:type="paragraph" w:styleId="Heading2">
    <w:name w:val="heading 2"/>
    <w:basedOn w:val="Normal"/>
    <w:next w:val="Normal"/>
    <w:link w:val="Heading2Char"/>
    <w:qFormat/>
    <w:rsid w:val="0065634A"/>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65634A"/>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65634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65634A"/>
    <w:pPr>
      <w:spacing w:before="240" w:after="60" w:line="240" w:lineRule="auto"/>
      <w:outlineLvl w:val="4"/>
    </w:pPr>
    <w:rPr>
      <w:rFonts w:ascii="Calibri" w:eastAsia="Times New Roman" w:hAnsi="Calibri" w:cs="Times New Roman"/>
      <w:b/>
      <w:bCs/>
      <w:i/>
      <w:iCs/>
      <w:sz w:val="26"/>
      <w:szCs w:val="26"/>
      <w:lang w:eastAsia="ro-RO"/>
    </w:rPr>
  </w:style>
  <w:style w:type="paragraph" w:styleId="Heading6">
    <w:name w:val="heading 6"/>
    <w:basedOn w:val="Normal"/>
    <w:next w:val="Normal"/>
    <w:link w:val="Heading6Char"/>
    <w:qFormat/>
    <w:rsid w:val="0065634A"/>
    <w:pPr>
      <w:spacing w:before="240" w:after="60" w:line="240" w:lineRule="auto"/>
      <w:outlineLvl w:val="5"/>
    </w:pPr>
    <w:rPr>
      <w:rFonts w:ascii="Times New Roman" w:eastAsia="Times New Roman" w:hAnsi="Times New Roman" w:cs="Times New Roman"/>
      <w:b/>
      <w:bCs/>
      <w:lang w:eastAsia="ro-RO"/>
    </w:rPr>
  </w:style>
  <w:style w:type="paragraph" w:styleId="Heading7">
    <w:name w:val="heading 7"/>
    <w:basedOn w:val="Normal"/>
    <w:next w:val="Normal"/>
    <w:link w:val="Heading7Char"/>
    <w:qFormat/>
    <w:rsid w:val="0065634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65634A"/>
    <w:pPr>
      <w:spacing w:before="240" w:after="60" w:line="240" w:lineRule="auto"/>
      <w:outlineLvl w:val="7"/>
    </w:pPr>
    <w:rPr>
      <w:rFonts w:ascii="Times New Roman" w:eastAsia="Times New Roman" w:hAnsi="Times New Roman" w:cs="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34A"/>
    <w:rPr>
      <w:rFonts w:ascii="Times New Roman" w:eastAsia="Times New Roman" w:hAnsi="Times New Roman" w:cs="Times New Roman"/>
      <w:b/>
      <w:bCs/>
      <w:sz w:val="28"/>
      <w:szCs w:val="24"/>
      <w:lang w:val="fr-FR"/>
    </w:rPr>
  </w:style>
  <w:style w:type="character" w:customStyle="1" w:styleId="Heading2Char">
    <w:name w:val="Heading 2 Char"/>
    <w:basedOn w:val="DefaultParagraphFont"/>
    <w:link w:val="Heading2"/>
    <w:rsid w:val="0065634A"/>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5634A"/>
    <w:rPr>
      <w:rFonts w:ascii="Arial" w:eastAsia="Times New Roman" w:hAnsi="Arial" w:cs="Arial"/>
      <w:b/>
      <w:bCs/>
      <w:sz w:val="26"/>
      <w:szCs w:val="26"/>
      <w:lang w:val="en-US"/>
    </w:rPr>
  </w:style>
  <w:style w:type="character" w:customStyle="1" w:styleId="Heading4Char">
    <w:name w:val="Heading 4 Char"/>
    <w:basedOn w:val="DefaultParagraphFont"/>
    <w:link w:val="Heading4"/>
    <w:rsid w:val="0065634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5634A"/>
    <w:rPr>
      <w:rFonts w:ascii="Calibri" w:eastAsia="Times New Roman" w:hAnsi="Calibri" w:cs="Times New Roman"/>
      <w:b/>
      <w:bCs/>
      <w:i/>
      <w:iCs/>
      <w:sz w:val="26"/>
      <w:szCs w:val="26"/>
      <w:lang w:eastAsia="ro-RO"/>
    </w:rPr>
  </w:style>
  <w:style w:type="character" w:customStyle="1" w:styleId="Heading6Char">
    <w:name w:val="Heading 6 Char"/>
    <w:basedOn w:val="DefaultParagraphFont"/>
    <w:link w:val="Heading6"/>
    <w:rsid w:val="0065634A"/>
    <w:rPr>
      <w:rFonts w:ascii="Times New Roman" w:eastAsia="Times New Roman" w:hAnsi="Times New Roman" w:cs="Times New Roman"/>
      <w:b/>
      <w:bCs/>
      <w:lang w:eastAsia="ro-RO"/>
    </w:rPr>
  </w:style>
  <w:style w:type="character" w:customStyle="1" w:styleId="Heading7Char">
    <w:name w:val="Heading 7 Char"/>
    <w:basedOn w:val="DefaultParagraphFont"/>
    <w:link w:val="Heading7"/>
    <w:rsid w:val="0065634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5634A"/>
    <w:rPr>
      <w:rFonts w:ascii="Times New Roman" w:eastAsia="Times New Roman" w:hAnsi="Times New Roman" w:cs="Times New Roman"/>
      <w:i/>
      <w:iCs/>
      <w:sz w:val="24"/>
      <w:szCs w:val="24"/>
      <w:lang w:eastAsia="ro-RO"/>
    </w:rPr>
  </w:style>
  <w:style w:type="numbering" w:customStyle="1" w:styleId="NoList1">
    <w:name w:val="No List1"/>
    <w:next w:val="NoList"/>
    <w:semiHidden/>
    <w:unhideWhenUsed/>
    <w:rsid w:val="0065634A"/>
  </w:style>
  <w:style w:type="character" w:styleId="Hyperlink">
    <w:name w:val="Hyperlink"/>
    <w:basedOn w:val="DefaultParagraphFont"/>
    <w:rsid w:val="0065634A"/>
    <w:rPr>
      <w:color w:val="0000FF"/>
      <w:u w:val="single"/>
    </w:rPr>
  </w:style>
  <w:style w:type="paragraph" w:customStyle="1" w:styleId="parag">
    <w:name w:val="parag"/>
    <w:basedOn w:val="Normal"/>
    <w:rsid w:val="0065634A"/>
    <w:pPr>
      <w:spacing w:before="100" w:beforeAutospacing="1" w:after="100" w:afterAutospacing="1" w:line="240" w:lineRule="auto"/>
      <w:ind w:left="100" w:right="100"/>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5634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65634A"/>
    <w:rPr>
      <w:rFonts w:ascii="Times New Roman" w:eastAsia="Times New Roman" w:hAnsi="Times New Roman" w:cs="Times New Roman"/>
      <w:sz w:val="24"/>
      <w:szCs w:val="24"/>
      <w:lang w:val="en-US"/>
    </w:rPr>
  </w:style>
  <w:style w:type="character" w:styleId="PageNumber">
    <w:name w:val="page number"/>
    <w:basedOn w:val="DefaultParagraphFont"/>
    <w:rsid w:val="0065634A"/>
  </w:style>
  <w:style w:type="paragraph" w:styleId="NormalWeb">
    <w:name w:val="Normal (Web)"/>
    <w:basedOn w:val="Normal"/>
    <w:rsid w:val="006563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e">
    <w:name w:val="spelle"/>
    <w:basedOn w:val="DefaultParagraphFont"/>
    <w:rsid w:val="0065634A"/>
  </w:style>
  <w:style w:type="character" w:customStyle="1" w:styleId="grame">
    <w:name w:val="grame"/>
    <w:basedOn w:val="DefaultParagraphFont"/>
    <w:rsid w:val="0065634A"/>
  </w:style>
  <w:style w:type="paragraph" w:customStyle="1" w:styleId="western">
    <w:name w:val="western"/>
    <w:basedOn w:val="Normal"/>
    <w:rsid w:val="0065634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qFormat/>
    <w:rsid w:val="0065634A"/>
    <w:rPr>
      <w:b/>
      <w:bCs/>
    </w:rPr>
  </w:style>
  <w:style w:type="paragraph" w:styleId="BodyText">
    <w:name w:val="Body Text"/>
    <w:basedOn w:val="Normal"/>
    <w:link w:val="BodyTextChar"/>
    <w:rsid w:val="0065634A"/>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65634A"/>
    <w:rPr>
      <w:rFonts w:ascii="Times New Roman" w:eastAsia="Times New Roman" w:hAnsi="Times New Roman" w:cs="Times New Roman"/>
      <w:sz w:val="24"/>
      <w:szCs w:val="24"/>
      <w:lang w:eastAsia="ro-RO"/>
    </w:rPr>
  </w:style>
  <w:style w:type="paragraph" w:styleId="NormalIndent">
    <w:name w:val="Normal Indent"/>
    <w:basedOn w:val="Normal"/>
    <w:rsid w:val="0065634A"/>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rsid w:val="0065634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5634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65634A"/>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5634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5634A"/>
    <w:rPr>
      <w:rFonts w:ascii="Times New Roman" w:eastAsia="Times New Roman" w:hAnsi="Times New Roman" w:cs="Times New Roman"/>
      <w:sz w:val="24"/>
      <w:szCs w:val="24"/>
    </w:rPr>
  </w:style>
  <w:style w:type="paragraph" w:customStyle="1" w:styleId="CharCaracterCaracterChar">
    <w:name w:val="Char Caracter Caracter Char"/>
    <w:basedOn w:val="Normal"/>
    <w:rsid w:val="0065634A"/>
    <w:pPr>
      <w:spacing w:after="0" w:line="240" w:lineRule="auto"/>
    </w:pPr>
    <w:rPr>
      <w:rFonts w:ascii="Times New Roman" w:eastAsia="MS Mincho" w:hAnsi="Times New Roman" w:cs="Times New Roman"/>
      <w:sz w:val="24"/>
      <w:szCs w:val="24"/>
      <w:lang w:val="pl-PL" w:eastAsia="pl-PL"/>
    </w:rPr>
  </w:style>
  <w:style w:type="paragraph" w:styleId="Title">
    <w:name w:val="Title"/>
    <w:basedOn w:val="Normal"/>
    <w:link w:val="TitleChar"/>
    <w:qFormat/>
    <w:rsid w:val="0065634A"/>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65634A"/>
    <w:rPr>
      <w:rFonts w:ascii="Times New Roman" w:eastAsia="Times New Roman" w:hAnsi="Times New Roman" w:cs="Times New Roman"/>
      <w:b/>
      <w:bCs/>
      <w:sz w:val="28"/>
      <w:szCs w:val="24"/>
      <w:lang w:eastAsia="ro-RO"/>
    </w:rPr>
  </w:style>
  <w:style w:type="paragraph" w:styleId="BodyTextIndent3">
    <w:name w:val="Body Text Indent 3"/>
    <w:basedOn w:val="Normal"/>
    <w:link w:val="BodyTextIndent3Char"/>
    <w:rsid w:val="0065634A"/>
    <w:pPr>
      <w:spacing w:after="120" w:line="240" w:lineRule="auto"/>
      <w:ind w:left="283"/>
    </w:pPr>
    <w:rPr>
      <w:rFonts w:ascii="Times New Roman" w:eastAsia="Times New Roman" w:hAnsi="Times New Roman" w:cs="Times New Roman"/>
      <w:sz w:val="16"/>
      <w:szCs w:val="16"/>
      <w:lang w:eastAsia="ro-RO"/>
    </w:rPr>
  </w:style>
  <w:style w:type="character" w:customStyle="1" w:styleId="BodyTextIndent3Char">
    <w:name w:val="Body Text Indent 3 Char"/>
    <w:basedOn w:val="DefaultParagraphFont"/>
    <w:link w:val="BodyTextIndent3"/>
    <w:rsid w:val="0065634A"/>
    <w:rPr>
      <w:rFonts w:ascii="Times New Roman" w:eastAsia="Times New Roman" w:hAnsi="Times New Roman" w:cs="Times New Roman"/>
      <w:sz w:val="16"/>
      <w:szCs w:val="16"/>
      <w:lang w:eastAsia="ro-RO"/>
    </w:rPr>
  </w:style>
  <w:style w:type="paragraph" w:styleId="BodyText3">
    <w:name w:val="Body Text 3"/>
    <w:basedOn w:val="Normal"/>
    <w:link w:val="BodyText3Char"/>
    <w:rsid w:val="0065634A"/>
    <w:pPr>
      <w:spacing w:after="120" w:line="240" w:lineRule="auto"/>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rsid w:val="0065634A"/>
    <w:rPr>
      <w:rFonts w:ascii="Times New Roman" w:eastAsia="Times New Roman" w:hAnsi="Times New Roman" w:cs="Times New Roman"/>
      <w:sz w:val="16"/>
      <w:szCs w:val="16"/>
      <w:lang w:eastAsia="ro-RO"/>
    </w:rPr>
  </w:style>
  <w:style w:type="paragraph" w:customStyle="1" w:styleId="BodyText21">
    <w:name w:val="Body Text 21"/>
    <w:basedOn w:val="Normal"/>
    <w:rsid w:val="0065634A"/>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en-GB" w:eastAsia="ro-RO"/>
    </w:rPr>
  </w:style>
  <w:style w:type="paragraph" w:styleId="Header">
    <w:name w:val="header"/>
    <w:basedOn w:val="Normal"/>
    <w:link w:val="HeaderChar"/>
    <w:rsid w:val="0065634A"/>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rsid w:val="0065634A"/>
    <w:rPr>
      <w:rFonts w:ascii="Times New Roman" w:eastAsia="Times New Roman" w:hAnsi="Times New Roman" w:cs="Times New Roman"/>
      <w:sz w:val="24"/>
      <w:szCs w:val="24"/>
      <w:lang w:eastAsia="ro-RO"/>
    </w:rPr>
  </w:style>
  <w:style w:type="paragraph" w:customStyle="1" w:styleId="Char">
    <w:name w:val="Char"/>
    <w:basedOn w:val="Normal"/>
    <w:rsid w:val="0065634A"/>
    <w:pPr>
      <w:spacing w:after="0" w:line="240" w:lineRule="auto"/>
    </w:pPr>
    <w:rPr>
      <w:rFonts w:ascii="Times New Roman" w:eastAsia="MS Mincho" w:hAnsi="Times New Roman" w:cs="Times New Roman"/>
      <w:sz w:val="24"/>
      <w:szCs w:val="24"/>
      <w:lang w:val="pl-PL" w:eastAsia="pl-PL"/>
    </w:rPr>
  </w:style>
  <w:style w:type="paragraph" w:styleId="BlockText">
    <w:name w:val="Block Text"/>
    <w:basedOn w:val="Normal"/>
    <w:rsid w:val="0065634A"/>
    <w:pPr>
      <w:spacing w:after="0" w:line="240" w:lineRule="auto"/>
      <w:ind w:left="284" w:right="595" w:firstLine="436"/>
      <w:jc w:val="both"/>
    </w:pPr>
    <w:rPr>
      <w:rFonts w:ascii="Arial" w:eastAsia="Times New Roman" w:hAnsi="Arial" w:cs="Times New Roman"/>
      <w:sz w:val="24"/>
      <w:szCs w:val="20"/>
      <w:lang w:eastAsia="ro-RO"/>
    </w:rPr>
  </w:style>
  <w:style w:type="paragraph" w:customStyle="1" w:styleId="CharCaracterCaracterCharCaracterCaracterChar">
    <w:name w:val="Char Caracter Caracter Char Caracter Caracter Char"/>
    <w:basedOn w:val="Normal"/>
    <w:rsid w:val="0065634A"/>
    <w:pPr>
      <w:spacing w:after="0" w:line="240" w:lineRule="auto"/>
    </w:pPr>
    <w:rPr>
      <w:rFonts w:ascii="Times New Roman" w:eastAsia="MS Mincho" w:hAnsi="Times New Roman" w:cs="Times New Roman"/>
      <w:sz w:val="24"/>
      <w:szCs w:val="24"/>
      <w:lang w:val="pl-PL" w:eastAsia="pl-PL"/>
    </w:rPr>
  </w:style>
  <w:style w:type="paragraph" w:styleId="Caption">
    <w:name w:val="caption"/>
    <w:basedOn w:val="Normal"/>
    <w:next w:val="Normal"/>
    <w:qFormat/>
    <w:rsid w:val="0065634A"/>
    <w:pPr>
      <w:spacing w:after="0" w:line="240" w:lineRule="auto"/>
    </w:pPr>
    <w:rPr>
      <w:rFonts w:ascii="Times New Roman" w:eastAsia="Times New Roman" w:hAnsi="Times New Roman" w:cs="Times New Roman"/>
      <w:b/>
      <w:bCs/>
      <w:sz w:val="20"/>
      <w:szCs w:val="20"/>
      <w:lang w:val="en-US"/>
    </w:rPr>
  </w:style>
  <w:style w:type="character" w:styleId="LineNumber">
    <w:name w:val="line number"/>
    <w:basedOn w:val="DefaultParagraphFont"/>
    <w:rsid w:val="0065634A"/>
  </w:style>
  <w:style w:type="paragraph" w:styleId="ListParagraph">
    <w:name w:val="List Paragraph"/>
    <w:basedOn w:val="Normal"/>
    <w:uiPriority w:val="34"/>
    <w:qFormat/>
    <w:rsid w:val="0065634A"/>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CaracterCaracter">
    <w:name w:val="Caracter Caracter"/>
    <w:basedOn w:val="Normal"/>
    <w:rsid w:val="0065634A"/>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3"/>
    <w:basedOn w:val="Normal"/>
    <w:rsid w:val="0065634A"/>
    <w:pPr>
      <w:spacing w:after="160" w:line="240" w:lineRule="exact"/>
    </w:pPr>
    <w:rPr>
      <w:rFonts w:ascii="Tahoma" w:eastAsia="Times New Roman" w:hAnsi="Tahoma" w:cs="Times New Roman"/>
      <w:noProof/>
      <w:sz w:val="20"/>
      <w:szCs w:val="20"/>
      <w:lang w:val="en-US"/>
    </w:rPr>
  </w:style>
  <w:style w:type="paragraph" w:customStyle="1" w:styleId="TableContents">
    <w:name w:val="Table Contents"/>
    <w:basedOn w:val="Normal"/>
    <w:rsid w:val="0065634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65634A"/>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odyTextIndent2">
    <w:name w:val="Body Text Indent 2"/>
    <w:basedOn w:val="Normal"/>
    <w:link w:val="BodyTextIndent2Char"/>
    <w:rsid w:val="0065634A"/>
    <w:pPr>
      <w:spacing w:after="120" w:line="480" w:lineRule="auto"/>
      <w:ind w:left="283"/>
    </w:pPr>
    <w:rPr>
      <w:rFonts w:ascii="Times New Roman" w:eastAsia="Times New Roman" w:hAnsi="Times New Roman" w:cs="Times New Roman"/>
      <w:sz w:val="24"/>
      <w:szCs w:val="24"/>
      <w:lang w:eastAsia="ro-RO"/>
    </w:rPr>
  </w:style>
  <w:style w:type="character" w:customStyle="1" w:styleId="BodyTextIndent2Char">
    <w:name w:val="Body Text Indent 2 Char"/>
    <w:basedOn w:val="DefaultParagraphFont"/>
    <w:link w:val="BodyTextIndent2"/>
    <w:rsid w:val="0065634A"/>
    <w:rPr>
      <w:rFonts w:ascii="Times New Roman" w:eastAsia="Times New Roman" w:hAnsi="Times New Roman" w:cs="Times New Roman"/>
      <w:sz w:val="24"/>
      <w:szCs w:val="24"/>
      <w:lang w:eastAsia="ro-RO"/>
    </w:rPr>
  </w:style>
  <w:style w:type="paragraph" w:styleId="BalloonText">
    <w:name w:val="Balloon Text"/>
    <w:basedOn w:val="Normal"/>
    <w:link w:val="BalloonTextChar"/>
    <w:semiHidden/>
    <w:rsid w:val="0065634A"/>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65634A"/>
    <w:rPr>
      <w:rFonts w:ascii="Tahoma" w:eastAsia="Times New Roman" w:hAnsi="Tahoma" w:cs="Tahoma"/>
      <w:sz w:val="16"/>
      <w:szCs w:val="16"/>
      <w:lang w:eastAsia="ro-RO"/>
    </w:rPr>
  </w:style>
  <w:style w:type="paragraph" w:styleId="ListBullet2">
    <w:name w:val="List Bullet 2"/>
    <w:basedOn w:val="Normal"/>
    <w:rsid w:val="0065634A"/>
    <w:pPr>
      <w:numPr>
        <w:numId w:val="13"/>
      </w:num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65634A"/>
    <w:pPr>
      <w:ind w:firstLine="210"/>
    </w:pPr>
    <w:rPr>
      <w:lang w:eastAsia="en-US"/>
    </w:rPr>
  </w:style>
  <w:style w:type="character" w:customStyle="1" w:styleId="BodyTextFirstIndentChar">
    <w:name w:val="Body Text First Indent Char"/>
    <w:basedOn w:val="BodyTextChar"/>
    <w:link w:val="BodyTextFirstIndent"/>
    <w:rsid w:val="0065634A"/>
    <w:rPr>
      <w:rFonts w:ascii="Times New Roman" w:eastAsia="Times New Roman" w:hAnsi="Times New Roman" w:cs="Times New Roman"/>
      <w:sz w:val="24"/>
      <w:szCs w:val="24"/>
      <w:lang w:eastAsia="ro-RO"/>
    </w:rPr>
  </w:style>
  <w:style w:type="paragraph" w:styleId="NoSpacing">
    <w:name w:val="No Spacing"/>
    <w:uiPriority w:val="1"/>
    <w:qFormat/>
    <w:rsid w:val="0065634A"/>
    <w:pPr>
      <w:spacing w:after="0" w:line="240" w:lineRule="auto"/>
    </w:pPr>
    <w:rPr>
      <w:rFonts w:ascii="Times New Roman" w:eastAsia="Times New Roman" w:hAnsi="Times New Roman" w:cs="Times New Roman"/>
      <w:sz w:val="24"/>
      <w:szCs w:val="24"/>
      <w:lang w:eastAsia="ro-RO"/>
    </w:rPr>
  </w:style>
  <w:style w:type="numbering" w:customStyle="1" w:styleId="NoList2">
    <w:name w:val="No List2"/>
    <w:next w:val="NoList"/>
    <w:semiHidden/>
    <w:unhideWhenUsed/>
    <w:rsid w:val="00275F35"/>
  </w:style>
  <w:style w:type="table" w:customStyle="1" w:styleId="TableGrid1">
    <w:name w:val="Table Grid1"/>
    <w:basedOn w:val="TableNormal"/>
    <w:next w:val="TableGrid"/>
    <w:rsid w:val="00275F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DF6C56"/>
  </w:style>
  <w:style w:type="table" w:customStyle="1" w:styleId="TableGrid2">
    <w:name w:val="Table Grid2"/>
    <w:basedOn w:val="TableNormal"/>
    <w:next w:val="TableGrid"/>
    <w:rsid w:val="00DF6C5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DF6C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DefaultTextChar">
    <w:name w:val="Default Text Char"/>
    <w:link w:val="DefaultText"/>
    <w:rsid w:val="00DF6C5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634A"/>
    <w:pPr>
      <w:keepNext/>
      <w:spacing w:after="0" w:line="240" w:lineRule="auto"/>
      <w:outlineLvl w:val="0"/>
    </w:pPr>
    <w:rPr>
      <w:rFonts w:ascii="Times New Roman" w:eastAsia="Times New Roman" w:hAnsi="Times New Roman" w:cs="Times New Roman"/>
      <w:b/>
      <w:bCs/>
      <w:sz w:val="28"/>
      <w:szCs w:val="24"/>
      <w:lang w:val="fr-FR"/>
    </w:rPr>
  </w:style>
  <w:style w:type="paragraph" w:styleId="Heading2">
    <w:name w:val="heading 2"/>
    <w:basedOn w:val="Normal"/>
    <w:next w:val="Normal"/>
    <w:link w:val="Heading2Char"/>
    <w:qFormat/>
    <w:rsid w:val="0065634A"/>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65634A"/>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65634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65634A"/>
    <w:pPr>
      <w:spacing w:before="240" w:after="60" w:line="240" w:lineRule="auto"/>
      <w:outlineLvl w:val="4"/>
    </w:pPr>
    <w:rPr>
      <w:rFonts w:ascii="Calibri" w:eastAsia="Times New Roman" w:hAnsi="Calibri" w:cs="Times New Roman"/>
      <w:b/>
      <w:bCs/>
      <w:i/>
      <w:iCs/>
      <w:sz w:val="26"/>
      <w:szCs w:val="26"/>
      <w:lang w:eastAsia="ro-RO"/>
    </w:rPr>
  </w:style>
  <w:style w:type="paragraph" w:styleId="Heading6">
    <w:name w:val="heading 6"/>
    <w:basedOn w:val="Normal"/>
    <w:next w:val="Normal"/>
    <w:link w:val="Heading6Char"/>
    <w:qFormat/>
    <w:rsid w:val="0065634A"/>
    <w:pPr>
      <w:spacing w:before="240" w:after="60" w:line="240" w:lineRule="auto"/>
      <w:outlineLvl w:val="5"/>
    </w:pPr>
    <w:rPr>
      <w:rFonts w:ascii="Times New Roman" w:eastAsia="Times New Roman" w:hAnsi="Times New Roman" w:cs="Times New Roman"/>
      <w:b/>
      <w:bCs/>
      <w:lang w:eastAsia="ro-RO"/>
    </w:rPr>
  </w:style>
  <w:style w:type="paragraph" w:styleId="Heading7">
    <w:name w:val="heading 7"/>
    <w:basedOn w:val="Normal"/>
    <w:next w:val="Normal"/>
    <w:link w:val="Heading7Char"/>
    <w:qFormat/>
    <w:rsid w:val="0065634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65634A"/>
    <w:pPr>
      <w:spacing w:before="240" w:after="60" w:line="240" w:lineRule="auto"/>
      <w:outlineLvl w:val="7"/>
    </w:pPr>
    <w:rPr>
      <w:rFonts w:ascii="Times New Roman" w:eastAsia="Times New Roman" w:hAnsi="Times New Roman" w:cs="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34A"/>
    <w:rPr>
      <w:rFonts w:ascii="Times New Roman" w:eastAsia="Times New Roman" w:hAnsi="Times New Roman" w:cs="Times New Roman"/>
      <w:b/>
      <w:bCs/>
      <w:sz w:val="28"/>
      <w:szCs w:val="24"/>
      <w:lang w:val="fr-FR"/>
    </w:rPr>
  </w:style>
  <w:style w:type="character" w:customStyle="1" w:styleId="Heading2Char">
    <w:name w:val="Heading 2 Char"/>
    <w:basedOn w:val="DefaultParagraphFont"/>
    <w:link w:val="Heading2"/>
    <w:rsid w:val="0065634A"/>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5634A"/>
    <w:rPr>
      <w:rFonts w:ascii="Arial" w:eastAsia="Times New Roman" w:hAnsi="Arial" w:cs="Arial"/>
      <w:b/>
      <w:bCs/>
      <w:sz w:val="26"/>
      <w:szCs w:val="26"/>
      <w:lang w:val="en-US"/>
    </w:rPr>
  </w:style>
  <w:style w:type="character" w:customStyle="1" w:styleId="Heading4Char">
    <w:name w:val="Heading 4 Char"/>
    <w:basedOn w:val="DefaultParagraphFont"/>
    <w:link w:val="Heading4"/>
    <w:rsid w:val="0065634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65634A"/>
    <w:rPr>
      <w:rFonts w:ascii="Calibri" w:eastAsia="Times New Roman" w:hAnsi="Calibri" w:cs="Times New Roman"/>
      <w:b/>
      <w:bCs/>
      <w:i/>
      <w:iCs/>
      <w:sz w:val="26"/>
      <w:szCs w:val="26"/>
      <w:lang w:eastAsia="ro-RO"/>
    </w:rPr>
  </w:style>
  <w:style w:type="character" w:customStyle="1" w:styleId="Heading6Char">
    <w:name w:val="Heading 6 Char"/>
    <w:basedOn w:val="DefaultParagraphFont"/>
    <w:link w:val="Heading6"/>
    <w:rsid w:val="0065634A"/>
    <w:rPr>
      <w:rFonts w:ascii="Times New Roman" w:eastAsia="Times New Roman" w:hAnsi="Times New Roman" w:cs="Times New Roman"/>
      <w:b/>
      <w:bCs/>
      <w:lang w:eastAsia="ro-RO"/>
    </w:rPr>
  </w:style>
  <w:style w:type="character" w:customStyle="1" w:styleId="Heading7Char">
    <w:name w:val="Heading 7 Char"/>
    <w:basedOn w:val="DefaultParagraphFont"/>
    <w:link w:val="Heading7"/>
    <w:rsid w:val="0065634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65634A"/>
    <w:rPr>
      <w:rFonts w:ascii="Times New Roman" w:eastAsia="Times New Roman" w:hAnsi="Times New Roman" w:cs="Times New Roman"/>
      <w:i/>
      <w:iCs/>
      <w:sz w:val="24"/>
      <w:szCs w:val="24"/>
      <w:lang w:eastAsia="ro-RO"/>
    </w:rPr>
  </w:style>
  <w:style w:type="numbering" w:customStyle="1" w:styleId="NoList1">
    <w:name w:val="No List1"/>
    <w:next w:val="NoList"/>
    <w:semiHidden/>
    <w:unhideWhenUsed/>
    <w:rsid w:val="0065634A"/>
  </w:style>
  <w:style w:type="character" w:styleId="Hyperlink">
    <w:name w:val="Hyperlink"/>
    <w:basedOn w:val="DefaultParagraphFont"/>
    <w:rsid w:val="0065634A"/>
    <w:rPr>
      <w:color w:val="0000FF"/>
      <w:u w:val="single"/>
    </w:rPr>
  </w:style>
  <w:style w:type="paragraph" w:customStyle="1" w:styleId="parag">
    <w:name w:val="parag"/>
    <w:basedOn w:val="Normal"/>
    <w:rsid w:val="0065634A"/>
    <w:pPr>
      <w:spacing w:before="100" w:beforeAutospacing="1" w:after="100" w:afterAutospacing="1" w:line="240" w:lineRule="auto"/>
      <w:ind w:left="100" w:right="100"/>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5634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65634A"/>
    <w:rPr>
      <w:rFonts w:ascii="Times New Roman" w:eastAsia="Times New Roman" w:hAnsi="Times New Roman" w:cs="Times New Roman"/>
      <w:sz w:val="24"/>
      <w:szCs w:val="24"/>
      <w:lang w:val="en-US"/>
    </w:rPr>
  </w:style>
  <w:style w:type="character" w:styleId="PageNumber">
    <w:name w:val="page number"/>
    <w:basedOn w:val="DefaultParagraphFont"/>
    <w:rsid w:val="0065634A"/>
  </w:style>
  <w:style w:type="paragraph" w:styleId="NormalWeb">
    <w:name w:val="Normal (Web)"/>
    <w:basedOn w:val="Normal"/>
    <w:rsid w:val="006563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e">
    <w:name w:val="spelle"/>
    <w:basedOn w:val="DefaultParagraphFont"/>
    <w:rsid w:val="0065634A"/>
  </w:style>
  <w:style w:type="character" w:customStyle="1" w:styleId="grame">
    <w:name w:val="grame"/>
    <w:basedOn w:val="DefaultParagraphFont"/>
    <w:rsid w:val="0065634A"/>
  </w:style>
  <w:style w:type="paragraph" w:customStyle="1" w:styleId="western">
    <w:name w:val="western"/>
    <w:basedOn w:val="Normal"/>
    <w:rsid w:val="0065634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qFormat/>
    <w:rsid w:val="0065634A"/>
    <w:rPr>
      <w:b/>
      <w:bCs/>
    </w:rPr>
  </w:style>
  <w:style w:type="paragraph" w:styleId="BodyText">
    <w:name w:val="Body Text"/>
    <w:basedOn w:val="Normal"/>
    <w:link w:val="BodyTextChar"/>
    <w:rsid w:val="0065634A"/>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65634A"/>
    <w:rPr>
      <w:rFonts w:ascii="Times New Roman" w:eastAsia="Times New Roman" w:hAnsi="Times New Roman" w:cs="Times New Roman"/>
      <w:sz w:val="24"/>
      <w:szCs w:val="24"/>
      <w:lang w:eastAsia="ro-RO"/>
    </w:rPr>
  </w:style>
  <w:style w:type="paragraph" w:styleId="NormalIndent">
    <w:name w:val="Normal Indent"/>
    <w:basedOn w:val="Normal"/>
    <w:rsid w:val="0065634A"/>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rsid w:val="0065634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5634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65634A"/>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5634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5634A"/>
    <w:rPr>
      <w:rFonts w:ascii="Times New Roman" w:eastAsia="Times New Roman" w:hAnsi="Times New Roman" w:cs="Times New Roman"/>
      <w:sz w:val="24"/>
      <w:szCs w:val="24"/>
    </w:rPr>
  </w:style>
  <w:style w:type="paragraph" w:customStyle="1" w:styleId="CharCaracterCaracterChar">
    <w:name w:val="Char Caracter Caracter Char"/>
    <w:basedOn w:val="Normal"/>
    <w:rsid w:val="0065634A"/>
    <w:pPr>
      <w:spacing w:after="0" w:line="240" w:lineRule="auto"/>
    </w:pPr>
    <w:rPr>
      <w:rFonts w:ascii="Times New Roman" w:eastAsia="MS Mincho" w:hAnsi="Times New Roman" w:cs="Times New Roman"/>
      <w:sz w:val="24"/>
      <w:szCs w:val="24"/>
      <w:lang w:val="pl-PL" w:eastAsia="pl-PL"/>
    </w:rPr>
  </w:style>
  <w:style w:type="paragraph" w:styleId="Title">
    <w:name w:val="Title"/>
    <w:basedOn w:val="Normal"/>
    <w:link w:val="TitleChar"/>
    <w:qFormat/>
    <w:rsid w:val="0065634A"/>
    <w:pPr>
      <w:spacing w:after="0" w:line="240" w:lineRule="auto"/>
      <w:jc w:val="center"/>
    </w:pPr>
    <w:rPr>
      <w:rFonts w:ascii="Times New Roman" w:eastAsia="Times New Roman" w:hAnsi="Times New Roman" w:cs="Times New Roman"/>
      <w:b/>
      <w:bCs/>
      <w:sz w:val="28"/>
      <w:szCs w:val="24"/>
      <w:lang w:eastAsia="ro-RO"/>
    </w:rPr>
  </w:style>
  <w:style w:type="character" w:customStyle="1" w:styleId="TitleChar">
    <w:name w:val="Title Char"/>
    <w:basedOn w:val="DefaultParagraphFont"/>
    <w:link w:val="Title"/>
    <w:rsid w:val="0065634A"/>
    <w:rPr>
      <w:rFonts w:ascii="Times New Roman" w:eastAsia="Times New Roman" w:hAnsi="Times New Roman" w:cs="Times New Roman"/>
      <w:b/>
      <w:bCs/>
      <w:sz w:val="28"/>
      <w:szCs w:val="24"/>
      <w:lang w:eastAsia="ro-RO"/>
    </w:rPr>
  </w:style>
  <w:style w:type="paragraph" w:styleId="BodyTextIndent3">
    <w:name w:val="Body Text Indent 3"/>
    <w:basedOn w:val="Normal"/>
    <w:link w:val="BodyTextIndent3Char"/>
    <w:rsid w:val="0065634A"/>
    <w:pPr>
      <w:spacing w:after="120" w:line="240" w:lineRule="auto"/>
      <w:ind w:left="283"/>
    </w:pPr>
    <w:rPr>
      <w:rFonts w:ascii="Times New Roman" w:eastAsia="Times New Roman" w:hAnsi="Times New Roman" w:cs="Times New Roman"/>
      <w:sz w:val="16"/>
      <w:szCs w:val="16"/>
      <w:lang w:eastAsia="ro-RO"/>
    </w:rPr>
  </w:style>
  <w:style w:type="character" w:customStyle="1" w:styleId="BodyTextIndent3Char">
    <w:name w:val="Body Text Indent 3 Char"/>
    <w:basedOn w:val="DefaultParagraphFont"/>
    <w:link w:val="BodyTextIndent3"/>
    <w:rsid w:val="0065634A"/>
    <w:rPr>
      <w:rFonts w:ascii="Times New Roman" w:eastAsia="Times New Roman" w:hAnsi="Times New Roman" w:cs="Times New Roman"/>
      <w:sz w:val="16"/>
      <w:szCs w:val="16"/>
      <w:lang w:eastAsia="ro-RO"/>
    </w:rPr>
  </w:style>
  <w:style w:type="paragraph" w:styleId="BodyText3">
    <w:name w:val="Body Text 3"/>
    <w:basedOn w:val="Normal"/>
    <w:link w:val="BodyText3Char"/>
    <w:rsid w:val="0065634A"/>
    <w:pPr>
      <w:spacing w:after="120" w:line="240" w:lineRule="auto"/>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rsid w:val="0065634A"/>
    <w:rPr>
      <w:rFonts w:ascii="Times New Roman" w:eastAsia="Times New Roman" w:hAnsi="Times New Roman" w:cs="Times New Roman"/>
      <w:sz w:val="16"/>
      <w:szCs w:val="16"/>
      <w:lang w:eastAsia="ro-RO"/>
    </w:rPr>
  </w:style>
  <w:style w:type="paragraph" w:customStyle="1" w:styleId="BodyText21">
    <w:name w:val="Body Text 21"/>
    <w:basedOn w:val="Normal"/>
    <w:rsid w:val="0065634A"/>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en-GB" w:eastAsia="ro-RO"/>
    </w:rPr>
  </w:style>
  <w:style w:type="paragraph" w:styleId="Header">
    <w:name w:val="header"/>
    <w:basedOn w:val="Normal"/>
    <w:link w:val="HeaderChar"/>
    <w:rsid w:val="0065634A"/>
    <w:pPr>
      <w:tabs>
        <w:tab w:val="center" w:pos="4536"/>
        <w:tab w:val="right" w:pos="9072"/>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rsid w:val="0065634A"/>
    <w:rPr>
      <w:rFonts w:ascii="Times New Roman" w:eastAsia="Times New Roman" w:hAnsi="Times New Roman" w:cs="Times New Roman"/>
      <w:sz w:val="24"/>
      <w:szCs w:val="24"/>
      <w:lang w:eastAsia="ro-RO"/>
    </w:rPr>
  </w:style>
  <w:style w:type="paragraph" w:customStyle="1" w:styleId="Char">
    <w:name w:val="Char"/>
    <w:basedOn w:val="Normal"/>
    <w:rsid w:val="0065634A"/>
    <w:pPr>
      <w:spacing w:after="0" w:line="240" w:lineRule="auto"/>
    </w:pPr>
    <w:rPr>
      <w:rFonts w:ascii="Times New Roman" w:eastAsia="MS Mincho" w:hAnsi="Times New Roman" w:cs="Times New Roman"/>
      <w:sz w:val="24"/>
      <w:szCs w:val="24"/>
      <w:lang w:val="pl-PL" w:eastAsia="pl-PL"/>
    </w:rPr>
  </w:style>
  <w:style w:type="paragraph" w:styleId="BlockText">
    <w:name w:val="Block Text"/>
    <w:basedOn w:val="Normal"/>
    <w:rsid w:val="0065634A"/>
    <w:pPr>
      <w:spacing w:after="0" w:line="240" w:lineRule="auto"/>
      <w:ind w:left="284" w:right="595" w:firstLine="436"/>
      <w:jc w:val="both"/>
    </w:pPr>
    <w:rPr>
      <w:rFonts w:ascii="Arial" w:eastAsia="Times New Roman" w:hAnsi="Arial" w:cs="Times New Roman"/>
      <w:sz w:val="24"/>
      <w:szCs w:val="20"/>
      <w:lang w:eastAsia="ro-RO"/>
    </w:rPr>
  </w:style>
  <w:style w:type="paragraph" w:customStyle="1" w:styleId="CharCaracterCaracterCharCaracterCaracterChar">
    <w:name w:val="Char Caracter Caracter Char Caracter Caracter Char"/>
    <w:basedOn w:val="Normal"/>
    <w:rsid w:val="0065634A"/>
    <w:pPr>
      <w:spacing w:after="0" w:line="240" w:lineRule="auto"/>
    </w:pPr>
    <w:rPr>
      <w:rFonts w:ascii="Times New Roman" w:eastAsia="MS Mincho" w:hAnsi="Times New Roman" w:cs="Times New Roman"/>
      <w:sz w:val="24"/>
      <w:szCs w:val="24"/>
      <w:lang w:val="pl-PL" w:eastAsia="pl-PL"/>
    </w:rPr>
  </w:style>
  <w:style w:type="paragraph" w:styleId="Caption">
    <w:name w:val="caption"/>
    <w:basedOn w:val="Normal"/>
    <w:next w:val="Normal"/>
    <w:qFormat/>
    <w:rsid w:val="0065634A"/>
    <w:pPr>
      <w:spacing w:after="0" w:line="240" w:lineRule="auto"/>
    </w:pPr>
    <w:rPr>
      <w:rFonts w:ascii="Times New Roman" w:eastAsia="Times New Roman" w:hAnsi="Times New Roman" w:cs="Times New Roman"/>
      <w:b/>
      <w:bCs/>
      <w:sz w:val="20"/>
      <w:szCs w:val="20"/>
      <w:lang w:val="en-US"/>
    </w:rPr>
  </w:style>
  <w:style w:type="character" w:styleId="LineNumber">
    <w:name w:val="line number"/>
    <w:basedOn w:val="DefaultParagraphFont"/>
    <w:rsid w:val="0065634A"/>
  </w:style>
  <w:style w:type="paragraph" w:styleId="ListParagraph">
    <w:name w:val="List Paragraph"/>
    <w:basedOn w:val="Normal"/>
    <w:uiPriority w:val="34"/>
    <w:qFormat/>
    <w:rsid w:val="0065634A"/>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CaracterCaracter">
    <w:name w:val="Caracter Caracter"/>
    <w:basedOn w:val="Normal"/>
    <w:rsid w:val="0065634A"/>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3"/>
    <w:basedOn w:val="Normal"/>
    <w:rsid w:val="0065634A"/>
    <w:pPr>
      <w:spacing w:after="160" w:line="240" w:lineRule="exact"/>
    </w:pPr>
    <w:rPr>
      <w:rFonts w:ascii="Tahoma" w:eastAsia="Times New Roman" w:hAnsi="Tahoma" w:cs="Times New Roman"/>
      <w:noProof/>
      <w:sz w:val="20"/>
      <w:szCs w:val="20"/>
      <w:lang w:val="en-US"/>
    </w:rPr>
  </w:style>
  <w:style w:type="paragraph" w:customStyle="1" w:styleId="TableContents">
    <w:name w:val="Table Contents"/>
    <w:basedOn w:val="Normal"/>
    <w:rsid w:val="0065634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65634A"/>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odyTextIndent2">
    <w:name w:val="Body Text Indent 2"/>
    <w:basedOn w:val="Normal"/>
    <w:link w:val="BodyTextIndent2Char"/>
    <w:rsid w:val="0065634A"/>
    <w:pPr>
      <w:spacing w:after="120" w:line="480" w:lineRule="auto"/>
      <w:ind w:left="283"/>
    </w:pPr>
    <w:rPr>
      <w:rFonts w:ascii="Times New Roman" w:eastAsia="Times New Roman" w:hAnsi="Times New Roman" w:cs="Times New Roman"/>
      <w:sz w:val="24"/>
      <w:szCs w:val="24"/>
      <w:lang w:eastAsia="ro-RO"/>
    </w:rPr>
  </w:style>
  <w:style w:type="character" w:customStyle="1" w:styleId="BodyTextIndent2Char">
    <w:name w:val="Body Text Indent 2 Char"/>
    <w:basedOn w:val="DefaultParagraphFont"/>
    <w:link w:val="BodyTextIndent2"/>
    <w:rsid w:val="0065634A"/>
    <w:rPr>
      <w:rFonts w:ascii="Times New Roman" w:eastAsia="Times New Roman" w:hAnsi="Times New Roman" w:cs="Times New Roman"/>
      <w:sz w:val="24"/>
      <w:szCs w:val="24"/>
      <w:lang w:eastAsia="ro-RO"/>
    </w:rPr>
  </w:style>
  <w:style w:type="paragraph" w:styleId="BalloonText">
    <w:name w:val="Balloon Text"/>
    <w:basedOn w:val="Normal"/>
    <w:link w:val="BalloonTextChar"/>
    <w:semiHidden/>
    <w:rsid w:val="0065634A"/>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65634A"/>
    <w:rPr>
      <w:rFonts w:ascii="Tahoma" w:eastAsia="Times New Roman" w:hAnsi="Tahoma" w:cs="Tahoma"/>
      <w:sz w:val="16"/>
      <w:szCs w:val="16"/>
      <w:lang w:eastAsia="ro-RO"/>
    </w:rPr>
  </w:style>
  <w:style w:type="paragraph" w:styleId="ListBullet2">
    <w:name w:val="List Bullet 2"/>
    <w:basedOn w:val="Normal"/>
    <w:rsid w:val="0065634A"/>
    <w:pPr>
      <w:numPr>
        <w:numId w:val="13"/>
      </w:num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65634A"/>
    <w:pPr>
      <w:ind w:firstLine="210"/>
    </w:pPr>
    <w:rPr>
      <w:lang w:eastAsia="en-US"/>
    </w:rPr>
  </w:style>
  <w:style w:type="character" w:customStyle="1" w:styleId="BodyTextFirstIndentChar">
    <w:name w:val="Body Text First Indent Char"/>
    <w:basedOn w:val="BodyTextChar"/>
    <w:link w:val="BodyTextFirstIndent"/>
    <w:rsid w:val="0065634A"/>
    <w:rPr>
      <w:rFonts w:ascii="Times New Roman" w:eastAsia="Times New Roman" w:hAnsi="Times New Roman" w:cs="Times New Roman"/>
      <w:sz w:val="24"/>
      <w:szCs w:val="24"/>
      <w:lang w:eastAsia="ro-RO"/>
    </w:rPr>
  </w:style>
  <w:style w:type="paragraph" w:styleId="NoSpacing">
    <w:name w:val="No Spacing"/>
    <w:uiPriority w:val="1"/>
    <w:qFormat/>
    <w:rsid w:val="0065634A"/>
    <w:pPr>
      <w:spacing w:after="0" w:line="240" w:lineRule="auto"/>
    </w:pPr>
    <w:rPr>
      <w:rFonts w:ascii="Times New Roman" w:eastAsia="Times New Roman" w:hAnsi="Times New Roman" w:cs="Times New Roman"/>
      <w:sz w:val="24"/>
      <w:szCs w:val="24"/>
      <w:lang w:eastAsia="ro-RO"/>
    </w:rPr>
  </w:style>
  <w:style w:type="numbering" w:customStyle="1" w:styleId="NoList2">
    <w:name w:val="No List2"/>
    <w:next w:val="NoList"/>
    <w:semiHidden/>
    <w:unhideWhenUsed/>
    <w:rsid w:val="00275F35"/>
  </w:style>
  <w:style w:type="table" w:customStyle="1" w:styleId="TableGrid1">
    <w:name w:val="Table Grid1"/>
    <w:basedOn w:val="TableNormal"/>
    <w:next w:val="TableGrid"/>
    <w:rsid w:val="00275F3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DF6C56"/>
  </w:style>
  <w:style w:type="table" w:customStyle="1" w:styleId="TableGrid2">
    <w:name w:val="Table Grid2"/>
    <w:basedOn w:val="TableNormal"/>
    <w:next w:val="TableGrid"/>
    <w:rsid w:val="00DF6C5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DF6C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DefaultTextChar">
    <w:name w:val="Default Text Char"/>
    <w:link w:val="DefaultText"/>
    <w:rsid w:val="00DF6C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8F78-ED5E-4045-A215-E9005DE5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46</Pages>
  <Words>18783</Words>
  <Characters>108945</Characters>
  <Application>Microsoft Office Word</Application>
  <DocSecurity>0</DocSecurity>
  <Lines>907</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53</cp:revision>
  <cp:lastPrinted>2018-06-12T12:56:00Z</cp:lastPrinted>
  <dcterms:created xsi:type="dcterms:W3CDTF">2018-02-26T09:13:00Z</dcterms:created>
  <dcterms:modified xsi:type="dcterms:W3CDTF">2018-07-30T08:47:00Z</dcterms:modified>
</cp:coreProperties>
</file>