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01" w:rsidRPr="00045E01" w:rsidRDefault="00045E01" w:rsidP="00045E01">
      <w:pPr>
        <w:spacing w:after="0" w:line="240" w:lineRule="auto"/>
        <w:rPr>
          <w:rFonts w:ascii="Times New Roman" w:eastAsia="Times New Roman" w:hAnsi="Times New Roman" w:cs="Times New Roman"/>
          <w:sz w:val="24"/>
          <w:szCs w:val="24"/>
          <w:lang w:val="en-US"/>
        </w:rPr>
      </w:pPr>
    </w:p>
    <w:tbl>
      <w:tblPr>
        <w:tblpPr w:leftFromText="180" w:rightFromText="180" w:vertAnchor="text" w:horzAnchor="page" w:tblpX="2815" w:tblpY="181"/>
        <w:tblW w:w="8565" w:type="dxa"/>
        <w:tblLayout w:type="fixed"/>
        <w:tblLook w:val="04A0" w:firstRow="1" w:lastRow="0" w:firstColumn="1" w:lastColumn="0" w:noHBand="0" w:noVBand="1"/>
      </w:tblPr>
      <w:tblGrid>
        <w:gridCol w:w="1368"/>
        <w:gridCol w:w="2519"/>
        <w:gridCol w:w="1799"/>
        <w:gridCol w:w="2879"/>
      </w:tblGrid>
      <w:tr w:rsidR="00045E01" w:rsidRPr="00045E01" w:rsidTr="00045E01">
        <w:trPr>
          <w:cantSplit/>
          <w:trHeight w:val="180"/>
        </w:trPr>
        <w:tc>
          <w:tcPr>
            <w:tcW w:w="5688" w:type="dxa"/>
            <w:gridSpan w:val="3"/>
            <w:tcBorders>
              <w:top w:val="single" w:sz="4" w:space="0" w:color="auto"/>
              <w:left w:val="single" w:sz="4" w:space="0" w:color="auto"/>
              <w:bottom w:val="single" w:sz="6" w:space="0" w:color="auto"/>
              <w:right w:val="nil"/>
            </w:tcBorders>
            <w:hideMark/>
          </w:tcPr>
          <w:p w:rsidR="00045E01" w:rsidRPr="00045E01" w:rsidRDefault="00045E01" w:rsidP="00045E01">
            <w:pPr>
              <w:spacing w:after="0" w:line="240" w:lineRule="auto"/>
              <w:rPr>
                <w:rFonts w:ascii="Times New Roman" w:eastAsia="Times New Roman" w:hAnsi="Times New Roman" w:cs="Times New Roman"/>
                <w:b/>
                <w:sz w:val="18"/>
                <w:szCs w:val="18"/>
                <w:lang w:val="pt-BR"/>
              </w:rPr>
            </w:pPr>
            <w:r w:rsidRPr="00045E01">
              <w:rPr>
                <w:rFonts w:ascii="Times New Roman" w:eastAsia="Times New Roman" w:hAnsi="Times New Roman" w:cs="Times New Roman"/>
                <w:b/>
                <w:noProof/>
                <w:sz w:val="18"/>
                <w:szCs w:val="18"/>
                <w:lang w:val="pt-BR"/>
                <w14:shadow w14:blurRad="50800" w14:dist="38100" w14:dir="2700000" w14:sx="100000" w14:sy="100000" w14:kx="0" w14:ky="0" w14:algn="tl">
                  <w14:srgbClr w14:val="000000">
                    <w14:alpha w14:val="60000"/>
                  </w14:srgbClr>
                </w14:shadow>
              </w:rPr>
              <w:t>CASA DE ASIGURĂRI DE SĂNĂTATE OLT</w:t>
            </w:r>
          </w:p>
        </w:tc>
        <w:tc>
          <w:tcPr>
            <w:tcW w:w="2880" w:type="dxa"/>
            <w:tcBorders>
              <w:top w:val="single" w:sz="4" w:space="0" w:color="auto"/>
              <w:left w:val="nil"/>
              <w:bottom w:val="single" w:sz="6" w:space="0" w:color="auto"/>
              <w:right w:val="single" w:sz="4" w:space="0" w:color="auto"/>
            </w:tcBorders>
          </w:tcPr>
          <w:p w:rsidR="00045E01" w:rsidRPr="00045E01" w:rsidRDefault="00045E01" w:rsidP="00045E01">
            <w:pPr>
              <w:keepNext/>
              <w:spacing w:after="0" w:line="240" w:lineRule="auto"/>
              <w:outlineLvl w:val="0"/>
              <w:rPr>
                <w:rFonts w:ascii="Times New Roman" w:eastAsia="Times New Roman" w:hAnsi="Times New Roman" w:cs="Times New Roman"/>
                <w:b/>
                <w:bCs/>
                <w:sz w:val="16"/>
                <w:szCs w:val="16"/>
                <w:lang w:val="fr-FR"/>
                <w14:shadow w14:blurRad="50800" w14:dist="38100" w14:dir="2700000" w14:sx="100000" w14:sy="100000" w14:kx="0" w14:ky="0" w14:algn="tl">
                  <w14:srgbClr w14:val="000000">
                    <w14:alpha w14:val="60000"/>
                  </w14:srgbClr>
                </w14:shadow>
              </w:rPr>
            </w:pPr>
          </w:p>
        </w:tc>
      </w:tr>
      <w:tr w:rsidR="00045E01" w:rsidRPr="00045E01" w:rsidTr="00045E01">
        <w:trPr>
          <w:cantSplit/>
          <w:trHeight w:val="274"/>
        </w:trPr>
        <w:tc>
          <w:tcPr>
            <w:tcW w:w="3888" w:type="dxa"/>
            <w:gridSpan w:val="2"/>
            <w:tcBorders>
              <w:top w:val="single" w:sz="6" w:space="0" w:color="auto"/>
              <w:left w:val="single" w:sz="4" w:space="0" w:color="auto"/>
              <w:bottom w:val="nil"/>
              <w:right w:val="single" w:sz="6" w:space="0" w:color="auto"/>
            </w:tcBorders>
            <w:hideMark/>
          </w:tcPr>
          <w:p w:rsidR="00045E01" w:rsidRPr="00045E01" w:rsidRDefault="00045E01" w:rsidP="00045E01">
            <w:pPr>
              <w:keepNext/>
              <w:spacing w:after="0" w:line="240" w:lineRule="auto"/>
              <w:outlineLvl w:val="0"/>
              <w:rPr>
                <w:rFonts w:ascii="Times New Roman" w:eastAsia="Times New Roman" w:hAnsi="Times New Roman" w:cs="Times New Roman"/>
                <w:b/>
                <w:bCs/>
                <w:sz w:val="18"/>
                <w:szCs w:val="18"/>
                <w:lang w:val="fr-FR"/>
                <w14:shadow w14:blurRad="50800" w14:dist="38100" w14:dir="2700000" w14:sx="100000" w14:sy="100000" w14:kx="0" w14:ky="0" w14:algn="tl">
                  <w14:srgbClr w14:val="000000">
                    <w14:alpha w14:val="60000"/>
                  </w14:srgbClr>
                </w14:shadow>
              </w:rPr>
            </w:pPr>
            <w:r w:rsidRPr="00045E01">
              <w:rPr>
                <w:rFonts w:ascii="Times New Roman" w:eastAsia="Times New Roman" w:hAnsi="Times New Roman" w:cs="Times New Roman"/>
                <w:b/>
                <w:bCs/>
                <w:sz w:val="18"/>
                <w:szCs w:val="18"/>
                <w:lang w:val="fr-FR"/>
                <w14:shadow w14:blurRad="50800" w14:dist="38100" w14:dir="2700000" w14:sx="100000" w14:sy="100000" w14:kx="0" w14:ky="0" w14:algn="tl">
                  <w14:srgbClr w14:val="000000">
                    <w14:alpha w14:val="60000"/>
                  </w14:srgbClr>
                </w14:shadow>
              </w:rPr>
              <w:t>Aleea  Muncii  Nr. 1-3,  Slatina,  Olt</w:t>
            </w:r>
          </w:p>
        </w:tc>
        <w:tc>
          <w:tcPr>
            <w:tcW w:w="1800" w:type="dxa"/>
            <w:tcBorders>
              <w:top w:val="single" w:sz="6" w:space="0" w:color="auto"/>
              <w:left w:val="single" w:sz="6" w:space="0" w:color="auto"/>
              <w:bottom w:val="nil"/>
              <w:right w:val="nil"/>
            </w:tcBorders>
            <w:hideMark/>
          </w:tcPr>
          <w:p w:rsidR="00045E01" w:rsidRPr="00045E01" w:rsidRDefault="00045E01" w:rsidP="00045E01">
            <w:pPr>
              <w:keepNext/>
              <w:spacing w:after="0" w:line="240" w:lineRule="auto"/>
              <w:outlineLvl w:val="0"/>
              <w:rPr>
                <w:rFonts w:ascii="Times New Roman" w:eastAsia="Times New Roman" w:hAnsi="Times New Roman" w:cs="Times New Roman"/>
                <w:b/>
                <w:bCs/>
                <w:noProof/>
                <w:sz w:val="18"/>
                <w:szCs w:val="18"/>
                <w:lang w:val="fr-FR"/>
                <w14:shadow w14:blurRad="50800" w14:dist="38100" w14:dir="2700000" w14:sx="100000" w14:sy="100000" w14:kx="0" w14:ky="0" w14:algn="tl">
                  <w14:srgbClr w14:val="000000">
                    <w14:alpha w14:val="60000"/>
                  </w14:srgbClr>
                </w14:shadow>
              </w:rPr>
            </w:pPr>
            <w:r w:rsidRPr="00045E01">
              <w:rPr>
                <w:rFonts w:ascii="Times New Roman" w:eastAsia="Times New Roman" w:hAnsi="Times New Roman" w:cs="Times New Roman"/>
                <w:b/>
                <w:bCs/>
                <w:sz w:val="18"/>
                <w:szCs w:val="18"/>
                <w:lang w:val="fr-FR"/>
              </w:rPr>
              <w:t>Nr.ord.com/an</w:t>
            </w:r>
          </w:p>
        </w:tc>
        <w:tc>
          <w:tcPr>
            <w:tcW w:w="2880" w:type="dxa"/>
            <w:tcBorders>
              <w:top w:val="single" w:sz="6" w:space="0" w:color="auto"/>
              <w:left w:val="nil"/>
              <w:bottom w:val="nil"/>
              <w:right w:val="single" w:sz="4" w:space="0" w:color="auto"/>
            </w:tcBorders>
            <w:hideMark/>
          </w:tcPr>
          <w:p w:rsidR="00045E01" w:rsidRPr="00045E01" w:rsidRDefault="00045E01" w:rsidP="00045E01">
            <w:pPr>
              <w:keepNext/>
              <w:spacing w:after="0" w:line="240" w:lineRule="auto"/>
              <w:outlineLvl w:val="0"/>
              <w:rPr>
                <w:rFonts w:ascii="Times New Roman" w:eastAsia="Times New Roman" w:hAnsi="Times New Roman" w:cs="Times New Roman"/>
                <w:b/>
                <w:bCs/>
                <w:sz w:val="16"/>
                <w:szCs w:val="16"/>
                <w:lang w:val="fr-FR"/>
                <w14:shadow w14:blurRad="50800" w14:dist="38100" w14:dir="2700000" w14:sx="100000" w14:sy="100000" w14:kx="0" w14:ky="0" w14:algn="tl">
                  <w14:srgbClr w14:val="000000">
                    <w14:alpha w14:val="60000"/>
                  </w14:srgbClr>
                </w14:shadow>
              </w:rPr>
            </w:pPr>
            <w:r w:rsidRPr="00045E01">
              <w:rPr>
                <w:rFonts w:ascii="Times New Roman" w:eastAsia="Times New Roman" w:hAnsi="Times New Roman" w:cs="Times New Roman"/>
                <w:b/>
                <w:bCs/>
                <w:sz w:val="16"/>
                <w:szCs w:val="16"/>
                <w:lang w:val="fr-FR"/>
              </w:rPr>
              <w:t>989/1998</w:t>
            </w:r>
          </w:p>
        </w:tc>
      </w:tr>
      <w:tr w:rsidR="00045E01" w:rsidRPr="00045E01" w:rsidTr="00045E01">
        <w:trPr>
          <w:trHeight w:val="274"/>
        </w:trPr>
        <w:tc>
          <w:tcPr>
            <w:tcW w:w="1368" w:type="dxa"/>
            <w:tcBorders>
              <w:top w:val="nil"/>
              <w:left w:val="single" w:sz="4" w:space="0" w:color="auto"/>
              <w:bottom w:val="nil"/>
              <w:right w:val="nil"/>
            </w:tcBorders>
            <w:hideMark/>
          </w:tcPr>
          <w:p w:rsidR="00045E01" w:rsidRPr="00045E01" w:rsidRDefault="00045E01" w:rsidP="00045E01">
            <w:pPr>
              <w:keepNext/>
              <w:spacing w:after="0" w:line="240" w:lineRule="auto"/>
              <w:outlineLvl w:val="0"/>
              <w:rPr>
                <w:rFonts w:ascii="Times New Roman" w:eastAsia="Times New Roman" w:hAnsi="Times New Roman" w:cs="Times New Roman"/>
                <w:b/>
                <w:bCs/>
                <w:sz w:val="18"/>
                <w:szCs w:val="18"/>
                <w:lang w:val="fr-FR"/>
              </w:rPr>
            </w:pPr>
            <w:r w:rsidRPr="00045E01">
              <w:rPr>
                <w:rFonts w:ascii="Times New Roman" w:eastAsia="Times New Roman" w:hAnsi="Times New Roman" w:cs="Times New Roman"/>
                <w:b/>
                <w:bCs/>
                <w:sz w:val="18"/>
                <w:szCs w:val="18"/>
                <w:lang w:val="fr-FR"/>
              </w:rPr>
              <w:t>Tel:</w:t>
            </w:r>
          </w:p>
        </w:tc>
        <w:tc>
          <w:tcPr>
            <w:tcW w:w="2520" w:type="dxa"/>
            <w:tcBorders>
              <w:top w:val="nil"/>
              <w:left w:val="nil"/>
              <w:bottom w:val="nil"/>
              <w:right w:val="single" w:sz="6" w:space="0" w:color="auto"/>
            </w:tcBorders>
            <w:hideMark/>
          </w:tcPr>
          <w:p w:rsidR="00045E01" w:rsidRPr="00045E01" w:rsidRDefault="00045E01" w:rsidP="00045E01">
            <w:pPr>
              <w:keepNext/>
              <w:spacing w:after="0" w:line="240" w:lineRule="auto"/>
              <w:outlineLvl w:val="0"/>
              <w:rPr>
                <w:rFonts w:ascii="Times New Roman" w:eastAsia="Times New Roman" w:hAnsi="Times New Roman" w:cs="Times New Roman"/>
                <w:b/>
                <w:bCs/>
                <w:sz w:val="18"/>
                <w:szCs w:val="18"/>
                <w:lang w:val="fr-FR"/>
              </w:rPr>
            </w:pPr>
            <w:r w:rsidRPr="00045E01">
              <w:rPr>
                <w:rFonts w:ascii="Times New Roman" w:eastAsia="Times New Roman" w:hAnsi="Times New Roman" w:cs="Times New Roman"/>
                <w:b/>
                <w:bCs/>
                <w:sz w:val="18"/>
                <w:szCs w:val="18"/>
                <w:lang w:val="fr-FR"/>
              </w:rPr>
              <w:t>0372756697</w:t>
            </w:r>
          </w:p>
        </w:tc>
        <w:tc>
          <w:tcPr>
            <w:tcW w:w="1800" w:type="dxa"/>
            <w:tcBorders>
              <w:top w:val="nil"/>
              <w:left w:val="single" w:sz="6" w:space="0" w:color="auto"/>
              <w:bottom w:val="nil"/>
              <w:right w:val="nil"/>
            </w:tcBorders>
            <w:hideMark/>
          </w:tcPr>
          <w:p w:rsidR="00045E01" w:rsidRPr="00045E01" w:rsidRDefault="00045E01" w:rsidP="00045E01">
            <w:pPr>
              <w:keepNext/>
              <w:spacing w:after="0" w:line="240" w:lineRule="auto"/>
              <w:outlineLvl w:val="0"/>
              <w:rPr>
                <w:rFonts w:ascii="Times New Roman" w:eastAsia="Times New Roman" w:hAnsi="Times New Roman" w:cs="Times New Roman"/>
                <w:b/>
                <w:bCs/>
                <w:noProof/>
                <w:sz w:val="18"/>
                <w:szCs w:val="18"/>
                <w:lang w:val="fr-FR"/>
                <w14:shadow w14:blurRad="50800" w14:dist="38100" w14:dir="2700000" w14:sx="100000" w14:sy="100000" w14:kx="0" w14:ky="0" w14:algn="tl">
                  <w14:srgbClr w14:val="000000">
                    <w14:alpha w14:val="60000"/>
                  </w14:srgbClr>
                </w14:shadow>
              </w:rPr>
            </w:pPr>
            <w:r w:rsidRPr="00045E01">
              <w:rPr>
                <w:rFonts w:ascii="Times New Roman" w:eastAsia="Times New Roman" w:hAnsi="Times New Roman" w:cs="Times New Roman"/>
                <w:b/>
                <w:bCs/>
                <w:sz w:val="18"/>
                <w:szCs w:val="18"/>
                <w:lang w:val="fr-FR"/>
              </w:rPr>
              <w:t>A.F</w:t>
            </w:r>
            <w:proofErr w:type="gramStart"/>
            <w:r w:rsidRPr="00045E01">
              <w:rPr>
                <w:rFonts w:ascii="Times New Roman" w:eastAsia="Times New Roman" w:hAnsi="Times New Roman" w:cs="Times New Roman"/>
                <w:b/>
                <w:bCs/>
                <w:sz w:val="18"/>
                <w:szCs w:val="18"/>
                <w:lang w:val="fr-FR"/>
              </w:rPr>
              <w:t>./</w:t>
            </w:r>
            <w:proofErr w:type="gramEnd"/>
            <w:r w:rsidRPr="00045E01">
              <w:rPr>
                <w:rFonts w:ascii="Times New Roman" w:eastAsia="Times New Roman" w:hAnsi="Times New Roman" w:cs="Times New Roman"/>
                <w:b/>
                <w:bCs/>
                <w:sz w:val="18"/>
                <w:szCs w:val="18"/>
                <w:lang w:val="fr-FR"/>
              </w:rPr>
              <w:t xml:space="preserve">C.U.I.  </w:t>
            </w:r>
          </w:p>
        </w:tc>
        <w:tc>
          <w:tcPr>
            <w:tcW w:w="2880" w:type="dxa"/>
            <w:tcBorders>
              <w:top w:val="nil"/>
              <w:left w:val="nil"/>
              <w:bottom w:val="nil"/>
              <w:right w:val="single" w:sz="4" w:space="0" w:color="auto"/>
            </w:tcBorders>
            <w:hideMark/>
          </w:tcPr>
          <w:p w:rsidR="00045E01" w:rsidRPr="00045E01" w:rsidRDefault="00045E01" w:rsidP="00045E01">
            <w:pPr>
              <w:keepNext/>
              <w:spacing w:after="0" w:line="240" w:lineRule="auto"/>
              <w:outlineLvl w:val="0"/>
              <w:rPr>
                <w:rFonts w:ascii="Times New Roman" w:eastAsia="Times New Roman" w:hAnsi="Times New Roman" w:cs="Times New Roman"/>
                <w:b/>
                <w:bCs/>
                <w:sz w:val="16"/>
                <w:szCs w:val="16"/>
                <w:lang w:val="fr-FR"/>
                <w14:shadow w14:blurRad="50800" w14:dist="38100" w14:dir="2700000" w14:sx="100000" w14:sy="100000" w14:kx="0" w14:ky="0" w14:algn="tl">
                  <w14:srgbClr w14:val="000000">
                    <w14:alpha w14:val="60000"/>
                  </w14:srgbClr>
                </w14:shadow>
              </w:rPr>
            </w:pPr>
            <w:r w:rsidRPr="00045E01">
              <w:rPr>
                <w:rFonts w:ascii="Times New Roman" w:eastAsia="Times New Roman" w:hAnsi="Times New Roman" w:cs="Times New Roman"/>
                <w:b/>
                <w:bCs/>
                <w:sz w:val="16"/>
                <w:szCs w:val="16"/>
                <w:lang w:val="fr-FR"/>
              </w:rPr>
              <w:t>11340121</w:t>
            </w:r>
          </w:p>
        </w:tc>
      </w:tr>
      <w:tr w:rsidR="00045E01" w:rsidRPr="00045E01" w:rsidTr="00045E01">
        <w:trPr>
          <w:trHeight w:val="274"/>
        </w:trPr>
        <w:tc>
          <w:tcPr>
            <w:tcW w:w="1368" w:type="dxa"/>
            <w:tcBorders>
              <w:top w:val="nil"/>
              <w:left w:val="single" w:sz="4" w:space="0" w:color="auto"/>
              <w:bottom w:val="nil"/>
              <w:right w:val="nil"/>
            </w:tcBorders>
            <w:hideMark/>
          </w:tcPr>
          <w:p w:rsidR="00045E01" w:rsidRPr="00045E01" w:rsidRDefault="00045E01" w:rsidP="00045E01">
            <w:pPr>
              <w:keepNext/>
              <w:spacing w:after="0" w:line="240" w:lineRule="auto"/>
              <w:outlineLvl w:val="0"/>
              <w:rPr>
                <w:rFonts w:ascii="Times New Roman" w:eastAsia="Times New Roman" w:hAnsi="Times New Roman" w:cs="Times New Roman"/>
                <w:b/>
                <w:bCs/>
                <w:sz w:val="18"/>
                <w:szCs w:val="18"/>
                <w:lang w:val="fr-FR"/>
              </w:rPr>
            </w:pPr>
            <w:r w:rsidRPr="00045E01">
              <w:rPr>
                <w:rFonts w:ascii="Times New Roman" w:eastAsia="Times New Roman" w:hAnsi="Times New Roman" w:cs="Times New Roman"/>
                <w:b/>
                <w:bCs/>
                <w:sz w:val="18"/>
                <w:szCs w:val="18"/>
                <w:lang w:val="fr-FR"/>
              </w:rPr>
              <w:t>Fax:</w:t>
            </w:r>
          </w:p>
        </w:tc>
        <w:tc>
          <w:tcPr>
            <w:tcW w:w="2520" w:type="dxa"/>
            <w:tcBorders>
              <w:top w:val="nil"/>
              <w:left w:val="nil"/>
              <w:bottom w:val="nil"/>
              <w:right w:val="single" w:sz="6" w:space="0" w:color="auto"/>
            </w:tcBorders>
            <w:hideMark/>
          </w:tcPr>
          <w:p w:rsidR="00045E01" w:rsidRPr="00045E01" w:rsidRDefault="00045E01" w:rsidP="00045E01">
            <w:pPr>
              <w:keepNext/>
              <w:spacing w:after="0" w:line="240" w:lineRule="auto"/>
              <w:outlineLvl w:val="0"/>
              <w:rPr>
                <w:rFonts w:ascii="Times New Roman" w:eastAsia="Times New Roman" w:hAnsi="Times New Roman" w:cs="Times New Roman"/>
                <w:b/>
                <w:bCs/>
                <w:sz w:val="18"/>
                <w:szCs w:val="18"/>
                <w:lang w:val="fr-FR"/>
              </w:rPr>
            </w:pPr>
            <w:r w:rsidRPr="00045E01">
              <w:rPr>
                <w:rFonts w:ascii="Times New Roman" w:eastAsia="Times New Roman" w:hAnsi="Times New Roman" w:cs="Times New Roman"/>
                <w:b/>
                <w:bCs/>
                <w:sz w:val="18"/>
                <w:szCs w:val="18"/>
                <w:lang w:val="fr-FR"/>
              </w:rPr>
              <w:t>0372877480, 0372877481</w:t>
            </w:r>
          </w:p>
        </w:tc>
        <w:tc>
          <w:tcPr>
            <w:tcW w:w="1800" w:type="dxa"/>
            <w:tcBorders>
              <w:top w:val="nil"/>
              <w:left w:val="single" w:sz="6" w:space="0" w:color="auto"/>
              <w:bottom w:val="nil"/>
              <w:right w:val="nil"/>
            </w:tcBorders>
            <w:hideMark/>
          </w:tcPr>
          <w:p w:rsidR="00045E01" w:rsidRPr="00045E01" w:rsidRDefault="00045E01" w:rsidP="00045E01">
            <w:pPr>
              <w:keepNext/>
              <w:spacing w:after="0" w:line="240" w:lineRule="auto"/>
              <w:outlineLvl w:val="0"/>
              <w:rPr>
                <w:rFonts w:ascii="Times New Roman" w:eastAsia="Times New Roman" w:hAnsi="Times New Roman" w:cs="Times New Roman"/>
                <w:b/>
                <w:bCs/>
                <w:noProof/>
                <w:sz w:val="18"/>
                <w:szCs w:val="18"/>
                <w:lang w:val="fr-FR"/>
                <w14:shadow w14:blurRad="50800" w14:dist="38100" w14:dir="2700000" w14:sx="100000" w14:sy="100000" w14:kx="0" w14:ky="0" w14:algn="tl">
                  <w14:srgbClr w14:val="000000">
                    <w14:alpha w14:val="60000"/>
                  </w14:srgbClr>
                </w14:shadow>
              </w:rPr>
            </w:pPr>
            <w:r w:rsidRPr="00045E01">
              <w:rPr>
                <w:rFonts w:ascii="Times New Roman" w:eastAsia="Times New Roman" w:hAnsi="Times New Roman" w:cs="Times New Roman"/>
                <w:b/>
                <w:bCs/>
                <w:sz w:val="18"/>
                <w:szCs w:val="18"/>
                <w:lang w:val="fr-FR"/>
              </w:rPr>
              <w:t xml:space="preserve">Contul                </w:t>
            </w:r>
          </w:p>
        </w:tc>
        <w:tc>
          <w:tcPr>
            <w:tcW w:w="2880" w:type="dxa"/>
            <w:tcBorders>
              <w:top w:val="nil"/>
              <w:left w:val="nil"/>
              <w:bottom w:val="nil"/>
              <w:right w:val="single" w:sz="4" w:space="0" w:color="auto"/>
            </w:tcBorders>
            <w:hideMark/>
          </w:tcPr>
          <w:p w:rsidR="00045E01" w:rsidRPr="00045E01" w:rsidRDefault="00045E01" w:rsidP="00045E01">
            <w:pPr>
              <w:keepNext/>
              <w:spacing w:after="0" w:line="240" w:lineRule="auto"/>
              <w:outlineLvl w:val="0"/>
              <w:rPr>
                <w:rFonts w:ascii="Times New Roman" w:eastAsia="Times New Roman" w:hAnsi="Times New Roman" w:cs="Times New Roman"/>
                <w:b/>
                <w:bCs/>
                <w:sz w:val="16"/>
                <w:szCs w:val="16"/>
                <w:lang w:val="fr-FR"/>
                <w14:shadow w14:blurRad="50800" w14:dist="38100" w14:dir="2700000" w14:sx="100000" w14:sy="100000" w14:kx="0" w14:ky="0" w14:algn="tl">
                  <w14:srgbClr w14:val="000000">
                    <w14:alpha w14:val="60000"/>
                  </w14:srgbClr>
                </w14:shadow>
              </w:rPr>
            </w:pPr>
            <w:r w:rsidRPr="00045E01">
              <w:rPr>
                <w:rFonts w:ascii="Times New Roman" w:eastAsia="Times New Roman" w:hAnsi="Times New Roman" w:cs="Times New Roman"/>
                <w:b/>
                <w:bCs/>
                <w:sz w:val="16"/>
                <w:szCs w:val="16"/>
                <w:lang w:val="fr-FR"/>
              </w:rPr>
              <w:t>RO67TREZ506261121603XXXXX</w:t>
            </w:r>
          </w:p>
        </w:tc>
      </w:tr>
      <w:tr w:rsidR="00045E01" w:rsidRPr="00045E01" w:rsidTr="00045E01">
        <w:trPr>
          <w:trHeight w:val="274"/>
        </w:trPr>
        <w:tc>
          <w:tcPr>
            <w:tcW w:w="1368" w:type="dxa"/>
            <w:tcBorders>
              <w:top w:val="nil"/>
              <w:left w:val="single" w:sz="4" w:space="0" w:color="auto"/>
              <w:bottom w:val="nil"/>
              <w:right w:val="nil"/>
            </w:tcBorders>
            <w:hideMark/>
          </w:tcPr>
          <w:p w:rsidR="00045E01" w:rsidRPr="00045E01" w:rsidRDefault="00045E01" w:rsidP="00045E01">
            <w:pPr>
              <w:keepNext/>
              <w:spacing w:after="0" w:line="240" w:lineRule="auto"/>
              <w:outlineLvl w:val="0"/>
              <w:rPr>
                <w:rFonts w:ascii="Times New Roman" w:eastAsia="Times New Roman" w:hAnsi="Times New Roman" w:cs="Times New Roman"/>
                <w:b/>
                <w:bCs/>
                <w:sz w:val="18"/>
                <w:szCs w:val="18"/>
                <w:lang w:val="fr-FR"/>
              </w:rPr>
            </w:pPr>
            <w:r w:rsidRPr="00045E01">
              <w:rPr>
                <w:rFonts w:ascii="Times New Roman" w:eastAsia="Times New Roman" w:hAnsi="Times New Roman" w:cs="Times New Roman"/>
                <w:b/>
                <w:bCs/>
                <w:sz w:val="18"/>
                <w:szCs w:val="18"/>
                <w:lang w:val="fr-FR"/>
              </w:rPr>
              <w:t>TEL VERDE:</w:t>
            </w:r>
          </w:p>
        </w:tc>
        <w:tc>
          <w:tcPr>
            <w:tcW w:w="2520" w:type="dxa"/>
            <w:tcBorders>
              <w:top w:val="nil"/>
              <w:left w:val="nil"/>
              <w:bottom w:val="nil"/>
              <w:right w:val="single" w:sz="6" w:space="0" w:color="auto"/>
            </w:tcBorders>
            <w:hideMark/>
          </w:tcPr>
          <w:p w:rsidR="00045E01" w:rsidRPr="00045E01" w:rsidRDefault="00045E01" w:rsidP="00045E01">
            <w:pPr>
              <w:keepNext/>
              <w:spacing w:after="0" w:line="240" w:lineRule="auto"/>
              <w:outlineLvl w:val="0"/>
              <w:rPr>
                <w:rFonts w:ascii="Times New Roman" w:eastAsia="Times New Roman" w:hAnsi="Times New Roman" w:cs="Times New Roman"/>
                <w:b/>
                <w:bCs/>
                <w:sz w:val="18"/>
                <w:szCs w:val="18"/>
                <w:lang w:val="fr-FR"/>
              </w:rPr>
            </w:pPr>
            <w:r w:rsidRPr="00045E01">
              <w:rPr>
                <w:rFonts w:ascii="Times New Roman" w:eastAsia="Times New Roman" w:hAnsi="Times New Roman" w:cs="Times New Roman"/>
                <w:b/>
                <w:bCs/>
                <w:sz w:val="18"/>
                <w:szCs w:val="18"/>
                <w:lang w:val="fr-FR"/>
              </w:rPr>
              <w:t>0800.800.961</w:t>
            </w:r>
          </w:p>
        </w:tc>
        <w:tc>
          <w:tcPr>
            <w:tcW w:w="1800" w:type="dxa"/>
            <w:tcBorders>
              <w:top w:val="nil"/>
              <w:left w:val="single" w:sz="6" w:space="0" w:color="auto"/>
              <w:bottom w:val="nil"/>
              <w:right w:val="nil"/>
            </w:tcBorders>
            <w:hideMark/>
          </w:tcPr>
          <w:p w:rsidR="00045E01" w:rsidRPr="00045E01" w:rsidRDefault="00045E01" w:rsidP="00045E01">
            <w:pPr>
              <w:keepNext/>
              <w:spacing w:after="0" w:line="240" w:lineRule="auto"/>
              <w:outlineLvl w:val="0"/>
              <w:rPr>
                <w:rFonts w:ascii="Times New Roman" w:eastAsia="Times New Roman" w:hAnsi="Times New Roman" w:cs="Times New Roman"/>
                <w:b/>
                <w:bCs/>
                <w:sz w:val="18"/>
                <w:szCs w:val="18"/>
                <w:lang w:val="fr-FR"/>
              </w:rPr>
            </w:pPr>
            <w:r w:rsidRPr="00045E01">
              <w:rPr>
                <w:rFonts w:ascii="Times New Roman" w:eastAsia="Times New Roman" w:hAnsi="Times New Roman" w:cs="Times New Roman"/>
                <w:b/>
                <w:bCs/>
                <w:sz w:val="18"/>
                <w:szCs w:val="18"/>
                <w:lang w:val="fr-FR"/>
              </w:rPr>
              <w:t xml:space="preserve">Banca                  </w:t>
            </w:r>
          </w:p>
        </w:tc>
        <w:tc>
          <w:tcPr>
            <w:tcW w:w="2880" w:type="dxa"/>
            <w:tcBorders>
              <w:top w:val="nil"/>
              <w:left w:val="nil"/>
              <w:bottom w:val="nil"/>
              <w:right w:val="single" w:sz="4" w:space="0" w:color="auto"/>
            </w:tcBorders>
            <w:hideMark/>
          </w:tcPr>
          <w:p w:rsidR="00045E01" w:rsidRPr="00045E01" w:rsidRDefault="00045E01" w:rsidP="00045E01">
            <w:pPr>
              <w:keepNext/>
              <w:spacing w:after="0" w:line="240" w:lineRule="auto"/>
              <w:outlineLvl w:val="0"/>
              <w:rPr>
                <w:rFonts w:ascii="Times New Roman" w:eastAsia="Times New Roman" w:hAnsi="Times New Roman" w:cs="Times New Roman"/>
                <w:b/>
                <w:bCs/>
                <w:sz w:val="16"/>
                <w:szCs w:val="16"/>
                <w:lang w:val="fr-FR"/>
              </w:rPr>
            </w:pPr>
            <w:r w:rsidRPr="00045E01">
              <w:rPr>
                <w:rFonts w:ascii="Times New Roman" w:eastAsia="Times New Roman" w:hAnsi="Times New Roman" w:cs="Times New Roman"/>
                <w:b/>
                <w:bCs/>
                <w:sz w:val="16"/>
                <w:szCs w:val="16"/>
                <w:lang w:val="fr-FR"/>
              </w:rPr>
              <w:t>TREZORERIA  SLATINA</w:t>
            </w:r>
          </w:p>
        </w:tc>
      </w:tr>
      <w:tr w:rsidR="00045E01" w:rsidRPr="00045E01" w:rsidTr="00045E01">
        <w:trPr>
          <w:trHeight w:val="274"/>
        </w:trPr>
        <w:tc>
          <w:tcPr>
            <w:tcW w:w="1368" w:type="dxa"/>
            <w:tcBorders>
              <w:top w:val="nil"/>
              <w:left w:val="single" w:sz="4" w:space="0" w:color="auto"/>
              <w:bottom w:val="single" w:sz="4" w:space="0" w:color="auto"/>
              <w:right w:val="nil"/>
            </w:tcBorders>
            <w:hideMark/>
          </w:tcPr>
          <w:p w:rsidR="00045E01" w:rsidRPr="00045E01" w:rsidRDefault="00045E01" w:rsidP="00045E01">
            <w:pPr>
              <w:keepNext/>
              <w:spacing w:after="0" w:line="240" w:lineRule="auto"/>
              <w:outlineLvl w:val="0"/>
              <w:rPr>
                <w:rFonts w:ascii="Times New Roman" w:eastAsia="Times New Roman" w:hAnsi="Times New Roman" w:cs="Times New Roman"/>
                <w:b/>
                <w:bCs/>
                <w:sz w:val="18"/>
                <w:szCs w:val="18"/>
                <w:lang w:val="fr-FR"/>
              </w:rPr>
            </w:pPr>
            <w:r w:rsidRPr="00045E01">
              <w:rPr>
                <w:rFonts w:ascii="Times New Roman" w:eastAsia="Times New Roman" w:hAnsi="Times New Roman" w:cs="Times New Roman"/>
                <w:b/>
                <w:bCs/>
                <w:sz w:val="18"/>
                <w:szCs w:val="18"/>
                <w:lang w:val="fr-FR"/>
              </w:rPr>
              <w:t xml:space="preserve">E-mail:   </w:t>
            </w:r>
          </w:p>
        </w:tc>
        <w:tc>
          <w:tcPr>
            <w:tcW w:w="2520" w:type="dxa"/>
            <w:tcBorders>
              <w:top w:val="nil"/>
              <w:left w:val="nil"/>
              <w:bottom w:val="single" w:sz="4" w:space="0" w:color="auto"/>
              <w:right w:val="single" w:sz="6" w:space="0" w:color="auto"/>
            </w:tcBorders>
            <w:hideMark/>
          </w:tcPr>
          <w:p w:rsidR="00045E01" w:rsidRPr="00045E01" w:rsidRDefault="00045E01" w:rsidP="00045E01">
            <w:pPr>
              <w:keepNext/>
              <w:spacing w:after="0" w:line="240" w:lineRule="auto"/>
              <w:outlineLvl w:val="0"/>
              <w:rPr>
                <w:rFonts w:ascii="Times New Roman" w:eastAsia="Times New Roman" w:hAnsi="Times New Roman" w:cs="Times New Roman"/>
                <w:b/>
                <w:bCs/>
                <w:sz w:val="18"/>
                <w:szCs w:val="18"/>
                <w:lang w:val="fr-FR"/>
              </w:rPr>
            </w:pPr>
            <w:r w:rsidRPr="00045E01">
              <w:rPr>
                <w:rFonts w:ascii="Times New Roman" w:eastAsia="Times New Roman" w:hAnsi="Times New Roman" w:cs="Times New Roman"/>
                <w:b/>
                <w:bCs/>
                <w:color w:val="0000FF"/>
                <w:sz w:val="18"/>
                <w:szCs w:val="18"/>
                <w:u w:val="single"/>
                <w:lang w:val="fr-FR"/>
              </w:rPr>
              <w:t>info@casot.rdscv.ro</w:t>
            </w:r>
          </w:p>
        </w:tc>
        <w:tc>
          <w:tcPr>
            <w:tcW w:w="1800" w:type="dxa"/>
            <w:tcBorders>
              <w:top w:val="nil"/>
              <w:left w:val="single" w:sz="6" w:space="0" w:color="auto"/>
              <w:bottom w:val="single" w:sz="4" w:space="0" w:color="auto"/>
              <w:right w:val="nil"/>
            </w:tcBorders>
            <w:hideMark/>
          </w:tcPr>
          <w:p w:rsidR="00045E01" w:rsidRPr="00045E01" w:rsidRDefault="00045E01" w:rsidP="00045E01">
            <w:pPr>
              <w:keepNext/>
              <w:spacing w:after="0" w:line="240" w:lineRule="auto"/>
              <w:outlineLvl w:val="0"/>
              <w:rPr>
                <w:rFonts w:ascii="Times New Roman" w:eastAsia="Times New Roman" w:hAnsi="Times New Roman" w:cs="Times New Roman"/>
                <w:b/>
                <w:bCs/>
                <w:sz w:val="18"/>
                <w:szCs w:val="18"/>
                <w:lang w:val="fr-FR"/>
              </w:rPr>
            </w:pPr>
            <w:r w:rsidRPr="00045E01">
              <w:rPr>
                <w:rFonts w:ascii="Times New Roman" w:eastAsia="Times New Roman" w:hAnsi="Times New Roman" w:cs="Times New Roman"/>
                <w:b/>
                <w:bCs/>
                <w:sz w:val="18"/>
                <w:szCs w:val="18"/>
                <w:lang w:val="fr-FR"/>
              </w:rPr>
              <w:t>Capital social</w:t>
            </w:r>
          </w:p>
        </w:tc>
        <w:tc>
          <w:tcPr>
            <w:tcW w:w="2880" w:type="dxa"/>
            <w:tcBorders>
              <w:top w:val="nil"/>
              <w:left w:val="nil"/>
              <w:bottom w:val="single" w:sz="4" w:space="0" w:color="auto"/>
              <w:right w:val="single" w:sz="4" w:space="0" w:color="auto"/>
            </w:tcBorders>
            <w:hideMark/>
          </w:tcPr>
          <w:p w:rsidR="00045E01" w:rsidRPr="00045E01" w:rsidRDefault="00045E01" w:rsidP="00045E01">
            <w:pPr>
              <w:keepNext/>
              <w:spacing w:after="0" w:line="240" w:lineRule="auto"/>
              <w:outlineLvl w:val="0"/>
              <w:rPr>
                <w:rFonts w:ascii="Times New Roman" w:eastAsia="Times New Roman" w:hAnsi="Times New Roman" w:cs="Times New Roman"/>
                <w:b/>
                <w:bCs/>
                <w:sz w:val="16"/>
                <w:szCs w:val="16"/>
                <w:lang w:val="fr-FR"/>
              </w:rPr>
            </w:pPr>
            <w:r w:rsidRPr="00045E01">
              <w:rPr>
                <w:rFonts w:ascii="Times New Roman" w:eastAsia="Times New Roman" w:hAnsi="Times New Roman" w:cs="Times New Roman"/>
                <w:b/>
                <w:bCs/>
                <w:sz w:val="16"/>
                <w:szCs w:val="16"/>
                <w:lang w:val="fr-FR"/>
              </w:rPr>
              <w:t>-</w:t>
            </w:r>
          </w:p>
        </w:tc>
      </w:tr>
    </w:tbl>
    <w:p w:rsidR="00045E01" w:rsidRPr="00045E01" w:rsidRDefault="00116ADA" w:rsidP="00045E01">
      <w:pPr>
        <w:spacing w:after="12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sz w:val="24"/>
          <w:szCs w:val="24"/>
        </w:rPr>
        <w:pict>
          <v:group id="_x0000_s1026" style="position:absolute;left:0;text-align:left;margin-left:-36pt;margin-top:28.95pt;width:103.5pt;height:56.25pt;z-index:251658240;mso-position-horizontal-relative:text;mso-position-vertical-relative:text" coordorigin="9045,6300" coordsize="2070,1125" wrapcoords="10487 576 8922 1728 7043 4320 1722 9792 157 10944 157 12096 2817 14400 2817 21312 18313 21312 18313 14400 21443 11808 21443 11232 19878 9792 14713 5184 14870 4032 13617 1152 12678 576 10487 576">
            <v:shapetype id="_x0000_t202" coordsize="21600,21600" o:spt="202" path="m,l,21600r21600,l21600,xe">
              <v:stroke joinstyle="miter"/>
              <v:path gradientshapeok="t" o:connecttype="rect"/>
            </v:shapetype>
            <v:shape id="_x0000_s1027" type="#_x0000_t202" style="position:absolute;left:9345;top:6990;width:1440;height:435" stroked="f">
              <v:textbox style="mso-next-textbox:#_x0000_s1027">
                <w:txbxContent>
                  <w:p w:rsidR="004C4E9D" w:rsidRDefault="004C4E9D" w:rsidP="00045E01">
                    <w:pPr>
                      <w:jc w:val="center"/>
                      <w:rPr>
                        <w:b/>
                        <w:bCs/>
                        <w:i/>
                        <w:iCs/>
                        <w:sz w:val="28"/>
                      </w:rPr>
                    </w:pPr>
                    <w:r>
                      <w:rPr>
                        <w:b/>
                        <w:bCs/>
                        <w:i/>
                        <w:iCs/>
                        <w:sz w:val="28"/>
                      </w:rPr>
                      <w:t>CAS OLT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9045;top:6300;width:2070;height:765">
              <v:imagedata r:id="rId9" o:title=""/>
            </v:shape>
            <w10:wrap type="square"/>
          </v:group>
          <o:OLEObject Type="Embed" ProgID="CorelDRAW.Graphic.9" ShapeID="_x0000_s1028" DrawAspect="Content" ObjectID="_1594450190" r:id="rId10"/>
        </w:pict>
      </w:r>
    </w:p>
    <w:p w:rsidR="00045E01" w:rsidRPr="00045E01" w:rsidRDefault="00045E01" w:rsidP="00045E01">
      <w:pPr>
        <w:spacing w:after="120" w:line="240" w:lineRule="auto"/>
        <w:rPr>
          <w:rFonts w:ascii="Times New Roman" w:eastAsia="Times New Roman" w:hAnsi="Times New Roman" w:cs="Times New Roman"/>
          <w:b/>
          <w:bCs/>
          <w:sz w:val="24"/>
          <w:szCs w:val="24"/>
          <w:lang w:eastAsia="ro-RO"/>
        </w:rPr>
      </w:pPr>
    </w:p>
    <w:p w:rsidR="00045E01" w:rsidRPr="00045E01" w:rsidRDefault="002C1849" w:rsidP="00045E01">
      <w:pPr>
        <w:spacing w:after="120" w:line="240" w:lineRule="auto"/>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Nr. 4379/23.02.2017</w:t>
      </w:r>
      <w:r w:rsidR="00045E01">
        <w:rPr>
          <w:rFonts w:ascii="Times New Roman" w:eastAsia="Times New Roman" w:hAnsi="Times New Roman" w:cs="Times New Roman"/>
          <w:b/>
          <w:bCs/>
          <w:sz w:val="24"/>
          <w:szCs w:val="24"/>
          <w:lang w:eastAsia="ro-RO"/>
        </w:rPr>
        <w:t xml:space="preserve"> </w:t>
      </w:r>
      <w:r w:rsidR="00F254B9">
        <w:rPr>
          <w:rFonts w:ascii="Times New Roman" w:eastAsia="Times New Roman" w:hAnsi="Times New Roman" w:cs="Times New Roman"/>
          <w:b/>
          <w:bCs/>
          <w:sz w:val="24"/>
          <w:szCs w:val="24"/>
          <w:lang w:eastAsia="ro-RO"/>
        </w:rPr>
        <w:t xml:space="preserve">        </w:t>
      </w:r>
      <w:r w:rsidR="00045E01" w:rsidRPr="00045E01">
        <w:rPr>
          <w:rFonts w:ascii="Times New Roman" w:eastAsia="Times New Roman" w:hAnsi="Times New Roman" w:cs="Times New Roman"/>
          <w:b/>
          <w:bCs/>
          <w:sz w:val="24"/>
          <w:szCs w:val="24"/>
          <w:lang w:eastAsia="ro-RO"/>
        </w:rPr>
        <w:t xml:space="preserve">                                                                                           </w:t>
      </w:r>
    </w:p>
    <w:p w:rsidR="00045E01" w:rsidRPr="00045E01" w:rsidRDefault="00045E01" w:rsidP="00045E01">
      <w:pPr>
        <w:autoSpaceDE w:val="0"/>
        <w:autoSpaceDN w:val="0"/>
        <w:adjustRightInd w:val="0"/>
        <w:spacing w:after="0" w:line="240" w:lineRule="auto"/>
        <w:ind w:left="360"/>
        <w:jc w:val="center"/>
        <w:rPr>
          <w:rFonts w:ascii="Times New Roman" w:eastAsia="Times New Roman" w:hAnsi="Times New Roman" w:cs="Times New Roman"/>
          <w:b/>
          <w:sz w:val="24"/>
          <w:szCs w:val="24"/>
          <w:lang w:val="en-US"/>
        </w:rPr>
      </w:pPr>
    </w:p>
    <w:p w:rsidR="00045E01" w:rsidRPr="00045E01" w:rsidRDefault="00045E01" w:rsidP="00045E01">
      <w:pPr>
        <w:autoSpaceDE w:val="0"/>
        <w:autoSpaceDN w:val="0"/>
        <w:adjustRightInd w:val="0"/>
        <w:spacing w:after="0" w:line="240" w:lineRule="auto"/>
        <w:ind w:left="-284" w:right="-567" w:firstLine="644"/>
        <w:jc w:val="center"/>
        <w:rPr>
          <w:rFonts w:ascii="Times New Roman" w:eastAsia="Times New Roman" w:hAnsi="Times New Roman" w:cs="Times New Roman"/>
          <w:b/>
          <w:sz w:val="28"/>
          <w:szCs w:val="28"/>
          <w:lang w:val="en-US"/>
        </w:rPr>
      </w:pPr>
      <w:r w:rsidRPr="00045E01">
        <w:rPr>
          <w:rFonts w:ascii="Times New Roman" w:eastAsia="Times New Roman" w:hAnsi="Times New Roman" w:cs="Times New Roman"/>
          <w:b/>
          <w:sz w:val="28"/>
          <w:szCs w:val="28"/>
          <w:lang w:val="en-US"/>
        </w:rPr>
        <w:t>RAPORT DE ACTIVITATE AL</w:t>
      </w:r>
    </w:p>
    <w:p w:rsidR="00045E01" w:rsidRDefault="00045E01" w:rsidP="00045E01">
      <w:pPr>
        <w:autoSpaceDE w:val="0"/>
        <w:autoSpaceDN w:val="0"/>
        <w:adjustRightInd w:val="0"/>
        <w:spacing w:after="0" w:line="240" w:lineRule="auto"/>
        <w:ind w:left="-284" w:right="-567" w:firstLine="644"/>
        <w:jc w:val="center"/>
        <w:rPr>
          <w:rFonts w:ascii="Times New Roman" w:eastAsia="Times New Roman" w:hAnsi="Times New Roman" w:cs="Times New Roman"/>
          <w:b/>
          <w:sz w:val="28"/>
          <w:szCs w:val="28"/>
          <w:lang w:val="en-US"/>
        </w:rPr>
      </w:pPr>
      <w:r w:rsidRPr="00045E01">
        <w:rPr>
          <w:rFonts w:ascii="Times New Roman" w:eastAsia="Times New Roman" w:hAnsi="Times New Roman" w:cs="Times New Roman"/>
          <w:b/>
          <w:sz w:val="28"/>
          <w:szCs w:val="28"/>
          <w:lang w:val="en-US"/>
        </w:rPr>
        <w:t>CASEI DE ASIGURĂRI DE SĂNĂTATE OLT</w:t>
      </w:r>
    </w:p>
    <w:p w:rsidR="000E1F3F" w:rsidRPr="00045E01" w:rsidRDefault="000E1F3F" w:rsidP="000E1F3F">
      <w:pPr>
        <w:autoSpaceDE w:val="0"/>
        <w:autoSpaceDN w:val="0"/>
        <w:adjustRightInd w:val="0"/>
        <w:spacing w:after="0" w:line="360" w:lineRule="auto"/>
        <w:ind w:left="-284" w:right="-567" w:firstLine="644"/>
        <w:jc w:val="center"/>
        <w:rPr>
          <w:rFonts w:ascii="Times New Roman" w:eastAsia="Times New Roman" w:hAnsi="Times New Roman" w:cs="Times New Roman"/>
          <w:sz w:val="28"/>
          <w:szCs w:val="28"/>
          <w:lang w:val="en-US"/>
        </w:rPr>
      </w:pPr>
      <w:r w:rsidRPr="00045E01">
        <w:rPr>
          <w:rFonts w:ascii="Times New Roman" w:eastAsia="Times New Roman" w:hAnsi="Times New Roman" w:cs="Times New Roman"/>
          <w:b/>
          <w:sz w:val="28"/>
          <w:szCs w:val="28"/>
          <w:lang w:val="en-US"/>
        </w:rPr>
        <w:t>PENTRU ANUL 2016</w:t>
      </w:r>
    </w:p>
    <w:p w:rsidR="000E1F3F" w:rsidRPr="00045E01" w:rsidRDefault="000E1F3F" w:rsidP="00045E01">
      <w:pPr>
        <w:autoSpaceDE w:val="0"/>
        <w:autoSpaceDN w:val="0"/>
        <w:adjustRightInd w:val="0"/>
        <w:spacing w:after="0" w:line="240" w:lineRule="auto"/>
        <w:ind w:left="-284" w:right="-567" w:firstLine="644"/>
        <w:jc w:val="center"/>
        <w:rPr>
          <w:rFonts w:ascii="Times New Roman" w:eastAsia="Times New Roman" w:hAnsi="Times New Roman" w:cs="Times New Roman"/>
          <w:b/>
          <w:sz w:val="28"/>
          <w:szCs w:val="28"/>
          <w:lang w:val="en-US"/>
        </w:rPr>
      </w:pPr>
    </w:p>
    <w:p w:rsidR="00045E01" w:rsidRPr="00045E01" w:rsidRDefault="00045E01" w:rsidP="00045E01">
      <w:pPr>
        <w:spacing w:after="0" w:line="240" w:lineRule="auto"/>
        <w:ind w:left="-284" w:right="-567" w:firstLine="644"/>
        <w:jc w:val="both"/>
        <w:rPr>
          <w:rFonts w:ascii="Times New Roman" w:eastAsia="Times New Roman" w:hAnsi="Times New Roman" w:cs="Times New Roman"/>
          <w:b/>
          <w:sz w:val="28"/>
          <w:szCs w:val="28"/>
          <w:lang w:val="en-US"/>
        </w:rPr>
      </w:pPr>
      <w:r w:rsidRPr="00045E01">
        <w:rPr>
          <w:rFonts w:ascii="Times New Roman" w:eastAsia="Times New Roman" w:hAnsi="Times New Roman" w:cs="Times New Roman"/>
          <w:b/>
          <w:sz w:val="28"/>
          <w:szCs w:val="28"/>
          <w:lang w:val="en-US"/>
        </w:rPr>
        <w:t>Cap. I.</w:t>
      </w:r>
      <w:r w:rsidRPr="00045E01">
        <w:rPr>
          <w:rFonts w:ascii="Times New Roman" w:eastAsia="Times New Roman" w:hAnsi="Times New Roman" w:cs="Times New Roman"/>
          <w:sz w:val="28"/>
          <w:szCs w:val="28"/>
          <w:lang w:val="en-US"/>
        </w:rPr>
        <w:t xml:space="preserve"> </w:t>
      </w:r>
      <w:r w:rsidRPr="00045E01">
        <w:rPr>
          <w:rFonts w:ascii="Times New Roman" w:eastAsia="Times New Roman" w:hAnsi="Times New Roman" w:cs="Times New Roman"/>
          <w:b/>
          <w:sz w:val="28"/>
          <w:szCs w:val="28"/>
          <w:lang w:val="en-US"/>
        </w:rPr>
        <w:t xml:space="preserve">PREZENTAREA GENERALĂ </w:t>
      </w:r>
    </w:p>
    <w:p w:rsidR="00045E01" w:rsidRPr="00045E01" w:rsidRDefault="00045E01" w:rsidP="004E1024">
      <w:pPr>
        <w:spacing w:after="0" w:line="240" w:lineRule="auto"/>
        <w:ind w:left="-284" w:right="1" w:firstLine="644"/>
        <w:jc w:val="both"/>
        <w:rPr>
          <w:rFonts w:ascii="Times New Roman" w:eastAsia="Times New Roman" w:hAnsi="Times New Roman" w:cs="Times New Roman"/>
          <w:b/>
          <w:sz w:val="28"/>
          <w:szCs w:val="28"/>
          <w:lang w:val="en-US"/>
        </w:rPr>
      </w:pPr>
    </w:p>
    <w:p w:rsidR="00045E01" w:rsidRPr="00045E01" w:rsidRDefault="00045E01" w:rsidP="004E1024">
      <w:pPr>
        <w:tabs>
          <w:tab w:val="left" w:pos="900"/>
        </w:tabs>
        <w:spacing w:after="0" w:line="240" w:lineRule="auto"/>
        <w:ind w:left="-284" w:right="1" w:firstLine="644"/>
        <w:jc w:val="both"/>
        <w:rPr>
          <w:rFonts w:ascii="Times New Roman" w:eastAsia="Times New Roman" w:hAnsi="Times New Roman" w:cs="Times New Roman"/>
          <w:sz w:val="28"/>
          <w:szCs w:val="28"/>
          <w:lang w:val="en-US"/>
        </w:rPr>
      </w:pPr>
      <w:r w:rsidRPr="00045E01">
        <w:rPr>
          <w:rFonts w:ascii="Times New Roman" w:eastAsia="Times New Roman" w:hAnsi="Times New Roman" w:cs="Times New Roman"/>
          <w:b/>
          <w:sz w:val="28"/>
          <w:szCs w:val="28"/>
          <w:lang w:val="en-US"/>
        </w:rPr>
        <w:t>Casa de Asigurări de Sănătate Olt</w:t>
      </w:r>
      <w:r w:rsidRPr="00045E01">
        <w:rPr>
          <w:rFonts w:ascii="Times New Roman" w:eastAsia="Times New Roman" w:hAnsi="Times New Roman" w:cs="Times New Roman"/>
          <w:sz w:val="28"/>
          <w:szCs w:val="28"/>
          <w:lang w:val="en-US"/>
        </w:rPr>
        <w:t xml:space="preserve"> este o instituţie publică de interes judeţean, cu personalitate juridică, fără scop lucrativ, cu buget propriu, în subordinea Casei Naţionale de Asigurări de Sănătate, care are ca principal obiect de activitate asigurarea funcţionării unitare şi coordonate a sistemului de asigurări sociale de sănătate la nivelul judeţului Olt.</w:t>
      </w:r>
    </w:p>
    <w:p w:rsidR="00045E01" w:rsidRPr="00045E01" w:rsidRDefault="00045E01" w:rsidP="004E1024">
      <w:pPr>
        <w:spacing w:after="0" w:line="240" w:lineRule="auto"/>
        <w:ind w:left="-284" w:right="1" w:firstLine="644"/>
        <w:jc w:val="both"/>
        <w:rPr>
          <w:rFonts w:ascii="Times New Roman" w:eastAsia="Times New Roman" w:hAnsi="Times New Roman" w:cs="Times New Roman"/>
          <w:sz w:val="28"/>
          <w:szCs w:val="28"/>
          <w:lang w:val="en-US"/>
        </w:rPr>
      </w:pPr>
      <w:r w:rsidRPr="00045E01">
        <w:rPr>
          <w:rFonts w:ascii="Times New Roman" w:eastAsia="Times New Roman" w:hAnsi="Times New Roman" w:cs="Times New Roman"/>
          <w:b/>
          <w:sz w:val="28"/>
          <w:szCs w:val="28"/>
          <w:lang w:val="en-US"/>
        </w:rPr>
        <w:t xml:space="preserve"> </w:t>
      </w:r>
      <w:proofErr w:type="gramStart"/>
      <w:r w:rsidRPr="00045E01">
        <w:rPr>
          <w:rFonts w:ascii="Times New Roman" w:eastAsia="Times New Roman" w:hAnsi="Times New Roman" w:cs="Times New Roman"/>
          <w:b/>
          <w:sz w:val="28"/>
          <w:szCs w:val="28"/>
          <w:lang w:val="en-US"/>
        </w:rPr>
        <w:t>Casa de Asigurări de Sănătate Olt</w:t>
      </w:r>
      <w:r w:rsidRPr="00045E01">
        <w:rPr>
          <w:rFonts w:ascii="Times New Roman" w:eastAsia="Times New Roman" w:hAnsi="Times New Roman" w:cs="Times New Roman"/>
          <w:sz w:val="28"/>
          <w:szCs w:val="28"/>
          <w:lang w:val="en-US"/>
        </w:rPr>
        <w:t xml:space="preserve"> funcţionează în baza prevederilor Legii nr.</w:t>
      </w:r>
      <w:proofErr w:type="gramEnd"/>
      <w:r w:rsidRPr="00045E01">
        <w:rPr>
          <w:rFonts w:ascii="Times New Roman" w:eastAsia="Times New Roman" w:hAnsi="Times New Roman" w:cs="Times New Roman"/>
          <w:sz w:val="28"/>
          <w:szCs w:val="28"/>
          <w:lang w:val="en-US"/>
        </w:rPr>
        <w:t xml:space="preserve"> 95/2006 privind reforma în domeniul sănătăţii, cu modificările şi completările ulterioare, ale statutului propriu, aprobat de Casa Naţională de Asigurări de Sănătate, ale Regulamentului de Organizare şi Funcţionare, cu respectarea prevederilor legislaţiei specifice, precum şi a normelor elaborate de către Casa Naţională de Asigurări de Sănătate. </w:t>
      </w:r>
    </w:p>
    <w:p w:rsidR="00045E01" w:rsidRPr="00045E01" w:rsidRDefault="00045E01" w:rsidP="004E1024">
      <w:pPr>
        <w:autoSpaceDE w:val="0"/>
        <w:autoSpaceDN w:val="0"/>
        <w:adjustRightInd w:val="0"/>
        <w:spacing w:after="0" w:line="240" w:lineRule="auto"/>
        <w:ind w:left="-284" w:right="1" w:firstLine="644"/>
        <w:jc w:val="both"/>
        <w:rPr>
          <w:rFonts w:ascii="Times New Roman" w:eastAsia="Times New Roman" w:hAnsi="Times New Roman" w:cs="Times New Roman"/>
          <w:i/>
          <w:sz w:val="28"/>
          <w:szCs w:val="28"/>
          <w:u w:val="single"/>
          <w:lang w:eastAsia="ro-RO"/>
        </w:rPr>
      </w:pPr>
      <w:r w:rsidRPr="00045E01">
        <w:rPr>
          <w:rFonts w:ascii="Times New Roman" w:eastAsia="Times New Roman" w:hAnsi="Times New Roman" w:cs="Times New Roman"/>
          <w:b/>
          <w:bCs/>
          <w:i/>
          <w:sz w:val="28"/>
          <w:szCs w:val="28"/>
          <w:u w:val="single"/>
          <w:lang w:eastAsia="ro-RO"/>
        </w:rPr>
        <w:t xml:space="preserve">  Obiective generale ale Casei de Asigurări de Sănătate Olt : </w:t>
      </w:r>
    </w:p>
    <w:p w:rsidR="002D0684" w:rsidRDefault="002D0684" w:rsidP="002D0684">
      <w:pPr>
        <w:tabs>
          <w:tab w:val="left" w:pos="284"/>
        </w:tabs>
        <w:autoSpaceDE w:val="0"/>
        <w:autoSpaceDN w:val="0"/>
        <w:adjustRightInd w:val="0"/>
        <w:spacing w:after="0" w:line="240" w:lineRule="auto"/>
        <w:ind w:left="-284" w:right="1"/>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b/>
      </w:r>
      <w:r w:rsidR="00045E01" w:rsidRPr="00045E01">
        <w:rPr>
          <w:rFonts w:ascii="Times New Roman" w:eastAsia="Times New Roman" w:hAnsi="Times New Roman" w:cs="Times New Roman"/>
          <w:sz w:val="28"/>
          <w:szCs w:val="28"/>
          <w:lang w:eastAsia="ro-RO"/>
        </w:rPr>
        <w:t>● asigurarea funcţionării sistemului de asigurări sociale de sănătate la nivelul județului Olt</w:t>
      </w:r>
      <w:r w:rsidR="00045E01" w:rsidRPr="00045E01">
        <w:rPr>
          <w:rFonts w:ascii="Times New Roman" w:eastAsia="Times New Roman" w:hAnsi="Times New Roman" w:cs="Times New Roman"/>
          <w:sz w:val="28"/>
          <w:szCs w:val="28"/>
          <w:lang w:val="en-US" w:eastAsia="ro-RO"/>
        </w:rPr>
        <w:t>;</w:t>
      </w:r>
      <w:r w:rsidR="00045E01" w:rsidRPr="00045E01">
        <w:rPr>
          <w:rFonts w:ascii="Times New Roman" w:eastAsia="Times New Roman" w:hAnsi="Times New Roman" w:cs="Times New Roman"/>
          <w:sz w:val="28"/>
          <w:szCs w:val="28"/>
          <w:lang w:eastAsia="ro-RO"/>
        </w:rPr>
        <w:t xml:space="preserve"> </w:t>
      </w:r>
    </w:p>
    <w:p w:rsidR="00045E01" w:rsidRPr="00045E01" w:rsidRDefault="002D0684" w:rsidP="002D0684">
      <w:pPr>
        <w:tabs>
          <w:tab w:val="left" w:pos="284"/>
        </w:tabs>
        <w:autoSpaceDE w:val="0"/>
        <w:autoSpaceDN w:val="0"/>
        <w:adjustRightInd w:val="0"/>
        <w:spacing w:after="0" w:line="240" w:lineRule="auto"/>
        <w:ind w:left="-284" w:right="1"/>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b/>
      </w:r>
      <w:r w:rsidR="00045E01" w:rsidRPr="00045E01">
        <w:rPr>
          <w:rFonts w:ascii="Times New Roman" w:eastAsia="Times New Roman" w:hAnsi="Times New Roman" w:cs="Times New Roman"/>
          <w:sz w:val="28"/>
          <w:szCs w:val="28"/>
          <w:lang w:eastAsia="ro-RO"/>
        </w:rPr>
        <w:t xml:space="preserve">● consolidarea, eficientizarea şi dezvoltarea sistemului de asigurări sociale de sănătate la nivelul județului Olt. </w:t>
      </w:r>
    </w:p>
    <w:p w:rsidR="00045E01" w:rsidRPr="00045E01" w:rsidRDefault="00045E01" w:rsidP="002D0684">
      <w:pPr>
        <w:tabs>
          <w:tab w:val="left" w:pos="284"/>
        </w:tabs>
        <w:autoSpaceDE w:val="0"/>
        <w:autoSpaceDN w:val="0"/>
        <w:adjustRightInd w:val="0"/>
        <w:spacing w:after="0" w:line="240" w:lineRule="auto"/>
        <w:ind w:left="-284" w:right="1" w:firstLine="644"/>
        <w:jc w:val="both"/>
        <w:rPr>
          <w:rFonts w:ascii="Times New Roman" w:eastAsia="Times New Roman" w:hAnsi="Times New Roman" w:cs="Times New Roman"/>
          <w:i/>
          <w:sz w:val="28"/>
          <w:szCs w:val="28"/>
          <w:u w:val="single"/>
          <w:lang w:eastAsia="ro-RO"/>
        </w:rPr>
      </w:pPr>
      <w:r w:rsidRPr="00045E01">
        <w:rPr>
          <w:rFonts w:ascii="Times New Roman" w:eastAsia="Times New Roman" w:hAnsi="Times New Roman" w:cs="Times New Roman"/>
          <w:b/>
          <w:bCs/>
          <w:sz w:val="28"/>
          <w:szCs w:val="28"/>
          <w:lang w:eastAsia="ro-RO"/>
        </w:rPr>
        <w:t xml:space="preserve">  </w:t>
      </w:r>
      <w:r w:rsidRPr="00045E01">
        <w:rPr>
          <w:rFonts w:ascii="Times New Roman" w:eastAsia="Times New Roman" w:hAnsi="Times New Roman" w:cs="Times New Roman"/>
          <w:b/>
          <w:bCs/>
          <w:i/>
          <w:sz w:val="28"/>
          <w:szCs w:val="28"/>
          <w:u w:val="single"/>
          <w:lang w:eastAsia="ro-RO"/>
        </w:rPr>
        <w:t xml:space="preserve">Obiective specifice ale Casei de Asigurări de Sănătate Olt </w:t>
      </w:r>
      <w:r w:rsidRPr="00045E01">
        <w:rPr>
          <w:rFonts w:ascii="Times New Roman" w:eastAsia="Times New Roman" w:hAnsi="Times New Roman" w:cs="Times New Roman"/>
          <w:i/>
          <w:sz w:val="28"/>
          <w:szCs w:val="28"/>
          <w:u w:val="single"/>
          <w:lang w:eastAsia="ro-RO"/>
        </w:rPr>
        <w:t xml:space="preserve">: </w:t>
      </w:r>
    </w:p>
    <w:p w:rsidR="00045E01" w:rsidRPr="00045E01" w:rsidRDefault="002D0684" w:rsidP="002D0684">
      <w:pPr>
        <w:tabs>
          <w:tab w:val="left" w:pos="284"/>
        </w:tabs>
        <w:autoSpaceDE w:val="0"/>
        <w:autoSpaceDN w:val="0"/>
        <w:adjustRightInd w:val="0"/>
        <w:spacing w:after="0" w:line="240" w:lineRule="auto"/>
        <w:ind w:left="-284" w:right="1"/>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b/>
      </w:r>
      <w:r w:rsidR="00045E01" w:rsidRPr="00045E01">
        <w:rPr>
          <w:rFonts w:ascii="Times New Roman" w:eastAsia="Times New Roman" w:hAnsi="Times New Roman" w:cs="Times New Roman"/>
          <w:sz w:val="28"/>
          <w:szCs w:val="28"/>
          <w:lang w:eastAsia="ro-RO"/>
        </w:rPr>
        <w:t>● organizarea, coordonarea şi conducerea CAS Olt în condiţii de maximă eficienţă, pe baza resuselor disponibile;</w:t>
      </w:r>
    </w:p>
    <w:p w:rsidR="002D0684" w:rsidRDefault="002D0684" w:rsidP="002D0684">
      <w:pPr>
        <w:tabs>
          <w:tab w:val="left" w:pos="284"/>
        </w:tabs>
        <w:autoSpaceDE w:val="0"/>
        <w:autoSpaceDN w:val="0"/>
        <w:adjustRightInd w:val="0"/>
        <w:spacing w:after="0" w:line="240" w:lineRule="auto"/>
        <w:ind w:left="-284" w:right="1"/>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b/>
      </w:r>
      <w:r w:rsidR="00045E01" w:rsidRPr="00045E01">
        <w:rPr>
          <w:rFonts w:ascii="Times New Roman" w:eastAsia="Times New Roman" w:hAnsi="Times New Roman" w:cs="Times New Roman"/>
          <w:sz w:val="28"/>
          <w:szCs w:val="28"/>
          <w:lang w:eastAsia="ro-RO"/>
        </w:rPr>
        <w:t xml:space="preserve">● utilizarea FNUASS la nivel local în condiţii de eficienţă, eficacitate şi economicitate; </w:t>
      </w:r>
    </w:p>
    <w:p w:rsidR="002D0684" w:rsidRDefault="002D0684" w:rsidP="002D0684">
      <w:pPr>
        <w:tabs>
          <w:tab w:val="left" w:pos="284"/>
        </w:tabs>
        <w:autoSpaceDE w:val="0"/>
        <w:autoSpaceDN w:val="0"/>
        <w:adjustRightInd w:val="0"/>
        <w:spacing w:after="0" w:line="240" w:lineRule="auto"/>
        <w:ind w:left="-284" w:right="1"/>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b/>
      </w:r>
      <w:r w:rsidR="00045E01" w:rsidRPr="00045E01">
        <w:rPr>
          <w:rFonts w:ascii="Times New Roman" w:eastAsia="Times New Roman" w:hAnsi="Times New Roman" w:cs="Times New Roman"/>
          <w:sz w:val="28"/>
          <w:szCs w:val="28"/>
          <w:lang w:eastAsia="ro-RO"/>
        </w:rPr>
        <w:t>● asigurarea accesului populaţiei la servicii medic</w:t>
      </w:r>
      <w:r>
        <w:rPr>
          <w:rFonts w:ascii="Times New Roman" w:eastAsia="Times New Roman" w:hAnsi="Times New Roman" w:cs="Times New Roman"/>
          <w:sz w:val="28"/>
          <w:szCs w:val="28"/>
          <w:lang w:eastAsia="ro-RO"/>
        </w:rPr>
        <w:t>ale pe parcursul întregului an;</w:t>
      </w:r>
    </w:p>
    <w:p w:rsidR="00045E01" w:rsidRPr="00045E01" w:rsidRDefault="002D0684" w:rsidP="002D0684">
      <w:pPr>
        <w:tabs>
          <w:tab w:val="left" w:pos="284"/>
        </w:tabs>
        <w:autoSpaceDE w:val="0"/>
        <w:autoSpaceDN w:val="0"/>
        <w:adjustRightInd w:val="0"/>
        <w:spacing w:after="0" w:line="240" w:lineRule="auto"/>
        <w:ind w:left="-284" w:right="1"/>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b/>
      </w:r>
      <w:r w:rsidR="00045E01" w:rsidRPr="00045E01">
        <w:rPr>
          <w:rFonts w:ascii="Times New Roman" w:eastAsia="Times New Roman" w:hAnsi="Times New Roman" w:cs="Times New Roman"/>
          <w:sz w:val="28"/>
          <w:szCs w:val="28"/>
          <w:lang w:eastAsia="ro-RO"/>
        </w:rPr>
        <w:t xml:space="preserve">● asigurarea serviciilor medicale de calitate pentru populaţie; </w:t>
      </w:r>
    </w:p>
    <w:p w:rsidR="002D0684" w:rsidRDefault="002D0684" w:rsidP="002D0684">
      <w:pPr>
        <w:tabs>
          <w:tab w:val="left" w:pos="284"/>
        </w:tabs>
        <w:autoSpaceDE w:val="0"/>
        <w:autoSpaceDN w:val="0"/>
        <w:adjustRightInd w:val="0"/>
        <w:spacing w:after="0" w:line="240" w:lineRule="auto"/>
        <w:ind w:left="-284" w:right="1"/>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b/>
      </w:r>
      <w:r w:rsidR="00045E01" w:rsidRPr="00045E01">
        <w:rPr>
          <w:rFonts w:ascii="Times New Roman" w:eastAsia="Times New Roman" w:hAnsi="Times New Roman" w:cs="Times New Roman"/>
          <w:sz w:val="28"/>
          <w:szCs w:val="28"/>
          <w:lang w:eastAsia="ro-RO"/>
        </w:rPr>
        <w:t xml:space="preserve">● întărirea disciplinei în derularea contractelor cu furnizorii de servicii medicale, medicamente şi dispozitive medicale, cu încadrarea în fondurile alocate şi serviciile contractate; </w:t>
      </w:r>
    </w:p>
    <w:p w:rsidR="00045E01" w:rsidRPr="00045E01" w:rsidRDefault="002D0684" w:rsidP="002D0684">
      <w:pPr>
        <w:tabs>
          <w:tab w:val="left" w:pos="284"/>
        </w:tabs>
        <w:autoSpaceDE w:val="0"/>
        <w:autoSpaceDN w:val="0"/>
        <w:adjustRightInd w:val="0"/>
        <w:spacing w:after="0" w:line="240" w:lineRule="auto"/>
        <w:ind w:left="-284" w:right="1"/>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b/>
      </w:r>
      <w:r w:rsidR="00045E01" w:rsidRPr="00045E01">
        <w:rPr>
          <w:rFonts w:ascii="Times New Roman" w:eastAsia="Times New Roman" w:hAnsi="Times New Roman" w:cs="Times New Roman"/>
          <w:sz w:val="28"/>
          <w:szCs w:val="28"/>
          <w:lang w:eastAsia="ro-RO"/>
        </w:rPr>
        <w:t xml:space="preserve">● creşterea gradului de satisfacţie a asiguraţilor faţă de calitatea serviciilor medicale acordate de către furnizorii aflaţi în relaţie contractuală cu CAS Olt; </w:t>
      </w:r>
    </w:p>
    <w:p w:rsidR="007C2A16" w:rsidRDefault="007C2A16" w:rsidP="007C2A16">
      <w:pPr>
        <w:tabs>
          <w:tab w:val="left" w:pos="284"/>
        </w:tabs>
        <w:autoSpaceDE w:val="0"/>
        <w:autoSpaceDN w:val="0"/>
        <w:adjustRightInd w:val="0"/>
        <w:spacing w:after="0" w:line="240" w:lineRule="auto"/>
        <w:ind w:left="-284" w:right="1"/>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b/>
      </w:r>
      <w:r w:rsidR="00045E01" w:rsidRPr="00045E01">
        <w:rPr>
          <w:rFonts w:ascii="Times New Roman" w:eastAsia="Times New Roman" w:hAnsi="Times New Roman" w:cs="Times New Roman"/>
          <w:sz w:val="28"/>
          <w:szCs w:val="28"/>
          <w:lang w:eastAsia="ro-RO"/>
        </w:rPr>
        <w:t>● contractarea serviciilor medicale, medicamentelor şi dispozitivelor medicale pentru a asigura furnizarea adecvată a acestora pe toată durata derulării contractelor;</w:t>
      </w:r>
    </w:p>
    <w:p w:rsidR="007C2A16" w:rsidRDefault="007C2A16" w:rsidP="007C2A16">
      <w:pPr>
        <w:tabs>
          <w:tab w:val="left" w:pos="284"/>
        </w:tabs>
        <w:autoSpaceDE w:val="0"/>
        <w:autoSpaceDN w:val="0"/>
        <w:adjustRightInd w:val="0"/>
        <w:spacing w:after="0" w:line="240" w:lineRule="auto"/>
        <w:ind w:left="-284" w:right="1"/>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b/>
      </w:r>
      <w:r w:rsidR="00045E01" w:rsidRPr="00045E01">
        <w:rPr>
          <w:rFonts w:ascii="Times New Roman" w:eastAsia="Times New Roman" w:hAnsi="Times New Roman" w:cs="Times New Roman"/>
          <w:sz w:val="28"/>
          <w:szCs w:val="28"/>
          <w:lang w:eastAsia="ro-RO"/>
        </w:rPr>
        <w:t>● identificarea şi diminuarea riscurilor de sistem la nivel local;</w:t>
      </w:r>
    </w:p>
    <w:p w:rsidR="007C2A16" w:rsidRDefault="007C2A16" w:rsidP="007C2A16">
      <w:pPr>
        <w:tabs>
          <w:tab w:val="left" w:pos="284"/>
        </w:tabs>
        <w:autoSpaceDE w:val="0"/>
        <w:autoSpaceDN w:val="0"/>
        <w:adjustRightInd w:val="0"/>
        <w:spacing w:after="0" w:line="240" w:lineRule="auto"/>
        <w:ind w:left="-284" w:right="1"/>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lastRenderedPageBreak/>
        <w:tab/>
      </w:r>
      <w:r w:rsidR="00045E01" w:rsidRPr="00045E01">
        <w:rPr>
          <w:rFonts w:ascii="Times New Roman" w:eastAsia="Times New Roman" w:hAnsi="Times New Roman" w:cs="Times New Roman"/>
          <w:sz w:val="28"/>
          <w:szCs w:val="28"/>
          <w:lang w:eastAsia="ro-RO"/>
        </w:rPr>
        <w:t xml:space="preserve"> ● promovarea politicii CNAS la nivel local, în scopul realizării unui sistem unitar la nivel naţional privind sistemul de evidenţă (asiguraţi, număr de servicii, costurile serviciilor, contractarea şi decontarea serviciilor); </w:t>
      </w:r>
    </w:p>
    <w:p w:rsidR="00045E01" w:rsidRPr="00045E01" w:rsidRDefault="007C2A16" w:rsidP="007C2A16">
      <w:pPr>
        <w:tabs>
          <w:tab w:val="left" w:pos="284"/>
        </w:tabs>
        <w:autoSpaceDE w:val="0"/>
        <w:autoSpaceDN w:val="0"/>
        <w:adjustRightInd w:val="0"/>
        <w:spacing w:after="0" w:line="240" w:lineRule="auto"/>
        <w:ind w:left="-284" w:right="1"/>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b/>
      </w:r>
      <w:r w:rsidR="00045E01" w:rsidRPr="00045E01">
        <w:rPr>
          <w:rFonts w:ascii="Times New Roman" w:eastAsia="Times New Roman" w:hAnsi="Times New Roman" w:cs="Times New Roman"/>
          <w:sz w:val="28"/>
          <w:szCs w:val="28"/>
          <w:lang w:eastAsia="ro-RO"/>
        </w:rPr>
        <w:t>● creşterea gradului de informare a asiguraţilor.</w:t>
      </w:r>
    </w:p>
    <w:p w:rsidR="00045E01" w:rsidRPr="00045E01" w:rsidRDefault="00045E01" w:rsidP="002D0684">
      <w:pPr>
        <w:tabs>
          <w:tab w:val="left" w:pos="284"/>
        </w:tabs>
        <w:spacing w:after="0" w:line="240" w:lineRule="auto"/>
        <w:ind w:left="-284" w:right="-567" w:firstLine="644"/>
        <w:jc w:val="both"/>
        <w:rPr>
          <w:rFonts w:ascii="Times New Roman" w:eastAsia="Times New Roman" w:hAnsi="Times New Roman" w:cs="Times New Roman"/>
          <w:b/>
          <w:sz w:val="28"/>
          <w:szCs w:val="28"/>
          <w:lang w:val="en-US"/>
        </w:rPr>
      </w:pPr>
    </w:p>
    <w:p w:rsidR="00045E01" w:rsidRPr="002D0684" w:rsidRDefault="00045E01" w:rsidP="00045E01">
      <w:pPr>
        <w:spacing w:after="0" w:line="240" w:lineRule="auto"/>
        <w:jc w:val="both"/>
        <w:rPr>
          <w:rFonts w:ascii="Times New Roman" w:eastAsia="Times New Roman" w:hAnsi="Times New Roman" w:cs="Times New Roman"/>
          <w:b/>
          <w:sz w:val="28"/>
          <w:szCs w:val="28"/>
          <w:u w:val="single"/>
        </w:rPr>
      </w:pPr>
      <w:r w:rsidRPr="00045E01">
        <w:rPr>
          <w:rFonts w:ascii="Times New Roman" w:eastAsia="Times New Roman" w:hAnsi="Times New Roman" w:cs="Times New Roman"/>
          <w:b/>
          <w:sz w:val="28"/>
          <w:szCs w:val="28"/>
          <w:lang w:val="en-US"/>
        </w:rPr>
        <w:t xml:space="preserve"> </w:t>
      </w:r>
      <w:r w:rsidR="002D0684" w:rsidRPr="002D0684">
        <w:rPr>
          <w:rFonts w:ascii="Times New Roman" w:eastAsia="Times New Roman" w:hAnsi="Times New Roman" w:cs="Times New Roman"/>
          <w:b/>
          <w:sz w:val="28"/>
          <w:szCs w:val="28"/>
          <w:u w:val="single"/>
          <w:lang w:val="en-US"/>
        </w:rPr>
        <w:t>Structura organizatorică a casei de asigurări de sănătate</w:t>
      </w:r>
      <w:r w:rsidRPr="002D0684">
        <w:rPr>
          <w:rFonts w:ascii="Times New Roman" w:eastAsia="Times New Roman" w:hAnsi="Times New Roman" w:cs="Times New Roman"/>
          <w:b/>
          <w:sz w:val="28"/>
          <w:szCs w:val="28"/>
          <w:u w:val="single"/>
        </w:rPr>
        <w:t>:</w:t>
      </w:r>
    </w:p>
    <w:p w:rsidR="00EC2BE4" w:rsidRPr="00EC2BE4" w:rsidRDefault="00EC2BE4" w:rsidP="00EC2BE4">
      <w:pPr>
        <w:widowControl w:val="0"/>
        <w:tabs>
          <w:tab w:val="left" w:pos="851"/>
          <w:tab w:val="left" w:pos="5499"/>
        </w:tabs>
        <w:autoSpaceDE w:val="0"/>
        <w:autoSpaceDN w:val="0"/>
        <w:adjustRightInd w:val="0"/>
        <w:spacing w:after="0" w:line="249" w:lineRule="exact"/>
        <w:jc w:val="both"/>
        <w:rPr>
          <w:rFonts w:ascii="Times New Roman" w:eastAsia="Times New Roman" w:hAnsi="Times New Roman" w:cs="Times New Roman"/>
          <w:b/>
          <w:sz w:val="24"/>
          <w:szCs w:val="24"/>
          <w:lang w:eastAsia="ro-RO"/>
        </w:rPr>
      </w:pPr>
    </w:p>
    <w:p w:rsidR="00EC2BE4" w:rsidRPr="000E1F3F" w:rsidRDefault="00EC2BE4" w:rsidP="00EC2BE4">
      <w:pPr>
        <w:widowControl w:val="0"/>
        <w:tabs>
          <w:tab w:val="left" w:pos="851"/>
          <w:tab w:val="left" w:pos="5499"/>
        </w:tabs>
        <w:autoSpaceDE w:val="0"/>
        <w:autoSpaceDN w:val="0"/>
        <w:adjustRightInd w:val="0"/>
        <w:spacing w:after="0" w:line="249" w:lineRule="exact"/>
        <w:jc w:val="both"/>
        <w:rPr>
          <w:rFonts w:ascii="Times New Roman" w:eastAsia="Times New Roman" w:hAnsi="Times New Roman" w:cs="Times New Roman"/>
          <w:sz w:val="28"/>
          <w:szCs w:val="28"/>
          <w:lang w:eastAsia="ro-RO"/>
        </w:rPr>
      </w:pPr>
      <w:r w:rsidRPr="000E1F3F">
        <w:rPr>
          <w:rFonts w:ascii="Times New Roman" w:eastAsia="Times New Roman" w:hAnsi="Times New Roman" w:cs="Times New Roman"/>
          <w:sz w:val="28"/>
          <w:szCs w:val="28"/>
          <w:lang w:eastAsia="ro-RO"/>
        </w:rPr>
        <w:t>Casa de Asigurări de Sănătate Olt are următoarele organe de conducere:</w:t>
      </w:r>
    </w:p>
    <w:p w:rsidR="00EC2BE4" w:rsidRPr="000E1F3F" w:rsidRDefault="00EC2BE4" w:rsidP="00384980">
      <w:pPr>
        <w:widowControl w:val="0"/>
        <w:numPr>
          <w:ilvl w:val="0"/>
          <w:numId w:val="39"/>
        </w:numPr>
        <w:tabs>
          <w:tab w:val="left" w:pos="851"/>
          <w:tab w:val="left" w:pos="5499"/>
        </w:tabs>
        <w:autoSpaceDN w:val="0"/>
        <w:adjustRightInd w:val="0"/>
        <w:spacing w:after="0" w:line="240" w:lineRule="auto"/>
        <w:jc w:val="both"/>
        <w:rPr>
          <w:rFonts w:ascii="Times New Roman" w:eastAsia="Times New Roman" w:hAnsi="Times New Roman" w:cs="Times New Roman"/>
          <w:sz w:val="28"/>
          <w:szCs w:val="28"/>
          <w:lang w:eastAsia="ro-RO"/>
        </w:rPr>
      </w:pPr>
      <w:r w:rsidRPr="000E1F3F">
        <w:rPr>
          <w:rFonts w:ascii="Times New Roman" w:eastAsia="Times New Roman" w:hAnsi="Times New Roman" w:cs="Times New Roman"/>
          <w:sz w:val="28"/>
          <w:szCs w:val="28"/>
          <w:lang w:eastAsia="ro-RO"/>
        </w:rPr>
        <w:t>Consiliul de Administraţie</w:t>
      </w:r>
    </w:p>
    <w:p w:rsidR="00EC2BE4" w:rsidRPr="00665545" w:rsidRDefault="00EC2BE4" w:rsidP="00384980">
      <w:pPr>
        <w:widowControl w:val="0"/>
        <w:numPr>
          <w:ilvl w:val="0"/>
          <w:numId w:val="39"/>
        </w:numPr>
        <w:tabs>
          <w:tab w:val="left" w:pos="851"/>
          <w:tab w:val="left" w:pos="5499"/>
        </w:tabs>
        <w:autoSpaceDN w:val="0"/>
        <w:adjustRightInd w:val="0"/>
        <w:spacing w:after="0" w:line="240" w:lineRule="auto"/>
        <w:jc w:val="both"/>
        <w:rPr>
          <w:rFonts w:ascii="Times New Roman" w:eastAsia="Times New Roman" w:hAnsi="Times New Roman" w:cs="Times New Roman"/>
          <w:sz w:val="28"/>
          <w:szCs w:val="28"/>
          <w:lang w:eastAsia="ro-RO"/>
        </w:rPr>
      </w:pPr>
      <w:r w:rsidRPr="000E1F3F">
        <w:rPr>
          <w:rFonts w:ascii="Times New Roman" w:eastAsia="Times New Roman" w:hAnsi="Times New Roman" w:cs="Times New Roman"/>
          <w:sz w:val="28"/>
          <w:szCs w:val="28"/>
          <w:lang w:eastAsia="ro-RO"/>
        </w:rPr>
        <w:t>Preşedinte - Director General</w:t>
      </w:r>
    </w:p>
    <w:p w:rsidR="00EC2BE4" w:rsidRPr="000E1F3F" w:rsidRDefault="00EC2BE4" w:rsidP="00EC2BE4">
      <w:pPr>
        <w:widowControl w:val="0"/>
        <w:tabs>
          <w:tab w:val="left" w:pos="851"/>
          <w:tab w:val="left" w:pos="5499"/>
        </w:tabs>
        <w:autoSpaceDE w:val="0"/>
        <w:autoSpaceDN w:val="0"/>
        <w:adjustRightInd w:val="0"/>
        <w:spacing w:after="0" w:line="249" w:lineRule="exact"/>
        <w:jc w:val="both"/>
        <w:rPr>
          <w:rFonts w:ascii="Times New Roman" w:eastAsia="Times New Roman" w:hAnsi="Times New Roman" w:cs="Times New Roman"/>
          <w:sz w:val="28"/>
          <w:szCs w:val="28"/>
          <w:lang w:eastAsia="ro-RO"/>
        </w:rPr>
      </w:pPr>
      <w:r w:rsidRPr="000E1F3F">
        <w:rPr>
          <w:rFonts w:ascii="Times New Roman" w:eastAsia="Times New Roman" w:hAnsi="Times New Roman" w:cs="Times New Roman"/>
          <w:sz w:val="28"/>
          <w:szCs w:val="28"/>
          <w:lang w:eastAsia="ro-RO"/>
        </w:rPr>
        <w:t>Casa de Asigurări de Sănătate Olt are următoarea structură organizatorică:</w:t>
      </w:r>
    </w:p>
    <w:p w:rsidR="00EC2BE4" w:rsidRPr="000E1F3F" w:rsidRDefault="00EC2BE4" w:rsidP="00EC2BE4">
      <w:pPr>
        <w:widowControl w:val="0"/>
        <w:tabs>
          <w:tab w:val="left" w:pos="5771"/>
        </w:tabs>
        <w:autoSpaceDE w:val="0"/>
        <w:autoSpaceDN w:val="0"/>
        <w:adjustRightInd w:val="0"/>
        <w:spacing w:after="0" w:line="240" w:lineRule="auto"/>
        <w:jc w:val="both"/>
        <w:rPr>
          <w:rFonts w:ascii="Times New Roman" w:eastAsia="Times New Roman" w:hAnsi="Times New Roman" w:cs="Times New Roman"/>
          <w:b/>
          <w:sz w:val="28"/>
          <w:szCs w:val="28"/>
          <w:lang w:eastAsia="ro-RO"/>
        </w:rPr>
      </w:pPr>
      <w:r w:rsidRPr="000E1F3F">
        <w:rPr>
          <w:rFonts w:ascii="Times New Roman" w:eastAsia="Times New Roman" w:hAnsi="Times New Roman" w:cs="Times New Roman"/>
          <w:b/>
          <w:sz w:val="28"/>
          <w:szCs w:val="28"/>
          <w:lang w:eastAsia="ro-RO"/>
        </w:rPr>
        <w:t xml:space="preserve">                        1.</w:t>
      </w:r>
      <w:r w:rsidRPr="000E1F3F">
        <w:rPr>
          <w:rFonts w:ascii="Times New Roman" w:eastAsia="Times New Roman" w:hAnsi="Times New Roman" w:cs="Times New Roman"/>
          <w:sz w:val="28"/>
          <w:szCs w:val="28"/>
          <w:lang w:eastAsia="ro-RO"/>
        </w:rPr>
        <w:t xml:space="preserve">    </w:t>
      </w:r>
      <w:r w:rsidRPr="000E1F3F">
        <w:rPr>
          <w:rFonts w:ascii="Times New Roman" w:eastAsia="Times New Roman" w:hAnsi="Times New Roman" w:cs="Times New Roman"/>
          <w:b/>
          <w:sz w:val="28"/>
          <w:szCs w:val="28"/>
          <w:lang w:eastAsia="ro-RO"/>
        </w:rPr>
        <w:t>Consiliul de Administraţie</w:t>
      </w:r>
    </w:p>
    <w:p w:rsidR="00EC2BE4" w:rsidRPr="000E1F3F" w:rsidRDefault="00EC2BE4" w:rsidP="00EC2BE4">
      <w:pPr>
        <w:widowControl w:val="0"/>
        <w:numPr>
          <w:ilvl w:val="0"/>
          <w:numId w:val="2"/>
        </w:numPr>
        <w:tabs>
          <w:tab w:val="left" w:pos="1457"/>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1F3F">
        <w:rPr>
          <w:rFonts w:ascii="Times New Roman" w:eastAsia="Times New Roman" w:hAnsi="Times New Roman" w:cs="Times New Roman"/>
          <w:sz w:val="28"/>
          <w:szCs w:val="28"/>
          <w:lang w:eastAsia="ro-RO"/>
        </w:rPr>
        <w:t xml:space="preserve"> Secretariat  C.A.</w:t>
      </w:r>
    </w:p>
    <w:p w:rsidR="00EC2BE4" w:rsidRPr="000E1F3F" w:rsidRDefault="00EC2BE4" w:rsidP="00EC2BE4">
      <w:pPr>
        <w:widowControl w:val="0"/>
        <w:tabs>
          <w:tab w:val="left" w:pos="1457"/>
          <w:tab w:val="left" w:pos="1825"/>
        </w:tabs>
        <w:autoSpaceDE w:val="0"/>
        <w:autoSpaceDN w:val="0"/>
        <w:adjustRightInd w:val="0"/>
        <w:spacing w:after="0" w:line="240" w:lineRule="auto"/>
        <w:ind w:left="1825" w:hanging="357"/>
        <w:jc w:val="both"/>
        <w:rPr>
          <w:rFonts w:ascii="Times New Roman" w:eastAsia="Times New Roman" w:hAnsi="Times New Roman" w:cs="Times New Roman"/>
          <w:b/>
          <w:sz w:val="28"/>
          <w:szCs w:val="28"/>
          <w:lang w:eastAsia="ro-RO"/>
        </w:rPr>
      </w:pPr>
      <w:r w:rsidRPr="000E1F3F">
        <w:rPr>
          <w:rFonts w:ascii="Times New Roman" w:eastAsia="Times New Roman" w:hAnsi="Times New Roman" w:cs="Times New Roman"/>
          <w:b/>
          <w:sz w:val="28"/>
          <w:szCs w:val="28"/>
          <w:lang w:eastAsia="ro-RO"/>
        </w:rPr>
        <w:t>2.</w:t>
      </w:r>
      <w:r w:rsidRPr="000E1F3F">
        <w:rPr>
          <w:rFonts w:ascii="Times New Roman" w:eastAsia="Times New Roman" w:hAnsi="Times New Roman" w:cs="Times New Roman"/>
          <w:b/>
          <w:sz w:val="28"/>
          <w:szCs w:val="28"/>
          <w:lang w:eastAsia="ro-RO"/>
        </w:rPr>
        <w:tab/>
        <w:t xml:space="preserve"> Preşedinte - Director General</w:t>
      </w:r>
    </w:p>
    <w:p w:rsidR="00EC2BE4" w:rsidRPr="000E1F3F" w:rsidRDefault="00EC2BE4" w:rsidP="00EC2BE4">
      <w:pPr>
        <w:widowControl w:val="0"/>
        <w:tabs>
          <w:tab w:val="left" w:pos="600"/>
          <w:tab w:val="left" w:pos="1457"/>
        </w:tabs>
        <w:autoSpaceDE w:val="0"/>
        <w:autoSpaceDN w:val="0"/>
        <w:adjustRightInd w:val="0"/>
        <w:spacing w:after="0" w:line="240" w:lineRule="auto"/>
        <w:ind w:left="120" w:hanging="357"/>
        <w:jc w:val="both"/>
        <w:rPr>
          <w:rFonts w:ascii="Times New Roman" w:eastAsia="Times New Roman" w:hAnsi="Times New Roman" w:cs="Times New Roman"/>
          <w:b/>
          <w:i/>
          <w:sz w:val="28"/>
          <w:szCs w:val="28"/>
          <w:lang w:eastAsia="ro-RO"/>
        </w:rPr>
      </w:pPr>
      <w:r w:rsidRPr="000E1F3F">
        <w:rPr>
          <w:rFonts w:ascii="Times New Roman" w:eastAsia="Times New Roman" w:hAnsi="Times New Roman" w:cs="Times New Roman"/>
          <w:b/>
          <w:i/>
          <w:sz w:val="28"/>
          <w:szCs w:val="28"/>
          <w:lang w:eastAsia="ro-RO"/>
        </w:rPr>
        <w:t xml:space="preserve">    </w:t>
      </w:r>
      <w:r w:rsidRPr="000E1F3F">
        <w:rPr>
          <w:rFonts w:ascii="Times New Roman" w:eastAsia="Times New Roman" w:hAnsi="Times New Roman" w:cs="Times New Roman"/>
          <w:b/>
          <w:i/>
          <w:sz w:val="28"/>
          <w:szCs w:val="28"/>
          <w:lang w:eastAsia="ro-RO"/>
        </w:rPr>
        <w:tab/>
      </w:r>
      <w:r w:rsidRPr="000E1F3F">
        <w:rPr>
          <w:rFonts w:ascii="Times New Roman" w:eastAsia="Times New Roman" w:hAnsi="Times New Roman" w:cs="Times New Roman"/>
          <w:b/>
          <w:i/>
          <w:sz w:val="28"/>
          <w:szCs w:val="28"/>
          <w:lang w:eastAsia="ro-RO"/>
        </w:rPr>
        <w:tab/>
      </w:r>
      <w:r w:rsidRPr="000E1F3F">
        <w:rPr>
          <w:rFonts w:ascii="Times New Roman" w:eastAsia="Times New Roman" w:hAnsi="Times New Roman" w:cs="Times New Roman"/>
          <w:b/>
          <w:i/>
          <w:sz w:val="28"/>
          <w:szCs w:val="28"/>
          <w:lang w:eastAsia="ro-RO"/>
        </w:rPr>
        <w:tab/>
        <w:t xml:space="preserve"> - în subordinea  Preşedintelui -Director General: </w:t>
      </w:r>
    </w:p>
    <w:p w:rsidR="00EC2BE4" w:rsidRPr="000E1F3F" w:rsidRDefault="00EC2BE4" w:rsidP="00EC2BE4">
      <w:pPr>
        <w:widowControl w:val="0"/>
        <w:tabs>
          <w:tab w:val="left" w:pos="1457"/>
        </w:tabs>
        <w:autoSpaceDE w:val="0"/>
        <w:autoSpaceDN w:val="0"/>
        <w:adjustRightInd w:val="0"/>
        <w:spacing w:after="0" w:line="240" w:lineRule="auto"/>
        <w:ind w:left="1468"/>
        <w:jc w:val="both"/>
        <w:rPr>
          <w:rFonts w:ascii="Times New Roman" w:eastAsia="Times New Roman" w:hAnsi="Times New Roman" w:cs="Times New Roman"/>
          <w:sz w:val="28"/>
          <w:szCs w:val="28"/>
          <w:lang w:eastAsia="ro-RO"/>
        </w:rPr>
      </w:pPr>
      <w:r w:rsidRPr="000E1F3F">
        <w:rPr>
          <w:rFonts w:ascii="Times New Roman" w:eastAsia="Times New Roman" w:hAnsi="Times New Roman" w:cs="Times New Roman"/>
          <w:sz w:val="28"/>
          <w:szCs w:val="28"/>
          <w:lang w:eastAsia="ro-RO"/>
        </w:rPr>
        <w:t>a)   Director Executiv - Direcţia Economică</w:t>
      </w:r>
    </w:p>
    <w:p w:rsidR="00EC2BE4" w:rsidRPr="000E1F3F" w:rsidRDefault="00EC2BE4" w:rsidP="000E1F3F">
      <w:pPr>
        <w:widowControl w:val="0"/>
        <w:numPr>
          <w:ilvl w:val="0"/>
          <w:numId w:val="2"/>
        </w:numPr>
        <w:tabs>
          <w:tab w:val="clear" w:pos="1828"/>
          <w:tab w:val="left" w:pos="1457"/>
          <w:tab w:val="left" w:pos="1825"/>
        </w:tabs>
        <w:autoSpaceDE w:val="0"/>
        <w:autoSpaceDN w:val="0"/>
        <w:adjustRightInd w:val="0"/>
        <w:spacing w:after="0" w:line="240" w:lineRule="auto"/>
        <w:jc w:val="both"/>
        <w:rPr>
          <w:rFonts w:ascii="Times New Roman" w:eastAsia="Times New Roman" w:hAnsi="Times New Roman" w:cs="Times New Roman"/>
          <w:b/>
          <w:sz w:val="28"/>
          <w:szCs w:val="28"/>
          <w:lang w:eastAsia="ro-RO"/>
        </w:rPr>
      </w:pPr>
      <w:r w:rsidRPr="000E1F3F">
        <w:rPr>
          <w:rFonts w:ascii="Times New Roman" w:eastAsia="Times New Roman" w:hAnsi="Times New Roman" w:cs="Times New Roman"/>
          <w:sz w:val="28"/>
          <w:szCs w:val="28"/>
          <w:lang w:eastAsia="ro-RO"/>
        </w:rPr>
        <w:t>Director Executiv - Direcţia Relaţii Contractuale</w:t>
      </w:r>
    </w:p>
    <w:p w:rsidR="00EC2BE4" w:rsidRPr="000E1F3F" w:rsidRDefault="00EC2BE4" w:rsidP="00EC2BE4">
      <w:pPr>
        <w:widowControl w:val="0"/>
        <w:numPr>
          <w:ilvl w:val="0"/>
          <w:numId w:val="2"/>
        </w:numPr>
        <w:tabs>
          <w:tab w:val="left" w:pos="1457"/>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1F3F">
        <w:rPr>
          <w:rFonts w:ascii="Times New Roman" w:eastAsia="Times New Roman" w:hAnsi="Times New Roman" w:cs="Times New Roman"/>
          <w:sz w:val="28"/>
          <w:szCs w:val="28"/>
          <w:lang w:eastAsia="ro-RO"/>
        </w:rPr>
        <w:t>Director Executiv Adjunct - Medic Şef</w:t>
      </w:r>
    </w:p>
    <w:p w:rsidR="00EC2BE4" w:rsidRPr="000E1F3F" w:rsidRDefault="00EC2BE4" w:rsidP="00EC2BE4">
      <w:pPr>
        <w:widowControl w:val="0"/>
        <w:numPr>
          <w:ilvl w:val="0"/>
          <w:numId w:val="2"/>
        </w:numPr>
        <w:tabs>
          <w:tab w:val="left" w:pos="1457"/>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1F3F">
        <w:rPr>
          <w:rFonts w:ascii="Times New Roman" w:eastAsia="Times New Roman" w:hAnsi="Times New Roman" w:cs="Times New Roman"/>
          <w:sz w:val="28"/>
          <w:szCs w:val="28"/>
          <w:lang w:eastAsia="ro-RO"/>
        </w:rPr>
        <w:t>Secretariat</w:t>
      </w:r>
    </w:p>
    <w:p w:rsidR="00EC2BE4" w:rsidRPr="000E1F3F" w:rsidRDefault="00EC2BE4" w:rsidP="00EC2BE4">
      <w:pPr>
        <w:widowControl w:val="0"/>
        <w:numPr>
          <w:ilvl w:val="0"/>
          <w:numId w:val="2"/>
        </w:numPr>
        <w:tabs>
          <w:tab w:val="left" w:pos="1457"/>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1F3F">
        <w:rPr>
          <w:rFonts w:ascii="Times New Roman" w:eastAsia="Times New Roman" w:hAnsi="Times New Roman" w:cs="Times New Roman"/>
          <w:sz w:val="28"/>
          <w:szCs w:val="28"/>
          <w:lang w:eastAsia="ro-RO"/>
        </w:rPr>
        <w:t xml:space="preserve">Serviciul Control </w:t>
      </w:r>
    </w:p>
    <w:p w:rsidR="00EC2BE4" w:rsidRPr="000E1F3F" w:rsidRDefault="00EC2BE4" w:rsidP="00EC2BE4">
      <w:pPr>
        <w:widowControl w:val="0"/>
        <w:numPr>
          <w:ilvl w:val="0"/>
          <w:numId w:val="2"/>
        </w:numPr>
        <w:tabs>
          <w:tab w:val="left" w:pos="1457"/>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1F3F">
        <w:rPr>
          <w:rFonts w:ascii="Times New Roman" w:eastAsia="Times New Roman" w:hAnsi="Times New Roman" w:cs="Times New Roman"/>
          <w:sz w:val="28"/>
          <w:szCs w:val="28"/>
          <w:lang w:eastAsia="ro-RO"/>
        </w:rPr>
        <w:t>Compartiment Resurse Umane, Salarizare, Evaluare Personal</w:t>
      </w:r>
    </w:p>
    <w:p w:rsidR="00EC2BE4" w:rsidRPr="000E1F3F" w:rsidRDefault="00EC2BE4" w:rsidP="00EC2BE4">
      <w:pPr>
        <w:widowControl w:val="0"/>
        <w:numPr>
          <w:ilvl w:val="0"/>
          <w:numId w:val="2"/>
        </w:numPr>
        <w:tabs>
          <w:tab w:val="left" w:pos="1457"/>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1F3F">
        <w:rPr>
          <w:rFonts w:ascii="Times New Roman" w:eastAsia="Times New Roman" w:hAnsi="Times New Roman" w:cs="Times New Roman"/>
          <w:sz w:val="28"/>
          <w:szCs w:val="28"/>
          <w:lang w:eastAsia="ro-RO"/>
        </w:rPr>
        <w:t>Compartiment Tehnologia Informaţiei</w:t>
      </w:r>
    </w:p>
    <w:p w:rsidR="00EC2BE4" w:rsidRPr="000E1F3F" w:rsidRDefault="00EC2BE4" w:rsidP="00EC2BE4">
      <w:pPr>
        <w:widowControl w:val="0"/>
        <w:numPr>
          <w:ilvl w:val="0"/>
          <w:numId w:val="2"/>
        </w:numPr>
        <w:tabs>
          <w:tab w:val="left" w:pos="1457"/>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1F3F">
        <w:rPr>
          <w:rFonts w:ascii="Times New Roman" w:eastAsia="Times New Roman" w:hAnsi="Times New Roman" w:cs="Times New Roman"/>
          <w:sz w:val="28"/>
          <w:szCs w:val="28"/>
          <w:lang w:eastAsia="ro-RO"/>
        </w:rPr>
        <w:t>Compartiment Juridic, Contencios Administrativ</w:t>
      </w:r>
    </w:p>
    <w:p w:rsidR="00EC2BE4" w:rsidRPr="000E1F3F" w:rsidRDefault="00EC2BE4" w:rsidP="00EC2BE4">
      <w:pPr>
        <w:widowControl w:val="0"/>
        <w:numPr>
          <w:ilvl w:val="0"/>
          <w:numId w:val="2"/>
        </w:numPr>
        <w:tabs>
          <w:tab w:val="left" w:pos="1457"/>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1F3F">
        <w:rPr>
          <w:rFonts w:ascii="Times New Roman" w:eastAsia="Times New Roman" w:hAnsi="Times New Roman" w:cs="Times New Roman"/>
          <w:sz w:val="28"/>
          <w:szCs w:val="28"/>
          <w:lang w:eastAsia="ro-RO"/>
        </w:rPr>
        <w:t>Compartiment Relaţii Publice şi Purtător de Cuvânt</w:t>
      </w:r>
    </w:p>
    <w:p w:rsidR="00EC2BE4" w:rsidRPr="000E1F3F" w:rsidRDefault="00EC2BE4" w:rsidP="00EC2BE4">
      <w:pPr>
        <w:widowControl w:val="0"/>
        <w:tabs>
          <w:tab w:val="left" w:pos="1457"/>
          <w:tab w:val="left" w:pos="1819"/>
        </w:tabs>
        <w:autoSpaceDE w:val="0"/>
        <w:autoSpaceDN w:val="0"/>
        <w:adjustRightInd w:val="0"/>
        <w:spacing w:after="0" w:line="240" w:lineRule="auto"/>
        <w:ind w:left="1819" w:hanging="362"/>
        <w:jc w:val="both"/>
        <w:rPr>
          <w:rFonts w:ascii="Times New Roman" w:eastAsia="Times New Roman" w:hAnsi="Times New Roman" w:cs="Times New Roman"/>
          <w:b/>
          <w:sz w:val="28"/>
          <w:szCs w:val="28"/>
          <w:lang w:eastAsia="ro-RO"/>
        </w:rPr>
      </w:pPr>
      <w:r w:rsidRPr="000E1F3F">
        <w:rPr>
          <w:rFonts w:ascii="Times New Roman" w:eastAsia="Times New Roman" w:hAnsi="Times New Roman" w:cs="Times New Roman"/>
          <w:b/>
          <w:sz w:val="28"/>
          <w:szCs w:val="28"/>
          <w:lang w:eastAsia="ro-RO"/>
        </w:rPr>
        <w:t>3.</w:t>
      </w:r>
      <w:r w:rsidRPr="000E1F3F">
        <w:rPr>
          <w:rFonts w:ascii="Times New Roman" w:eastAsia="Times New Roman" w:hAnsi="Times New Roman" w:cs="Times New Roman"/>
          <w:b/>
          <w:sz w:val="28"/>
          <w:szCs w:val="28"/>
          <w:lang w:eastAsia="ro-RO"/>
        </w:rPr>
        <w:tab/>
        <w:t>Direcţia Economică</w:t>
      </w:r>
    </w:p>
    <w:p w:rsidR="00EC2BE4" w:rsidRPr="000E1F3F" w:rsidRDefault="00EC2BE4" w:rsidP="00EC2BE4">
      <w:pPr>
        <w:widowControl w:val="0"/>
        <w:tabs>
          <w:tab w:val="left" w:pos="1457"/>
        </w:tabs>
        <w:autoSpaceDE w:val="0"/>
        <w:autoSpaceDN w:val="0"/>
        <w:adjustRightInd w:val="0"/>
        <w:spacing w:after="0" w:line="240" w:lineRule="auto"/>
        <w:jc w:val="both"/>
        <w:rPr>
          <w:rFonts w:ascii="Times New Roman" w:eastAsia="Times New Roman" w:hAnsi="Times New Roman" w:cs="Times New Roman"/>
          <w:b/>
          <w:i/>
          <w:sz w:val="28"/>
          <w:szCs w:val="28"/>
          <w:lang w:eastAsia="ro-RO"/>
        </w:rPr>
      </w:pPr>
      <w:r w:rsidRPr="000E1F3F">
        <w:rPr>
          <w:rFonts w:ascii="Times New Roman" w:eastAsia="Times New Roman" w:hAnsi="Times New Roman" w:cs="Times New Roman"/>
          <w:b/>
          <w:i/>
          <w:sz w:val="28"/>
          <w:szCs w:val="28"/>
          <w:lang w:eastAsia="ro-RO"/>
        </w:rPr>
        <w:tab/>
        <w:t>- în subordinea Directorului Executiv al Direcţiei Economice:</w:t>
      </w:r>
    </w:p>
    <w:p w:rsidR="00EC2BE4" w:rsidRPr="000E1F3F" w:rsidRDefault="00EC2BE4" w:rsidP="00384980">
      <w:pPr>
        <w:widowControl w:val="0"/>
        <w:numPr>
          <w:ilvl w:val="0"/>
          <w:numId w:val="40"/>
        </w:numPr>
        <w:tabs>
          <w:tab w:val="left" w:pos="1457"/>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1F3F">
        <w:rPr>
          <w:rFonts w:ascii="Times New Roman" w:eastAsia="Times New Roman" w:hAnsi="Times New Roman" w:cs="Times New Roman"/>
          <w:sz w:val="28"/>
          <w:szCs w:val="28"/>
          <w:lang w:eastAsia="ro-RO"/>
        </w:rPr>
        <w:t>Compartiment Buget, Financiar, Contabilitate</w:t>
      </w:r>
    </w:p>
    <w:p w:rsidR="00EC2BE4" w:rsidRPr="000E1F3F" w:rsidRDefault="00EC2BE4" w:rsidP="00384980">
      <w:pPr>
        <w:widowControl w:val="0"/>
        <w:numPr>
          <w:ilvl w:val="0"/>
          <w:numId w:val="40"/>
        </w:numPr>
        <w:tabs>
          <w:tab w:val="left" w:pos="1457"/>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1F3F">
        <w:rPr>
          <w:rFonts w:ascii="Times New Roman" w:eastAsia="Times New Roman" w:hAnsi="Times New Roman" w:cs="Times New Roman"/>
          <w:sz w:val="28"/>
          <w:szCs w:val="28"/>
          <w:lang w:eastAsia="ro-RO"/>
        </w:rPr>
        <w:t>Biroul Evidenţă Asiguraţi şi Carduri</w:t>
      </w:r>
    </w:p>
    <w:p w:rsidR="00EC2BE4" w:rsidRPr="000E1F3F" w:rsidRDefault="00EC2BE4" w:rsidP="00384980">
      <w:pPr>
        <w:widowControl w:val="0"/>
        <w:numPr>
          <w:ilvl w:val="0"/>
          <w:numId w:val="40"/>
        </w:numPr>
        <w:tabs>
          <w:tab w:val="left" w:pos="1457"/>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1F3F">
        <w:rPr>
          <w:rFonts w:ascii="Times New Roman" w:eastAsia="Times New Roman" w:hAnsi="Times New Roman" w:cs="Times New Roman"/>
          <w:sz w:val="28"/>
          <w:szCs w:val="28"/>
          <w:lang w:eastAsia="ro-RO"/>
        </w:rPr>
        <w:t>Compartiment Concedii Medicale</w:t>
      </w:r>
    </w:p>
    <w:p w:rsidR="00EC2BE4" w:rsidRPr="000E1F3F" w:rsidRDefault="00EC2BE4" w:rsidP="00384980">
      <w:pPr>
        <w:widowControl w:val="0"/>
        <w:numPr>
          <w:ilvl w:val="0"/>
          <w:numId w:val="40"/>
        </w:numPr>
        <w:tabs>
          <w:tab w:val="left" w:pos="1457"/>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1F3F">
        <w:rPr>
          <w:rFonts w:ascii="Times New Roman" w:eastAsia="Times New Roman" w:hAnsi="Times New Roman" w:cs="Times New Roman"/>
          <w:sz w:val="28"/>
          <w:szCs w:val="28"/>
          <w:lang w:eastAsia="ro-RO"/>
        </w:rPr>
        <w:t xml:space="preserve">Compartiment Achiziţii Publice </w:t>
      </w:r>
    </w:p>
    <w:p w:rsidR="00EC2BE4" w:rsidRPr="000E1F3F" w:rsidRDefault="00EC2BE4" w:rsidP="00384980">
      <w:pPr>
        <w:widowControl w:val="0"/>
        <w:numPr>
          <w:ilvl w:val="0"/>
          <w:numId w:val="40"/>
        </w:numPr>
        <w:tabs>
          <w:tab w:val="left" w:pos="1457"/>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1F3F">
        <w:rPr>
          <w:rFonts w:ascii="Times New Roman" w:eastAsia="Times New Roman" w:hAnsi="Times New Roman" w:cs="Times New Roman"/>
          <w:sz w:val="28"/>
          <w:szCs w:val="28"/>
          <w:lang w:eastAsia="ro-RO"/>
        </w:rPr>
        <w:t>Compartiment Logistică şi Patrimoniu</w:t>
      </w:r>
    </w:p>
    <w:p w:rsidR="00EC2BE4" w:rsidRPr="000E1F3F" w:rsidRDefault="00EC2BE4" w:rsidP="00EC2BE4">
      <w:pPr>
        <w:widowControl w:val="0"/>
        <w:tabs>
          <w:tab w:val="left" w:pos="1457"/>
        </w:tabs>
        <w:autoSpaceDE w:val="0"/>
        <w:autoSpaceDN w:val="0"/>
        <w:adjustRightInd w:val="0"/>
        <w:spacing w:after="0" w:line="240" w:lineRule="auto"/>
        <w:ind w:left="1457"/>
        <w:jc w:val="both"/>
        <w:rPr>
          <w:rFonts w:ascii="Times New Roman" w:eastAsia="Times New Roman" w:hAnsi="Times New Roman" w:cs="Times New Roman"/>
          <w:b/>
          <w:sz w:val="28"/>
          <w:szCs w:val="28"/>
          <w:lang w:eastAsia="ro-RO"/>
        </w:rPr>
      </w:pPr>
      <w:r w:rsidRPr="000E1F3F">
        <w:rPr>
          <w:rFonts w:ascii="Times New Roman" w:eastAsia="Times New Roman" w:hAnsi="Times New Roman" w:cs="Times New Roman"/>
          <w:b/>
          <w:sz w:val="28"/>
          <w:szCs w:val="28"/>
          <w:lang w:eastAsia="ro-RO"/>
        </w:rPr>
        <w:t xml:space="preserve">4. Direcţia Relaţii Contractuale </w:t>
      </w:r>
    </w:p>
    <w:p w:rsidR="00EC2BE4" w:rsidRPr="000E1F3F" w:rsidRDefault="00EC2BE4" w:rsidP="00EC2BE4">
      <w:pPr>
        <w:widowControl w:val="0"/>
        <w:tabs>
          <w:tab w:val="left" w:pos="1457"/>
        </w:tabs>
        <w:autoSpaceDE w:val="0"/>
        <w:autoSpaceDN w:val="0"/>
        <w:adjustRightInd w:val="0"/>
        <w:spacing w:after="0" w:line="240" w:lineRule="auto"/>
        <w:jc w:val="both"/>
        <w:rPr>
          <w:rFonts w:ascii="Times New Roman" w:eastAsia="Times New Roman" w:hAnsi="Times New Roman" w:cs="Times New Roman"/>
          <w:b/>
          <w:i/>
          <w:sz w:val="28"/>
          <w:szCs w:val="28"/>
          <w:lang w:eastAsia="ro-RO"/>
        </w:rPr>
      </w:pPr>
      <w:r w:rsidRPr="000E1F3F">
        <w:rPr>
          <w:rFonts w:ascii="Times New Roman" w:eastAsia="Times New Roman" w:hAnsi="Times New Roman" w:cs="Times New Roman"/>
          <w:b/>
          <w:i/>
          <w:sz w:val="28"/>
          <w:szCs w:val="28"/>
          <w:lang w:eastAsia="ro-RO"/>
        </w:rPr>
        <w:tab/>
        <w:t>- în subordinea Directorului Executiv al Direcţiei Relaţii Contractuale:</w:t>
      </w:r>
    </w:p>
    <w:p w:rsidR="00EC2BE4" w:rsidRPr="000E1F3F" w:rsidRDefault="00EC2BE4" w:rsidP="00384980">
      <w:pPr>
        <w:widowControl w:val="0"/>
        <w:numPr>
          <w:ilvl w:val="0"/>
          <w:numId w:val="3"/>
        </w:numPr>
        <w:tabs>
          <w:tab w:val="clear" w:pos="1980"/>
          <w:tab w:val="left" w:pos="1457"/>
          <w:tab w:val="num" w:pos="1817"/>
        </w:tabs>
        <w:autoSpaceDE w:val="0"/>
        <w:autoSpaceDN w:val="0"/>
        <w:adjustRightInd w:val="0"/>
        <w:spacing w:after="0" w:line="240" w:lineRule="auto"/>
        <w:ind w:left="1817"/>
        <w:jc w:val="both"/>
        <w:rPr>
          <w:rFonts w:ascii="Times New Roman" w:eastAsia="Times New Roman" w:hAnsi="Times New Roman" w:cs="Times New Roman"/>
          <w:sz w:val="28"/>
          <w:szCs w:val="28"/>
          <w:lang w:eastAsia="ro-RO"/>
        </w:rPr>
      </w:pPr>
      <w:r w:rsidRPr="000E1F3F">
        <w:rPr>
          <w:rFonts w:ascii="Times New Roman" w:eastAsia="Times New Roman" w:hAnsi="Times New Roman" w:cs="Times New Roman"/>
          <w:sz w:val="28"/>
          <w:szCs w:val="28"/>
          <w:lang w:eastAsia="ro-RO"/>
        </w:rPr>
        <w:t xml:space="preserve">Serviciul Decontare Servicii Medicale, Medicamente şi Dispozitive Medicale </w:t>
      </w:r>
    </w:p>
    <w:p w:rsidR="00EC2BE4" w:rsidRPr="000E1F3F" w:rsidRDefault="00EC2BE4" w:rsidP="00384980">
      <w:pPr>
        <w:widowControl w:val="0"/>
        <w:numPr>
          <w:ilvl w:val="0"/>
          <w:numId w:val="3"/>
        </w:numPr>
        <w:tabs>
          <w:tab w:val="clear" w:pos="1980"/>
          <w:tab w:val="left" w:pos="1457"/>
          <w:tab w:val="num" w:pos="1817"/>
        </w:tabs>
        <w:autoSpaceDE w:val="0"/>
        <w:autoSpaceDN w:val="0"/>
        <w:adjustRightInd w:val="0"/>
        <w:spacing w:after="0" w:line="240" w:lineRule="auto"/>
        <w:ind w:left="1817"/>
        <w:jc w:val="both"/>
        <w:rPr>
          <w:rFonts w:ascii="Times New Roman" w:eastAsia="Times New Roman" w:hAnsi="Times New Roman" w:cs="Times New Roman"/>
          <w:sz w:val="28"/>
          <w:szCs w:val="28"/>
          <w:lang w:eastAsia="ro-RO"/>
        </w:rPr>
      </w:pPr>
      <w:r w:rsidRPr="000E1F3F">
        <w:rPr>
          <w:rFonts w:ascii="Times New Roman" w:eastAsia="Times New Roman" w:hAnsi="Times New Roman" w:cs="Times New Roman"/>
          <w:sz w:val="28"/>
          <w:szCs w:val="28"/>
          <w:lang w:eastAsia="ro-RO"/>
        </w:rPr>
        <w:t xml:space="preserve">Compartiment Evaluare </w:t>
      </w:r>
      <w:r w:rsidRPr="000E1F3F">
        <w:rPr>
          <w:rFonts w:ascii="Times New Roman" w:eastAsia="Times New Roman" w:hAnsi="Times New Roman" w:cs="Times New Roman"/>
          <w:b/>
          <w:sz w:val="28"/>
          <w:szCs w:val="28"/>
          <w:lang w:eastAsia="ro-RO"/>
        </w:rPr>
        <w:t>-</w:t>
      </w:r>
      <w:r w:rsidRPr="000E1F3F">
        <w:rPr>
          <w:rFonts w:ascii="Times New Roman" w:eastAsia="Times New Roman" w:hAnsi="Times New Roman" w:cs="Times New Roman"/>
          <w:sz w:val="28"/>
          <w:szCs w:val="28"/>
          <w:lang w:eastAsia="ro-RO"/>
        </w:rPr>
        <w:t xml:space="preserve"> Contractare Servicii Medicale, Medicamente şi Dispozitive  Medicale</w:t>
      </w:r>
    </w:p>
    <w:p w:rsidR="00EC2BE4" w:rsidRPr="000E1F3F" w:rsidRDefault="00EC2BE4" w:rsidP="00384980">
      <w:pPr>
        <w:widowControl w:val="0"/>
        <w:numPr>
          <w:ilvl w:val="0"/>
          <w:numId w:val="3"/>
        </w:numPr>
        <w:tabs>
          <w:tab w:val="clear" w:pos="1980"/>
          <w:tab w:val="left" w:pos="1457"/>
          <w:tab w:val="num" w:pos="1817"/>
        </w:tabs>
        <w:autoSpaceDE w:val="0"/>
        <w:autoSpaceDN w:val="0"/>
        <w:adjustRightInd w:val="0"/>
        <w:spacing w:after="0" w:line="240" w:lineRule="auto"/>
        <w:ind w:left="1817"/>
        <w:jc w:val="both"/>
        <w:rPr>
          <w:rFonts w:ascii="Times New Roman" w:eastAsia="Times New Roman" w:hAnsi="Times New Roman" w:cs="Times New Roman"/>
          <w:sz w:val="28"/>
          <w:szCs w:val="28"/>
          <w:lang w:eastAsia="ro-RO"/>
        </w:rPr>
      </w:pPr>
      <w:r w:rsidRPr="000E1F3F">
        <w:rPr>
          <w:rFonts w:ascii="Times New Roman" w:eastAsia="Times New Roman" w:hAnsi="Times New Roman" w:cs="Times New Roman"/>
          <w:sz w:val="28"/>
          <w:szCs w:val="28"/>
          <w:lang w:eastAsia="ro-RO"/>
        </w:rPr>
        <w:t xml:space="preserve">Compartiment Acorduri/Regulamente Europene, Formulare Europene </w:t>
      </w:r>
    </w:p>
    <w:p w:rsidR="00EC2BE4" w:rsidRPr="000E1F3F" w:rsidRDefault="00EC2BE4" w:rsidP="00384980">
      <w:pPr>
        <w:widowControl w:val="0"/>
        <w:numPr>
          <w:ilvl w:val="0"/>
          <w:numId w:val="3"/>
        </w:numPr>
        <w:tabs>
          <w:tab w:val="clear" w:pos="1980"/>
          <w:tab w:val="left" w:pos="1457"/>
          <w:tab w:val="num" w:pos="1817"/>
        </w:tabs>
        <w:autoSpaceDE w:val="0"/>
        <w:autoSpaceDN w:val="0"/>
        <w:adjustRightInd w:val="0"/>
        <w:spacing w:after="0" w:line="240" w:lineRule="auto"/>
        <w:ind w:left="1817"/>
        <w:jc w:val="both"/>
        <w:rPr>
          <w:rFonts w:ascii="Times New Roman" w:eastAsia="Times New Roman" w:hAnsi="Times New Roman" w:cs="Times New Roman"/>
          <w:sz w:val="28"/>
          <w:szCs w:val="28"/>
          <w:lang w:eastAsia="ro-RO"/>
        </w:rPr>
      </w:pPr>
      <w:r w:rsidRPr="000E1F3F">
        <w:rPr>
          <w:rFonts w:ascii="Times New Roman" w:eastAsia="Times New Roman" w:hAnsi="Times New Roman" w:cs="Times New Roman"/>
          <w:sz w:val="28"/>
          <w:szCs w:val="28"/>
          <w:lang w:eastAsia="ro-RO"/>
        </w:rPr>
        <w:t>Compartiment Analiză Cereri şi Eliberare Decizii Îngrijiri la Domiciliu şi Dispozitive Medicale</w:t>
      </w:r>
    </w:p>
    <w:p w:rsidR="00EC2BE4" w:rsidRPr="000E1F3F" w:rsidRDefault="00EC2BE4" w:rsidP="00EC2BE4">
      <w:pPr>
        <w:widowControl w:val="0"/>
        <w:tabs>
          <w:tab w:val="left" w:pos="1468"/>
          <w:tab w:val="left" w:pos="1825"/>
        </w:tabs>
        <w:autoSpaceDE w:val="0"/>
        <w:autoSpaceDN w:val="0"/>
        <w:adjustRightInd w:val="0"/>
        <w:spacing w:after="0" w:line="240" w:lineRule="auto"/>
        <w:jc w:val="both"/>
        <w:rPr>
          <w:rFonts w:ascii="Times New Roman" w:eastAsia="Times New Roman" w:hAnsi="Times New Roman" w:cs="Times New Roman"/>
          <w:b/>
          <w:sz w:val="28"/>
          <w:szCs w:val="28"/>
          <w:lang w:eastAsia="ro-RO"/>
        </w:rPr>
      </w:pPr>
      <w:r w:rsidRPr="000E1F3F">
        <w:rPr>
          <w:rFonts w:ascii="Times New Roman" w:eastAsia="Times New Roman" w:hAnsi="Times New Roman" w:cs="Times New Roman"/>
          <w:sz w:val="28"/>
          <w:szCs w:val="28"/>
          <w:lang w:eastAsia="ro-RO"/>
        </w:rPr>
        <w:tab/>
      </w:r>
      <w:r w:rsidRPr="000E1F3F">
        <w:rPr>
          <w:rFonts w:ascii="Times New Roman" w:eastAsia="Times New Roman" w:hAnsi="Times New Roman" w:cs="Times New Roman"/>
          <w:b/>
          <w:sz w:val="28"/>
          <w:szCs w:val="28"/>
          <w:lang w:eastAsia="ro-RO"/>
        </w:rPr>
        <w:t xml:space="preserve">5. Medic Şef </w:t>
      </w:r>
    </w:p>
    <w:p w:rsidR="00EC2BE4" w:rsidRPr="000E1F3F" w:rsidRDefault="00EC2BE4" w:rsidP="00EC2BE4">
      <w:pPr>
        <w:widowControl w:val="0"/>
        <w:tabs>
          <w:tab w:val="left" w:pos="204"/>
        </w:tabs>
        <w:autoSpaceDE w:val="0"/>
        <w:autoSpaceDN w:val="0"/>
        <w:adjustRightInd w:val="0"/>
        <w:spacing w:after="0" w:line="240" w:lineRule="auto"/>
        <w:jc w:val="both"/>
        <w:rPr>
          <w:rFonts w:ascii="Times New Roman" w:eastAsia="Times New Roman" w:hAnsi="Times New Roman" w:cs="Times New Roman"/>
          <w:b/>
          <w:i/>
          <w:sz w:val="28"/>
          <w:szCs w:val="28"/>
          <w:lang w:eastAsia="ro-RO"/>
        </w:rPr>
      </w:pPr>
      <w:r w:rsidRPr="000E1F3F">
        <w:rPr>
          <w:rFonts w:ascii="Times New Roman" w:eastAsia="Times New Roman" w:hAnsi="Times New Roman" w:cs="Times New Roman"/>
          <w:b/>
          <w:i/>
          <w:sz w:val="28"/>
          <w:szCs w:val="28"/>
          <w:lang w:eastAsia="ro-RO"/>
        </w:rPr>
        <w:tab/>
      </w:r>
      <w:r w:rsidRPr="000E1F3F">
        <w:rPr>
          <w:rFonts w:ascii="Times New Roman" w:eastAsia="Times New Roman" w:hAnsi="Times New Roman" w:cs="Times New Roman"/>
          <w:b/>
          <w:i/>
          <w:sz w:val="28"/>
          <w:szCs w:val="28"/>
          <w:lang w:eastAsia="ro-RO"/>
        </w:rPr>
        <w:tab/>
      </w:r>
      <w:r w:rsidRPr="000E1F3F">
        <w:rPr>
          <w:rFonts w:ascii="Times New Roman" w:eastAsia="Times New Roman" w:hAnsi="Times New Roman" w:cs="Times New Roman"/>
          <w:b/>
          <w:i/>
          <w:sz w:val="28"/>
          <w:szCs w:val="28"/>
          <w:lang w:eastAsia="ro-RO"/>
        </w:rPr>
        <w:tab/>
        <w:t>- în subordinea Medicului Şef (Director Executiv Adjunct)</w:t>
      </w:r>
    </w:p>
    <w:p w:rsidR="00EC2BE4" w:rsidRPr="000E1F3F" w:rsidRDefault="00EC2BE4" w:rsidP="00384980">
      <w:pPr>
        <w:widowControl w:val="0"/>
        <w:numPr>
          <w:ilvl w:val="0"/>
          <w:numId w:val="41"/>
        </w:numPr>
        <w:tabs>
          <w:tab w:val="left" w:pos="204"/>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1F3F">
        <w:rPr>
          <w:rFonts w:ascii="Times New Roman" w:eastAsia="Times New Roman" w:hAnsi="Times New Roman" w:cs="Times New Roman"/>
          <w:sz w:val="28"/>
          <w:szCs w:val="28"/>
          <w:lang w:eastAsia="ro-RO"/>
        </w:rPr>
        <w:t xml:space="preserve">Serviciul Medical </w:t>
      </w:r>
    </w:p>
    <w:p w:rsidR="00EC2BE4" w:rsidRPr="000E1F3F" w:rsidRDefault="00EC2BE4" w:rsidP="00384980">
      <w:pPr>
        <w:widowControl w:val="0"/>
        <w:numPr>
          <w:ilvl w:val="0"/>
          <w:numId w:val="41"/>
        </w:numPr>
        <w:tabs>
          <w:tab w:val="left" w:pos="204"/>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1F3F">
        <w:rPr>
          <w:rFonts w:ascii="Times New Roman" w:eastAsia="Times New Roman" w:hAnsi="Times New Roman" w:cs="Times New Roman"/>
          <w:sz w:val="28"/>
          <w:szCs w:val="28"/>
          <w:lang w:eastAsia="ro-RO"/>
        </w:rPr>
        <w:t>Compartiment Programe de Sănătate</w:t>
      </w:r>
    </w:p>
    <w:p w:rsidR="00EC2BE4" w:rsidRPr="000E1F3F" w:rsidRDefault="00EC2BE4" w:rsidP="00384980">
      <w:pPr>
        <w:widowControl w:val="0"/>
        <w:numPr>
          <w:ilvl w:val="0"/>
          <w:numId w:val="41"/>
        </w:numPr>
        <w:tabs>
          <w:tab w:val="left" w:pos="204"/>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1F3F">
        <w:rPr>
          <w:rFonts w:ascii="Times New Roman" w:eastAsia="Times New Roman" w:hAnsi="Times New Roman" w:cs="Times New Roman"/>
          <w:sz w:val="28"/>
          <w:szCs w:val="28"/>
          <w:lang w:eastAsia="ro-RO"/>
        </w:rPr>
        <w:t>Compartiment Comisii terapeutice/clawback</w:t>
      </w:r>
    </w:p>
    <w:p w:rsidR="00EC2BE4" w:rsidRPr="00EC2BE4" w:rsidRDefault="00EC2BE4" w:rsidP="00EC2BE4">
      <w:pPr>
        <w:widowControl w:val="0"/>
        <w:adjustRightInd w:val="0"/>
        <w:spacing w:after="0" w:line="360" w:lineRule="atLeast"/>
        <w:jc w:val="both"/>
        <w:rPr>
          <w:rFonts w:ascii="Times New Roman" w:eastAsia="Times New Roman" w:hAnsi="Times New Roman" w:cs="Times New Roman"/>
          <w:sz w:val="24"/>
          <w:szCs w:val="24"/>
          <w:lang w:eastAsia="ro-RO"/>
        </w:rPr>
      </w:pPr>
      <w:r w:rsidRPr="00EC2BE4">
        <w:rPr>
          <w:rFonts w:ascii="Times New Roman" w:eastAsia="Times New Roman" w:hAnsi="Times New Roman" w:cs="Times New Roman"/>
          <w:sz w:val="24"/>
          <w:szCs w:val="24"/>
          <w:lang w:eastAsia="ro-RO"/>
        </w:rPr>
        <w:lastRenderedPageBreak/>
        <w:t xml:space="preserve">                              </w:t>
      </w:r>
    </w:p>
    <w:p w:rsidR="00045E01" w:rsidRPr="002D0684" w:rsidRDefault="002D0684" w:rsidP="00665545">
      <w:pPr>
        <w:spacing w:after="0" w:line="240" w:lineRule="auto"/>
        <w:ind w:firstLine="708"/>
        <w:jc w:val="both"/>
        <w:rPr>
          <w:rFonts w:ascii="Times New Roman" w:eastAsia="Times New Roman" w:hAnsi="Times New Roman" w:cs="Times New Roman"/>
          <w:sz w:val="28"/>
          <w:szCs w:val="28"/>
          <w:u w:val="single"/>
          <w:lang w:val="en-US"/>
        </w:rPr>
      </w:pPr>
      <w:r w:rsidRPr="002D0684">
        <w:rPr>
          <w:rFonts w:ascii="Times New Roman" w:eastAsia="Times New Roman" w:hAnsi="Times New Roman" w:cs="Times New Roman"/>
          <w:b/>
          <w:sz w:val="28"/>
          <w:szCs w:val="28"/>
          <w:u w:val="single"/>
          <w:lang w:val="en-US"/>
        </w:rPr>
        <w:t>Analiza intern</w:t>
      </w:r>
      <w:r w:rsidRPr="002D0684">
        <w:rPr>
          <w:rFonts w:ascii="Times New Roman" w:eastAsia="Times New Roman" w:hAnsi="Times New Roman" w:cs="Times New Roman"/>
          <w:b/>
          <w:sz w:val="28"/>
          <w:szCs w:val="28"/>
          <w:u w:val="single"/>
        </w:rPr>
        <w:t>ă</w:t>
      </w:r>
      <w:r w:rsidR="00045E01" w:rsidRPr="002D0684">
        <w:rPr>
          <w:rFonts w:ascii="Times New Roman" w:eastAsia="Times New Roman" w:hAnsi="Times New Roman" w:cs="Times New Roman"/>
          <w:sz w:val="28"/>
          <w:szCs w:val="28"/>
          <w:u w:val="single"/>
          <w:lang w:val="en-US"/>
        </w:rPr>
        <w:t xml:space="preserve"> </w:t>
      </w:r>
    </w:p>
    <w:p w:rsidR="00045E01" w:rsidRPr="00045E01" w:rsidRDefault="00045E01" w:rsidP="00045E01">
      <w:pPr>
        <w:spacing w:after="0" w:line="240" w:lineRule="auto"/>
        <w:jc w:val="both"/>
        <w:rPr>
          <w:rFonts w:ascii="Times New Roman" w:eastAsia="Times New Roman" w:hAnsi="Times New Roman" w:cs="Times New Roman"/>
          <w:sz w:val="28"/>
          <w:szCs w:val="28"/>
          <w:lang w:val="en-US"/>
        </w:rPr>
      </w:pPr>
      <w:r w:rsidRPr="00045E01">
        <w:rPr>
          <w:rFonts w:ascii="Times New Roman" w:eastAsia="Times New Roman" w:hAnsi="Times New Roman" w:cs="Times New Roman"/>
          <w:sz w:val="28"/>
          <w:szCs w:val="28"/>
          <w:lang w:val="en-US"/>
        </w:rPr>
        <w:t>Evidenţierea punctelor forte şi disfuncţinalităţilor CAS Olt</w:t>
      </w:r>
    </w:p>
    <w:p w:rsidR="00045E01" w:rsidRPr="002D0684" w:rsidRDefault="002D0684" w:rsidP="00045E01">
      <w:pPr>
        <w:spacing w:after="0" w:line="240" w:lineRule="auto"/>
        <w:ind w:firstLine="720"/>
        <w:jc w:val="both"/>
        <w:rPr>
          <w:rFonts w:ascii="Times New Roman" w:eastAsia="Times New Roman" w:hAnsi="Times New Roman" w:cs="Times New Roman"/>
          <w:b/>
          <w:i/>
          <w:sz w:val="28"/>
          <w:szCs w:val="28"/>
          <w:lang w:val="en-US"/>
        </w:rPr>
      </w:pPr>
      <w:r w:rsidRPr="002D0684">
        <w:rPr>
          <w:rFonts w:ascii="Times New Roman" w:eastAsia="Times New Roman" w:hAnsi="Times New Roman" w:cs="Times New Roman"/>
          <w:b/>
          <w:i/>
          <w:sz w:val="28"/>
          <w:szCs w:val="28"/>
          <w:lang w:val="en-US"/>
        </w:rPr>
        <w:t>Puncte tari</w:t>
      </w:r>
    </w:p>
    <w:p w:rsidR="00045E01" w:rsidRPr="00045E01" w:rsidRDefault="00045E01" w:rsidP="00384980">
      <w:pPr>
        <w:numPr>
          <w:ilvl w:val="0"/>
          <w:numId w:val="4"/>
        </w:numPr>
        <w:tabs>
          <w:tab w:val="clear" w:pos="720"/>
          <w:tab w:val="num" w:pos="-284"/>
        </w:tabs>
        <w:spacing w:after="0" w:line="240" w:lineRule="auto"/>
        <w:ind w:left="0" w:firstLine="360"/>
        <w:jc w:val="both"/>
        <w:rPr>
          <w:rFonts w:ascii="Times New Roman" w:eastAsia="Times New Roman" w:hAnsi="Times New Roman" w:cs="Times New Roman"/>
          <w:sz w:val="28"/>
          <w:szCs w:val="28"/>
          <w:lang w:val="en-US"/>
        </w:rPr>
      </w:pPr>
      <w:r w:rsidRPr="00045E01">
        <w:rPr>
          <w:rFonts w:ascii="Times New Roman" w:eastAsia="Times New Roman" w:hAnsi="Times New Roman" w:cs="Times New Roman"/>
          <w:sz w:val="28"/>
          <w:szCs w:val="28"/>
          <w:lang w:val="en-US"/>
        </w:rPr>
        <w:t xml:space="preserve">execuţia integrală a angajamentelor legale încheiate cu furnizorii de servicii  medicale şi medicamente la nivelul creditelor aprobate prin buget, </w:t>
      </w:r>
    </w:p>
    <w:p w:rsidR="00045E01" w:rsidRPr="00045E01" w:rsidRDefault="00045E01" w:rsidP="00384980">
      <w:pPr>
        <w:numPr>
          <w:ilvl w:val="0"/>
          <w:numId w:val="4"/>
        </w:numPr>
        <w:tabs>
          <w:tab w:val="clear" w:pos="720"/>
          <w:tab w:val="num" w:pos="-284"/>
        </w:tabs>
        <w:spacing w:after="0" w:line="240" w:lineRule="auto"/>
        <w:ind w:left="0" w:firstLine="360"/>
        <w:jc w:val="both"/>
        <w:rPr>
          <w:rFonts w:ascii="Times New Roman" w:eastAsia="Times New Roman" w:hAnsi="Times New Roman" w:cs="Times New Roman"/>
          <w:sz w:val="28"/>
          <w:szCs w:val="28"/>
          <w:lang w:val="en-US"/>
        </w:rPr>
      </w:pPr>
      <w:r w:rsidRPr="00045E01">
        <w:rPr>
          <w:rFonts w:ascii="Times New Roman" w:eastAsia="Times New Roman" w:hAnsi="Times New Roman" w:cs="Times New Roman"/>
          <w:sz w:val="28"/>
          <w:szCs w:val="28"/>
          <w:lang w:val="en-US"/>
        </w:rPr>
        <w:t>implementarea integrală  a Sistemului Informatic Unic Integrat la nivelul CAS Olt</w:t>
      </w:r>
    </w:p>
    <w:p w:rsidR="00045E01" w:rsidRPr="00045E01" w:rsidRDefault="00045E01" w:rsidP="00384980">
      <w:pPr>
        <w:numPr>
          <w:ilvl w:val="0"/>
          <w:numId w:val="4"/>
        </w:numPr>
        <w:tabs>
          <w:tab w:val="clear" w:pos="720"/>
          <w:tab w:val="num" w:pos="-284"/>
        </w:tabs>
        <w:spacing w:after="0" w:line="240" w:lineRule="auto"/>
        <w:ind w:left="0" w:firstLine="360"/>
        <w:jc w:val="both"/>
        <w:rPr>
          <w:rFonts w:ascii="Times New Roman" w:eastAsia="Times New Roman" w:hAnsi="Times New Roman" w:cs="Times New Roman"/>
          <w:sz w:val="28"/>
          <w:szCs w:val="28"/>
          <w:lang w:val="en-US"/>
        </w:rPr>
      </w:pPr>
      <w:r w:rsidRPr="00045E01">
        <w:rPr>
          <w:rFonts w:ascii="Times New Roman" w:eastAsia="Times New Roman" w:hAnsi="Times New Roman" w:cs="Times New Roman"/>
          <w:sz w:val="28"/>
          <w:szCs w:val="28"/>
          <w:lang w:val="en-US"/>
        </w:rPr>
        <w:t>pregătirea profesională corespunzătoare a personalului</w:t>
      </w:r>
    </w:p>
    <w:p w:rsidR="00045E01" w:rsidRPr="00045E01" w:rsidRDefault="00045E01" w:rsidP="00384980">
      <w:pPr>
        <w:numPr>
          <w:ilvl w:val="0"/>
          <w:numId w:val="4"/>
        </w:numPr>
        <w:tabs>
          <w:tab w:val="clear" w:pos="720"/>
          <w:tab w:val="num" w:pos="-284"/>
        </w:tabs>
        <w:spacing w:after="0" w:line="240" w:lineRule="auto"/>
        <w:ind w:left="0" w:firstLine="360"/>
        <w:jc w:val="both"/>
        <w:rPr>
          <w:rFonts w:ascii="Times New Roman" w:eastAsia="Times New Roman" w:hAnsi="Times New Roman" w:cs="Times New Roman"/>
          <w:sz w:val="28"/>
          <w:szCs w:val="28"/>
          <w:lang w:val="en-US"/>
        </w:rPr>
      </w:pPr>
      <w:r w:rsidRPr="00045E01">
        <w:rPr>
          <w:rFonts w:ascii="Times New Roman" w:eastAsia="Times New Roman" w:hAnsi="Times New Roman" w:cs="Times New Roman"/>
          <w:sz w:val="28"/>
          <w:szCs w:val="28"/>
          <w:lang w:val="en-US"/>
        </w:rPr>
        <w:t>utilizarea cu maximă eficienţă a fondurilor destinate cheltuielilor de funcţionare şi administrare a aparatului propriu al CAS Olt (înregistrarea unei ponderi minime a acestor cheltuieli  în totalul sumelor colectate, sub limita de 3% prevăzută în Legea 95/2006</w:t>
      </w:r>
    </w:p>
    <w:p w:rsidR="00045E01" w:rsidRPr="00045E01" w:rsidRDefault="00045E01" w:rsidP="00384980">
      <w:pPr>
        <w:numPr>
          <w:ilvl w:val="0"/>
          <w:numId w:val="5"/>
        </w:numPr>
        <w:tabs>
          <w:tab w:val="clear" w:pos="720"/>
          <w:tab w:val="num" w:pos="-284"/>
        </w:tabs>
        <w:spacing w:after="0" w:line="240" w:lineRule="auto"/>
        <w:ind w:left="0" w:firstLine="360"/>
        <w:jc w:val="both"/>
        <w:rPr>
          <w:rFonts w:ascii="Times New Roman" w:eastAsia="Times New Roman" w:hAnsi="Times New Roman" w:cs="Times New Roman"/>
          <w:sz w:val="28"/>
          <w:szCs w:val="28"/>
          <w:lang w:val="en-US"/>
        </w:rPr>
      </w:pPr>
      <w:r w:rsidRPr="00045E01">
        <w:rPr>
          <w:rFonts w:ascii="Times New Roman" w:eastAsia="Times New Roman" w:hAnsi="Times New Roman" w:cs="Times New Roman"/>
          <w:sz w:val="28"/>
          <w:szCs w:val="28"/>
          <w:lang w:val="en-US"/>
        </w:rPr>
        <w:t>introducerea prescripţiei electronice ca masură suplimentară de asigurare a legalităţii utilizării fondurilor dar şi de diminuarea birocraţiei care greva atât accesul populaţiei la medicamentele gratuite/ compensate, cât şi activitatea furnizorilor de servicii medicale şi farmaceutice;</w:t>
      </w:r>
    </w:p>
    <w:p w:rsidR="00045E01" w:rsidRPr="00045E01" w:rsidRDefault="00045E01" w:rsidP="00384980">
      <w:pPr>
        <w:numPr>
          <w:ilvl w:val="0"/>
          <w:numId w:val="5"/>
        </w:numPr>
        <w:tabs>
          <w:tab w:val="clear" w:pos="720"/>
          <w:tab w:val="num" w:pos="-284"/>
        </w:tabs>
        <w:spacing w:after="0" w:line="240" w:lineRule="auto"/>
        <w:ind w:left="0" w:firstLine="360"/>
        <w:jc w:val="both"/>
        <w:rPr>
          <w:rFonts w:ascii="Times New Roman" w:eastAsia="Times New Roman" w:hAnsi="Times New Roman" w:cs="Times New Roman"/>
          <w:sz w:val="28"/>
          <w:szCs w:val="28"/>
          <w:lang w:val="en-US"/>
        </w:rPr>
      </w:pPr>
      <w:r w:rsidRPr="00045E01">
        <w:rPr>
          <w:rFonts w:ascii="Times New Roman" w:eastAsia="Times New Roman" w:hAnsi="Times New Roman" w:cs="Times New Roman"/>
          <w:sz w:val="28"/>
          <w:szCs w:val="28"/>
          <w:lang w:val="en-US"/>
        </w:rPr>
        <w:t>creşterea gradului de informare al asiguraţilor: prin contact direct cu asiguraţii realizat prin reprezentanţii structurilor specializate ale CAS Olt, prin intermediul liniei telefonice precum şi al articolelor publicate în presă.</w:t>
      </w:r>
    </w:p>
    <w:p w:rsidR="00045E01" w:rsidRPr="007C2A16" w:rsidRDefault="007C2A16" w:rsidP="007C2A16">
      <w:pPr>
        <w:tabs>
          <w:tab w:val="num" w:pos="-284"/>
        </w:tabs>
        <w:spacing w:after="0" w:line="240" w:lineRule="auto"/>
        <w:ind w:firstLine="360"/>
        <w:jc w:val="both"/>
        <w:rPr>
          <w:rFonts w:ascii="Times New Roman" w:eastAsia="Times New Roman" w:hAnsi="Times New Roman" w:cs="Times New Roman"/>
          <w:b/>
          <w:i/>
          <w:sz w:val="28"/>
          <w:szCs w:val="28"/>
          <w:lang w:val="en-US"/>
        </w:rPr>
      </w:pPr>
      <w:r w:rsidRPr="007C2A16">
        <w:rPr>
          <w:rFonts w:ascii="Times New Roman" w:eastAsia="Times New Roman" w:hAnsi="Times New Roman" w:cs="Times New Roman"/>
          <w:b/>
          <w:i/>
          <w:sz w:val="28"/>
          <w:szCs w:val="28"/>
          <w:lang w:val="en-US"/>
        </w:rPr>
        <w:t xml:space="preserve"> Puncte slabe</w:t>
      </w:r>
    </w:p>
    <w:p w:rsidR="00045E01" w:rsidRPr="00045E01" w:rsidRDefault="00045E01" w:rsidP="00384980">
      <w:pPr>
        <w:numPr>
          <w:ilvl w:val="0"/>
          <w:numId w:val="5"/>
        </w:numPr>
        <w:tabs>
          <w:tab w:val="clear" w:pos="720"/>
          <w:tab w:val="num" w:pos="-284"/>
        </w:tabs>
        <w:spacing w:after="0" w:line="240" w:lineRule="auto"/>
        <w:ind w:left="0" w:firstLine="360"/>
        <w:jc w:val="both"/>
        <w:rPr>
          <w:rFonts w:ascii="Times New Roman" w:eastAsia="Times New Roman" w:hAnsi="Times New Roman" w:cs="Times New Roman"/>
          <w:sz w:val="28"/>
          <w:szCs w:val="28"/>
          <w:lang w:val="en-US"/>
        </w:rPr>
      </w:pPr>
      <w:r w:rsidRPr="00045E01">
        <w:rPr>
          <w:rFonts w:ascii="Times New Roman" w:eastAsia="Times New Roman" w:hAnsi="Times New Roman" w:cs="Times New Roman"/>
          <w:sz w:val="28"/>
          <w:szCs w:val="28"/>
          <w:lang w:val="en-US"/>
        </w:rPr>
        <w:t>insuficienţa personalului de specialitate încadrat la CAS Olt raportat la volumul sarcinilor şi atribuţiilor ce revin caselor de sănătate, conform ROF şi legislaţiei specifice funcţionării sistemului de asigurări sociale de sănătate;</w:t>
      </w:r>
    </w:p>
    <w:p w:rsidR="00045E01" w:rsidRPr="00045E01" w:rsidRDefault="00045E01" w:rsidP="00384980">
      <w:pPr>
        <w:numPr>
          <w:ilvl w:val="0"/>
          <w:numId w:val="5"/>
        </w:numPr>
        <w:tabs>
          <w:tab w:val="clear" w:pos="720"/>
          <w:tab w:val="num" w:pos="-284"/>
        </w:tabs>
        <w:spacing w:after="0" w:line="240" w:lineRule="auto"/>
        <w:ind w:left="0" w:firstLine="360"/>
        <w:jc w:val="both"/>
        <w:rPr>
          <w:rFonts w:ascii="Times New Roman" w:eastAsia="Times New Roman" w:hAnsi="Times New Roman" w:cs="Times New Roman"/>
          <w:sz w:val="28"/>
          <w:szCs w:val="28"/>
          <w:lang w:val="en-US"/>
        </w:rPr>
      </w:pPr>
      <w:r w:rsidRPr="00045E01">
        <w:rPr>
          <w:rFonts w:ascii="Times New Roman" w:eastAsia="Times New Roman" w:hAnsi="Times New Roman" w:cs="Times New Roman"/>
          <w:sz w:val="28"/>
          <w:szCs w:val="28"/>
          <w:lang w:val="en-US"/>
        </w:rPr>
        <w:t>lipsa personalului cu pregatire în domeniul farmaceutic şi stomatologic din cadrul CAS Olt;</w:t>
      </w:r>
    </w:p>
    <w:p w:rsidR="00045E01" w:rsidRPr="00045E01" w:rsidRDefault="00045E01" w:rsidP="00F254B9">
      <w:pPr>
        <w:numPr>
          <w:ilvl w:val="0"/>
          <w:numId w:val="5"/>
        </w:numPr>
        <w:tabs>
          <w:tab w:val="clear" w:pos="720"/>
          <w:tab w:val="num" w:pos="-284"/>
        </w:tabs>
        <w:spacing w:after="0" w:line="240" w:lineRule="auto"/>
        <w:ind w:left="0" w:firstLine="360"/>
        <w:jc w:val="both"/>
        <w:rPr>
          <w:rFonts w:ascii="Times New Roman" w:eastAsia="Times New Roman" w:hAnsi="Times New Roman" w:cs="Times New Roman"/>
          <w:sz w:val="28"/>
          <w:szCs w:val="28"/>
          <w:u w:val="single"/>
          <w:lang w:val="en-US"/>
        </w:rPr>
      </w:pPr>
      <w:r w:rsidRPr="00045E01">
        <w:rPr>
          <w:rFonts w:ascii="Times New Roman" w:eastAsia="Times New Roman" w:hAnsi="Times New Roman" w:cs="Times New Roman"/>
          <w:sz w:val="28"/>
          <w:szCs w:val="28"/>
          <w:lang w:val="en-US"/>
        </w:rPr>
        <w:t xml:space="preserve">capacitatea managerială pentru a prelua toate funcţiile specifice sistemului de sănătate; </w:t>
      </w:r>
    </w:p>
    <w:p w:rsidR="00045E01" w:rsidRPr="00045E01" w:rsidRDefault="00045E01" w:rsidP="00F254B9">
      <w:pPr>
        <w:numPr>
          <w:ilvl w:val="0"/>
          <w:numId w:val="5"/>
        </w:numPr>
        <w:tabs>
          <w:tab w:val="clear" w:pos="720"/>
          <w:tab w:val="num" w:pos="-284"/>
        </w:tabs>
        <w:spacing w:after="0" w:line="240" w:lineRule="auto"/>
        <w:ind w:left="0" w:firstLine="360"/>
        <w:jc w:val="both"/>
        <w:rPr>
          <w:rFonts w:ascii="Times New Roman" w:eastAsia="Times New Roman" w:hAnsi="Times New Roman" w:cs="Times New Roman"/>
          <w:sz w:val="28"/>
          <w:szCs w:val="28"/>
          <w:u w:val="single"/>
          <w:lang w:val="en-US"/>
        </w:rPr>
      </w:pPr>
      <w:r w:rsidRPr="00045E01">
        <w:rPr>
          <w:rFonts w:ascii="Times New Roman" w:eastAsia="Times New Roman" w:hAnsi="Times New Roman" w:cs="Times New Roman"/>
          <w:sz w:val="28"/>
          <w:szCs w:val="28"/>
          <w:lang w:val="en-US"/>
        </w:rPr>
        <w:t>imposibilitatea comunicării de catre ANAF în sistem on-line a încasarilor de la persoanele fizice şi a situaţiei soldurilor cu contribuţia la zi în vederea validării calităţii de asigurat.</w:t>
      </w:r>
    </w:p>
    <w:p w:rsidR="00045E01" w:rsidRPr="007C2A16" w:rsidRDefault="00045E01" w:rsidP="007C2A16">
      <w:pPr>
        <w:tabs>
          <w:tab w:val="num" w:pos="-284"/>
        </w:tabs>
        <w:spacing w:after="0" w:line="240" w:lineRule="auto"/>
        <w:ind w:firstLine="360"/>
        <w:rPr>
          <w:rFonts w:ascii="Times New Roman" w:eastAsia="Times New Roman" w:hAnsi="Times New Roman" w:cs="Times New Roman"/>
          <w:b/>
          <w:i/>
          <w:sz w:val="28"/>
          <w:szCs w:val="28"/>
          <w:lang w:val="en-US"/>
        </w:rPr>
      </w:pPr>
      <w:r w:rsidRPr="00045E01">
        <w:rPr>
          <w:rFonts w:ascii="Times New Roman" w:eastAsia="Times New Roman" w:hAnsi="Times New Roman" w:cs="Times New Roman"/>
          <w:sz w:val="28"/>
          <w:szCs w:val="28"/>
          <w:lang w:val="en-US"/>
        </w:rPr>
        <w:t xml:space="preserve">       </w:t>
      </w:r>
      <w:r w:rsidR="007C2A16" w:rsidRPr="007C2A16">
        <w:rPr>
          <w:rFonts w:ascii="Times New Roman" w:eastAsia="Times New Roman" w:hAnsi="Times New Roman" w:cs="Times New Roman"/>
          <w:b/>
          <w:i/>
          <w:sz w:val="28"/>
          <w:szCs w:val="28"/>
          <w:lang w:val="en-US"/>
        </w:rPr>
        <w:t>Oportunităţi</w:t>
      </w:r>
    </w:p>
    <w:p w:rsidR="00045E01" w:rsidRPr="00045E01" w:rsidRDefault="00045E01" w:rsidP="00384980">
      <w:pPr>
        <w:numPr>
          <w:ilvl w:val="0"/>
          <w:numId w:val="5"/>
        </w:numPr>
        <w:tabs>
          <w:tab w:val="clear" w:pos="720"/>
          <w:tab w:val="num" w:pos="-284"/>
        </w:tabs>
        <w:spacing w:after="0" w:line="240" w:lineRule="auto"/>
        <w:ind w:left="0" w:firstLine="360"/>
        <w:jc w:val="both"/>
        <w:rPr>
          <w:rFonts w:ascii="Times New Roman" w:eastAsia="Times New Roman" w:hAnsi="Times New Roman" w:cs="Times New Roman"/>
          <w:sz w:val="28"/>
          <w:szCs w:val="28"/>
          <w:lang w:val="en-US"/>
        </w:rPr>
      </w:pPr>
      <w:r w:rsidRPr="00045E01">
        <w:rPr>
          <w:rFonts w:ascii="Times New Roman" w:eastAsia="Times New Roman" w:hAnsi="Times New Roman" w:cs="Times New Roman"/>
          <w:sz w:val="28"/>
          <w:szCs w:val="28"/>
          <w:lang w:val="en-US"/>
        </w:rPr>
        <w:t xml:space="preserve">integrarea în Uniunea Europeana ce are ca rezultat creşterea competenţei şi calităţii actului medical; </w:t>
      </w:r>
    </w:p>
    <w:p w:rsidR="00045E01" w:rsidRPr="00045E01" w:rsidRDefault="00045E01" w:rsidP="00384980">
      <w:pPr>
        <w:numPr>
          <w:ilvl w:val="0"/>
          <w:numId w:val="5"/>
        </w:numPr>
        <w:tabs>
          <w:tab w:val="clear" w:pos="720"/>
          <w:tab w:val="num" w:pos="-284"/>
        </w:tabs>
        <w:spacing w:after="0" w:line="240" w:lineRule="auto"/>
        <w:ind w:left="0" w:firstLine="360"/>
        <w:jc w:val="both"/>
        <w:rPr>
          <w:rFonts w:ascii="Times New Roman" w:eastAsia="Times New Roman" w:hAnsi="Times New Roman" w:cs="Times New Roman"/>
          <w:sz w:val="28"/>
          <w:szCs w:val="28"/>
          <w:lang w:val="en-US"/>
        </w:rPr>
      </w:pPr>
      <w:r w:rsidRPr="00045E01">
        <w:rPr>
          <w:rFonts w:ascii="Times New Roman" w:eastAsia="Times New Roman" w:hAnsi="Times New Roman" w:cs="Times New Roman"/>
          <w:sz w:val="28"/>
          <w:szCs w:val="28"/>
          <w:lang w:val="en-US"/>
        </w:rPr>
        <w:t>contextul european favorabil descentralizării şi existenta cadrului legislativ creat prin Legea cadru a descentralizării nr 195/2006 si Legea 95/2006 privind reforma în domeniul sănătaţii;</w:t>
      </w:r>
    </w:p>
    <w:p w:rsidR="00045E01" w:rsidRPr="00045E01" w:rsidRDefault="00045E01" w:rsidP="00384980">
      <w:pPr>
        <w:numPr>
          <w:ilvl w:val="0"/>
          <w:numId w:val="5"/>
        </w:numPr>
        <w:tabs>
          <w:tab w:val="clear" w:pos="720"/>
          <w:tab w:val="num" w:pos="-284"/>
        </w:tabs>
        <w:spacing w:after="0" w:line="240" w:lineRule="auto"/>
        <w:ind w:left="0" w:firstLine="360"/>
        <w:jc w:val="both"/>
        <w:rPr>
          <w:rFonts w:ascii="Times New Roman" w:eastAsia="Times New Roman" w:hAnsi="Times New Roman" w:cs="Times New Roman"/>
          <w:sz w:val="28"/>
          <w:szCs w:val="28"/>
          <w:lang w:val="en-US"/>
        </w:rPr>
      </w:pPr>
      <w:r w:rsidRPr="00045E01">
        <w:rPr>
          <w:rFonts w:ascii="Times New Roman" w:eastAsia="Times New Roman" w:hAnsi="Times New Roman" w:cs="Times New Roman"/>
          <w:sz w:val="28"/>
          <w:szCs w:val="28"/>
          <w:lang w:val="en-US"/>
        </w:rPr>
        <w:t>dezvoltarea unor relaţii de colaborare şi consultare între CAS Olt, DSP Olt, CM Olt şi alte instituţii implicate în funcţionarea sistemului la nivel local, în vederea abordării unitare a cadrului legislativ care guvernează sistemul de sănătate;</w:t>
      </w:r>
    </w:p>
    <w:p w:rsidR="00045E01" w:rsidRPr="00045E01" w:rsidRDefault="00045E01" w:rsidP="00384980">
      <w:pPr>
        <w:numPr>
          <w:ilvl w:val="0"/>
          <w:numId w:val="5"/>
        </w:numPr>
        <w:tabs>
          <w:tab w:val="clear" w:pos="720"/>
          <w:tab w:val="num" w:pos="-284"/>
        </w:tabs>
        <w:spacing w:after="0" w:line="240" w:lineRule="auto"/>
        <w:ind w:left="0" w:firstLine="360"/>
        <w:jc w:val="both"/>
        <w:rPr>
          <w:rFonts w:ascii="Times New Roman" w:eastAsia="Times New Roman" w:hAnsi="Times New Roman" w:cs="Times New Roman"/>
          <w:sz w:val="28"/>
          <w:szCs w:val="28"/>
          <w:lang w:val="en-US"/>
        </w:rPr>
      </w:pPr>
      <w:r w:rsidRPr="00045E01">
        <w:rPr>
          <w:rFonts w:ascii="Times New Roman" w:eastAsia="Times New Roman" w:hAnsi="Times New Roman" w:cs="Times New Roman"/>
          <w:sz w:val="28"/>
          <w:szCs w:val="28"/>
          <w:lang w:val="en-US"/>
        </w:rPr>
        <w:t>asigurarea transparenţei în utilizarea fondurilor prin evidenţierea cheltuielilor efectuate pentru fiecare pacient pentru toate actele medicale, prin implementarea sistemului informatic unic integrat al asigurărilor sociale de sănătate şi a cardului naţional de asigurări sociale de sănătate;</w:t>
      </w:r>
    </w:p>
    <w:p w:rsidR="00045E01" w:rsidRPr="00045E01" w:rsidRDefault="00045E01" w:rsidP="00384980">
      <w:pPr>
        <w:numPr>
          <w:ilvl w:val="0"/>
          <w:numId w:val="5"/>
        </w:numPr>
        <w:tabs>
          <w:tab w:val="clear" w:pos="720"/>
          <w:tab w:val="num" w:pos="-284"/>
        </w:tabs>
        <w:spacing w:after="0" w:line="240" w:lineRule="auto"/>
        <w:ind w:left="0" w:firstLine="360"/>
        <w:jc w:val="both"/>
        <w:rPr>
          <w:rFonts w:ascii="Times New Roman" w:eastAsia="Times New Roman" w:hAnsi="Times New Roman" w:cs="Times New Roman"/>
          <w:sz w:val="28"/>
          <w:szCs w:val="28"/>
          <w:lang w:val="en-US"/>
        </w:rPr>
      </w:pPr>
      <w:r w:rsidRPr="00045E01">
        <w:rPr>
          <w:rFonts w:ascii="Times New Roman" w:eastAsia="Times New Roman" w:hAnsi="Times New Roman" w:cs="Times New Roman"/>
          <w:sz w:val="28"/>
          <w:szCs w:val="28"/>
          <w:lang w:val="en-US"/>
        </w:rPr>
        <w:t>reorientarea serviciilor medicale către prevenţie, asistenţă primară, asistenţă ambulatorie de specialitate, fără afectarea calităţii îngrijirilor medicale.</w:t>
      </w:r>
    </w:p>
    <w:p w:rsidR="00045E01" w:rsidRPr="00045E01" w:rsidRDefault="00045E01" w:rsidP="00384980">
      <w:pPr>
        <w:numPr>
          <w:ilvl w:val="0"/>
          <w:numId w:val="5"/>
        </w:numPr>
        <w:tabs>
          <w:tab w:val="clear" w:pos="720"/>
          <w:tab w:val="num" w:pos="-284"/>
        </w:tabs>
        <w:spacing w:after="0" w:line="240" w:lineRule="auto"/>
        <w:ind w:left="0" w:firstLine="360"/>
        <w:jc w:val="both"/>
        <w:rPr>
          <w:rFonts w:ascii="Times New Roman" w:eastAsia="Times New Roman" w:hAnsi="Times New Roman" w:cs="Times New Roman"/>
          <w:sz w:val="28"/>
          <w:szCs w:val="28"/>
          <w:lang w:val="en-US"/>
        </w:rPr>
      </w:pPr>
      <w:r w:rsidRPr="00045E01">
        <w:rPr>
          <w:rFonts w:ascii="Times New Roman" w:eastAsia="Times New Roman" w:hAnsi="Times New Roman" w:cs="Times New Roman"/>
          <w:sz w:val="28"/>
          <w:szCs w:val="28"/>
          <w:lang w:val="en-US"/>
        </w:rPr>
        <w:lastRenderedPageBreak/>
        <w:t>optimizarea calităţii de asigurat prin implementarea SIUI alaturi de</w:t>
      </w:r>
      <w:r w:rsidRPr="00045E01">
        <w:rPr>
          <w:rFonts w:ascii="Times New Roman" w:eastAsia="Times New Roman" w:hAnsi="Times New Roman" w:cs="Times New Roman"/>
          <w:bCs/>
          <w:sz w:val="28"/>
          <w:szCs w:val="28"/>
          <w:lang w:val="en-US"/>
        </w:rPr>
        <w:t xml:space="preserve"> toate casele de sanatate din tară.</w:t>
      </w:r>
    </w:p>
    <w:p w:rsidR="00045E01" w:rsidRPr="00045E01" w:rsidRDefault="00045E01" w:rsidP="00384980">
      <w:pPr>
        <w:numPr>
          <w:ilvl w:val="0"/>
          <w:numId w:val="5"/>
        </w:numPr>
        <w:tabs>
          <w:tab w:val="clear" w:pos="720"/>
          <w:tab w:val="num" w:pos="-284"/>
        </w:tabs>
        <w:spacing w:after="0" w:line="240" w:lineRule="auto"/>
        <w:ind w:left="0" w:firstLine="360"/>
        <w:jc w:val="both"/>
        <w:rPr>
          <w:rFonts w:ascii="Times New Roman" w:eastAsia="Times New Roman" w:hAnsi="Times New Roman" w:cs="Times New Roman"/>
          <w:sz w:val="28"/>
          <w:szCs w:val="28"/>
          <w:lang w:val="en-US"/>
        </w:rPr>
      </w:pPr>
      <w:r w:rsidRPr="00045E01">
        <w:rPr>
          <w:rFonts w:ascii="Times New Roman" w:eastAsia="Times New Roman" w:hAnsi="Times New Roman" w:cs="Times New Roman"/>
          <w:sz w:val="28"/>
          <w:szCs w:val="28"/>
          <w:lang w:val="en-US"/>
        </w:rPr>
        <w:t>asigurarea accesului asiguraţilor la medicamente în tratamentul ambulatoriu, prin</w:t>
      </w:r>
      <w:r w:rsidRPr="00045E01">
        <w:rPr>
          <w:rFonts w:ascii="Times New Roman" w:eastAsia="Times New Roman" w:hAnsi="Times New Roman" w:cs="Times New Roman"/>
          <w:b/>
          <w:sz w:val="28"/>
          <w:szCs w:val="28"/>
          <w:lang w:val="en-US"/>
        </w:rPr>
        <w:t xml:space="preserve"> </w:t>
      </w:r>
      <w:r w:rsidRPr="00045E01">
        <w:rPr>
          <w:rFonts w:ascii="Times New Roman" w:eastAsia="Times New Roman" w:hAnsi="Times New Roman" w:cs="Times New Roman"/>
          <w:sz w:val="28"/>
          <w:szCs w:val="28"/>
          <w:lang w:val="en-US"/>
        </w:rPr>
        <w:t>acoperirea teritorială cu medici prescriptori/farmacii şi respectarea principiului proporţionalităţii în ceea ce priveşte acoperirea morbidităţii;</w:t>
      </w:r>
    </w:p>
    <w:p w:rsidR="00045E01" w:rsidRPr="00045E01" w:rsidRDefault="00045E01" w:rsidP="00384980">
      <w:pPr>
        <w:numPr>
          <w:ilvl w:val="0"/>
          <w:numId w:val="5"/>
        </w:numPr>
        <w:tabs>
          <w:tab w:val="clear" w:pos="720"/>
          <w:tab w:val="num" w:pos="-284"/>
        </w:tabs>
        <w:spacing w:after="0" w:line="240" w:lineRule="auto"/>
        <w:ind w:left="0" w:firstLine="360"/>
        <w:jc w:val="both"/>
        <w:rPr>
          <w:rFonts w:ascii="Times New Roman" w:eastAsia="Times New Roman" w:hAnsi="Times New Roman" w:cs="Times New Roman"/>
          <w:sz w:val="28"/>
          <w:szCs w:val="28"/>
          <w:lang w:val="en-US"/>
        </w:rPr>
      </w:pPr>
      <w:r w:rsidRPr="00045E01">
        <w:rPr>
          <w:rFonts w:ascii="Times New Roman" w:eastAsia="Times New Roman" w:hAnsi="Times New Roman" w:cs="Times New Roman"/>
          <w:sz w:val="28"/>
          <w:szCs w:val="28"/>
          <w:lang w:val="en-US"/>
        </w:rPr>
        <w:t>stimularea furnizorilor pentru oferirea de servicii adecvate (cantitativ şi calitativ);</w:t>
      </w:r>
    </w:p>
    <w:p w:rsidR="00045E01" w:rsidRPr="007C2A16" w:rsidRDefault="007C2A16" w:rsidP="007C2A16">
      <w:pPr>
        <w:tabs>
          <w:tab w:val="num" w:pos="-284"/>
        </w:tabs>
        <w:spacing w:after="0" w:line="240" w:lineRule="auto"/>
        <w:ind w:firstLine="360"/>
        <w:jc w:val="both"/>
        <w:rPr>
          <w:rFonts w:ascii="Times New Roman" w:eastAsia="Times New Roman" w:hAnsi="Times New Roman" w:cs="Times New Roman"/>
          <w:b/>
          <w:i/>
          <w:sz w:val="28"/>
          <w:szCs w:val="28"/>
          <w:lang w:val="en-US"/>
        </w:rPr>
      </w:pPr>
      <w:r w:rsidRPr="007C2A16">
        <w:rPr>
          <w:rFonts w:ascii="Times New Roman" w:eastAsia="Times New Roman" w:hAnsi="Times New Roman" w:cs="Times New Roman"/>
          <w:b/>
          <w:i/>
          <w:sz w:val="28"/>
          <w:szCs w:val="28"/>
          <w:lang w:val="en-US"/>
        </w:rPr>
        <w:t>Ameninţări</w:t>
      </w:r>
    </w:p>
    <w:p w:rsidR="00045E01" w:rsidRPr="00045E01" w:rsidRDefault="00045E01" w:rsidP="00384980">
      <w:pPr>
        <w:numPr>
          <w:ilvl w:val="0"/>
          <w:numId w:val="5"/>
        </w:numPr>
        <w:tabs>
          <w:tab w:val="clear" w:pos="720"/>
          <w:tab w:val="num" w:pos="-284"/>
        </w:tabs>
        <w:spacing w:after="0" w:line="240" w:lineRule="auto"/>
        <w:ind w:left="0" w:firstLine="360"/>
        <w:jc w:val="both"/>
        <w:rPr>
          <w:rFonts w:ascii="Times New Roman" w:eastAsia="Times New Roman" w:hAnsi="Times New Roman" w:cs="Times New Roman"/>
          <w:sz w:val="28"/>
          <w:szCs w:val="28"/>
          <w:lang w:val="en-US"/>
        </w:rPr>
      </w:pPr>
      <w:r w:rsidRPr="00045E01">
        <w:rPr>
          <w:rFonts w:ascii="Times New Roman" w:eastAsia="Times New Roman" w:hAnsi="Times New Roman" w:cs="Times New Roman"/>
          <w:sz w:val="28"/>
          <w:szCs w:val="28"/>
          <w:lang w:val="en-US"/>
        </w:rPr>
        <w:t>contextul birocratic casa-pacient-medic prescriptor creat în circuitul rezolvării erorilor contatate în eliberarea certificatelor medicale (cod, diagnostic, tip), pentru care medicii specialişti refuză modificarea, medicii fiind din alte judeţe aflaţi în relaţie contractuală cu alte case, erorile în cauză reprezentand însă motiv de refuz la plată pentru case şi deplasări inutile la locul de internare pentru pacienţi. În situaţia în care documentul medical s-ar genera şi elibera prin SIUI, s-ar evita aceste situaţii.</w:t>
      </w:r>
    </w:p>
    <w:p w:rsidR="00045E01" w:rsidRPr="00045E01" w:rsidRDefault="00045E01" w:rsidP="00384980">
      <w:pPr>
        <w:widowControl w:val="0"/>
        <w:numPr>
          <w:ilvl w:val="0"/>
          <w:numId w:val="5"/>
        </w:numPr>
        <w:tabs>
          <w:tab w:val="clear" w:pos="720"/>
          <w:tab w:val="num" w:pos="-284"/>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o-RO"/>
        </w:rPr>
      </w:pPr>
      <w:r w:rsidRPr="00045E01">
        <w:rPr>
          <w:rFonts w:ascii="Times New Roman" w:eastAsia="Times New Roman" w:hAnsi="Times New Roman" w:cs="Times New Roman"/>
          <w:sz w:val="28"/>
          <w:szCs w:val="28"/>
          <w:lang w:eastAsia="ro-RO"/>
        </w:rPr>
        <w:t>continua schimbare a prevederilor legislative, caracterul interpretabil al anumitor articole de lege şi nearmonizarea în timp a actelor normative, având ca efect încasarea creanţelor într-un ritm lent;</w:t>
      </w:r>
    </w:p>
    <w:p w:rsidR="00045E01" w:rsidRDefault="00045E01" w:rsidP="00384980">
      <w:pPr>
        <w:numPr>
          <w:ilvl w:val="0"/>
          <w:numId w:val="5"/>
        </w:numPr>
        <w:tabs>
          <w:tab w:val="clear" w:pos="720"/>
          <w:tab w:val="num" w:pos="-284"/>
        </w:tabs>
        <w:spacing w:after="0" w:line="240" w:lineRule="auto"/>
        <w:ind w:left="0" w:firstLine="360"/>
        <w:jc w:val="both"/>
        <w:rPr>
          <w:rFonts w:ascii="Times New Roman" w:eastAsia="Times New Roman" w:hAnsi="Times New Roman" w:cs="Times New Roman"/>
          <w:sz w:val="28"/>
          <w:szCs w:val="28"/>
          <w:lang w:val="en-US"/>
        </w:rPr>
      </w:pPr>
      <w:proofErr w:type="gramStart"/>
      <w:r w:rsidRPr="00045E01">
        <w:rPr>
          <w:rFonts w:ascii="Times New Roman" w:eastAsia="Times New Roman" w:hAnsi="Times New Roman" w:cs="Times New Roman"/>
          <w:sz w:val="28"/>
          <w:szCs w:val="28"/>
          <w:lang w:val="en-US"/>
        </w:rPr>
        <w:t>insuficienţa</w:t>
      </w:r>
      <w:proofErr w:type="gramEnd"/>
      <w:r w:rsidRPr="00045E01">
        <w:rPr>
          <w:rFonts w:ascii="Times New Roman" w:eastAsia="Times New Roman" w:hAnsi="Times New Roman" w:cs="Times New Roman"/>
          <w:sz w:val="28"/>
          <w:szCs w:val="28"/>
          <w:lang w:val="en-US"/>
        </w:rPr>
        <w:t xml:space="preserve"> fondurilor alocate unor domenii de asistenţă medicală comparativ cu cererea de servicii medicale, având ca rezultat realizarea de către furnizori de servicii medicale peste nivelul contractat, răma</w:t>
      </w:r>
      <w:r w:rsidR="00D56293">
        <w:rPr>
          <w:rFonts w:ascii="Times New Roman" w:eastAsia="Times New Roman" w:hAnsi="Times New Roman" w:cs="Times New Roman"/>
          <w:sz w:val="28"/>
          <w:szCs w:val="28"/>
          <w:lang w:val="en-US"/>
        </w:rPr>
        <w:t>se nedecontate la finele anului.</w:t>
      </w:r>
    </w:p>
    <w:p w:rsidR="00665545" w:rsidRPr="00045E01" w:rsidRDefault="00665545" w:rsidP="00665545">
      <w:pPr>
        <w:spacing w:after="0" w:line="240" w:lineRule="auto"/>
        <w:ind w:left="360"/>
        <w:jc w:val="both"/>
        <w:rPr>
          <w:rFonts w:ascii="Times New Roman" w:eastAsia="Times New Roman" w:hAnsi="Times New Roman" w:cs="Times New Roman"/>
          <w:sz w:val="28"/>
          <w:szCs w:val="28"/>
          <w:lang w:val="en-US"/>
        </w:rPr>
      </w:pPr>
    </w:p>
    <w:p w:rsidR="00045E01" w:rsidRPr="00045E01" w:rsidRDefault="00045E01" w:rsidP="00045E01">
      <w:pPr>
        <w:spacing w:after="0" w:line="240" w:lineRule="auto"/>
        <w:jc w:val="both"/>
        <w:rPr>
          <w:rFonts w:ascii="Times New Roman" w:eastAsia="Times New Roman" w:hAnsi="Times New Roman" w:cs="Times New Roman"/>
          <w:b/>
          <w:sz w:val="24"/>
          <w:szCs w:val="24"/>
          <w:lang w:val="en-US"/>
        </w:rPr>
      </w:pPr>
      <w:r w:rsidRPr="00045E01">
        <w:rPr>
          <w:rFonts w:ascii="Times New Roman" w:eastAsia="Times New Roman" w:hAnsi="Times New Roman" w:cs="Times New Roman"/>
          <w:b/>
          <w:sz w:val="24"/>
          <w:szCs w:val="24"/>
          <w:lang w:val="en-US"/>
        </w:rPr>
        <w:t xml:space="preserve">    </w:t>
      </w:r>
    </w:p>
    <w:p w:rsidR="00045E01" w:rsidRPr="00665545" w:rsidRDefault="00045E01" w:rsidP="00622484">
      <w:pPr>
        <w:spacing w:after="0" w:line="360" w:lineRule="auto"/>
        <w:jc w:val="center"/>
        <w:rPr>
          <w:rFonts w:ascii="Times New Roman" w:eastAsia="Times New Roman" w:hAnsi="Times New Roman" w:cs="Times New Roman"/>
          <w:b/>
          <w:sz w:val="28"/>
          <w:szCs w:val="28"/>
          <w:lang w:val="en-US"/>
        </w:rPr>
      </w:pPr>
      <w:r w:rsidRPr="00665545">
        <w:rPr>
          <w:rFonts w:ascii="Times New Roman" w:eastAsia="Times New Roman" w:hAnsi="Times New Roman" w:cs="Times New Roman"/>
          <w:b/>
          <w:sz w:val="28"/>
          <w:szCs w:val="28"/>
          <w:lang w:val="en-US"/>
        </w:rPr>
        <w:t>Cap. II</w:t>
      </w:r>
      <w:proofErr w:type="gramStart"/>
      <w:r w:rsidRPr="00665545">
        <w:rPr>
          <w:rFonts w:ascii="Times New Roman" w:eastAsia="Times New Roman" w:hAnsi="Times New Roman" w:cs="Times New Roman"/>
          <w:b/>
          <w:sz w:val="28"/>
          <w:szCs w:val="28"/>
          <w:lang w:val="en-US"/>
        </w:rPr>
        <w:t>.  REALIZAREA</w:t>
      </w:r>
      <w:proofErr w:type="gramEnd"/>
      <w:r w:rsidRPr="00665545">
        <w:rPr>
          <w:rFonts w:ascii="Times New Roman" w:eastAsia="Times New Roman" w:hAnsi="Times New Roman" w:cs="Times New Roman"/>
          <w:b/>
          <w:sz w:val="28"/>
          <w:szCs w:val="28"/>
          <w:lang w:val="en-US"/>
        </w:rPr>
        <w:t xml:space="preserve"> OBIECTIVELOR PROP</w:t>
      </w:r>
      <w:r w:rsidR="003F3ACA" w:rsidRPr="00665545">
        <w:rPr>
          <w:rFonts w:ascii="Times New Roman" w:eastAsia="Times New Roman" w:hAnsi="Times New Roman" w:cs="Times New Roman"/>
          <w:b/>
          <w:sz w:val="28"/>
          <w:szCs w:val="28"/>
          <w:lang w:val="en-US"/>
        </w:rPr>
        <w:t>USE PENTRU ANUL 2016</w:t>
      </w:r>
    </w:p>
    <w:p w:rsidR="003F3ACA" w:rsidRDefault="003F3ACA" w:rsidP="00384980">
      <w:pPr>
        <w:pStyle w:val="ListParagraph"/>
        <w:numPr>
          <w:ilvl w:val="0"/>
          <w:numId w:val="19"/>
        </w:numPr>
        <w:jc w:val="center"/>
        <w:rPr>
          <w:b/>
          <w:sz w:val="28"/>
          <w:szCs w:val="28"/>
        </w:rPr>
      </w:pPr>
      <w:r w:rsidRPr="00665545">
        <w:rPr>
          <w:b/>
          <w:sz w:val="28"/>
          <w:szCs w:val="28"/>
        </w:rPr>
        <w:t>DIRECŢIA RELAŢII CONTRACTUALE</w:t>
      </w:r>
    </w:p>
    <w:p w:rsidR="00665545" w:rsidRPr="00665545" w:rsidRDefault="00665545" w:rsidP="00665545">
      <w:pPr>
        <w:pStyle w:val="ListParagraph"/>
        <w:ind w:left="1128"/>
        <w:rPr>
          <w:b/>
          <w:sz w:val="28"/>
          <w:szCs w:val="28"/>
        </w:rPr>
      </w:pPr>
    </w:p>
    <w:p w:rsidR="003F3ACA" w:rsidRPr="00665545" w:rsidRDefault="003F3ACA" w:rsidP="00384980">
      <w:pPr>
        <w:pStyle w:val="ListParagraph"/>
        <w:numPr>
          <w:ilvl w:val="1"/>
          <w:numId w:val="20"/>
        </w:numPr>
        <w:rPr>
          <w:b/>
          <w:sz w:val="28"/>
          <w:szCs w:val="28"/>
          <w:lang w:eastAsia="ro-RO"/>
        </w:rPr>
      </w:pPr>
      <w:r w:rsidRPr="00665545">
        <w:rPr>
          <w:b/>
          <w:sz w:val="28"/>
          <w:szCs w:val="28"/>
          <w:lang w:eastAsia="ro-RO"/>
        </w:rPr>
        <w:t>Principii. Obiective.</w:t>
      </w:r>
    </w:p>
    <w:p w:rsidR="003F3ACA" w:rsidRPr="00665545" w:rsidRDefault="003F3ACA" w:rsidP="003F3ACA">
      <w:pPr>
        <w:spacing w:after="0" w:line="240" w:lineRule="auto"/>
        <w:jc w:val="both"/>
        <w:rPr>
          <w:rFonts w:ascii="Times New Roman" w:eastAsia="Times New Roman" w:hAnsi="Times New Roman" w:cs="Times New Roman"/>
          <w:b/>
          <w:sz w:val="28"/>
          <w:szCs w:val="28"/>
          <w:lang w:eastAsia="ro-RO"/>
        </w:rPr>
      </w:pPr>
    </w:p>
    <w:p w:rsidR="003F3ACA" w:rsidRPr="007C2A16" w:rsidRDefault="003F3ACA" w:rsidP="003F3ACA">
      <w:pPr>
        <w:spacing w:after="0" w:line="240" w:lineRule="auto"/>
        <w:jc w:val="both"/>
        <w:rPr>
          <w:rFonts w:ascii="Times New Roman" w:eastAsia="Times New Roman" w:hAnsi="Times New Roman" w:cs="Times New Roman"/>
          <w:b/>
          <w:i/>
          <w:sz w:val="28"/>
          <w:szCs w:val="28"/>
          <w:lang w:eastAsia="ro-RO"/>
        </w:rPr>
      </w:pPr>
      <w:r w:rsidRPr="007C2A16">
        <w:rPr>
          <w:rFonts w:ascii="Times New Roman" w:eastAsia="Times New Roman" w:hAnsi="Times New Roman" w:cs="Times New Roman"/>
          <w:b/>
          <w:i/>
          <w:sz w:val="28"/>
          <w:szCs w:val="28"/>
          <w:lang w:eastAsia="ro-RO"/>
        </w:rPr>
        <w:t xml:space="preserve">Principiile asigurărilor sociale de sănătate </w:t>
      </w:r>
    </w:p>
    <w:p w:rsidR="003F3ACA" w:rsidRPr="003F3ACA"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3F3ACA">
        <w:rPr>
          <w:rFonts w:ascii="Times New Roman" w:eastAsia="Times New Roman" w:hAnsi="Times New Roman" w:cs="Times New Roman"/>
          <w:sz w:val="28"/>
          <w:szCs w:val="28"/>
          <w:lang w:eastAsia="ro-RO"/>
        </w:rPr>
        <w:t>Relațiile ce se stabilesc între asigurați și Casa de Asigurări de Sănătate Olt au la bază următoarele principii :</w:t>
      </w:r>
    </w:p>
    <w:p w:rsidR="003F3ACA" w:rsidRPr="003F3ACA" w:rsidRDefault="003F3ACA" w:rsidP="00384980">
      <w:pPr>
        <w:numPr>
          <w:ilvl w:val="0"/>
          <w:numId w:val="7"/>
        </w:numPr>
        <w:spacing w:after="0" w:line="240" w:lineRule="auto"/>
        <w:jc w:val="both"/>
        <w:rPr>
          <w:rFonts w:ascii="Times New Roman" w:eastAsia="Times New Roman" w:hAnsi="Times New Roman" w:cs="Times New Roman"/>
          <w:sz w:val="28"/>
          <w:szCs w:val="28"/>
          <w:lang w:eastAsia="ro-RO"/>
        </w:rPr>
      </w:pPr>
      <w:r w:rsidRPr="003F3ACA">
        <w:rPr>
          <w:rFonts w:ascii="Times New Roman" w:eastAsia="Times New Roman" w:hAnsi="Times New Roman" w:cs="Times New Roman"/>
          <w:sz w:val="28"/>
          <w:szCs w:val="28"/>
          <w:lang w:eastAsia="ro-RO"/>
        </w:rPr>
        <w:t>alegerea liberă de către asigurați a casei de asigurări de sănătate;</w:t>
      </w:r>
    </w:p>
    <w:p w:rsidR="003F3ACA" w:rsidRPr="003F3ACA" w:rsidRDefault="003F3ACA" w:rsidP="00384980">
      <w:pPr>
        <w:numPr>
          <w:ilvl w:val="0"/>
          <w:numId w:val="7"/>
        </w:numPr>
        <w:spacing w:after="0" w:line="240" w:lineRule="auto"/>
        <w:jc w:val="both"/>
        <w:rPr>
          <w:rFonts w:ascii="Times New Roman" w:eastAsia="Times New Roman" w:hAnsi="Times New Roman" w:cs="Times New Roman"/>
          <w:sz w:val="28"/>
          <w:szCs w:val="28"/>
          <w:lang w:eastAsia="ro-RO"/>
        </w:rPr>
      </w:pPr>
      <w:r w:rsidRPr="003F3ACA">
        <w:rPr>
          <w:rFonts w:ascii="Times New Roman" w:eastAsia="Times New Roman" w:hAnsi="Times New Roman" w:cs="Times New Roman"/>
          <w:sz w:val="28"/>
          <w:szCs w:val="28"/>
          <w:lang w:eastAsia="ro-RO"/>
        </w:rPr>
        <w:t>solidaritatea și subsidiaritatea în constituirea și utilizarea fondurilor;</w:t>
      </w:r>
    </w:p>
    <w:p w:rsidR="003F3ACA" w:rsidRPr="003F3ACA" w:rsidRDefault="003F3ACA" w:rsidP="00384980">
      <w:pPr>
        <w:numPr>
          <w:ilvl w:val="0"/>
          <w:numId w:val="7"/>
        </w:numPr>
        <w:spacing w:after="0" w:line="240" w:lineRule="auto"/>
        <w:ind w:left="0" w:firstLine="360"/>
        <w:jc w:val="both"/>
        <w:rPr>
          <w:rFonts w:ascii="Times New Roman" w:eastAsia="Times New Roman" w:hAnsi="Times New Roman" w:cs="Times New Roman"/>
          <w:sz w:val="28"/>
          <w:szCs w:val="28"/>
          <w:lang w:eastAsia="ro-RO"/>
        </w:rPr>
      </w:pPr>
      <w:r w:rsidRPr="003F3ACA">
        <w:rPr>
          <w:rFonts w:ascii="Times New Roman" w:eastAsia="Times New Roman" w:hAnsi="Times New Roman" w:cs="Times New Roman"/>
          <w:sz w:val="28"/>
          <w:szCs w:val="28"/>
          <w:lang w:eastAsia="ro-RO"/>
        </w:rPr>
        <w:t>participarea obligatorie la plata contribuției de asigurări sociale de sănătate pentru formarea Fondului național unic de asigurări sociale de sănătate;</w:t>
      </w:r>
    </w:p>
    <w:p w:rsidR="003F3ACA" w:rsidRPr="003F3ACA" w:rsidRDefault="003F3ACA" w:rsidP="00384980">
      <w:pPr>
        <w:numPr>
          <w:ilvl w:val="0"/>
          <w:numId w:val="7"/>
        </w:numPr>
        <w:spacing w:after="0" w:line="240" w:lineRule="auto"/>
        <w:ind w:left="0" w:firstLine="360"/>
        <w:jc w:val="both"/>
        <w:rPr>
          <w:rFonts w:ascii="Times New Roman" w:eastAsia="Times New Roman" w:hAnsi="Times New Roman" w:cs="Times New Roman"/>
          <w:sz w:val="28"/>
          <w:szCs w:val="28"/>
          <w:lang w:eastAsia="ro-RO"/>
        </w:rPr>
      </w:pPr>
      <w:r w:rsidRPr="003F3ACA">
        <w:rPr>
          <w:rFonts w:ascii="Times New Roman" w:eastAsia="Times New Roman" w:hAnsi="Times New Roman" w:cs="Times New Roman"/>
          <w:sz w:val="28"/>
          <w:szCs w:val="28"/>
          <w:lang w:eastAsia="ro-RO"/>
        </w:rPr>
        <w:t>acordarea unui pachet de servicii medicale de bază, în mod echitabil și nediscriminatoriu, conform legii;</w:t>
      </w:r>
    </w:p>
    <w:p w:rsidR="003F3ACA" w:rsidRPr="003F3ACA" w:rsidRDefault="003F3ACA" w:rsidP="00384980">
      <w:pPr>
        <w:numPr>
          <w:ilvl w:val="0"/>
          <w:numId w:val="7"/>
        </w:numPr>
        <w:spacing w:after="0" w:line="240" w:lineRule="auto"/>
        <w:jc w:val="both"/>
        <w:rPr>
          <w:rFonts w:ascii="Times New Roman" w:eastAsia="Times New Roman" w:hAnsi="Times New Roman" w:cs="Times New Roman"/>
          <w:sz w:val="28"/>
          <w:szCs w:val="28"/>
          <w:lang w:eastAsia="ro-RO"/>
        </w:rPr>
      </w:pPr>
      <w:r w:rsidRPr="003F3ACA">
        <w:rPr>
          <w:rFonts w:ascii="Times New Roman" w:eastAsia="Times New Roman" w:hAnsi="Times New Roman" w:cs="Times New Roman"/>
          <w:sz w:val="28"/>
          <w:szCs w:val="28"/>
          <w:lang w:eastAsia="ro-RO"/>
        </w:rPr>
        <w:t>transparența activității sistemului de asigurări sociale de sănătate;</w:t>
      </w:r>
    </w:p>
    <w:p w:rsidR="003F3ACA" w:rsidRPr="003F3ACA" w:rsidRDefault="003F3ACA" w:rsidP="00384980">
      <w:pPr>
        <w:numPr>
          <w:ilvl w:val="0"/>
          <w:numId w:val="7"/>
        </w:numPr>
        <w:spacing w:after="0" w:line="240" w:lineRule="auto"/>
        <w:jc w:val="both"/>
        <w:rPr>
          <w:rFonts w:ascii="Times New Roman" w:eastAsia="Times New Roman" w:hAnsi="Times New Roman" w:cs="Times New Roman"/>
          <w:sz w:val="28"/>
          <w:szCs w:val="28"/>
          <w:lang w:eastAsia="ro-RO"/>
        </w:rPr>
      </w:pPr>
      <w:r w:rsidRPr="003F3ACA">
        <w:rPr>
          <w:rFonts w:ascii="Times New Roman" w:eastAsia="Times New Roman" w:hAnsi="Times New Roman" w:cs="Times New Roman"/>
          <w:sz w:val="28"/>
          <w:szCs w:val="28"/>
          <w:lang w:eastAsia="ro-RO"/>
        </w:rPr>
        <w:t>confidențialitatea datelor, în ceea ce priveste diagnosticul si tratamentul;</w:t>
      </w:r>
    </w:p>
    <w:p w:rsidR="003F3ACA" w:rsidRPr="003F3ACA" w:rsidRDefault="003F3ACA" w:rsidP="00384980">
      <w:pPr>
        <w:numPr>
          <w:ilvl w:val="0"/>
          <w:numId w:val="7"/>
        </w:numPr>
        <w:spacing w:after="0" w:line="240" w:lineRule="auto"/>
        <w:jc w:val="both"/>
        <w:rPr>
          <w:rFonts w:ascii="Times New Roman" w:eastAsia="Times New Roman" w:hAnsi="Times New Roman" w:cs="Times New Roman"/>
          <w:sz w:val="28"/>
          <w:szCs w:val="28"/>
          <w:lang w:eastAsia="ro-RO"/>
        </w:rPr>
      </w:pPr>
      <w:r w:rsidRPr="003F3ACA">
        <w:rPr>
          <w:rFonts w:ascii="Times New Roman" w:eastAsia="Times New Roman" w:hAnsi="Times New Roman" w:cs="Times New Roman"/>
          <w:sz w:val="28"/>
          <w:szCs w:val="28"/>
          <w:lang w:eastAsia="ro-RO"/>
        </w:rPr>
        <w:t>drepturile și obligațiile asiguraților sunt stabilite prin lege;</w:t>
      </w:r>
    </w:p>
    <w:p w:rsidR="003F3ACA" w:rsidRPr="003F3ACA" w:rsidRDefault="003F3ACA" w:rsidP="00384980">
      <w:pPr>
        <w:numPr>
          <w:ilvl w:val="0"/>
          <w:numId w:val="7"/>
        </w:numPr>
        <w:spacing w:after="0" w:line="240" w:lineRule="auto"/>
        <w:ind w:left="0" w:firstLine="360"/>
        <w:jc w:val="both"/>
        <w:rPr>
          <w:rFonts w:ascii="Times New Roman" w:eastAsia="Times New Roman" w:hAnsi="Times New Roman" w:cs="Times New Roman"/>
          <w:sz w:val="28"/>
          <w:szCs w:val="28"/>
          <w:lang w:eastAsia="ro-RO"/>
        </w:rPr>
      </w:pPr>
      <w:r w:rsidRPr="003F3ACA">
        <w:rPr>
          <w:rFonts w:ascii="Times New Roman" w:eastAsia="Times New Roman" w:hAnsi="Times New Roman" w:cs="Times New Roman"/>
          <w:sz w:val="28"/>
          <w:szCs w:val="28"/>
          <w:lang w:eastAsia="ro-RO"/>
        </w:rPr>
        <w:t>fiecare asigurat are dreptul de a fi informat, prin Casa de Asigurari de Sanatate Olt, asupra serviciilor de care beneficiază, nivelului de contribuție personala si modalității de plată, precum și asupra drepturilor și obligațiilor sale.</w:t>
      </w:r>
    </w:p>
    <w:p w:rsidR="003F3ACA" w:rsidRPr="003F3ACA" w:rsidRDefault="003F3ACA" w:rsidP="003F3ACA">
      <w:pPr>
        <w:spacing w:after="0" w:line="240" w:lineRule="auto"/>
        <w:jc w:val="both"/>
        <w:rPr>
          <w:rFonts w:ascii="Times New Roman" w:eastAsia="Times New Roman" w:hAnsi="Times New Roman" w:cs="Times New Roman"/>
          <w:sz w:val="28"/>
          <w:szCs w:val="28"/>
          <w:lang w:eastAsia="ro-RO"/>
        </w:rPr>
      </w:pPr>
    </w:p>
    <w:p w:rsidR="003F3ACA" w:rsidRPr="007C2A16" w:rsidRDefault="003F3ACA" w:rsidP="003F3ACA">
      <w:pPr>
        <w:spacing w:after="0" w:line="240" w:lineRule="auto"/>
        <w:jc w:val="both"/>
        <w:rPr>
          <w:rFonts w:ascii="Times New Roman" w:eastAsia="Times New Roman" w:hAnsi="Times New Roman" w:cs="Times New Roman"/>
          <w:b/>
          <w:i/>
          <w:sz w:val="28"/>
          <w:szCs w:val="28"/>
          <w:lang w:eastAsia="ro-RO"/>
        </w:rPr>
      </w:pPr>
      <w:r w:rsidRPr="007C2A16">
        <w:rPr>
          <w:rFonts w:ascii="Times New Roman" w:eastAsia="Times New Roman" w:hAnsi="Times New Roman" w:cs="Times New Roman"/>
          <w:b/>
          <w:i/>
          <w:sz w:val="28"/>
          <w:szCs w:val="28"/>
          <w:lang w:eastAsia="ro-RO"/>
        </w:rPr>
        <w:t>Obiective</w:t>
      </w:r>
    </w:p>
    <w:p w:rsidR="003F3ACA" w:rsidRPr="003F3ACA" w:rsidRDefault="003F3ACA" w:rsidP="00384980">
      <w:pPr>
        <w:numPr>
          <w:ilvl w:val="0"/>
          <w:numId w:val="8"/>
        </w:numPr>
        <w:spacing w:after="0" w:line="240" w:lineRule="auto"/>
        <w:ind w:left="0" w:firstLine="360"/>
        <w:jc w:val="both"/>
        <w:rPr>
          <w:rFonts w:ascii="Times New Roman" w:eastAsia="Times New Roman" w:hAnsi="Times New Roman" w:cs="Times New Roman"/>
          <w:sz w:val="28"/>
          <w:szCs w:val="28"/>
          <w:lang w:eastAsia="ro-RO"/>
        </w:rPr>
      </w:pPr>
      <w:r w:rsidRPr="003F3ACA">
        <w:rPr>
          <w:rFonts w:ascii="Times New Roman" w:eastAsia="Times New Roman" w:hAnsi="Times New Roman" w:cs="Times New Roman"/>
          <w:sz w:val="28"/>
          <w:szCs w:val="28"/>
          <w:lang w:eastAsia="ro-RO"/>
        </w:rPr>
        <w:t>Asigurarea funcționării sistemului de asigurări sociale de sănătate la nivel local, în condiții de eficacitate.</w:t>
      </w:r>
    </w:p>
    <w:p w:rsidR="003F3ACA" w:rsidRPr="003F3ACA" w:rsidRDefault="003F3ACA" w:rsidP="00384980">
      <w:pPr>
        <w:numPr>
          <w:ilvl w:val="0"/>
          <w:numId w:val="8"/>
        </w:numPr>
        <w:spacing w:after="0" w:line="240" w:lineRule="auto"/>
        <w:ind w:left="0" w:firstLine="360"/>
        <w:jc w:val="both"/>
        <w:rPr>
          <w:rFonts w:ascii="Times New Roman" w:eastAsia="Times New Roman" w:hAnsi="Times New Roman" w:cs="Times New Roman"/>
          <w:b/>
          <w:i/>
          <w:sz w:val="28"/>
          <w:szCs w:val="28"/>
          <w:lang w:eastAsia="ro-RO"/>
        </w:rPr>
      </w:pPr>
      <w:r w:rsidRPr="003F3ACA">
        <w:rPr>
          <w:rFonts w:ascii="Times New Roman" w:eastAsia="Times New Roman" w:hAnsi="Times New Roman" w:cs="Times New Roman"/>
          <w:sz w:val="28"/>
          <w:szCs w:val="28"/>
          <w:lang w:eastAsia="ro-RO"/>
        </w:rPr>
        <w:lastRenderedPageBreak/>
        <w:t>Asigurarea echilibrului bugetar și întărirea disciplinei financiare și contractuale.</w:t>
      </w:r>
    </w:p>
    <w:p w:rsidR="003F3ACA" w:rsidRPr="003F3ACA" w:rsidRDefault="003F3ACA" w:rsidP="00384980">
      <w:pPr>
        <w:numPr>
          <w:ilvl w:val="0"/>
          <w:numId w:val="8"/>
        </w:numPr>
        <w:spacing w:after="0" w:line="240" w:lineRule="auto"/>
        <w:ind w:left="0" w:firstLine="360"/>
        <w:jc w:val="both"/>
        <w:rPr>
          <w:rFonts w:ascii="Times New Roman" w:eastAsia="Times New Roman" w:hAnsi="Times New Roman" w:cs="Times New Roman"/>
          <w:b/>
          <w:i/>
          <w:sz w:val="28"/>
          <w:szCs w:val="28"/>
          <w:lang w:eastAsia="ro-RO"/>
        </w:rPr>
      </w:pPr>
      <w:r w:rsidRPr="003F3ACA">
        <w:rPr>
          <w:rFonts w:ascii="Times New Roman" w:eastAsia="Times New Roman" w:hAnsi="Times New Roman" w:cs="Times New Roman"/>
          <w:sz w:val="28"/>
          <w:szCs w:val="28"/>
          <w:lang w:eastAsia="ro-RO"/>
        </w:rPr>
        <w:t>Angajarea și utilizarea fondurilor în limita creditelor bugetare și de angajament aprobate, pe baza bunei gestiuni financiare.</w:t>
      </w:r>
    </w:p>
    <w:p w:rsidR="003F3ACA" w:rsidRPr="003F3ACA" w:rsidRDefault="003F3ACA" w:rsidP="00384980">
      <w:pPr>
        <w:numPr>
          <w:ilvl w:val="0"/>
          <w:numId w:val="8"/>
        </w:numPr>
        <w:spacing w:after="0" w:line="240" w:lineRule="auto"/>
        <w:ind w:left="0" w:firstLine="360"/>
        <w:jc w:val="both"/>
        <w:rPr>
          <w:rFonts w:ascii="Times New Roman" w:eastAsia="Times New Roman" w:hAnsi="Times New Roman" w:cs="Times New Roman"/>
          <w:b/>
          <w:i/>
          <w:sz w:val="28"/>
          <w:szCs w:val="28"/>
          <w:lang w:eastAsia="ro-RO"/>
        </w:rPr>
      </w:pPr>
      <w:r w:rsidRPr="003F3ACA">
        <w:rPr>
          <w:rFonts w:ascii="Times New Roman" w:eastAsia="Times New Roman" w:hAnsi="Times New Roman" w:cs="Times New Roman"/>
          <w:sz w:val="28"/>
          <w:szCs w:val="28"/>
          <w:lang w:eastAsia="ro-RO"/>
        </w:rPr>
        <w:t>Asigurarea accesului asiguraților la pachetul de servicii medicale de bază/programe naționale de sănătate curative, potrivit principiilor de funcționare a sistemului de asigurări sociale de sănătate, în limita fondurilor disponibile.</w:t>
      </w:r>
    </w:p>
    <w:p w:rsidR="003F3ACA" w:rsidRPr="003F3ACA" w:rsidRDefault="003F3ACA" w:rsidP="00384980">
      <w:pPr>
        <w:numPr>
          <w:ilvl w:val="0"/>
          <w:numId w:val="8"/>
        </w:numPr>
        <w:spacing w:after="0" w:line="240" w:lineRule="auto"/>
        <w:ind w:left="0" w:firstLine="360"/>
        <w:jc w:val="both"/>
        <w:rPr>
          <w:rFonts w:ascii="Times New Roman" w:eastAsia="Times New Roman" w:hAnsi="Times New Roman" w:cs="Times New Roman"/>
          <w:b/>
          <w:i/>
          <w:sz w:val="28"/>
          <w:szCs w:val="28"/>
          <w:lang w:eastAsia="ro-RO"/>
        </w:rPr>
      </w:pPr>
      <w:r w:rsidRPr="003F3ACA">
        <w:rPr>
          <w:rFonts w:ascii="Times New Roman" w:eastAsia="Times New Roman" w:hAnsi="Times New Roman" w:cs="Times New Roman"/>
          <w:sz w:val="28"/>
          <w:szCs w:val="28"/>
          <w:lang w:eastAsia="ro-RO"/>
        </w:rPr>
        <w:t>Încheierea și monitorizarea derulării contractelor cu furnizorii de servicii medicale, medicamente și dispozitive medicale, cu respectarea prevederilor actelor normative în vigoare.</w:t>
      </w:r>
    </w:p>
    <w:p w:rsidR="003F3ACA" w:rsidRPr="003F3ACA" w:rsidRDefault="003F3ACA" w:rsidP="00384980">
      <w:pPr>
        <w:numPr>
          <w:ilvl w:val="0"/>
          <w:numId w:val="8"/>
        </w:numPr>
        <w:spacing w:after="0" w:line="240" w:lineRule="auto"/>
        <w:ind w:left="142" w:firstLine="218"/>
        <w:jc w:val="both"/>
        <w:rPr>
          <w:rFonts w:ascii="Times New Roman" w:eastAsia="Times New Roman" w:hAnsi="Times New Roman" w:cs="Times New Roman"/>
          <w:b/>
          <w:i/>
          <w:sz w:val="28"/>
          <w:szCs w:val="28"/>
          <w:lang w:eastAsia="ro-RO"/>
        </w:rPr>
      </w:pPr>
      <w:r w:rsidRPr="003F3ACA">
        <w:rPr>
          <w:rFonts w:ascii="Times New Roman" w:eastAsia="Times New Roman" w:hAnsi="Times New Roman" w:cs="Times New Roman"/>
          <w:sz w:val="28"/>
          <w:szCs w:val="28"/>
          <w:lang w:eastAsia="ro-RO"/>
        </w:rPr>
        <w:t>Creșterea gradului de informare cu privire la drepturile și obligațiile asiguraților în sistemul asigurărilor sociale de sănătate, precum și creșterea gradului de satisfacție a asiguraților privind calitatea serviciilor medicale.</w:t>
      </w:r>
    </w:p>
    <w:p w:rsidR="003F3ACA" w:rsidRPr="003F3ACA" w:rsidRDefault="003F3ACA" w:rsidP="003F3ACA">
      <w:pPr>
        <w:spacing w:after="0" w:line="240" w:lineRule="auto"/>
        <w:jc w:val="both"/>
        <w:rPr>
          <w:rFonts w:ascii="Times New Roman" w:eastAsia="Times New Roman" w:hAnsi="Times New Roman" w:cs="Times New Roman"/>
          <w:sz w:val="24"/>
          <w:szCs w:val="24"/>
          <w:lang w:eastAsia="ro-RO"/>
        </w:rPr>
      </w:pPr>
    </w:p>
    <w:p w:rsidR="003F3ACA" w:rsidRPr="003F3ACA" w:rsidRDefault="003F3ACA" w:rsidP="003F3ACA">
      <w:pPr>
        <w:spacing w:after="0" w:line="240" w:lineRule="auto"/>
        <w:jc w:val="both"/>
        <w:rPr>
          <w:rFonts w:ascii="Times New Roman" w:eastAsia="Times New Roman" w:hAnsi="Times New Roman" w:cs="Times New Roman"/>
          <w:sz w:val="24"/>
          <w:szCs w:val="24"/>
          <w:lang w:eastAsia="ro-RO"/>
        </w:rPr>
      </w:pPr>
    </w:p>
    <w:p w:rsidR="003F3ACA" w:rsidRPr="00806434" w:rsidRDefault="007C2A16" w:rsidP="007C2A16">
      <w:pPr>
        <w:spacing w:after="0" w:line="240" w:lineRule="auto"/>
        <w:ind w:left="142" w:firstLine="218"/>
        <w:jc w:val="both"/>
        <w:rPr>
          <w:rFonts w:ascii="Times New Roman" w:eastAsia="Times New Roman" w:hAnsi="Times New Roman" w:cs="Times New Roman"/>
          <w:b/>
          <w:i/>
          <w:sz w:val="28"/>
          <w:szCs w:val="28"/>
          <w:lang w:eastAsia="ro-RO"/>
        </w:rPr>
      </w:pPr>
      <w:r>
        <w:rPr>
          <w:rFonts w:ascii="Times New Roman" w:eastAsia="Times New Roman" w:hAnsi="Times New Roman" w:cs="Times New Roman"/>
          <w:b/>
          <w:sz w:val="28"/>
          <w:szCs w:val="28"/>
          <w:lang w:eastAsia="ro-RO"/>
        </w:rPr>
        <w:t>1.</w:t>
      </w:r>
      <w:r w:rsidR="003F3ACA" w:rsidRPr="003F3ACA">
        <w:rPr>
          <w:rFonts w:ascii="Times New Roman" w:eastAsia="Times New Roman" w:hAnsi="Times New Roman" w:cs="Times New Roman"/>
          <w:b/>
          <w:sz w:val="28"/>
          <w:szCs w:val="28"/>
          <w:lang w:eastAsia="ro-RO"/>
        </w:rPr>
        <w:t xml:space="preserve">2.  </w:t>
      </w:r>
      <w:r w:rsidR="003F3ACA" w:rsidRPr="0049071C">
        <w:rPr>
          <w:rFonts w:ascii="Times New Roman" w:eastAsia="Times New Roman" w:hAnsi="Times New Roman" w:cs="Times New Roman"/>
          <w:b/>
          <w:i/>
          <w:sz w:val="28"/>
          <w:szCs w:val="28"/>
          <w:u w:val="single"/>
          <w:lang w:eastAsia="ro-RO"/>
        </w:rPr>
        <w:t>Contractarea - Decontarea serviciilor medicale, medicamentelor și dispozitivelor medicale</w:t>
      </w:r>
      <w:r w:rsidR="003F3ACA" w:rsidRPr="00806434">
        <w:rPr>
          <w:rFonts w:ascii="Times New Roman" w:eastAsia="Times New Roman" w:hAnsi="Times New Roman" w:cs="Times New Roman"/>
          <w:b/>
          <w:i/>
          <w:sz w:val="28"/>
          <w:szCs w:val="28"/>
          <w:lang w:eastAsia="ro-RO"/>
        </w:rPr>
        <w:t xml:space="preserve">. </w:t>
      </w:r>
    </w:p>
    <w:p w:rsidR="003F3ACA" w:rsidRPr="003F3ACA" w:rsidRDefault="003F3ACA" w:rsidP="003F3ACA">
      <w:pPr>
        <w:spacing w:after="0" w:line="240" w:lineRule="auto"/>
        <w:jc w:val="both"/>
        <w:rPr>
          <w:rFonts w:ascii="Times New Roman" w:eastAsia="Times New Roman" w:hAnsi="Times New Roman" w:cs="Times New Roman"/>
          <w:sz w:val="24"/>
          <w:szCs w:val="24"/>
          <w:lang w:eastAsia="ro-RO"/>
        </w:rPr>
      </w:pPr>
    </w:p>
    <w:p w:rsidR="003F3ACA" w:rsidRPr="00806434" w:rsidRDefault="003F3ACA" w:rsidP="00D56293">
      <w:pPr>
        <w:spacing w:after="0" w:line="240" w:lineRule="auto"/>
        <w:ind w:firstLine="708"/>
        <w:jc w:val="both"/>
        <w:rPr>
          <w:rFonts w:ascii="Times New Roman" w:eastAsia="Times New Roman" w:hAnsi="Times New Roman" w:cs="Times New Roman"/>
          <w:i/>
          <w:sz w:val="28"/>
          <w:szCs w:val="28"/>
          <w:lang w:eastAsia="ro-RO"/>
        </w:rPr>
      </w:pPr>
      <w:r w:rsidRPr="00806434">
        <w:rPr>
          <w:rFonts w:ascii="Times New Roman" w:eastAsia="Times New Roman" w:hAnsi="Times New Roman" w:cs="Times New Roman"/>
          <w:i/>
          <w:sz w:val="28"/>
          <w:szCs w:val="28"/>
          <w:lang w:eastAsia="ro-RO"/>
        </w:rPr>
        <w:t>Principalele activităţi desfășurate în anul 2016 de către Dire</w:t>
      </w:r>
      <w:r w:rsidR="00D56293" w:rsidRPr="00806434">
        <w:rPr>
          <w:rFonts w:ascii="Times New Roman" w:eastAsia="Times New Roman" w:hAnsi="Times New Roman" w:cs="Times New Roman"/>
          <w:i/>
          <w:sz w:val="28"/>
          <w:szCs w:val="28"/>
          <w:lang w:eastAsia="ro-RO"/>
        </w:rPr>
        <w:t>cția Relații Contractuale sunt:</w:t>
      </w:r>
    </w:p>
    <w:p w:rsidR="003F3ACA" w:rsidRPr="003F3ACA" w:rsidRDefault="003F3ACA" w:rsidP="00D56293">
      <w:pPr>
        <w:spacing w:after="0" w:line="240" w:lineRule="auto"/>
        <w:ind w:firstLine="708"/>
        <w:jc w:val="both"/>
        <w:rPr>
          <w:rFonts w:ascii="Times New Roman" w:eastAsia="Times New Roman" w:hAnsi="Times New Roman" w:cs="Times New Roman"/>
          <w:sz w:val="28"/>
          <w:szCs w:val="28"/>
          <w:lang w:eastAsia="ro-RO"/>
        </w:rPr>
      </w:pPr>
      <w:r w:rsidRPr="003F3ACA">
        <w:rPr>
          <w:rFonts w:ascii="Times New Roman" w:eastAsia="Times New Roman" w:hAnsi="Times New Roman" w:cs="Times New Roman"/>
          <w:sz w:val="28"/>
          <w:szCs w:val="28"/>
          <w:lang w:eastAsia="ro-RO"/>
        </w:rPr>
        <w:t>Activităţile curente s-au desfăşurat în vederea re</w:t>
      </w:r>
      <w:r w:rsidR="00D56293">
        <w:rPr>
          <w:rFonts w:ascii="Times New Roman" w:eastAsia="Times New Roman" w:hAnsi="Times New Roman" w:cs="Times New Roman"/>
          <w:sz w:val="28"/>
          <w:szCs w:val="28"/>
          <w:lang w:eastAsia="ro-RO"/>
        </w:rPr>
        <w:t>alizării obiectivelor CAS Olt :</w:t>
      </w:r>
    </w:p>
    <w:p w:rsidR="003F3ACA" w:rsidRDefault="003F3ACA" w:rsidP="00384980">
      <w:pPr>
        <w:pStyle w:val="ListParagraph"/>
        <w:numPr>
          <w:ilvl w:val="0"/>
          <w:numId w:val="44"/>
        </w:numPr>
        <w:ind w:left="0" w:firstLine="709"/>
        <w:jc w:val="both"/>
        <w:rPr>
          <w:sz w:val="28"/>
          <w:szCs w:val="28"/>
          <w:lang w:eastAsia="ro-RO"/>
        </w:rPr>
      </w:pPr>
      <w:r w:rsidRPr="00622484">
        <w:rPr>
          <w:sz w:val="28"/>
          <w:szCs w:val="28"/>
          <w:lang w:eastAsia="ro-RO"/>
        </w:rPr>
        <w:t>Evaluarea corectă și reală a datelor solicitate de CNAS și transmiterea la termen privind fundamentarea proiectului de buget al FNUASS și a proiectului de rectificare a bugetului</w:t>
      </w:r>
    </w:p>
    <w:p w:rsidR="003F3ACA" w:rsidRDefault="003F3ACA" w:rsidP="00384980">
      <w:pPr>
        <w:pStyle w:val="ListParagraph"/>
        <w:numPr>
          <w:ilvl w:val="0"/>
          <w:numId w:val="44"/>
        </w:numPr>
        <w:ind w:left="0" w:firstLine="709"/>
        <w:jc w:val="both"/>
        <w:rPr>
          <w:sz w:val="28"/>
          <w:szCs w:val="28"/>
          <w:lang w:eastAsia="ro-RO"/>
        </w:rPr>
      </w:pPr>
      <w:r w:rsidRPr="00622484">
        <w:rPr>
          <w:sz w:val="28"/>
          <w:szCs w:val="28"/>
          <w:lang w:eastAsia="ro-RO"/>
        </w:rPr>
        <w:t>Furnizarea de informaţii, consultanţă, asistenţă în problemele de sănătate şi ale serviciilor medicale asiguraților şi furnizorilor de servicii medicale, medicamente și dispozitive medicale.</w:t>
      </w:r>
    </w:p>
    <w:p w:rsidR="003F3ACA" w:rsidRDefault="003F3ACA" w:rsidP="00384980">
      <w:pPr>
        <w:pStyle w:val="ListParagraph"/>
        <w:numPr>
          <w:ilvl w:val="0"/>
          <w:numId w:val="44"/>
        </w:numPr>
        <w:ind w:left="0" w:firstLine="709"/>
        <w:jc w:val="both"/>
        <w:rPr>
          <w:sz w:val="28"/>
          <w:szCs w:val="28"/>
          <w:lang w:eastAsia="ro-RO"/>
        </w:rPr>
      </w:pPr>
      <w:r w:rsidRPr="00622484">
        <w:rPr>
          <w:sz w:val="28"/>
          <w:szCs w:val="28"/>
          <w:lang w:eastAsia="ro-RO"/>
        </w:rPr>
        <w:t>Negocierea, contractarea şi decontarea serviciilor medicale, medicamentelor și dispozitivelor medicale cu respectarea prevederilor legale în vigoare.</w:t>
      </w:r>
    </w:p>
    <w:p w:rsidR="00622484" w:rsidRDefault="003F3ACA" w:rsidP="00384980">
      <w:pPr>
        <w:pStyle w:val="ListParagraph"/>
        <w:numPr>
          <w:ilvl w:val="0"/>
          <w:numId w:val="44"/>
        </w:numPr>
        <w:ind w:left="0" w:firstLine="709"/>
        <w:jc w:val="both"/>
        <w:rPr>
          <w:sz w:val="28"/>
          <w:szCs w:val="28"/>
          <w:lang w:eastAsia="ro-RO"/>
        </w:rPr>
      </w:pPr>
      <w:r w:rsidRPr="00622484">
        <w:rPr>
          <w:sz w:val="28"/>
          <w:szCs w:val="28"/>
          <w:lang w:eastAsia="ro-RO"/>
        </w:rPr>
        <w:t xml:space="preserve">Utilizarea PIAS.   </w:t>
      </w:r>
    </w:p>
    <w:p w:rsidR="003F3ACA" w:rsidRDefault="003F3ACA" w:rsidP="00384980">
      <w:pPr>
        <w:pStyle w:val="ListParagraph"/>
        <w:numPr>
          <w:ilvl w:val="0"/>
          <w:numId w:val="44"/>
        </w:numPr>
        <w:ind w:left="0" w:firstLine="709"/>
        <w:jc w:val="both"/>
        <w:rPr>
          <w:sz w:val="28"/>
          <w:szCs w:val="28"/>
          <w:lang w:eastAsia="ro-RO"/>
        </w:rPr>
      </w:pPr>
      <w:r w:rsidRPr="00622484">
        <w:rPr>
          <w:sz w:val="28"/>
          <w:szCs w:val="28"/>
          <w:lang w:eastAsia="ro-RO"/>
        </w:rPr>
        <w:t>Monitorizarea derulării contractelor. Serviciile medicale, medicamentele și dispozitivele medicale sunt contractate, raportate, validate în SIUI și decontate în ERP.</w:t>
      </w:r>
    </w:p>
    <w:p w:rsidR="003F3ACA" w:rsidRDefault="003F3ACA" w:rsidP="00384980">
      <w:pPr>
        <w:pStyle w:val="ListParagraph"/>
        <w:numPr>
          <w:ilvl w:val="0"/>
          <w:numId w:val="44"/>
        </w:numPr>
        <w:ind w:left="0" w:firstLine="709"/>
        <w:jc w:val="both"/>
        <w:rPr>
          <w:sz w:val="28"/>
          <w:szCs w:val="28"/>
          <w:lang w:eastAsia="ro-RO"/>
        </w:rPr>
      </w:pPr>
      <w:r w:rsidRPr="00622484">
        <w:rPr>
          <w:sz w:val="28"/>
          <w:szCs w:val="28"/>
          <w:lang w:eastAsia="ro-RO"/>
        </w:rPr>
        <w:t>Actualizarea datelor și informațiilor publice pe site-ul CAS Olt pentru toate domeniile de asistență medicală.</w:t>
      </w:r>
    </w:p>
    <w:p w:rsidR="003F3ACA" w:rsidRDefault="003F3ACA" w:rsidP="00384980">
      <w:pPr>
        <w:pStyle w:val="ListParagraph"/>
        <w:numPr>
          <w:ilvl w:val="0"/>
          <w:numId w:val="44"/>
        </w:numPr>
        <w:ind w:left="0" w:firstLine="709"/>
        <w:jc w:val="both"/>
        <w:rPr>
          <w:sz w:val="28"/>
          <w:szCs w:val="28"/>
          <w:lang w:eastAsia="ro-RO"/>
        </w:rPr>
      </w:pPr>
      <w:r w:rsidRPr="00622484">
        <w:rPr>
          <w:sz w:val="28"/>
          <w:szCs w:val="28"/>
          <w:lang w:eastAsia="ro-RO"/>
        </w:rPr>
        <w:t>Monitorizarea raportărilor on-line.</w:t>
      </w:r>
    </w:p>
    <w:p w:rsidR="003F3ACA" w:rsidRDefault="003F3ACA" w:rsidP="00384980">
      <w:pPr>
        <w:pStyle w:val="ListParagraph"/>
        <w:numPr>
          <w:ilvl w:val="0"/>
          <w:numId w:val="44"/>
        </w:numPr>
        <w:ind w:left="0" w:firstLine="709"/>
        <w:jc w:val="both"/>
        <w:rPr>
          <w:sz w:val="28"/>
          <w:szCs w:val="28"/>
          <w:lang w:eastAsia="ro-RO"/>
        </w:rPr>
      </w:pPr>
      <w:r w:rsidRPr="00622484">
        <w:rPr>
          <w:sz w:val="28"/>
          <w:szCs w:val="28"/>
          <w:lang w:eastAsia="ro-RO"/>
        </w:rPr>
        <w:t>Sancționarea furnizorilor pentru nerespectarea prevederilor legale.</w:t>
      </w:r>
    </w:p>
    <w:p w:rsidR="003F3ACA" w:rsidRDefault="003F3ACA" w:rsidP="00384980">
      <w:pPr>
        <w:pStyle w:val="ListParagraph"/>
        <w:numPr>
          <w:ilvl w:val="0"/>
          <w:numId w:val="44"/>
        </w:numPr>
        <w:ind w:left="0" w:firstLine="709"/>
        <w:jc w:val="both"/>
        <w:rPr>
          <w:sz w:val="28"/>
          <w:szCs w:val="28"/>
          <w:lang w:eastAsia="ro-RO"/>
        </w:rPr>
      </w:pPr>
      <w:r w:rsidRPr="00622484">
        <w:rPr>
          <w:sz w:val="28"/>
          <w:szCs w:val="28"/>
          <w:lang w:eastAsia="ro-RO"/>
        </w:rPr>
        <w:t>Informarea CNAS cu privire la disfuncționalitățile înregistrate în funcționarea PIAS.</w:t>
      </w:r>
    </w:p>
    <w:p w:rsidR="003F3ACA" w:rsidRDefault="003F3ACA" w:rsidP="00384980">
      <w:pPr>
        <w:pStyle w:val="ListParagraph"/>
        <w:numPr>
          <w:ilvl w:val="0"/>
          <w:numId w:val="44"/>
        </w:numPr>
        <w:ind w:left="0" w:firstLine="709"/>
        <w:jc w:val="both"/>
        <w:rPr>
          <w:sz w:val="28"/>
          <w:szCs w:val="28"/>
          <w:lang w:eastAsia="ro-RO"/>
        </w:rPr>
      </w:pPr>
      <w:r w:rsidRPr="00622484">
        <w:rPr>
          <w:sz w:val="28"/>
          <w:szCs w:val="28"/>
          <w:lang w:eastAsia="ro-RO"/>
        </w:rPr>
        <w:t>Organizarea întâlnirilor trimestriale cu furnizorii de servicii medicale, medicamente și dispozitive medicale.</w:t>
      </w:r>
    </w:p>
    <w:p w:rsidR="003F3ACA" w:rsidRPr="00622484" w:rsidRDefault="003F3ACA" w:rsidP="00384980">
      <w:pPr>
        <w:pStyle w:val="ListParagraph"/>
        <w:numPr>
          <w:ilvl w:val="0"/>
          <w:numId w:val="44"/>
        </w:numPr>
        <w:ind w:left="0" w:firstLine="709"/>
        <w:jc w:val="both"/>
        <w:rPr>
          <w:sz w:val="28"/>
          <w:szCs w:val="28"/>
          <w:lang w:eastAsia="ro-RO"/>
        </w:rPr>
      </w:pPr>
      <w:r w:rsidRPr="00622484">
        <w:rPr>
          <w:sz w:val="28"/>
          <w:szCs w:val="28"/>
          <w:lang w:eastAsia="ro-RO"/>
        </w:rPr>
        <w:t>Asigurarea activităţilor de aplicare a acordurilor internaţionale cu prevederi în domeniul sănătăţii, încheiate de România cu alte state, inclusiv cele privind rambursarea cheltuielilor ocazionate de acordarea serviciilor medicale şi a altor prestaţii, în condiţiile respectivelor acorduri internaţionale, cu respectarea prevederilor legale.</w:t>
      </w:r>
    </w:p>
    <w:p w:rsidR="003F3ACA" w:rsidRPr="00622484"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622484">
        <w:rPr>
          <w:rFonts w:ascii="Times New Roman" w:eastAsia="Times New Roman" w:hAnsi="Times New Roman" w:cs="Times New Roman"/>
          <w:sz w:val="28"/>
          <w:szCs w:val="28"/>
          <w:lang w:eastAsia="ro-RO"/>
        </w:rPr>
        <w:lastRenderedPageBreak/>
        <w:t xml:space="preserve">Pentru asigurarea accesului populației județului Olt la servicii medicale, medicamente și dispozitive medicale în anul 2016,  C.A.S. Olt a încheiat pentru perioada 01.01-31.07.2016 acte adiționale la contractele derulate în anul 2015 și începând cu data de 01.08.2016 contracte de servicii medicale, medicamente și dispozitive medicale. </w:t>
      </w:r>
    </w:p>
    <w:p w:rsidR="003F3ACA" w:rsidRPr="003F3ACA"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3F3ACA">
        <w:rPr>
          <w:rFonts w:ascii="Times New Roman" w:eastAsia="Times New Roman" w:hAnsi="Times New Roman" w:cs="Times New Roman"/>
          <w:sz w:val="28"/>
          <w:szCs w:val="28"/>
          <w:lang w:eastAsia="ro-RO"/>
        </w:rPr>
        <w:t>Procesul de contractare s-a desfășurat în luna iulie, cu respectarea prevederilor  actelor normative cu incidență în domeniul asigurărilor sociale de sănătate.</w:t>
      </w:r>
    </w:p>
    <w:p w:rsidR="003F3ACA" w:rsidRPr="003F3ACA"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3F3ACA">
        <w:rPr>
          <w:rFonts w:ascii="Times New Roman" w:eastAsia="Times New Roman" w:hAnsi="Times New Roman" w:cs="Times New Roman"/>
          <w:sz w:val="28"/>
          <w:szCs w:val="28"/>
          <w:lang w:eastAsia="ro-RO"/>
        </w:rPr>
        <w:t xml:space="preserve"> În vederea asigurării calităţii serviciilor medicale de care beneficiază  asiguraţii, Casa de Asigurări de Sănătate Olt  a încheiat contracte de furnizare servicii medicale, medicamente și dispozitive medicale numai cu furnizori autorizaţi si evaluaţi conform prevederilor legale.</w:t>
      </w:r>
    </w:p>
    <w:p w:rsidR="003F3ACA" w:rsidRPr="003F3ACA"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3F3ACA">
        <w:rPr>
          <w:rFonts w:ascii="Times New Roman" w:eastAsia="Times New Roman" w:hAnsi="Times New Roman" w:cs="Times New Roman"/>
          <w:sz w:val="28"/>
          <w:szCs w:val="28"/>
          <w:lang w:eastAsia="ro-RO"/>
        </w:rPr>
        <w:t>Activitatea de contractare a avut în vedere asigurarea furnizării serviciilor medicale, medicamentelor și dispozitivelor medicale ale populaţiei  pe întreg teritoriul judeţului Olt.</w:t>
      </w:r>
    </w:p>
    <w:p w:rsidR="003F3ACA" w:rsidRPr="003F3ACA" w:rsidRDefault="003F3ACA" w:rsidP="003F3ACA">
      <w:pPr>
        <w:spacing w:after="0" w:line="240" w:lineRule="auto"/>
        <w:rPr>
          <w:rFonts w:ascii="Arial" w:eastAsia="Times New Roman" w:hAnsi="Arial" w:cs="Arial"/>
          <w:b/>
          <w:i/>
          <w:sz w:val="24"/>
          <w:szCs w:val="24"/>
          <w:lang w:eastAsia="ro-RO"/>
        </w:rPr>
      </w:pPr>
    </w:p>
    <w:p w:rsidR="003F3ACA" w:rsidRPr="003F3ACA" w:rsidRDefault="003F3ACA" w:rsidP="007C2A16">
      <w:pPr>
        <w:spacing w:after="0" w:line="240" w:lineRule="auto"/>
        <w:rPr>
          <w:rFonts w:ascii="Times New Roman" w:eastAsia="Times New Roman" w:hAnsi="Times New Roman" w:cs="Times New Roman"/>
          <w:b/>
          <w:i/>
          <w:sz w:val="28"/>
          <w:szCs w:val="28"/>
          <w:lang w:eastAsia="ro-RO"/>
        </w:rPr>
      </w:pPr>
      <w:r w:rsidRPr="003F3ACA">
        <w:rPr>
          <w:rFonts w:ascii="Times New Roman" w:eastAsia="Times New Roman" w:hAnsi="Times New Roman" w:cs="Times New Roman"/>
          <w:b/>
          <w:i/>
          <w:sz w:val="28"/>
          <w:szCs w:val="28"/>
          <w:lang w:eastAsia="ro-RO"/>
        </w:rPr>
        <w:t>Situația privind numărul de contracte încheiate la data de 31.12.2016</w:t>
      </w:r>
    </w:p>
    <w:p w:rsidR="003F3ACA" w:rsidRPr="003F3ACA" w:rsidRDefault="003F3ACA" w:rsidP="003F3ACA">
      <w:pPr>
        <w:spacing w:after="0" w:line="240" w:lineRule="auto"/>
        <w:ind w:firstLine="708"/>
        <w:jc w:val="both"/>
        <w:rPr>
          <w:rFonts w:ascii="Arial" w:eastAsia="Times New Roman" w:hAnsi="Arial" w:cs="Arial"/>
          <w:sz w:val="24"/>
          <w:szCs w:val="24"/>
          <w:lang w:eastAsia="ro-RO"/>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46"/>
        <w:gridCol w:w="1985"/>
      </w:tblGrid>
      <w:tr w:rsidR="003F3ACA" w:rsidRPr="003F3ACA" w:rsidTr="00665545">
        <w:tc>
          <w:tcPr>
            <w:tcW w:w="675" w:type="dxa"/>
            <w:shd w:val="clear" w:color="auto" w:fill="auto"/>
            <w:vAlign w:val="center"/>
          </w:tcPr>
          <w:p w:rsidR="003F3ACA" w:rsidRPr="00D56293" w:rsidRDefault="003F3ACA" w:rsidP="003F3ACA">
            <w:pPr>
              <w:spacing w:after="0" w:line="240" w:lineRule="auto"/>
              <w:jc w:val="center"/>
              <w:rPr>
                <w:rFonts w:ascii="Times New Roman" w:eastAsia="Times New Roman" w:hAnsi="Times New Roman" w:cs="Times New Roman"/>
                <w:b/>
                <w:sz w:val="25"/>
                <w:szCs w:val="25"/>
                <w:lang w:eastAsia="ro-RO"/>
              </w:rPr>
            </w:pPr>
            <w:r w:rsidRPr="00D56293">
              <w:rPr>
                <w:rFonts w:ascii="Times New Roman" w:eastAsia="Times New Roman" w:hAnsi="Times New Roman" w:cs="Times New Roman"/>
                <w:b/>
                <w:sz w:val="25"/>
                <w:szCs w:val="25"/>
                <w:lang w:eastAsia="ro-RO"/>
              </w:rPr>
              <w:t>Nr. crt.</w:t>
            </w:r>
          </w:p>
        </w:tc>
        <w:tc>
          <w:tcPr>
            <w:tcW w:w="6946" w:type="dxa"/>
            <w:shd w:val="clear" w:color="auto" w:fill="auto"/>
            <w:vAlign w:val="center"/>
          </w:tcPr>
          <w:p w:rsidR="003F3ACA" w:rsidRPr="00D56293" w:rsidRDefault="003F3ACA" w:rsidP="003F3ACA">
            <w:pPr>
              <w:spacing w:after="0" w:line="240" w:lineRule="auto"/>
              <w:jc w:val="center"/>
              <w:rPr>
                <w:rFonts w:ascii="Times New Roman" w:eastAsia="Times New Roman" w:hAnsi="Times New Roman" w:cs="Times New Roman"/>
                <w:b/>
                <w:sz w:val="25"/>
                <w:szCs w:val="25"/>
                <w:lang w:eastAsia="ro-RO"/>
              </w:rPr>
            </w:pPr>
            <w:r w:rsidRPr="00D56293">
              <w:rPr>
                <w:rFonts w:ascii="Times New Roman" w:eastAsia="Times New Roman" w:hAnsi="Times New Roman" w:cs="Times New Roman"/>
                <w:b/>
                <w:sz w:val="25"/>
                <w:szCs w:val="25"/>
                <w:lang w:eastAsia="ro-RO"/>
              </w:rPr>
              <w:t>Domeniul de asistență medicală</w:t>
            </w:r>
          </w:p>
        </w:tc>
        <w:tc>
          <w:tcPr>
            <w:tcW w:w="1985" w:type="dxa"/>
            <w:shd w:val="clear" w:color="auto" w:fill="auto"/>
            <w:vAlign w:val="center"/>
          </w:tcPr>
          <w:p w:rsidR="003F3ACA" w:rsidRPr="00D56293" w:rsidRDefault="003F3ACA" w:rsidP="003F3ACA">
            <w:pPr>
              <w:spacing w:after="0" w:line="240" w:lineRule="auto"/>
              <w:jc w:val="center"/>
              <w:rPr>
                <w:rFonts w:ascii="Times New Roman" w:eastAsia="Times New Roman" w:hAnsi="Times New Roman" w:cs="Times New Roman"/>
                <w:b/>
                <w:sz w:val="25"/>
                <w:szCs w:val="25"/>
                <w:lang w:eastAsia="ro-RO"/>
              </w:rPr>
            </w:pPr>
            <w:r w:rsidRPr="00D56293">
              <w:rPr>
                <w:rFonts w:ascii="Times New Roman" w:eastAsia="Times New Roman" w:hAnsi="Times New Roman" w:cs="Times New Roman"/>
                <w:b/>
                <w:sz w:val="25"/>
                <w:szCs w:val="25"/>
                <w:lang w:eastAsia="ro-RO"/>
              </w:rPr>
              <w:t>Nr. contracte la data de 31.12.2016</w:t>
            </w:r>
          </w:p>
        </w:tc>
      </w:tr>
      <w:tr w:rsidR="003F3ACA" w:rsidRPr="003F3ACA" w:rsidTr="00665545">
        <w:tc>
          <w:tcPr>
            <w:tcW w:w="675" w:type="dxa"/>
            <w:shd w:val="clear" w:color="auto" w:fill="auto"/>
          </w:tcPr>
          <w:p w:rsidR="003F3ACA" w:rsidRPr="00D56293" w:rsidRDefault="003F3ACA" w:rsidP="003F3ACA">
            <w:pPr>
              <w:spacing w:after="0" w:line="240" w:lineRule="auto"/>
              <w:jc w:val="center"/>
              <w:rPr>
                <w:rFonts w:ascii="Times New Roman" w:eastAsia="Times New Roman" w:hAnsi="Times New Roman" w:cs="Times New Roman"/>
                <w:b/>
                <w:sz w:val="25"/>
                <w:szCs w:val="25"/>
                <w:lang w:eastAsia="ro-RO"/>
              </w:rPr>
            </w:pPr>
            <w:r w:rsidRPr="00D56293">
              <w:rPr>
                <w:rFonts w:ascii="Times New Roman" w:eastAsia="Times New Roman" w:hAnsi="Times New Roman" w:cs="Times New Roman"/>
                <w:b/>
                <w:sz w:val="25"/>
                <w:szCs w:val="25"/>
                <w:lang w:eastAsia="ro-RO"/>
              </w:rPr>
              <w:t>1</w:t>
            </w:r>
          </w:p>
        </w:tc>
        <w:tc>
          <w:tcPr>
            <w:tcW w:w="6946" w:type="dxa"/>
            <w:shd w:val="clear" w:color="auto" w:fill="auto"/>
          </w:tcPr>
          <w:p w:rsidR="003F3ACA" w:rsidRPr="00D56293" w:rsidRDefault="003F3ACA" w:rsidP="003F3ACA">
            <w:pPr>
              <w:spacing w:after="0" w:line="240" w:lineRule="auto"/>
              <w:jc w:val="both"/>
              <w:rPr>
                <w:rFonts w:ascii="Times New Roman" w:eastAsia="Times New Roman" w:hAnsi="Times New Roman" w:cs="Times New Roman"/>
                <w:sz w:val="25"/>
                <w:szCs w:val="25"/>
                <w:lang w:eastAsia="ro-RO"/>
              </w:rPr>
            </w:pPr>
            <w:r w:rsidRPr="00D56293">
              <w:rPr>
                <w:rFonts w:ascii="Times New Roman" w:eastAsia="Times New Roman" w:hAnsi="Times New Roman" w:cs="Times New Roman"/>
                <w:sz w:val="25"/>
                <w:szCs w:val="25"/>
                <w:lang w:eastAsia="ro-RO"/>
              </w:rPr>
              <w:t>Asistenta medicala primara – activitate curentă</w:t>
            </w:r>
          </w:p>
        </w:tc>
        <w:tc>
          <w:tcPr>
            <w:tcW w:w="1985" w:type="dxa"/>
            <w:shd w:val="clear" w:color="auto" w:fill="auto"/>
            <w:vAlign w:val="center"/>
          </w:tcPr>
          <w:p w:rsidR="003F3ACA" w:rsidRPr="00D56293" w:rsidRDefault="003F3ACA" w:rsidP="003F3ACA">
            <w:pPr>
              <w:spacing w:after="0" w:line="240" w:lineRule="auto"/>
              <w:jc w:val="right"/>
              <w:rPr>
                <w:rFonts w:ascii="Times New Roman" w:eastAsia="Times New Roman" w:hAnsi="Times New Roman" w:cs="Times New Roman"/>
                <w:sz w:val="25"/>
                <w:szCs w:val="25"/>
                <w:lang w:eastAsia="ro-RO"/>
              </w:rPr>
            </w:pPr>
            <w:r w:rsidRPr="00D56293">
              <w:rPr>
                <w:rFonts w:ascii="Times New Roman" w:eastAsia="Times New Roman" w:hAnsi="Times New Roman" w:cs="Times New Roman"/>
                <w:sz w:val="25"/>
                <w:szCs w:val="25"/>
                <w:lang w:eastAsia="ro-RO"/>
              </w:rPr>
              <w:t>240</w:t>
            </w:r>
          </w:p>
        </w:tc>
      </w:tr>
      <w:tr w:rsidR="003F3ACA" w:rsidRPr="003F3ACA" w:rsidTr="00665545">
        <w:tc>
          <w:tcPr>
            <w:tcW w:w="675" w:type="dxa"/>
            <w:shd w:val="clear" w:color="auto" w:fill="auto"/>
          </w:tcPr>
          <w:p w:rsidR="003F3ACA" w:rsidRPr="00D56293" w:rsidRDefault="003F3ACA" w:rsidP="003F3ACA">
            <w:pPr>
              <w:spacing w:after="0" w:line="240" w:lineRule="auto"/>
              <w:jc w:val="center"/>
              <w:rPr>
                <w:rFonts w:ascii="Times New Roman" w:eastAsia="Times New Roman" w:hAnsi="Times New Roman" w:cs="Times New Roman"/>
                <w:b/>
                <w:sz w:val="25"/>
                <w:szCs w:val="25"/>
                <w:lang w:eastAsia="ro-RO"/>
              </w:rPr>
            </w:pPr>
            <w:r w:rsidRPr="00D56293">
              <w:rPr>
                <w:rFonts w:ascii="Times New Roman" w:eastAsia="Times New Roman" w:hAnsi="Times New Roman" w:cs="Times New Roman"/>
                <w:b/>
                <w:sz w:val="25"/>
                <w:szCs w:val="25"/>
                <w:lang w:eastAsia="ro-RO"/>
              </w:rPr>
              <w:t>2</w:t>
            </w:r>
          </w:p>
        </w:tc>
        <w:tc>
          <w:tcPr>
            <w:tcW w:w="6946" w:type="dxa"/>
            <w:shd w:val="clear" w:color="auto" w:fill="auto"/>
          </w:tcPr>
          <w:p w:rsidR="003F3ACA" w:rsidRPr="00D56293" w:rsidRDefault="003F3ACA" w:rsidP="003F3ACA">
            <w:pPr>
              <w:spacing w:after="0" w:line="240" w:lineRule="auto"/>
              <w:jc w:val="both"/>
              <w:rPr>
                <w:rFonts w:ascii="Times New Roman" w:eastAsia="Times New Roman" w:hAnsi="Times New Roman" w:cs="Times New Roman"/>
                <w:sz w:val="25"/>
                <w:szCs w:val="25"/>
                <w:lang w:eastAsia="ro-RO"/>
              </w:rPr>
            </w:pPr>
            <w:r w:rsidRPr="00D56293">
              <w:rPr>
                <w:rFonts w:ascii="Times New Roman" w:eastAsia="Times New Roman" w:hAnsi="Times New Roman" w:cs="Times New Roman"/>
                <w:sz w:val="25"/>
                <w:szCs w:val="25"/>
                <w:lang w:eastAsia="ro-RO"/>
              </w:rPr>
              <w:t>Asistența medicală primară-centre de permanență</w:t>
            </w:r>
          </w:p>
        </w:tc>
        <w:tc>
          <w:tcPr>
            <w:tcW w:w="1985" w:type="dxa"/>
            <w:shd w:val="clear" w:color="auto" w:fill="auto"/>
            <w:vAlign w:val="center"/>
          </w:tcPr>
          <w:p w:rsidR="003F3ACA" w:rsidRPr="00D56293" w:rsidRDefault="003F3ACA" w:rsidP="003F3ACA">
            <w:pPr>
              <w:spacing w:after="0" w:line="240" w:lineRule="auto"/>
              <w:jc w:val="right"/>
              <w:rPr>
                <w:rFonts w:ascii="Times New Roman" w:eastAsia="Times New Roman" w:hAnsi="Times New Roman" w:cs="Times New Roman"/>
                <w:sz w:val="25"/>
                <w:szCs w:val="25"/>
                <w:lang w:eastAsia="ro-RO"/>
              </w:rPr>
            </w:pPr>
            <w:r w:rsidRPr="00D56293">
              <w:rPr>
                <w:rFonts w:ascii="Times New Roman" w:eastAsia="Times New Roman" w:hAnsi="Times New Roman" w:cs="Times New Roman"/>
                <w:sz w:val="25"/>
                <w:szCs w:val="25"/>
                <w:lang w:eastAsia="ro-RO"/>
              </w:rPr>
              <w:t>24</w:t>
            </w:r>
          </w:p>
        </w:tc>
      </w:tr>
      <w:tr w:rsidR="003F3ACA" w:rsidRPr="003F3ACA" w:rsidTr="00665545">
        <w:tc>
          <w:tcPr>
            <w:tcW w:w="675" w:type="dxa"/>
            <w:shd w:val="clear" w:color="auto" w:fill="auto"/>
          </w:tcPr>
          <w:p w:rsidR="003F3ACA" w:rsidRPr="00D56293" w:rsidRDefault="003F3ACA" w:rsidP="003F3ACA">
            <w:pPr>
              <w:spacing w:after="0" w:line="240" w:lineRule="auto"/>
              <w:jc w:val="center"/>
              <w:rPr>
                <w:rFonts w:ascii="Times New Roman" w:eastAsia="Times New Roman" w:hAnsi="Times New Roman" w:cs="Times New Roman"/>
                <w:b/>
                <w:sz w:val="25"/>
                <w:szCs w:val="25"/>
                <w:lang w:eastAsia="ro-RO"/>
              </w:rPr>
            </w:pPr>
            <w:r w:rsidRPr="00D56293">
              <w:rPr>
                <w:rFonts w:ascii="Times New Roman" w:eastAsia="Times New Roman" w:hAnsi="Times New Roman" w:cs="Times New Roman"/>
                <w:b/>
                <w:sz w:val="25"/>
                <w:szCs w:val="25"/>
                <w:lang w:eastAsia="ro-RO"/>
              </w:rPr>
              <w:t>3</w:t>
            </w:r>
          </w:p>
        </w:tc>
        <w:tc>
          <w:tcPr>
            <w:tcW w:w="6946" w:type="dxa"/>
            <w:shd w:val="clear" w:color="auto" w:fill="auto"/>
          </w:tcPr>
          <w:p w:rsidR="003F3ACA" w:rsidRPr="00D56293" w:rsidRDefault="003F3ACA" w:rsidP="003F3ACA">
            <w:pPr>
              <w:spacing w:after="0" w:line="240" w:lineRule="auto"/>
              <w:jc w:val="both"/>
              <w:rPr>
                <w:rFonts w:ascii="Times New Roman" w:eastAsia="Times New Roman" w:hAnsi="Times New Roman" w:cs="Times New Roman"/>
                <w:sz w:val="25"/>
                <w:szCs w:val="25"/>
                <w:lang w:eastAsia="ro-RO"/>
              </w:rPr>
            </w:pPr>
            <w:r w:rsidRPr="00D56293">
              <w:rPr>
                <w:rFonts w:ascii="Times New Roman" w:eastAsia="Times New Roman" w:hAnsi="Times New Roman" w:cs="Times New Roman"/>
                <w:sz w:val="25"/>
                <w:szCs w:val="25"/>
                <w:lang w:eastAsia="ro-RO"/>
              </w:rPr>
              <w:t>Asistenta medicala ambulatorie de specialitate pentru specialitatile clinice</w:t>
            </w:r>
          </w:p>
        </w:tc>
        <w:tc>
          <w:tcPr>
            <w:tcW w:w="1985" w:type="dxa"/>
            <w:shd w:val="clear" w:color="auto" w:fill="auto"/>
            <w:vAlign w:val="center"/>
          </w:tcPr>
          <w:p w:rsidR="003F3ACA" w:rsidRPr="00D56293" w:rsidRDefault="003F3ACA" w:rsidP="003F3ACA">
            <w:pPr>
              <w:spacing w:after="0" w:line="240" w:lineRule="auto"/>
              <w:jc w:val="right"/>
              <w:rPr>
                <w:rFonts w:ascii="Times New Roman" w:eastAsia="Times New Roman" w:hAnsi="Times New Roman" w:cs="Times New Roman"/>
                <w:sz w:val="25"/>
                <w:szCs w:val="25"/>
                <w:lang w:eastAsia="ro-RO"/>
              </w:rPr>
            </w:pPr>
            <w:r w:rsidRPr="00D56293">
              <w:rPr>
                <w:rFonts w:ascii="Times New Roman" w:eastAsia="Times New Roman" w:hAnsi="Times New Roman" w:cs="Times New Roman"/>
                <w:sz w:val="25"/>
                <w:szCs w:val="25"/>
                <w:lang w:eastAsia="ro-RO"/>
              </w:rPr>
              <w:t>29</w:t>
            </w:r>
          </w:p>
        </w:tc>
      </w:tr>
      <w:tr w:rsidR="003F3ACA" w:rsidRPr="003F3ACA" w:rsidTr="00665545">
        <w:tc>
          <w:tcPr>
            <w:tcW w:w="675" w:type="dxa"/>
            <w:shd w:val="clear" w:color="auto" w:fill="auto"/>
          </w:tcPr>
          <w:p w:rsidR="003F3ACA" w:rsidRPr="00D56293" w:rsidRDefault="003F3ACA" w:rsidP="003F3ACA">
            <w:pPr>
              <w:spacing w:after="0" w:line="240" w:lineRule="auto"/>
              <w:jc w:val="center"/>
              <w:rPr>
                <w:rFonts w:ascii="Times New Roman" w:eastAsia="Times New Roman" w:hAnsi="Times New Roman" w:cs="Times New Roman"/>
                <w:b/>
                <w:sz w:val="25"/>
                <w:szCs w:val="25"/>
                <w:lang w:eastAsia="ro-RO"/>
              </w:rPr>
            </w:pPr>
            <w:r w:rsidRPr="00D56293">
              <w:rPr>
                <w:rFonts w:ascii="Times New Roman" w:eastAsia="Times New Roman" w:hAnsi="Times New Roman" w:cs="Times New Roman"/>
                <w:b/>
                <w:sz w:val="25"/>
                <w:szCs w:val="25"/>
                <w:lang w:eastAsia="ro-RO"/>
              </w:rPr>
              <w:t>4</w:t>
            </w:r>
          </w:p>
        </w:tc>
        <w:tc>
          <w:tcPr>
            <w:tcW w:w="6946" w:type="dxa"/>
            <w:shd w:val="clear" w:color="auto" w:fill="auto"/>
          </w:tcPr>
          <w:p w:rsidR="003F3ACA" w:rsidRPr="00D56293" w:rsidRDefault="003F3ACA" w:rsidP="003F3ACA">
            <w:pPr>
              <w:spacing w:after="0" w:line="240" w:lineRule="auto"/>
              <w:jc w:val="both"/>
              <w:rPr>
                <w:rFonts w:ascii="Times New Roman" w:eastAsia="Times New Roman" w:hAnsi="Times New Roman" w:cs="Times New Roman"/>
                <w:sz w:val="25"/>
                <w:szCs w:val="25"/>
                <w:lang w:eastAsia="ro-RO"/>
              </w:rPr>
            </w:pPr>
            <w:r w:rsidRPr="00D56293">
              <w:rPr>
                <w:rFonts w:ascii="Times New Roman" w:eastAsia="Times New Roman" w:hAnsi="Times New Roman" w:cs="Times New Roman"/>
                <w:sz w:val="25"/>
                <w:szCs w:val="25"/>
                <w:lang w:eastAsia="ro-RO"/>
              </w:rPr>
              <w:t>Asistenta medicala ambulatorie de specialitate pentru specialitatile paraclinice (inclusiv și 9 acte adiționale încheiate cu medici de familie și medici de specialitate din ambulatoriu)</w:t>
            </w:r>
          </w:p>
        </w:tc>
        <w:tc>
          <w:tcPr>
            <w:tcW w:w="1985" w:type="dxa"/>
            <w:shd w:val="clear" w:color="auto" w:fill="auto"/>
            <w:vAlign w:val="center"/>
          </w:tcPr>
          <w:p w:rsidR="003F3ACA" w:rsidRPr="00D56293" w:rsidRDefault="003F3ACA" w:rsidP="003F3ACA">
            <w:pPr>
              <w:spacing w:after="0" w:line="240" w:lineRule="auto"/>
              <w:jc w:val="right"/>
              <w:rPr>
                <w:rFonts w:ascii="Times New Roman" w:eastAsia="Times New Roman" w:hAnsi="Times New Roman" w:cs="Times New Roman"/>
                <w:sz w:val="25"/>
                <w:szCs w:val="25"/>
                <w:lang w:eastAsia="ro-RO"/>
              </w:rPr>
            </w:pPr>
            <w:r w:rsidRPr="00D56293">
              <w:rPr>
                <w:rFonts w:ascii="Times New Roman" w:eastAsia="Times New Roman" w:hAnsi="Times New Roman" w:cs="Times New Roman"/>
                <w:sz w:val="25"/>
                <w:szCs w:val="25"/>
                <w:lang w:eastAsia="ro-RO"/>
              </w:rPr>
              <w:t>36</w:t>
            </w:r>
          </w:p>
        </w:tc>
      </w:tr>
      <w:tr w:rsidR="003F3ACA" w:rsidRPr="003F3ACA" w:rsidTr="00665545">
        <w:tc>
          <w:tcPr>
            <w:tcW w:w="675" w:type="dxa"/>
            <w:shd w:val="clear" w:color="auto" w:fill="auto"/>
          </w:tcPr>
          <w:p w:rsidR="003F3ACA" w:rsidRPr="00D56293" w:rsidRDefault="003F3ACA" w:rsidP="003F3ACA">
            <w:pPr>
              <w:spacing w:after="0" w:line="240" w:lineRule="auto"/>
              <w:jc w:val="center"/>
              <w:rPr>
                <w:rFonts w:ascii="Times New Roman" w:eastAsia="Times New Roman" w:hAnsi="Times New Roman" w:cs="Times New Roman"/>
                <w:b/>
                <w:sz w:val="25"/>
                <w:szCs w:val="25"/>
                <w:lang w:eastAsia="ro-RO"/>
              </w:rPr>
            </w:pPr>
            <w:r w:rsidRPr="00D56293">
              <w:rPr>
                <w:rFonts w:ascii="Times New Roman" w:eastAsia="Times New Roman" w:hAnsi="Times New Roman" w:cs="Times New Roman"/>
                <w:b/>
                <w:sz w:val="25"/>
                <w:szCs w:val="25"/>
                <w:lang w:eastAsia="ro-RO"/>
              </w:rPr>
              <w:t>5</w:t>
            </w:r>
          </w:p>
        </w:tc>
        <w:tc>
          <w:tcPr>
            <w:tcW w:w="6946" w:type="dxa"/>
            <w:shd w:val="clear" w:color="auto" w:fill="auto"/>
          </w:tcPr>
          <w:p w:rsidR="003F3ACA" w:rsidRPr="00D56293" w:rsidRDefault="003F3ACA" w:rsidP="003F3ACA">
            <w:pPr>
              <w:spacing w:after="0" w:line="240" w:lineRule="auto"/>
              <w:jc w:val="both"/>
              <w:rPr>
                <w:rFonts w:ascii="Times New Roman" w:eastAsia="Times New Roman" w:hAnsi="Times New Roman" w:cs="Times New Roman"/>
                <w:sz w:val="25"/>
                <w:szCs w:val="25"/>
                <w:lang w:eastAsia="ro-RO"/>
              </w:rPr>
            </w:pPr>
            <w:r w:rsidRPr="00D56293">
              <w:rPr>
                <w:rFonts w:ascii="Times New Roman" w:eastAsia="Times New Roman" w:hAnsi="Times New Roman" w:cs="Times New Roman"/>
                <w:sz w:val="25"/>
                <w:szCs w:val="25"/>
                <w:lang w:eastAsia="ro-RO"/>
              </w:rPr>
              <w:t>Asistenta medicala ambulatorie de specialitate pentru specialitatea medicina dentara</w:t>
            </w:r>
          </w:p>
        </w:tc>
        <w:tc>
          <w:tcPr>
            <w:tcW w:w="1985" w:type="dxa"/>
            <w:shd w:val="clear" w:color="auto" w:fill="auto"/>
            <w:vAlign w:val="center"/>
          </w:tcPr>
          <w:p w:rsidR="003F3ACA" w:rsidRPr="00D56293" w:rsidRDefault="003F3ACA" w:rsidP="003F3ACA">
            <w:pPr>
              <w:spacing w:after="0" w:line="240" w:lineRule="auto"/>
              <w:jc w:val="right"/>
              <w:rPr>
                <w:rFonts w:ascii="Times New Roman" w:eastAsia="Times New Roman" w:hAnsi="Times New Roman" w:cs="Times New Roman"/>
                <w:sz w:val="25"/>
                <w:szCs w:val="25"/>
                <w:lang w:eastAsia="ro-RO"/>
              </w:rPr>
            </w:pPr>
            <w:r w:rsidRPr="00D56293">
              <w:rPr>
                <w:rFonts w:ascii="Times New Roman" w:eastAsia="Times New Roman" w:hAnsi="Times New Roman" w:cs="Times New Roman"/>
                <w:sz w:val="25"/>
                <w:szCs w:val="25"/>
                <w:lang w:eastAsia="ro-RO"/>
              </w:rPr>
              <w:t>27</w:t>
            </w:r>
          </w:p>
        </w:tc>
      </w:tr>
      <w:tr w:rsidR="003F3ACA" w:rsidRPr="003F3ACA" w:rsidTr="00665545">
        <w:tc>
          <w:tcPr>
            <w:tcW w:w="675" w:type="dxa"/>
            <w:shd w:val="clear" w:color="auto" w:fill="auto"/>
          </w:tcPr>
          <w:p w:rsidR="003F3ACA" w:rsidRPr="00D56293" w:rsidRDefault="003F3ACA" w:rsidP="003F3ACA">
            <w:pPr>
              <w:spacing w:after="0" w:line="240" w:lineRule="auto"/>
              <w:jc w:val="center"/>
              <w:rPr>
                <w:rFonts w:ascii="Times New Roman" w:eastAsia="Times New Roman" w:hAnsi="Times New Roman" w:cs="Times New Roman"/>
                <w:b/>
                <w:sz w:val="25"/>
                <w:szCs w:val="25"/>
                <w:lang w:eastAsia="ro-RO"/>
              </w:rPr>
            </w:pPr>
            <w:r w:rsidRPr="00D56293">
              <w:rPr>
                <w:rFonts w:ascii="Times New Roman" w:eastAsia="Times New Roman" w:hAnsi="Times New Roman" w:cs="Times New Roman"/>
                <w:b/>
                <w:sz w:val="25"/>
                <w:szCs w:val="25"/>
                <w:lang w:eastAsia="ro-RO"/>
              </w:rPr>
              <w:t>6</w:t>
            </w:r>
          </w:p>
        </w:tc>
        <w:tc>
          <w:tcPr>
            <w:tcW w:w="6946" w:type="dxa"/>
            <w:shd w:val="clear" w:color="auto" w:fill="auto"/>
          </w:tcPr>
          <w:p w:rsidR="003F3ACA" w:rsidRPr="00D56293" w:rsidRDefault="003F3ACA" w:rsidP="003F3ACA">
            <w:pPr>
              <w:spacing w:after="0" w:line="240" w:lineRule="auto"/>
              <w:jc w:val="both"/>
              <w:rPr>
                <w:rFonts w:ascii="Times New Roman" w:eastAsia="Times New Roman" w:hAnsi="Times New Roman" w:cs="Times New Roman"/>
                <w:sz w:val="25"/>
                <w:szCs w:val="25"/>
                <w:lang w:eastAsia="ro-RO"/>
              </w:rPr>
            </w:pPr>
            <w:r w:rsidRPr="00D56293">
              <w:rPr>
                <w:rFonts w:ascii="Times New Roman" w:eastAsia="Times New Roman" w:hAnsi="Times New Roman" w:cs="Times New Roman"/>
                <w:sz w:val="25"/>
                <w:szCs w:val="25"/>
                <w:lang w:eastAsia="ro-RO"/>
              </w:rPr>
              <w:t>Asistenţa medicală de specialitate de recuperare, medicină fizică și balneologie</w:t>
            </w:r>
          </w:p>
        </w:tc>
        <w:tc>
          <w:tcPr>
            <w:tcW w:w="1985" w:type="dxa"/>
            <w:shd w:val="clear" w:color="auto" w:fill="auto"/>
            <w:vAlign w:val="center"/>
          </w:tcPr>
          <w:p w:rsidR="003F3ACA" w:rsidRPr="00D56293" w:rsidRDefault="003F3ACA" w:rsidP="003F3ACA">
            <w:pPr>
              <w:spacing w:after="0" w:line="240" w:lineRule="auto"/>
              <w:jc w:val="right"/>
              <w:rPr>
                <w:rFonts w:ascii="Times New Roman" w:eastAsia="Times New Roman" w:hAnsi="Times New Roman" w:cs="Times New Roman"/>
                <w:sz w:val="25"/>
                <w:szCs w:val="25"/>
                <w:lang w:eastAsia="ro-RO"/>
              </w:rPr>
            </w:pPr>
            <w:r w:rsidRPr="00D56293">
              <w:rPr>
                <w:rFonts w:ascii="Times New Roman" w:eastAsia="Times New Roman" w:hAnsi="Times New Roman" w:cs="Times New Roman"/>
                <w:sz w:val="25"/>
                <w:szCs w:val="25"/>
                <w:lang w:eastAsia="ro-RO"/>
              </w:rPr>
              <w:t>10</w:t>
            </w:r>
          </w:p>
        </w:tc>
      </w:tr>
      <w:tr w:rsidR="003F3ACA" w:rsidRPr="003F3ACA" w:rsidTr="00665545">
        <w:tc>
          <w:tcPr>
            <w:tcW w:w="675" w:type="dxa"/>
            <w:shd w:val="clear" w:color="auto" w:fill="auto"/>
          </w:tcPr>
          <w:p w:rsidR="003F3ACA" w:rsidRPr="00D56293" w:rsidRDefault="003F3ACA" w:rsidP="003F3ACA">
            <w:pPr>
              <w:spacing w:after="0" w:line="240" w:lineRule="auto"/>
              <w:jc w:val="center"/>
              <w:rPr>
                <w:rFonts w:ascii="Times New Roman" w:eastAsia="Times New Roman" w:hAnsi="Times New Roman" w:cs="Times New Roman"/>
                <w:b/>
                <w:sz w:val="25"/>
                <w:szCs w:val="25"/>
                <w:lang w:eastAsia="ro-RO"/>
              </w:rPr>
            </w:pPr>
            <w:r w:rsidRPr="00D56293">
              <w:rPr>
                <w:rFonts w:ascii="Times New Roman" w:eastAsia="Times New Roman" w:hAnsi="Times New Roman" w:cs="Times New Roman"/>
                <w:b/>
                <w:sz w:val="25"/>
                <w:szCs w:val="25"/>
                <w:lang w:eastAsia="ro-RO"/>
              </w:rPr>
              <w:t>7</w:t>
            </w:r>
          </w:p>
        </w:tc>
        <w:tc>
          <w:tcPr>
            <w:tcW w:w="6946" w:type="dxa"/>
            <w:shd w:val="clear" w:color="auto" w:fill="auto"/>
          </w:tcPr>
          <w:p w:rsidR="003F3ACA" w:rsidRPr="00D56293" w:rsidRDefault="003F3ACA" w:rsidP="003F3ACA">
            <w:pPr>
              <w:spacing w:after="0" w:line="240" w:lineRule="auto"/>
              <w:jc w:val="both"/>
              <w:rPr>
                <w:rFonts w:ascii="Times New Roman" w:eastAsia="Times New Roman" w:hAnsi="Times New Roman" w:cs="Times New Roman"/>
                <w:sz w:val="25"/>
                <w:szCs w:val="25"/>
                <w:lang w:eastAsia="ro-RO"/>
              </w:rPr>
            </w:pPr>
            <w:r w:rsidRPr="00D56293">
              <w:rPr>
                <w:rFonts w:ascii="Times New Roman" w:eastAsia="Times New Roman" w:hAnsi="Times New Roman" w:cs="Times New Roman"/>
                <w:sz w:val="25"/>
                <w:szCs w:val="25"/>
                <w:lang w:eastAsia="ro-RO"/>
              </w:rPr>
              <w:t>Asistenta medicala spitaliceasca – activitate curentă</w:t>
            </w:r>
          </w:p>
        </w:tc>
        <w:tc>
          <w:tcPr>
            <w:tcW w:w="1985" w:type="dxa"/>
            <w:shd w:val="clear" w:color="auto" w:fill="auto"/>
            <w:vAlign w:val="center"/>
          </w:tcPr>
          <w:p w:rsidR="003F3ACA" w:rsidRPr="00D56293" w:rsidRDefault="003F3ACA" w:rsidP="003F3ACA">
            <w:pPr>
              <w:spacing w:after="0" w:line="240" w:lineRule="auto"/>
              <w:jc w:val="right"/>
              <w:rPr>
                <w:rFonts w:ascii="Times New Roman" w:eastAsia="Times New Roman" w:hAnsi="Times New Roman" w:cs="Times New Roman"/>
                <w:sz w:val="25"/>
                <w:szCs w:val="25"/>
                <w:lang w:eastAsia="ro-RO"/>
              </w:rPr>
            </w:pPr>
            <w:r w:rsidRPr="00D56293">
              <w:rPr>
                <w:rFonts w:ascii="Times New Roman" w:eastAsia="Times New Roman" w:hAnsi="Times New Roman" w:cs="Times New Roman"/>
                <w:sz w:val="25"/>
                <w:szCs w:val="25"/>
                <w:lang w:eastAsia="ro-RO"/>
              </w:rPr>
              <w:t>6</w:t>
            </w:r>
          </w:p>
        </w:tc>
      </w:tr>
      <w:tr w:rsidR="003F3ACA" w:rsidRPr="003F3ACA" w:rsidTr="00665545">
        <w:tc>
          <w:tcPr>
            <w:tcW w:w="675" w:type="dxa"/>
            <w:shd w:val="clear" w:color="auto" w:fill="auto"/>
          </w:tcPr>
          <w:p w:rsidR="003F3ACA" w:rsidRPr="00D56293" w:rsidRDefault="003F3ACA" w:rsidP="003F3ACA">
            <w:pPr>
              <w:spacing w:after="0" w:line="240" w:lineRule="auto"/>
              <w:jc w:val="center"/>
              <w:rPr>
                <w:rFonts w:ascii="Times New Roman" w:eastAsia="Times New Roman" w:hAnsi="Times New Roman" w:cs="Times New Roman"/>
                <w:b/>
                <w:sz w:val="25"/>
                <w:szCs w:val="25"/>
                <w:lang w:eastAsia="ro-RO"/>
              </w:rPr>
            </w:pPr>
            <w:r w:rsidRPr="00D56293">
              <w:rPr>
                <w:rFonts w:ascii="Times New Roman" w:eastAsia="Times New Roman" w:hAnsi="Times New Roman" w:cs="Times New Roman"/>
                <w:b/>
                <w:sz w:val="25"/>
                <w:szCs w:val="25"/>
                <w:lang w:eastAsia="ro-RO"/>
              </w:rPr>
              <w:t>8</w:t>
            </w:r>
          </w:p>
        </w:tc>
        <w:tc>
          <w:tcPr>
            <w:tcW w:w="6946" w:type="dxa"/>
            <w:shd w:val="clear" w:color="auto" w:fill="auto"/>
          </w:tcPr>
          <w:p w:rsidR="003F3ACA" w:rsidRPr="00D56293" w:rsidRDefault="003F3ACA" w:rsidP="003F3ACA">
            <w:pPr>
              <w:spacing w:after="0" w:line="240" w:lineRule="auto"/>
              <w:jc w:val="both"/>
              <w:rPr>
                <w:rFonts w:ascii="Times New Roman" w:eastAsia="Times New Roman" w:hAnsi="Times New Roman" w:cs="Times New Roman"/>
                <w:sz w:val="25"/>
                <w:szCs w:val="25"/>
                <w:lang w:eastAsia="ro-RO"/>
              </w:rPr>
            </w:pPr>
            <w:r w:rsidRPr="00D56293">
              <w:rPr>
                <w:rFonts w:ascii="Times New Roman" w:eastAsia="Times New Roman" w:hAnsi="Times New Roman" w:cs="Times New Roman"/>
                <w:sz w:val="25"/>
                <w:szCs w:val="25"/>
                <w:lang w:eastAsia="ro-RO"/>
              </w:rPr>
              <w:t>Ingrijiri medicale la domiciliu</w:t>
            </w:r>
          </w:p>
        </w:tc>
        <w:tc>
          <w:tcPr>
            <w:tcW w:w="1985" w:type="dxa"/>
            <w:shd w:val="clear" w:color="auto" w:fill="auto"/>
            <w:vAlign w:val="center"/>
          </w:tcPr>
          <w:p w:rsidR="003F3ACA" w:rsidRPr="00D56293" w:rsidRDefault="003F3ACA" w:rsidP="003F3ACA">
            <w:pPr>
              <w:spacing w:after="0" w:line="240" w:lineRule="auto"/>
              <w:jc w:val="right"/>
              <w:rPr>
                <w:rFonts w:ascii="Times New Roman" w:eastAsia="Times New Roman" w:hAnsi="Times New Roman" w:cs="Times New Roman"/>
                <w:sz w:val="25"/>
                <w:szCs w:val="25"/>
                <w:lang w:eastAsia="ro-RO"/>
              </w:rPr>
            </w:pPr>
            <w:r w:rsidRPr="00D56293">
              <w:rPr>
                <w:rFonts w:ascii="Times New Roman" w:eastAsia="Times New Roman" w:hAnsi="Times New Roman" w:cs="Times New Roman"/>
                <w:sz w:val="25"/>
                <w:szCs w:val="25"/>
                <w:lang w:eastAsia="ro-RO"/>
              </w:rPr>
              <w:t>5</w:t>
            </w:r>
          </w:p>
        </w:tc>
      </w:tr>
      <w:tr w:rsidR="003F3ACA" w:rsidRPr="003F3ACA" w:rsidTr="00665545">
        <w:tc>
          <w:tcPr>
            <w:tcW w:w="675" w:type="dxa"/>
            <w:shd w:val="clear" w:color="auto" w:fill="auto"/>
          </w:tcPr>
          <w:p w:rsidR="003F3ACA" w:rsidRPr="00D56293" w:rsidRDefault="003F3ACA" w:rsidP="003F3ACA">
            <w:pPr>
              <w:spacing w:after="0" w:line="240" w:lineRule="auto"/>
              <w:jc w:val="center"/>
              <w:rPr>
                <w:rFonts w:ascii="Times New Roman" w:eastAsia="Times New Roman" w:hAnsi="Times New Roman" w:cs="Times New Roman"/>
                <w:b/>
                <w:sz w:val="25"/>
                <w:szCs w:val="25"/>
                <w:lang w:eastAsia="ro-RO"/>
              </w:rPr>
            </w:pPr>
            <w:r w:rsidRPr="00D56293">
              <w:rPr>
                <w:rFonts w:ascii="Times New Roman" w:eastAsia="Times New Roman" w:hAnsi="Times New Roman" w:cs="Times New Roman"/>
                <w:b/>
                <w:sz w:val="25"/>
                <w:szCs w:val="25"/>
                <w:lang w:eastAsia="ro-RO"/>
              </w:rPr>
              <w:t>9</w:t>
            </w:r>
          </w:p>
        </w:tc>
        <w:tc>
          <w:tcPr>
            <w:tcW w:w="6946" w:type="dxa"/>
            <w:shd w:val="clear" w:color="auto" w:fill="auto"/>
          </w:tcPr>
          <w:p w:rsidR="003F3ACA" w:rsidRPr="00D56293" w:rsidRDefault="003F3ACA" w:rsidP="003F3ACA">
            <w:pPr>
              <w:spacing w:after="0" w:line="240" w:lineRule="auto"/>
              <w:jc w:val="both"/>
              <w:rPr>
                <w:rFonts w:ascii="Times New Roman" w:eastAsia="Times New Roman" w:hAnsi="Times New Roman" w:cs="Times New Roman"/>
                <w:sz w:val="25"/>
                <w:szCs w:val="25"/>
                <w:lang w:eastAsia="ro-RO"/>
              </w:rPr>
            </w:pPr>
            <w:r w:rsidRPr="00D56293">
              <w:rPr>
                <w:rFonts w:ascii="Times New Roman" w:eastAsia="Times New Roman" w:hAnsi="Times New Roman" w:cs="Times New Roman"/>
                <w:sz w:val="25"/>
                <w:szCs w:val="25"/>
                <w:lang w:eastAsia="ro-RO"/>
              </w:rPr>
              <w:t>Acordarea medicamentelor cu si fara contributie personala in tratamentul ambulatoriu</w:t>
            </w:r>
          </w:p>
        </w:tc>
        <w:tc>
          <w:tcPr>
            <w:tcW w:w="1985" w:type="dxa"/>
            <w:shd w:val="clear" w:color="auto" w:fill="auto"/>
            <w:vAlign w:val="center"/>
          </w:tcPr>
          <w:p w:rsidR="003F3ACA" w:rsidRPr="00D56293" w:rsidRDefault="003F3ACA" w:rsidP="003F3ACA">
            <w:pPr>
              <w:spacing w:after="0" w:line="240" w:lineRule="auto"/>
              <w:jc w:val="right"/>
              <w:rPr>
                <w:rFonts w:ascii="Times New Roman" w:eastAsia="Times New Roman" w:hAnsi="Times New Roman" w:cs="Times New Roman"/>
                <w:sz w:val="25"/>
                <w:szCs w:val="25"/>
                <w:lang w:eastAsia="ro-RO"/>
              </w:rPr>
            </w:pPr>
            <w:r w:rsidRPr="00D56293">
              <w:rPr>
                <w:rFonts w:ascii="Times New Roman" w:eastAsia="Times New Roman" w:hAnsi="Times New Roman" w:cs="Times New Roman"/>
                <w:sz w:val="25"/>
                <w:szCs w:val="25"/>
                <w:lang w:eastAsia="ro-RO"/>
              </w:rPr>
              <w:t>83</w:t>
            </w:r>
          </w:p>
        </w:tc>
      </w:tr>
      <w:tr w:rsidR="003F3ACA" w:rsidRPr="003F3ACA" w:rsidTr="00665545">
        <w:tc>
          <w:tcPr>
            <w:tcW w:w="675" w:type="dxa"/>
            <w:shd w:val="clear" w:color="auto" w:fill="auto"/>
          </w:tcPr>
          <w:p w:rsidR="003F3ACA" w:rsidRPr="00D56293" w:rsidRDefault="003F3ACA" w:rsidP="003F3ACA">
            <w:pPr>
              <w:spacing w:after="0" w:line="240" w:lineRule="auto"/>
              <w:jc w:val="center"/>
              <w:rPr>
                <w:rFonts w:ascii="Times New Roman" w:eastAsia="Times New Roman" w:hAnsi="Times New Roman" w:cs="Times New Roman"/>
                <w:b/>
                <w:sz w:val="25"/>
                <w:szCs w:val="25"/>
                <w:lang w:eastAsia="ro-RO"/>
              </w:rPr>
            </w:pPr>
            <w:r w:rsidRPr="00D56293">
              <w:rPr>
                <w:rFonts w:ascii="Times New Roman" w:eastAsia="Times New Roman" w:hAnsi="Times New Roman" w:cs="Times New Roman"/>
                <w:b/>
                <w:sz w:val="25"/>
                <w:szCs w:val="25"/>
                <w:lang w:eastAsia="ro-RO"/>
              </w:rPr>
              <w:t>10</w:t>
            </w:r>
          </w:p>
        </w:tc>
        <w:tc>
          <w:tcPr>
            <w:tcW w:w="6946" w:type="dxa"/>
            <w:shd w:val="clear" w:color="auto" w:fill="auto"/>
          </w:tcPr>
          <w:p w:rsidR="003F3ACA" w:rsidRPr="00D56293" w:rsidRDefault="003F3ACA" w:rsidP="003F3ACA">
            <w:pPr>
              <w:spacing w:after="0" w:line="240" w:lineRule="auto"/>
              <w:jc w:val="both"/>
              <w:rPr>
                <w:rFonts w:ascii="Times New Roman" w:eastAsia="Times New Roman" w:hAnsi="Times New Roman" w:cs="Times New Roman"/>
                <w:sz w:val="25"/>
                <w:szCs w:val="25"/>
                <w:lang w:eastAsia="ro-RO"/>
              </w:rPr>
            </w:pPr>
            <w:r w:rsidRPr="00D56293">
              <w:rPr>
                <w:rFonts w:ascii="Times New Roman" w:eastAsia="Times New Roman" w:hAnsi="Times New Roman" w:cs="Times New Roman"/>
                <w:sz w:val="25"/>
                <w:szCs w:val="25"/>
                <w:lang w:eastAsia="ro-RO"/>
              </w:rPr>
              <w:t>Acordarea medicamentelor și materialelor sanitare pentru boli cronice cu risc crescut utilizate în programele naționale cu scop curativ</w:t>
            </w:r>
          </w:p>
        </w:tc>
        <w:tc>
          <w:tcPr>
            <w:tcW w:w="1985" w:type="dxa"/>
            <w:shd w:val="clear" w:color="auto" w:fill="auto"/>
            <w:vAlign w:val="center"/>
          </w:tcPr>
          <w:p w:rsidR="003F3ACA" w:rsidRPr="00D56293" w:rsidRDefault="003F3ACA" w:rsidP="003F3ACA">
            <w:pPr>
              <w:spacing w:after="0" w:line="240" w:lineRule="auto"/>
              <w:jc w:val="right"/>
              <w:rPr>
                <w:rFonts w:ascii="Times New Roman" w:eastAsia="Times New Roman" w:hAnsi="Times New Roman" w:cs="Times New Roman"/>
                <w:sz w:val="25"/>
                <w:szCs w:val="25"/>
                <w:lang w:eastAsia="ro-RO"/>
              </w:rPr>
            </w:pPr>
            <w:r w:rsidRPr="00D56293">
              <w:rPr>
                <w:rFonts w:ascii="Times New Roman" w:eastAsia="Times New Roman" w:hAnsi="Times New Roman" w:cs="Times New Roman"/>
                <w:sz w:val="25"/>
                <w:szCs w:val="25"/>
                <w:lang w:eastAsia="ro-RO"/>
              </w:rPr>
              <w:t>83</w:t>
            </w:r>
          </w:p>
        </w:tc>
      </w:tr>
      <w:tr w:rsidR="003F3ACA" w:rsidRPr="003F3ACA" w:rsidTr="00665545">
        <w:tc>
          <w:tcPr>
            <w:tcW w:w="675" w:type="dxa"/>
            <w:shd w:val="clear" w:color="auto" w:fill="auto"/>
          </w:tcPr>
          <w:p w:rsidR="003F3ACA" w:rsidRPr="00D56293" w:rsidRDefault="003F3ACA" w:rsidP="003F3ACA">
            <w:pPr>
              <w:spacing w:after="0" w:line="240" w:lineRule="auto"/>
              <w:jc w:val="center"/>
              <w:rPr>
                <w:rFonts w:ascii="Times New Roman" w:eastAsia="Times New Roman" w:hAnsi="Times New Roman" w:cs="Times New Roman"/>
                <w:b/>
                <w:sz w:val="25"/>
                <w:szCs w:val="25"/>
                <w:lang w:eastAsia="ro-RO"/>
              </w:rPr>
            </w:pPr>
            <w:r w:rsidRPr="00D56293">
              <w:rPr>
                <w:rFonts w:ascii="Times New Roman" w:eastAsia="Times New Roman" w:hAnsi="Times New Roman" w:cs="Times New Roman"/>
                <w:b/>
                <w:sz w:val="25"/>
                <w:szCs w:val="25"/>
                <w:lang w:eastAsia="ro-RO"/>
              </w:rPr>
              <w:t>11</w:t>
            </w:r>
          </w:p>
        </w:tc>
        <w:tc>
          <w:tcPr>
            <w:tcW w:w="6946" w:type="dxa"/>
            <w:shd w:val="clear" w:color="auto" w:fill="auto"/>
          </w:tcPr>
          <w:p w:rsidR="003F3ACA" w:rsidRPr="00D56293" w:rsidRDefault="003F3ACA" w:rsidP="003F3ACA">
            <w:pPr>
              <w:spacing w:after="0" w:line="240" w:lineRule="auto"/>
              <w:jc w:val="both"/>
              <w:rPr>
                <w:rFonts w:ascii="Times New Roman" w:eastAsia="Times New Roman" w:hAnsi="Times New Roman" w:cs="Times New Roman"/>
                <w:sz w:val="25"/>
                <w:szCs w:val="25"/>
                <w:lang w:eastAsia="ro-RO"/>
              </w:rPr>
            </w:pPr>
            <w:r w:rsidRPr="00D56293">
              <w:rPr>
                <w:rFonts w:ascii="Times New Roman" w:eastAsia="Times New Roman" w:hAnsi="Times New Roman" w:cs="Times New Roman"/>
                <w:sz w:val="25"/>
                <w:szCs w:val="25"/>
                <w:lang w:eastAsia="ro-RO"/>
              </w:rPr>
              <w:t>Acordarea dispozitivelor medicale destinate recuperarii unor deficiente organice sau fiziologice</w:t>
            </w:r>
          </w:p>
        </w:tc>
        <w:tc>
          <w:tcPr>
            <w:tcW w:w="1985" w:type="dxa"/>
            <w:shd w:val="clear" w:color="auto" w:fill="auto"/>
            <w:vAlign w:val="center"/>
          </w:tcPr>
          <w:p w:rsidR="003F3ACA" w:rsidRPr="00D56293" w:rsidRDefault="003F3ACA" w:rsidP="003F3ACA">
            <w:pPr>
              <w:spacing w:after="0" w:line="240" w:lineRule="auto"/>
              <w:jc w:val="right"/>
              <w:rPr>
                <w:rFonts w:ascii="Times New Roman" w:eastAsia="Times New Roman" w:hAnsi="Times New Roman" w:cs="Times New Roman"/>
                <w:sz w:val="25"/>
                <w:szCs w:val="25"/>
                <w:lang w:eastAsia="ro-RO"/>
              </w:rPr>
            </w:pPr>
            <w:r w:rsidRPr="00D56293">
              <w:rPr>
                <w:rFonts w:ascii="Times New Roman" w:eastAsia="Times New Roman" w:hAnsi="Times New Roman" w:cs="Times New Roman"/>
                <w:sz w:val="25"/>
                <w:szCs w:val="25"/>
                <w:lang w:eastAsia="ro-RO"/>
              </w:rPr>
              <w:t>78</w:t>
            </w:r>
          </w:p>
        </w:tc>
      </w:tr>
      <w:tr w:rsidR="003F3ACA" w:rsidRPr="003F3ACA" w:rsidTr="00665545">
        <w:tc>
          <w:tcPr>
            <w:tcW w:w="675" w:type="dxa"/>
            <w:shd w:val="clear" w:color="auto" w:fill="auto"/>
          </w:tcPr>
          <w:p w:rsidR="003F3ACA" w:rsidRPr="00D56293" w:rsidRDefault="003F3ACA" w:rsidP="003F3ACA">
            <w:pPr>
              <w:spacing w:after="0" w:line="240" w:lineRule="auto"/>
              <w:jc w:val="center"/>
              <w:rPr>
                <w:rFonts w:ascii="Times New Roman" w:eastAsia="Times New Roman" w:hAnsi="Times New Roman" w:cs="Times New Roman"/>
                <w:b/>
                <w:sz w:val="25"/>
                <w:szCs w:val="25"/>
                <w:lang w:eastAsia="ro-RO"/>
              </w:rPr>
            </w:pPr>
            <w:r w:rsidRPr="00D56293">
              <w:rPr>
                <w:rFonts w:ascii="Times New Roman" w:eastAsia="Times New Roman" w:hAnsi="Times New Roman" w:cs="Times New Roman"/>
                <w:b/>
                <w:sz w:val="25"/>
                <w:szCs w:val="25"/>
                <w:lang w:eastAsia="ro-RO"/>
              </w:rPr>
              <w:t>12</w:t>
            </w:r>
          </w:p>
        </w:tc>
        <w:tc>
          <w:tcPr>
            <w:tcW w:w="6946" w:type="dxa"/>
            <w:shd w:val="clear" w:color="auto" w:fill="auto"/>
          </w:tcPr>
          <w:p w:rsidR="003F3ACA" w:rsidRPr="00D56293" w:rsidRDefault="003F3ACA" w:rsidP="003F3ACA">
            <w:pPr>
              <w:spacing w:after="0" w:line="240" w:lineRule="auto"/>
              <w:jc w:val="both"/>
              <w:rPr>
                <w:rFonts w:ascii="Times New Roman" w:eastAsia="Times New Roman" w:hAnsi="Times New Roman" w:cs="Times New Roman"/>
                <w:sz w:val="25"/>
                <w:szCs w:val="25"/>
                <w:lang w:eastAsia="ro-RO"/>
              </w:rPr>
            </w:pPr>
            <w:r w:rsidRPr="00D56293">
              <w:rPr>
                <w:rFonts w:ascii="Times New Roman" w:eastAsia="Times New Roman" w:hAnsi="Times New Roman" w:cs="Times New Roman"/>
                <w:sz w:val="25"/>
                <w:szCs w:val="25"/>
                <w:lang w:eastAsia="ro-RO"/>
              </w:rPr>
              <w:t>Acordarea serviciilor medicale de hemodializă și dializă peritoneală</w:t>
            </w:r>
          </w:p>
        </w:tc>
        <w:tc>
          <w:tcPr>
            <w:tcW w:w="1985" w:type="dxa"/>
            <w:shd w:val="clear" w:color="auto" w:fill="auto"/>
            <w:vAlign w:val="center"/>
          </w:tcPr>
          <w:p w:rsidR="003F3ACA" w:rsidRPr="00D56293" w:rsidRDefault="003F3ACA" w:rsidP="003F3ACA">
            <w:pPr>
              <w:spacing w:after="0" w:line="240" w:lineRule="auto"/>
              <w:jc w:val="right"/>
              <w:rPr>
                <w:rFonts w:ascii="Times New Roman" w:eastAsia="Times New Roman" w:hAnsi="Times New Roman" w:cs="Times New Roman"/>
                <w:sz w:val="25"/>
                <w:szCs w:val="25"/>
                <w:lang w:eastAsia="ro-RO"/>
              </w:rPr>
            </w:pPr>
            <w:r w:rsidRPr="00D56293">
              <w:rPr>
                <w:rFonts w:ascii="Times New Roman" w:eastAsia="Times New Roman" w:hAnsi="Times New Roman" w:cs="Times New Roman"/>
                <w:sz w:val="25"/>
                <w:szCs w:val="25"/>
                <w:lang w:eastAsia="ro-RO"/>
              </w:rPr>
              <w:t>2</w:t>
            </w:r>
          </w:p>
        </w:tc>
      </w:tr>
      <w:tr w:rsidR="003F3ACA" w:rsidRPr="003F3ACA" w:rsidTr="00665545">
        <w:tc>
          <w:tcPr>
            <w:tcW w:w="675" w:type="dxa"/>
            <w:shd w:val="clear" w:color="auto" w:fill="auto"/>
          </w:tcPr>
          <w:p w:rsidR="003F3ACA" w:rsidRPr="00D56293" w:rsidRDefault="003F3ACA" w:rsidP="003F3ACA">
            <w:pPr>
              <w:spacing w:after="0" w:line="240" w:lineRule="auto"/>
              <w:jc w:val="center"/>
              <w:rPr>
                <w:rFonts w:ascii="Times New Roman" w:eastAsia="Times New Roman" w:hAnsi="Times New Roman" w:cs="Times New Roman"/>
                <w:b/>
                <w:sz w:val="25"/>
                <w:szCs w:val="25"/>
                <w:lang w:eastAsia="ro-RO"/>
              </w:rPr>
            </w:pPr>
            <w:r w:rsidRPr="00D56293">
              <w:rPr>
                <w:rFonts w:ascii="Times New Roman" w:eastAsia="Times New Roman" w:hAnsi="Times New Roman" w:cs="Times New Roman"/>
                <w:b/>
                <w:sz w:val="25"/>
                <w:szCs w:val="25"/>
                <w:lang w:eastAsia="ro-RO"/>
              </w:rPr>
              <w:t>13</w:t>
            </w:r>
          </w:p>
        </w:tc>
        <w:tc>
          <w:tcPr>
            <w:tcW w:w="6946" w:type="dxa"/>
            <w:shd w:val="clear" w:color="auto" w:fill="auto"/>
          </w:tcPr>
          <w:p w:rsidR="003F3ACA" w:rsidRPr="00D56293" w:rsidRDefault="003F3ACA" w:rsidP="003F3ACA">
            <w:pPr>
              <w:spacing w:after="0" w:line="240" w:lineRule="auto"/>
              <w:jc w:val="both"/>
              <w:rPr>
                <w:rFonts w:ascii="Times New Roman" w:eastAsia="Times New Roman" w:hAnsi="Times New Roman" w:cs="Times New Roman"/>
                <w:sz w:val="25"/>
                <w:szCs w:val="25"/>
                <w:lang w:eastAsia="ro-RO"/>
              </w:rPr>
            </w:pPr>
            <w:r w:rsidRPr="00D56293">
              <w:rPr>
                <w:rFonts w:ascii="Times New Roman" w:eastAsia="Times New Roman" w:hAnsi="Times New Roman" w:cs="Times New Roman"/>
                <w:sz w:val="25"/>
                <w:szCs w:val="25"/>
                <w:lang w:eastAsia="ro-RO"/>
              </w:rPr>
              <w:t>Consultații de urgență la domiciliu și transport sanitar</w:t>
            </w:r>
          </w:p>
        </w:tc>
        <w:tc>
          <w:tcPr>
            <w:tcW w:w="1985" w:type="dxa"/>
            <w:shd w:val="clear" w:color="auto" w:fill="auto"/>
            <w:vAlign w:val="center"/>
          </w:tcPr>
          <w:p w:rsidR="003F3ACA" w:rsidRPr="00D56293" w:rsidRDefault="003F3ACA" w:rsidP="003F3ACA">
            <w:pPr>
              <w:spacing w:after="0" w:line="240" w:lineRule="auto"/>
              <w:jc w:val="right"/>
              <w:rPr>
                <w:rFonts w:ascii="Times New Roman" w:eastAsia="Times New Roman" w:hAnsi="Times New Roman" w:cs="Times New Roman"/>
                <w:sz w:val="25"/>
                <w:szCs w:val="25"/>
                <w:lang w:eastAsia="ro-RO"/>
              </w:rPr>
            </w:pPr>
            <w:r w:rsidRPr="00D56293">
              <w:rPr>
                <w:rFonts w:ascii="Times New Roman" w:eastAsia="Times New Roman" w:hAnsi="Times New Roman" w:cs="Times New Roman"/>
                <w:sz w:val="25"/>
                <w:szCs w:val="25"/>
                <w:lang w:eastAsia="ro-RO"/>
              </w:rPr>
              <w:t>1</w:t>
            </w:r>
          </w:p>
        </w:tc>
      </w:tr>
      <w:tr w:rsidR="003F3ACA" w:rsidRPr="003F3ACA" w:rsidTr="00665545">
        <w:tc>
          <w:tcPr>
            <w:tcW w:w="675" w:type="dxa"/>
            <w:shd w:val="clear" w:color="auto" w:fill="auto"/>
          </w:tcPr>
          <w:p w:rsidR="003F3ACA" w:rsidRPr="00D56293" w:rsidRDefault="003F3ACA" w:rsidP="003F3ACA">
            <w:pPr>
              <w:spacing w:after="0" w:line="240" w:lineRule="auto"/>
              <w:jc w:val="both"/>
              <w:rPr>
                <w:rFonts w:ascii="Times New Roman" w:eastAsia="Times New Roman" w:hAnsi="Times New Roman" w:cs="Times New Roman"/>
                <w:sz w:val="25"/>
                <w:szCs w:val="25"/>
                <w:lang w:eastAsia="ro-RO"/>
              </w:rPr>
            </w:pPr>
          </w:p>
        </w:tc>
        <w:tc>
          <w:tcPr>
            <w:tcW w:w="6946" w:type="dxa"/>
            <w:shd w:val="clear" w:color="auto" w:fill="auto"/>
          </w:tcPr>
          <w:p w:rsidR="003F3ACA" w:rsidRPr="00D56293" w:rsidRDefault="003F3ACA" w:rsidP="003F3ACA">
            <w:pPr>
              <w:spacing w:after="0" w:line="240" w:lineRule="auto"/>
              <w:jc w:val="center"/>
              <w:rPr>
                <w:rFonts w:ascii="Times New Roman" w:eastAsia="Times New Roman" w:hAnsi="Times New Roman" w:cs="Times New Roman"/>
                <w:b/>
                <w:sz w:val="25"/>
                <w:szCs w:val="25"/>
                <w:lang w:eastAsia="ro-RO"/>
              </w:rPr>
            </w:pPr>
            <w:r w:rsidRPr="00D56293">
              <w:rPr>
                <w:rFonts w:ascii="Times New Roman" w:eastAsia="Times New Roman" w:hAnsi="Times New Roman" w:cs="Times New Roman"/>
                <w:b/>
                <w:sz w:val="25"/>
                <w:szCs w:val="25"/>
                <w:lang w:eastAsia="ro-RO"/>
              </w:rPr>
              <w:t>TOTAL</w:t>
            </w:r>
          </w:p>
        </w:tc>
        <w:tc>
          <w:tcPr>
            <w:tcW w:w="1985" w:type="dxa"/>
            <w:shd w:val="clear" w:color="auto" w:fill="auto"/>
            <w:vAlign w:val="center"/>
          </w:tcPr>
          <w:p w:rsidR="003F3ACA" w:rsidRPr="00D56293" w:rsidRDefault="003F3ACA" w:rsidP="003F3ACA">
            <w:pPr>
              <w:spacing w:after="0" w:line="240" w:lineRule="auto"/>
              <w:jc w:val="right"/>
              <w:rPr>
                <w:rFonts w:ascii="Times New Roman" w:eastAsia="Times New Roman" w:hAnsi="Times New Roman" w:cs="Times New Roman"/>
                <w:b/>
                <w:sz w:val="25"/>
                <w:szCs w:val="25"/>
                <w:lang w:eastAsia="ro-RO"/>
              </w:rPr>
            </w:pPr>
            <w:r w:rsidRPr="00D56293">
              <w:rPr>
                <w:rFonts w:ascii="Times New Roman" w:eastAsia="Times New Roman" w:hAnsi="Times New Roman" w:cs="Times New Roman"/>
                <w:b/>
                <w:sz w:val="25"/>
                <w:szCs w:val="25"/>
                <w:lang w:eastAsia="ro-RO"/>
              </w:rPr>
              <w:t>624</w:t>
            </w:r>
          </w:p>
        </w:tc>
      </w:tr>
    </w:tbl>
    <w:p w:rsidR="00D56293" w:rsidRDefault="00D56293" w:rsidP="007C2A16">
      <w:pPr>
        <w:spacing w:after="0" w:line="240" w:lineRule="auto"/>
        <w:rPr>
          <w:rFonts w:ascii="Times New Roman" w:eastAsia="Times New Roman" w:hAnsi="Times New Roman" w:cs="Times New Roman"/>
          <w:b/>
          <w:i/>
          <w:sz w:val="28"/>
          <w:szCs w:val="28"/>
          <w:lang w:eastAsia="ro-RO"/>
        </w:rPr>
      </w:pPr>
    </w:p>
    <w:p w:rsidR="00806434" w:rsidRDefault="00806434" w:rsidP="00D56293">
      <w:pPr>
        <w:spacing w:after="0" w:line="240" w:lineRule="auto"/>
        <w:rPr>
          <w:rFonts w:ascii="Times New Roman" w:eastAsia="Times New Roman" w:hAnsi="Times New Roman" w:cs="Times New Roman"/>
          <w:b/>
          <w:i/>
          <w:sz w:val="26"/>
          <w:szCs w:val="26"/>
          <w:lang w:eastAsia="ro-RO"/>
        </w:rPr>
      </w:pPr>
    </w:p>
    <w:p w:rsidR="00806434" w:rsidRDefault="00806434" w:rsidP="00D56293">
      <w:pPr>
        <w:spacing w:after="0" w:line="240" w:lineRule="auto"/>
        <w:rPr>
          <w:rFonts w:ascii="Times New Roman" w:eastAsia="Times New Roman" w:hAnsi="Times New Roman" w:cs="Times New Roman"/>
          <w:b/>
          <w:i/>
          <w:sz w:val="26"/>
          <w:szCs w:val="26"/>
          <w:lang w:eastAsia="ro-RO"/>
        </w:rPr>
      </w:pPr>
    </w:p>
    <w:p w:rsidR="00806434" w:rsidRDefault="00806434" w:rsidP="00D56293">
      <w:pPr>
        <w:spacing w:after="0" w:line="240" w:lineRule="auto"/>
        <w:rPr>
          <w:rFonts w:ascii="Times New Roman" w:eastAsia="Times New Roman" w:hAnsi="Times New Roman" w:cs="Times New Roman"/>
          <w:b/>
          <w:i/>
          <w:sz w:val="26"/>
          <w:szCs w:val="26"/>
          <w:lang w:eastAsia="ro-RO"/>
        </w:rPr>
      </w:pPr>
    </w:p>
    <w:p w:rsidR="00806434" w:rsidRDefault="00806434" w:rsidP="00D56293">
      <w:pPr>
        <w:spacing w:after="0" w:line="240" w:lineRule="auto"/>
        <w:rPr>
          <w:rFonts w:ascii="Times New Roman" w:eastAsia="Times New Roman" w:hAnsi="Times New Roman" w:cs="Times New Roman"/>
          <w:b/>
          <w:i/>
          <w:sz w:val="26"/>
          <w:szCs w:val="26"/>
          <w:lang w:eastAsia="ro-RO"/>
        </w:rPr>
      </w:pPr>
    </w:p>
    <w:p w:rsidR="00806434" w:rsidRDefault="00806434" w:rsidP="00D56293">
      <w:pPr>
        <w:spacing w:after="0" w:line="240" w:lineRule="auto"/>
        <w:rPr>
          <w:rFonts w:ascii="Times New Roman" w:eastAsia="Times New Roman" w:hAnsi="Times New Roman" w:cs="Times New Roman"/>
          <w:b/>
          <w:i/>
          <w:sz w:val="26"/>
          <w:szCs w:val="26"/>
          <w:lang w:eastAsia="ro-RO"/>
        </w:rPr>
      </w:pPr>
    </w:p>
    <w:p w:rsidR="003F3ACA" w:rsidRPr="007C2A16" w:rsidRDefault="003F3ACA" w:rsidP="00D56293">
      <w:pPr>
        <w:spacing w:after="0" w:line="240" w:lineRule="auto"/>
        <w:rPr>
          <w:rFonts w:ascii="Times New Roman" w:eastAsia="Times New Roman" w:hAnsi="Times New Roman" w:cs="Times New Roman"/>
          <w:b/>
          <w:i/>
          <w:sz w:val="26"/>
          <w:szCs w:val="26"/>
          <w:lang w:eastAsia="ro-RO"/>
        </w:rPr>
      </w:pPr>
      <w:r w:rsidRPr="007C2A16">
        <w:rPr>
          <w:rFonts w:ascii="Times New Roman" w:eastAsia="Times New Roman" w:hAnsi="Times New Roman" w:cs="Times New Roman"/>
          <w:b/>
          <w:i/>
          <w:sz w:val="26"/>
          <w:szCs w:val="26"/>
          <w:lang w:eastAsia="ro-RO"/>
        </w:rPr>
        <w:lastRenderedPageBreak/>
        <w:t>Situația privind creditele de angaj</w:t>
      </w:r>
      <w:r w:rsidR="00D56293" w:rsidRPr="007C2A16">
        <w:rPr>
          <w:rFonts w:ascii="Times New Roman" w:eastAsia="Times New Roman" w:hAnsi="Times New Roman" w:cs="Times New Roman"/>
          <w:b/>
          <w:i/>
          <w:sz w:val="26"/>
          <w:szCs w:val="26"/>
          <w:lang w:eastAsia="ro-RO"/>
        </w:rPr>
        <w:t xml:space="preserve">ament </w:t>
      </w:r>
      <w:r w:rsidR="007C2A16" w:rsidRPr="007C2A16">
        <w:rPr>
          <w:rFonts w:ascii="Times New Roman" w:eastAsia="Times New Roman" w:hAnsi="Times New Roman" w:cs="Times New Roman"/>
          <w:b/>
          <w:i/>
          <w:sz w:val="26"/>
          <w:szCs w:val="26"/>
          <w:lang w:eastAsia="ro-RO"/>
        </w:rPr>
        <w:t>și creditele bugetare aprobate pentru anul 2016</w:t>
      </w:r>
    </w:p>
    <w:p w:rsidR="003F3ACA" w:rsidRPr="00930A36" w:rsidRDefault="003F3ACA" w:rsidP="003F3ACA">
      <w:pPr>
        <w:spacing w:after="0" w:line="240" w:lineRule="auto"/>
        <w:ind w:left="720"/>
        <w:rPr>
          <w:rFonts w:ascii="Times New Roman" w:eastAsia="Times New Roman" w:hAnsi="Times New Roman" w:cs="Times New Roman"/>
          <w:b/>
          <w:i/>
          <w:sz w:val="28"/>
          <w:szCs w:val="28"/>
          <w:lang w:eastAsia="ro-RO"/>
        </w:rPr>
      </w:pPr>
      <w:r w:rsidRPr="00930A36">
        <w:rPr>
          <w:rFonts w:ascii="Times New Roman" w:eastAsia="Times New Roman" w:hAnsi="Times New Roman" w:cs="Times New Roman"/>
          <w:b/>
          <w:i/>
          <w:sz w:val="28"/>
          <w:szCs w:val="28"/>
          <w:lang w:eastAsia="ro-RO"/>
        </w:rPr>
        <w:t xml:space="preserve">                                                                                                          -mii lei-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1701"/>
        <w:gridCol w:w="1843"/>
      </w:tblGrid>
      <w:tr w:rsidR="007C2A16" w:rsidRPr="003F3ACA" w:rsidTr="007C2A16">
        <w:tc>
          <w:tcPr>
            <w:tcW w:w="675" w:type="dxa"/>
            <w:shd w:val="clear" w:color="auto" w:fill="auto"/>
            <w:vAlign w:val="center"/>
          </w:tcPr>
          <w:p w:rsidR="007C2A16" w:rsidRPr="003F3ACA" w:rsidRDefault="007C2A16" w:rsidP="003F3ACA">
            <w:pPr>
              <w:spacing w:after="0" w:line="240" w:lineRule="auto"/>
              <w:jc w:val="center"/>
              <w:rPr>
                <w:rFonts w:ascii="Times New Roman" w:eastAsia="Times New Roman" w:hAnsi="Times New Roman" w:cs="Times New Roman"/>
                <w:b/>
                <w:sz w:val="24"/>
                <w:szCs w:val="24"/>
                <w:lang w:eastAsia="ro-RO"/>
              </w:rPr>
            </w:pPr>
            <w:r w:rsidRPr="003F3ACA">
              <w:rPr>
                <w:rFonts w:ascii="Times New Roman" w:eastAsia="Times New Roman" w:hAnsi="Times New Roman" w:cs="Times New Roman"/>
                <w:b/>
                <w:sz w:val="24"/>
                <w:szCs w:val="24"/>
                <w:lang w:eastAsia="ro-RO"/>
              </w:rPr>
              <w:t>Nr. crt.</w:t>
            </w:r>
          </w:p>
        </w:tc>
        <w:tc>
          <w:tcPr>
            <w:tcW w:w="5387" w:type="dxa"/>
            <w:shd w:val="clear" w:color="auto" w:fill="auto"/>
            <w:vAlign w:val="center"/>
          </w:tcPr>
          <w:p w:rsidR="007C2A16" w:rsidRPr="003F3ACA" w:rsidRDefault="007C2A16" w:rsidP="003F3ACA">
            <w:pPr>
              <w:spacing w:after="0" w:line="240" w:lineRule="auto"/>
              <w:jc w:val="center"/>
              <w:rPr>
                <w:rFonts w:ascii="Times New Roman" w:eastAsia="Times New Roman" w:hAnsi="Times New Roman" w:cs="Times New Roman"/>
                <w:b/>
                <w:sz w:val="24"/>
                <w:szCs w:val="24"/>
                <w:lang w:eastAsia="ro-RO"/>
              </w:rPr>
            </w:pPr>
            <w:r w:rsidRPr="003F3ACA">
              <w:rPr>
                <w:rFonts w:ascii="Times New Roman" w:eastAsia="Times New Roman" w:hAnsi="Times New Roman" w:cs="Times New Roman"/>
                <w:b/>
                <w:sz w:val="24"/>
                <w:szCs w:val="24"/>
                <w:lang w:eastAsia="ro-RO"/>
              </w:rPr>
              <w:t>Domeniul de asistență medicală</w:t>
            </w:r>
          </w:p>
        </w:tc>
        <w:tc>
          <w:tcPr>
            <w:tcW w:w="1701" w:type="dxa"/>
            <w:shd w:val="clear" w:color="auto" w:fill="auto"/>
            <w:vAlign w:val="center"/>
          </w:tcPr>
          <w:p w:rsidR="007C2A16" w:rsidRPr="003F3ACA" w:rsidRDefault="007C2A16" w:rsidP="003F3ACA">
            <w:pPr>
              <w:spacing w:after="0" w:line="240" w:lineRule="auto"/>
              <w:jc w:val="center"/>
              <w:rPr>
                <w:rFonts w:ascii="Times New Roman" w:eastAsia="Times New Roman" w:hAnsi="Times New Roman" w:cs="Times New Roman"/>
                <w:b/>
                <w:sz w:val="24"/>
                <w:szCs w:val="24"/>
                <w:lang w:eastAsia="ro-RO"/>
              </w:rPr>
            </w:pPr>
            <w:r w:rsidRPr="003F3ACA">
              <w:rPr>
                <w:rFonts w:ascii="Times New Roman" w:eastAsia="Times New Roman" w:hAnsi="Times New Roman" w:cs="Times New Roman"/>
                <w:b/>
                <w:sz w:val="24"/>
                <w:szCs w:val="24"/>
                <w:lang w:eastAsia="ro-RO"/>
              </w:rPr>
              <w:t>Credite de angajament aprobate 2016</w:t>
            </w:r>
          </w:p>
        </w:tc>
        <w:tc>
          <w:tcPr>
            <w:tcW w:w="1843" w:type="dxa"/>
          </w:tcPr>
          <w:p w:rsidR="007C2A16" w:rsidRPr="003F3ACA" w:rsidRDefault="007C2A16" w:rsidP="007C2A16">
            <w:pPr>
              <w:spacing w:after="0" w:line="240" w:lineRule="auto"/>
              <w:jc w:val="center"/>
              <w:rPr>
                <w:rFonts w:ascii="Times New Roman" w:eastAsia="Times New Roman" w:hAnsi="Times New Roman" w:cs="Times New Roman"/>
                <w:b/>
                <w:sz w:val="24"/>
                <w:szCs w:val="24"/>
                <w:lang w:eastAsia="ro-RO"/>
              </w:rPr>
            </w:pPr>
            <w:r w:rsidRPr="007C2A16">
              <w:rPr>
                <w:rFonts w:ascii="Times New Roman" w:eastAsia="Times New Roman" w:hAnsi="Times New Roman" w:cs="Times New Roman"/>
                <w:b/>
                <w:sz w:val="24"/>
                <w:szCs w:val="24"/>
                <w:lang w:eastAsia="ro-RO"/>
              </w:rPr>
              <w:t xml:space="preserve">Credite </w:t>
            </w:r>
            <w:r>
              <w:rPr>
                <w:rFonts w:ascii="Times New Roman" w:eastAsia="Times New Roman" w:hAnsi="Times New Roman" w:cs="Times New Roman"/>
                <w:b/>
                <w:sz w:val="24"/>
                <w:szCs w:val="24"/>
                <w:lang w:eastAsia="ro-RO"/>
              </w:rPr>
              <w:t xml:space="preserve">bugetare </w:t>
            </w:r>
            <w:r w:rsidRPr="007C2A16">
              <w:rPr>
                <w:rFonts w:ascii="Times New Roman" w:eastAsia="Times New Roman" w:hAnsi="Times New Roman" w:cs="Times New Roman"/>
                <w:b/>
                <w:sz w:val="24"/>
                <w:szCs w:val="24"/>
                <w:lang w:eastAsia="ro-RO"/>
              </w:rPr>
              <w:t>aprobate 2016</w:t>
            </w:r>
          </w:p>
        </w:tc>
      </w:tr>
      <w:tr w:rsidR="007C2A16" w:rsidRPr="003F3ACA" w:rsidTr="00126F3A">
        <w:tc>
          <w:tcPr>
            <w:tcW w:w="675" w:type="dxa"/>
            <w:shd w:val="clear" w:color="auto" w:fill="auto"/>
          </w:tcPr>
          <w:p w:rsidR="007C2A16" w:rsidRPr="003F3ACA" w:rsidRDefault="007C2A16" w:rsidP="003F3ACA">
            <w:pPr>
              <w:spacing w:after="0" w:line="240" w:lineRule="auto"/>
              <w:jc w:val="center"/>
              <w:rPr>
                <w:rFonts w:ascii="Times New Roman" w:eastAsia="Times New Roman" w:hAnsi="Times New Roman" w:cs="Times New Roman"/>
                <w:b/>
                <w:sz w:val="24"/>
                <w:szCs w:val="24"/>
                <w:lang w:eastAsia="ro-RO"/>
              </w:rPr>
            </w:pPr>
            <w:r w:rsidRPr="003F3ACA">
              <w:rPr>
                <w:rFonts w:ascii="Times New Roman" w:eastAsia="Times New Roman" w:hAnsi="Times New Roman" w:cs="Times New Roman"/>
                <w:b/>
                <w:sz w:val="24"/>
                <w:szCs w:val="24"/>
                <w:lang w:eastAsia="ro-RO"/>
              </w:rPr>
              <w:t>1</w:t>
            </w:r>
          </w:p>
        </w:tc>
        <w:tc>
          <w:tcPr>
            <w:tcW w:w="5387" w:type="dxa"/>
            <w:shd w:val="clear" w:color="auto" w:fill="auto"/>
          </w:tcPr>
          <w:p w:rsidR="007C2A16" w:rsidRPr="003F3ACA" w:rsidRDefault="007C2A16" w:rsidP="003F3ACA">
            <w:pPr>
              <w:spacing w:after="0" w:line="240" w:lineRule="auto"/>
              <w:jc w:val="both"/>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Asistenta medicala primara – activitate curentă</w:t>
            </w:r>
          </w:p>
        </w:tc>
        <w:tc>
          <w:tcPr>
            <w:tcW w:w="1701" w:type="dxa"/>
            <w:shd w:val="clear" w:color="auto" w:fill="auto"/>
            <w:vAlign w:val="center"/>
          </w:tcPr>
          <w:p w:rsidR="007C2A16" w:rsidRPr="003F3ACA" w:rsidRDefault="007C2A16" w:rsidP="003F3AC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31.404,00</w:t>
            </w:r>
          </w:p>
        </w:tc>
        <w:tc>
          <w:tcPr>
            <w:tcW w:w="1843" w:type="dxa"/>
            <w:vAlign w:val="center"/>
          </w:tcPr>
          <w:p w:rsidR="007C2A16" w:rsidRPr="003F3ACA" w:rsidRDefault="007C2A16" w:rsidP="00126F3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30.664,00</w:t>
            </w:r>
          </w:p>
        </w:tc>
      </w:tr>
      <w:tr w:rsidR="007C2A16" w:rsidRPr="003F3ACA" w:rsidTr="00126F3A">
        <w:tc>
          <w:tcPr>
            <w:tcW w:w="675" w:type="dxa"/>
            <w:shd w:val="clear" w:color="auto" w:fill="auto"/>
          </w:tcPr>
          <w:p w:rsidR="007C2A16" w:rsidRPr="003F3ACA" w:rsidRDefault="007C2A16" w:rsidP="003F3ACA">
            <w:pPr>
              <w:spacing w:after="0" w:line="240" w:lineRule="auto"/>
              <w:jc w:val="center"/>
              <w:rPr>
                <w:rFonts w:ascii="Times New Roman" w:eastAsia="Times New Roman" w:hAnsi="Times New Roman" w:cs="Times New Roman"/>
                <w:b/>
                <w:sz w:val="24"/>
                <w:szCs w:val="24"/>
                <w:lang w:eastAsia="ro-RO"/>
              </w:rPr>
            </w:pPr>
            <w:r w:rsidRPr="003F3ACA">
              <w:rPr>
                <w:rFonts w:ascii="Times New Roman" w:eastAsia="Times New Roman" w:hAnsi="Times New Roman" w:cs="Times New Roman"/>
                <w:b/>
                <w:sz w:val="24"/>
                <w:szCs w:val="24"/>
                <w:lang w:eastAsia="ro-RO"/>
              </w:rPr>
              <w:t>2</w:t>
            </w:r>
          </w:p>
        </w:tc>
        <w:tc>
          <w:tcPr>
            <w:tcW w:w="5387" w:type="dxa"/>
            <w:shd w:val="clear" w:color="auto" w:fill="auto"/>
          </w:tcPr>
          <w:p w:rsidR="007C2A16" w:rsidRPr="003F3ACA" w:rsidRDefault="007C2A16" w:rsidP="003F3ACA">
            <w:pPr>
              <w:spacing w:after="0" w:line="240" w:lineRule="auto"/>
              <w:jc w:val="both"/>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Asistență medicală primară – centre de permanență</w:t>
            </w:r>
          </w:p>
        </w:tc>
        <w:tc>
          <w:tcPr>
            <w:tcW w:w="1701" w:type="dxa"/>
            <w:shd w:val="clear" w:color="auto" w:fill="auto"/>
            <w:vAlign w:val="center"/>
          </w:tcPr>
          <w:p w:rsidR="007C2A16" w:rsidRPr="003F3ACA" w:rsidRDefault="007C2A16" w:rsidP="003F3AC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948,93</w:t>
            </w:r>
          </w:p>
        </w:tc>
        <w:tc>
          <w:tcPr>
            <w:tcW w:w="1843" w:type="dxa"/>
            <w:vAlign w:val="center"/>
          </w:tcPr>
          <w:p w:rsidR="007C2A16" w:rsidRPr="003F3ACA" w:rsidRDefault="007C2A16" w:rsidP="00126F3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986,00</w:t>
            </w:r>
          </w:p>
        </w:tc>
      </w:tr>
      <w:tr w:rsidR="007C2A16" w:rsidRPr="003F3ACA" w:rsidTr="00126F3A">
        <w:tc>
          <w:tcPr>
            <w:tcW w:w="675" w:type="dxa"/>
            <w:shd w:val="clear" w:color="auto" w:fill="auto"/>
          </w:tcPr>
          <w:p w:rsidR="007C2A16" w:rsidRPr="003F3ACA" w:rsidRDefault="007C2A16" w:rsidP="003F3ACA">
            <w:pPr>
              <w:spacing w:after="0" w:line="240" w:lineRule="auto"/>
              <w:jc w:val="center"/>
              <w:rPr>
                <w:rFonts w:ascii="Times New Roman" w:eastAsia="Times New Roman" w:hAnsi="Times New Roman" w:cs="Times New Roman"/>
                <w:b/>
                <w:sz w:val="24"/>
                <w:szCs w:val="24"/>
                <w:lang w:eastAsia="ro-RO"/>
              </w:rPr>
            </w:pPr>
            <w:r w:rsidRPr="003F3ACA">
              <w:rPr>
                <w:rFonts w:ascii="Times New Roman" w:eastAsia="Times New Roman" w:hAnsi="Times New Roman" w:cs="Times New Roman"/>
                <w:b/>
                <w:sz w:val="24"/>
                <w:szCs w:val="24"/>
                <w:lang w:eastAsia="ro-RO"/>
              </w:rPr>
              <w:t>3</w:t>
            </w:r>
          </w:p>
        </w:tc>
        <w:tc>
          <w:tcPr>
            <w:tcW w:w="5387" w:type="dxa"/>
            <w:shd w:val="clear" w:color="auto" w:fill="auto"/>
          </w:tcPr>
          <w:p w:rsidR="007C2A16" w:rsidRPr="003F3ACA" w:rsidRDefault="007C2A16" w:rsidP="003F3ACA">
            <w:pPr>
              <w:spacing w:after="0" w:line="240" w:lineRule="auto"/>
              <w:jc w:val="both"/>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Asistenta medicala ambulatorie de specialitate pentru specialitatile clinice</w:t>
            </w:r>
          </w:p>
        </w:tc>
        <w:tc>
          <w:tcPr>
            <w:tcW w:w="1701" w:type="dxa"/>
            <w:shd w:val="clear" w:color="auto" w:fill="auto"/>
            <w:vAlign w:val="center"/>
          </w:tcPr>
          <w:p w:rsidR="007C2A16" w:rsidRPr="003F3ACA" w:rsidRDefault="007C2A16" w:rsidP="003F3AC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11.501,00</w:t>
            </w:r>
          </w:p>
        </w:tc>
        <w:tc>
          <w:tcPr>
            <w:tcW w:w="1843" w:type="dxa"/>
            <w:vAlign w:val="center"/>
          </w:tcPr>
          <w:p w:rsidR="007C2A16" w:rsidRPr="003F3ACA" w:rsidRDefault="007C2A16" w:rsidP="00126F3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11.150,00</w:t>
            </w:r>
          </w:p>
        </w:tc>
      </w:tr>
      <w:tr w:rsidR="007C2A16" w:rsidRPr="003F3ACA" w:rsidTr="00126F3A">
        <w:tc>
          <w:tcPr>
            <w:tcW w:w="675" w:type="dxa"/>
            <w:shd w:val="clear" w:color="auto" w:fill="auto"/>
          </w:tcPr>
          <w:p w:rsidR="007C2A16" w:rsidRPr="003F3ACA" w:rsidRDefault="007C2A16" w:rsidP="003F3ACA">
            <w:pPr>
              <w:spacing w:after="0" w:line="240" w:lineRule="auto"/>
              <w:jc w:val="center"/>
              <w:rPr>
                <w:rFonts w:ascii="Times New Roman" w:eastAsia="Times New Roman" w:hAnsi="Times New Roman" w:cs="Times New Roman"/>
                <w:b/>
                <w:sz w:val="24"/>
                <w:szCs w:val="24"/>
                <w:lang w:eastAsia="ro-RO"/>
              </w:rPr>
            </w:pPr>
            <w:r w:rsidRPr="003F3ACA">
              <w:rPr>
                <w:rFonts w:ascii="Times New Roman" w:eastAsia="Times New Roman" w:hAnsi="Times New Roman" w:cs="Times New Roman"/>
                <w:b/>
                <w:sz w:val="24"/>
                <w:szCs w:val="24"/>
                <w:lang w:eastAsia="ro-RO"/>
              </w:rPr>
              <w:t>4</w:t>
            </w:r>
          </w:p>
        </w:tc>
        <w:tc>
          <w:tcPr>
            <w:tcW w:w="5387" w:type="dxa"/>
            <w:shd w:val="clear" w:color="auto" w:fill="auto"/>
          </w:tcPr>
          <w:p w:rsidR="007C2A16" w:rsidRPr="003F3ACA" w:rsidRDefault="007C2A16" w:rsidP="003F3ACA">
            <w:pPr>
              <w:spacing w:after="0" w:line="240" w:lineRule="auto"/>
              <w:jc w:val="both"/>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 xml:space="preserve">Asistenta medicala ambulatorie de specialitate pentru specialitatile paraclinice-activitate curentă </w:t>
            </w:r>
          </w:p>
        </w:tc>
        <w:tc>
          <w:tcPr>
            <w:tcW w:w="1701" w:type="dxa"/>
            <w:shd w:val="clear" w:color="auto" w:fill="auto"/>
            <w:vAlign w:val="center"/>
          </w:tcPr>
          <w:p w:rsidR="007C2A16" w:rsidRPr="003F3ACA" w:rsidRDefault="007C2A16" w:rsidP="003F3AC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6.645,00</w:t>
            </w:r>
          </w:p>
        </w:tc>
        <w:tc>
          <w:tcPr>
            <w:tcW w:w="1843" w:type="dxa"/>
            <w:vAlign w:val="center"/>
          </w:tcPr>
          <w:p w:rsidR="007C2A16" w:rsidRPr="003F3ACA" w:rsidRDefault="007C2A16" w:rsidP="00126F3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6.511,00</w:t>
            </w:r>
          </w:p>
        </w:tc>
      </w:tr>
      <w:tr w:rsidR="007C2A16" w:rsidRPr="003F3ACA" w:rsidTr="00126F3A">
        <w:tc>
          <w:tcPr>
            <w:tcW w:w="675" w:type="dxa"/>
            <w:shd w:val="clear" w:color="auto" w:fill="auto"/>
          </w:tcPr>
          <w:p w:rsidR="007C2A16" w:rsidRPr="003F3ACA" w:rsidRDefault="007C2A16" w:rsidP="003F3ACA">
            <w:pPr>
              <w:spacing w:after="0" w:line="240" w:lineRule="auto"/>
              <w:jc w:val="center"/>
              <w:rPr>
                <w:rFonts w:ascii="Times New Roman" w:eastAsia="Times New Roman" w:hAnsi="Times New Roman" w:cs="Times New Roman"/>
                <w:b/>
                <w:sz w:val="24"/>
                <w:szCs w:val="24"/>
                <w:lang w:eastAsia="ro-RO"/>
              </w:rPr>
            </w:pPr>
            <w:r w:rsidRPr="003F3ACA">
              <w:rPr>
                <w:rFonts w:ascii="Times New Roman" w:eastAsia="Times New Roman" w:hAnsi="Times New Roman" w:cs="Times New Roman"/>
                <w:b/>
                <w:sz w:val="24"/>
                <w:szCs w:val="24"/>
                <w:lang w:eastAsia="ro-RO"/>
              </w:rPr>
              <w:t>5</w:t>
            </w:r>
          </w:p>
        </w:tc>
        <w:tc>
          <w:tcPr>
            <w:tcW w:w="5387" w:type="dxa"/>
            <w:shd w:val="clear" w:color="auto" w:fill="auto"/>
          </w:tcPr>
          <w:p w:rsidR="007C2A16" w:rsidRPr="003F3ACA" w:rsidRDefault="007C2A16" w:rsidP="003F3ACA">
            <w:pPr>
              <w:spacing w:after="0" w:line="240" w:lineRule="auto"/>
              <w:jc w:val="both"/>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Sume pentru evaluarea anuală a bolnavilor cu diabet zaharat (hemoglobina glicozilată)</w:t>
            </w:r>
          </w:p>
        </w:tc>
        <w:tc>
          <w:tcPr>
            <w:tcW w:w="1701" w:type="dxa"/>
            <w:shd w:val="clear" w:color="auto" w:fill="auto"/>
            <w:vAlign w:val="center"/>
          </w:tcPr>
          <w:p w:rsidR="007C2A16" w:rsidRPr="003F3ACA" w:rsidRDefault="007C2A16" w:rsidP="003F3AC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12,90</w:t>
            </w:r>
          </w:p>
        </w:tc>
        <w:tc>
          <w:tcPr>
            <w:tcW w:w="1843" w:type="dxa"/>
            <w:vAlign w:val="center"/>
          </w:tcPr>
          <w:p w:rsidR="007C2A16" w:rsidRPr="003F3ACA" w:rsidRDefault="007C2A16" w:rsidP="00126F3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8,62</w:t>
            </w:r>
          </w:p>
        </w:tc>
      </w:tr>
      <w:tr w:rsidR="007C2A16" w:rsidRPr="003F3ACA" w:rsidTr="00126F3A">
        <w:tc>
          <w:tcPr>
            <w:tcW w:w="675" w:type="dxa"/>
            <w:shd w:val="clear" w:color="auto" w:fill="auto"/>
          </w:tcPr>
          <w:p w:rsidR="007C2A16" w:rsidRPr="003F3ACA" w:rsidRDefault="007C2A16" w:rsidP="003F3ACA">
            <w:pPr>
              <w:spacing w:after="0" w:line="240" w:lineRule="auto"/>
              <w:jc w:val="center"/>
              <w:rPr>
                <w:rFonts w:ascii="Times New Roman" w:eastAsia="Times New Roman" w:hAnsi="Times New Roman" w:cs="Times New Roman"/>
                <w:b/>
                <w:sz w:val="24"/>
                <w:szCs w:val="24"/>
                <w:lang w:eastAsia="ro-RO"/>
              </w:rPr>
            </w:pPr>
            <w:r w:rsidRPr="003F3ACA">
              <w:rPr>
                <w:rFonts w:ascii="Times New Roman" w:eastAsia="Times New Roman" w:hAnsi="Times New Roman" w:cs="Times New Roman"/>
                <w:b/>
                <w:sz w:val="24"/>
                <w:szCs w:val="24"/>
                <w:lang w:eastAsia="ro-RO"/>
              </w:rPr>
              <w:t>6</w:t>
            </w:r>
          </w:p>
        </w:tc>
        <w:tc>
          <w:tcPr>
            <w:tcW w:w="5387" w:type="dxa"/>
            <w:shd w:val="clear" w:color="auto" w:fill="auto"/>
          </w:tcPr>
          <w:p w:rsidR="007C2A16" w:rsidRPr="003F3ACA" w:rsidRDefault="007C2A16" w:rsidP="003F3ACA">
            <w:pPr>
              <w:spacing w:after="0" w:line="240" w:lineRule="auto"/>
              <w:jc w:val="both"/>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Asistenta medicala ambulatorie de specialitate pentru specialitatea medicina dentara</w:t>
            </w:r>
          </w:p>
        </w:tc>
        <w:tc>
          <w:tcPr>
            <w:tcW w:w="1701" w:type="dxa"/>
            <w:shd w:val="clear" w:color="auto" w:fill="auto"/>
            <w:vAlign w:val="center"/>
          </w:tcPr>
          <w:p w:rsidR="007C2A16" w:rsidRPr="003F3ACA" w:rsidRDefault="007C2A16" w:rsidP="003F3AC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619,00</w:t>
            </w:r>
          </w:p>
        </w:tc>
        <w:tc>
          <w:tcPr>
            <w:tcW w:w="1843" w:type="dxa"/>
            <w:vAlign w:val="center"/>
          </w:tcPr>
          <w:p w:rsidR="007C2A16" w:rsidRPr="003F3ACA" w:rsidRDefault="007C2A16" w:rsidP="00126F3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611,00</w:t>
            </w:r>
          </w:p>
        </w:tc>
      </w:tr>
      <w:tr w:rsidR="007C2A16" w:rsidRPr="003F3ACA" w:rsidTr="00126F3A">
        <w:tc>
          <w:tcPr>
            <w:tcW w:w="675" w:type="dxa"/>
            <w:shd w:val="clear" w:color="auto" w:fill="auto"/>
          </w:tcPr>
          <w:p w:rsidR="007C2A16" w:rsidRPr="003F3ACA" w:rsidRDefault="007C2A16" w:rsidP="003F3ACA">
            <w:pPr>
              <w:spacing w:after="0" w:line="240" w:lineRule="auto"/>
              <w:jc w:val="center"/>
              <w:rPr>
                <w:rFonts w:ascii="Times New Roman" w:eastAsia="Times New Roman" w:hAnsi="Times New Roman" w:cs="Times New Roman"/>
                <w:b/>
                <w:sz w:val="24"/>
                <w:szCs w:val="24"/>
                <w:lang w:eastAsia="ro-RO"/>
              </w:rPr>
            </w:pPr>
            <w:r w:rsidRPr="003F3ACA">
              <w:rPr>
                <w:rFonts w:ascii="Times New Roman" w:eastAsia="Times New Roman" w:hAnsi="Times New Roman" w:cs="Times New Roman"/>
                <w:b/>
                <w:sz w:val="24"/>
                <w:szCs w:val="24"/>
                <w:lang w:eastAsia="ro-RO"/>
              </w:rPr>
              <w:t>7</w:t>
            </w:r>
          </w:p>
        </w:tc>
        <w:tc>
          <w:tcPr>
            <w:tcW w:w="5387" w:type="dxa"/>
            <w:shd w:val="clear" w:color="auto" w:fill="auto"/>
          </w:tcPr>
          <w:p w:rsidR="007C2A16" w:rsidRPr="003F3ACA" w:rsidRDefault="007C2A16" w:rsidP="003F3ACA">
            <w:pPr>
              <w:spacing w:after="0" w:line="240" w:lineRule="auto"/>
              <w:jc w:val="both"/>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Asistenţa medicală de specialitate de recuperare, medicină fizică și balneologie (inclusiv personal contractual)</w:t>
            </w:r>
          </w:p>
        </w:tc>
        <w:tc>
          <w:tcPr>
            <w:tcW w:w="1701" w:type="dxa"/>
            <w:shd w:val="clear" w:color="auto" w:fill="auto"/>
            <w:vAlign w:val="center"/>
          </w:tcPr>
          <w:p w:rsidR="007C2A16" w:rsidRPr="003F3ACA" w:rsidRDefault="007C2A16" w:rsidP="003F3AC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1.309,18</w:t>
            </w:r>
          </w:p>
        </w:tc>
        <w:tc>
          <w:tcPr>
            <w:tcW w:w="1843" w:type="dxa"/>
            <w:vAlign w:val="center"/>
          </w:tcPr>
          <w:p w:rsidR="007C2A16" w:rsidRPr="003F3ACA" w:rsidRDefault="007C2A16" w:rsidP="00126F3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1.230,18</w:t>
            </w:r>
          </w:p>
        </w:tc>
      </w:tr>
      <w:tr w:rsidR="007C2A16" w:rsidRPr="003F3ACA" w:rsidTr="00126F3A">
        <w:tc>
          <w:tcPr>
            <w:tcW w:w="675" w:type="dxa"/>
            <w:shd w:val="clear" w:color="auto" w:fill="auto"/>
          </w:tcPr>
          <w:p w:rsidR="007C2A16" w:rsidRPr="003F3ACA" w:rsidRDefault="007C2A16" w:rsidP="003F3ACA">
            <w:pPr>
              <w:spacing w:after="0" w:line="240" w:lineRule="auto"/>
              <w:jc w:val="center"/>
              <w:rPr>
                <w:rFonts w:ascii="Times New Roman" w:eastAsia="Times New Roman" w:hAnsi="Times New Roman" w:cs="Times New Roman"/>
                <w:b/>
                <w:sz w:val="24"/>
                <w:szCs w:val="24"/>
                <w:lang w:eastAsia="ro-RO"/>
              </w:rPr>
            </w:pPr>
            <w:r w:rsidRPr="003F3ACA">
              <w:rPr>
                <w:rFonts w:ascii="Times New Roman" w:eastAsia="Times New Roman" w:hAnsi="Times New Roman" w:cs="Times New Roman"/>
                <w:b/>
                <w:sz w:val="24"/>
                <w:szCs w:val="24"/>
                <w:lang w:eastAsia="ro-RO"/>
              </w:rPr>
              <w:t>8</w:t>
            </w:r>
          </w:p>
        </w:tc>
        <w:tc>
          <w:tcPr>
            <w:tcW w:w="5387" w:type="dxa"/>
            <w:shd w:val="clear" w:color="auto" w:fill="auto"/>
          </w:tcPr>
          <w:p w:rsidR="007C2A16" w:rsidRPr="003F3ACA" w:rsidRDefault="007C2A16" w:rsidP="003F3ACA">
            <w:pPr>
              <w:spacing w:after="0" w:line="240" w:lineRule="auto"/>
              <w:jc w:val="both"/>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Asistenta medicala spitaliceasca – activitate curentă</w:t>
            </w:r>
          </w:p>
        </w:tc>
        <w:tc>
          <w:tcPr>
            <w:tcW w:w="1701" w:type="dxa"/>
            <w:shd w:val="clear" w:color="auto" w:fill="auto"/>
            <w:vAlign w:val="center"/>
          </w:tcPr>
          <w:p w:rsidR="007C2A16" w:rsidRPr="003F3ACA" w:rsidRDefault="007C2A16" w:rsidP="003F3AC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141.415,00</w:t>
            </w:r>
          </w:p>
        </w:tc>
        <w:tc>
          <w:tcPr>
            <w:tcW w:w="1843" w:type="dxa"/>
            <w:vAlign w:val="center"/>
          </w:tcPr>
          <w:p w:rsidR="007C2A16" w:rsidRPr="003F3ACA" w:rsidRDefault="007C2A16" w:rsidP="00126F3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137.722,00</w:t>
            </w:r>
          </w:p>
        </w:tc>
      </w:tr>
      <w:tr w:rsidR="007C2A16" w:rsidRPr="003F3ACA" w:rsidTr="00126F3A">
        <w:tc>
          <w:tcPr>
            <w:tcW w:w="675" w:type="dxa"/>
            <w:shd w:val="clear" w:color="auto" w:fill="auto"/>
          </w:tcPr>
          <w:p w:rsidR="007C2A16" w:rsidRPr="003F3ACA" w:rsidRDefault="007C2A16" w:rsidP="003F3ACA">
            <w:pPr>
              <w:spacing w:after="0" w:line="240" w:lineRule="auto"/>
              <w:jc w:val="center"/>
              <w:rPr>
                <w:rFonts w:ascii="Times New Roman" w:eastAsia="Times New Roman" w:hAnsi="Times New Roman" w:cs="Times New Roman"/>
                <w:b/>
                <w:sz w:val="24"/>
                <w:szCs w:val="24"/>
                <w:lang w:eastAsia="ro-RO"/>
              </w:rPr>
            </w:pPr>
            <w:r w:rsidRPr="003F3ACA">
              <w:rPr>
                <w:rFonts w:ascii="Times New Roman" w:eastAsia="Times New Roman" w:hAnsi="Times New Roman" w:cs="Times New Roman"/>
                <w:b/>
                <w:sz w:val="24"/>
                <w:szCs w:val="24"/>
                <w:lang w:eastAsia="ro-RO"/>
              </w:rPr>
              <w:t>9</w:t>
            </w:r>
          </w:p>
        </w:tc>
        <w:tc>
          <w:tcPr>
            <w:tcW w:w="5387" w:type="dxa"/>
            <w:shd w:val="clear" w:color="auto" w:fill="auto"/>
          </w:tcPr>
          <w:p w:rsidR="007C2A16" w:rsidRPr="003F3ACA" w:rsidRDefault="007C2A16" w:rsidP="003F3ACA">
            <w:pPr>
              <w:spacing w:after="0" w:line="240" w:lineRule="auto"/>
              <w:jc w:val="both"/>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Asistența medicală spitalicească – OUG nr. 35/2015</w:t>
            </w:r>
          </w:p>
        </w:tc>
        <w:tc>
          <w:tcPr>
            <w:tcW w:w="1701" w:type="dxa"/>
            <w:shd w:val="clear" w:color="auto" w:fill="auto"/>
            <w:vAlign w:val="center"/>
          </w:tcPr>
          <w:p w:rsidR="007C2A16" w:rsidRPr="003F3ACA" w:rsidRDefault="007C2A16" w:rsidP="003F3AC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22.645,00</w:t>
            </w:r>
          </w:p>
        </w:tc>
        <w:tc>
          <w:tcPr>
            <w:tcW w:w="1843" w:type="dxa"/>
            <w:vAlign w:val="center"/>
          </w:tcPr>
          <w:p w:rsidR="007C2A16" w:rsidRPr="003F3ACA" w:rsidRDefault="007C2A16" w:rsidP="00126F3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22.643,00</w:t>
            </w:r>
          </w:p>
        </w:tc>
      </w:tr>
      <w:tr w:rsidR="007C2A16" w:rsidRPr="003F3ACA" w:rsidTr="00126F3A">
        <w:tc>
          <w:tcPr>
            <w:tcW w:w="675" w:type="dxa"/>
            <w:shd w:val="clear" w:color="auto" w:fill="auto"/>
          </w:tcPr>
          <w:p w:rsidR="007C2A16" w:rsidRPr="003F3ACA" w:rsidRDefault="007C2A16" w:rsidP="003F3ACA">
            <w:pPr>
              <w:spacing w:after="0" w:line="240" w:lineRule="auto"/>
              <w:jc w:val="center"/>
              <w:rPr>
                <w:rFonts w:ascii="Times New Roman" w:eastAsia="Times New Roman" w:hAnsi="Times New Roman" w:cs="Times New Roman"/>
                <w:b/>
                <w:sz w:val="24"/>
                <w:szCs w:val="24"/>
                <w:lang w:eastAsia="ro-RO"/>
              </w:rPr>
            </w:pPr>
            <w:r w:rsidRPr="003F3ACA">
              <w:rPr>
                <w:rFonts w:ascii="Times New Roman" w:eastAsia="Times New Roman" w:hAnsi="Times New Roman" w:cs="Times New Roman"/>
                <w:b/>
                <w:sz w:val="24"/>
                <w:szCs w:val="24"/>
                <w:lang w:eastAsia="ro-RO"/>
              </w:rPr>
              <w:t>10</w:t>
            </w:r>
          </w:p>
        </w:tc>
        <w:tc>
          <w:tcPr>
            <w:tcW w:w="5387" w:type="dxa"/>
            <w:shd w:val="clear" w:color="auto" w:fill="auto"/>
          </w:tcPr>
          <w:p w:rsidR="007C2A16" w:rsidRPr="003F3ACA" w:rsidRDefault="007C2A16" w:rsidP="003F3ACA">
            <w:pPr>
              <w:spacing w:after="0" w:line="240" w:lineRule="auto"/>
              <w:jc w:val="both"/>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Asistența medicală spitalicească – OUG nr. 20/2016</w:t>
            </w:r>
          </w:p>
        </w:tc>
        <w:tc>
          <w:tcPr>
            <w:tcW w:w="1701" w:type="dxa"/>
            <w:shd w:val="clear" w:color="auto" w:fill="auto"/>
            <w:vAlign w:val="center"/>
          </w:tcPr>
          <w:p w:rsidR="007C2A16" w:rsidRPr="003F3ACA" w:rsidRDefault="007C2A16" w:rsidP="003F3AC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2.768,00</w:t>
            </w:r>
          </w:p>
        </w:tc>
        <w:tc>
          <w:tcPr>
            <w:tcW w:w="1843" w:type="dxa"/>
            <w:vAlign w:val="center"/>
          </w:tcPr>
          <w:p w:rsidR="007C2A16" w:rsidRPr="003F3ACA" w:rsidRDefault="007C2A16" w:rsidP="00126F3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2.768,00</w:t>
            </w:r>
          </w:p>
        </w:tc>
      </w:tr>
      <w:tr w:rsidR="007C2A16" w:rsidRPr="003F3ACA" w:rsidTr="00126F3A">
        <w:tc>
          <w:tcPr>
            <w:tcW w:w="675" w:type="dxa"/>
            <w:shd w:val="clear" w:color="auto" w:fill="auto"/>
          </w:tcPr>
          <w:p w:rsidR="007C2A16" w:rsidRPr="003F3ACA" w:rsidRDefault="007C2A16" w:rsidP="003F3ACA">
            <w:pPr>
              <w:spacing w:after="0" w:line="240" w:lineRule="auto"/>
              <w:jc w:val="center"/>
              <w:rPr>
                <w:rFonts w:ascii="Times New Roman" w:eastAsia="Times New Roman" w:hAnsi="Times New Roman" w:cs="Times New Roman"/>
                <w:b/>
                <w:sz w:val="24"/>
                <w:szCs w:val="24"/>
                <w:lang w:eastAsia="ro-RO"/>
              </w:rPr>
            </w:pPr>
            <w:r w:rsidRPr="003F3ACA">
              <w:rPr>
                <w:rFonts w:ascii="Times New Roman" w:eastAsia="Times New Roman" w:hAnsi="Times New Roman" w:cs="Times New Roman"/>
                <w:b/>
                <w:sz w:val="24"/>
                <w:szCs w:val="24"/>
                <w:lang w:eastAsia="ro-RO"/>
              </w:rPr>
              <w:t>11</w:t>
            </w:r>
          </w:p>
        </w:tc>
        <w:tc>
          <w:tcPr>
            <w:tcW w:w="5387" w:type="dxa"/>
            <w:shd w:val="clear" w:color="auto" w:fill="auto"/>
          </w:tcPr>
          <w:p w:rsidR="007C2A16" w:rsidRPr="003F3ACA" w:rsidRDefault="007C2A16" w:rsidP="003F3ACA">
            <w:pPr>
              <w:spacing w:after="0" w:line="240" w:lineRule="auto"/>
              <w:jc w:val="both"/>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Asistența medicală spitalicească – OUG nr. 43/2016</w:t>
            </w:r>
          </w:p>
        </w:tc>
        <w:tc>
          <w:tcPr>
            <w:tcW w:w="1701" w:type="dxa"/>
            <w:shd w:val="clear" w:color="auto" w:fill="auto"/>
            <w:vAlign w:val="center"/>
          </w:tcPr>
          <w:p w:rsidR="007C2A16" w:rsidRPr="003F3ACA" w:rsidRDefault="007C2A16" w:rsidP="003F3AC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1.324,00</w:t>
            </w:r>
          </w:p>
        </w:tc>
        <w:tc>
          <w:tcPr>
            <w:tcW w:w="1843" w:type="dxa"/>
            <w:vAlign w:val="center"/>
          </w:tcPr>
          <w:p w:rsidR="007C2A16" w:rsidRPr="003F3ACA" w:rsidRDefault="007C2A16" w:rsidP="00126F3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1.324,00</w:t>
            </w:r>
          </w:p>
        </w:tc>
      </w:tr>
      <w:tr w:rsidR="007C2A16" w:rsidRPr="003F3ACA" w:rsidTr="00126F3A">
        <w:tc>
          <w:tcPr>
            <w:tcW w:w="675" w:type="dxa"/>
            <w:shd w:val="clear" w:color="auto" w:fill="auto"/>
          </w:tcPr>
          <w:p w:rsidR="007C2A16" w:rsidRPr="003F3ACA" w:rsidRDefault="007C2A16" w:rsidP="003F3ACA">
            <w:pPr>
              <w:spacing w:after="0" w:line="240" w:lineRule="auto"/>
              <w:jc w:val="center"/>
              <w:rPr>
                <w:rFonts w:ascii="Times New Roman" w:eastAsia="Times New Roman" w:hAnsi="Times New Roman" w:cs="Times New Roman"/>
                <w:b/>
                <w:sz w:val="24"/>
                <w:szCs w:val="24"/>
                <w:lang w:eastAsia="ro-RO"/>
              </w:rPr>
            </w:pPr>
            <w:r w:rsidRPr="003F3ACA">
              <w:rPr>
                <w:rFonts w:ascii="Times New Roman" w:eastAsia="Times New Roman" w:hAnsi="Times New Roman" w:cs="Times New Roman"/>
                <w:b/>
                <w:sz w:val="24"/>
                <w:szCs w:val="24"/>
                <w:lang w:eastAsia="ro-RO"/>
              </w:rPr>
              <w:t>12</w:t>
            </w:r>
          </w:p>
        </w:tc>
        <w:tc>
          <w:tcPr>
            <w:tcW w:w="5387" w:type="dxa"/>
            <w:shd w:val="clear" w:color="auto" w:fill="auto"/>
          </w:tcPr>
          <w:p w:rsidR="007C2A16" w:rsidRPr="003F3ACA" w:rsidRDefault="007C2A16" w:rsidP="003F3ACA">
            <w:pPr>
              <w:spacing w:after="0" w:line="240" w:lineRule="auto"/>
              <w:jc w:val="both"/>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Ingrijiri medicale la domiciliu</w:t>
            </w:r>
          </w:p>
        </w:tc>
        <w:tc>
          <w:tcPr>
            <w:tcW w:w="1701" w:type="dxa"/>
            <w:shd w:val="clear" w:color="auto" w:fill="auto"/>
            <w:vAlign w:val="center"/>
          </w:tcPr>
          <w:p w:rsidR="007C2A16" w:rsidRPr="003F3ACA" w:rsidRDefault="007C2A16" w:rsidP="003F3AC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356,00</w:t>
            </w:r>
          </w:p>
        </w:tc>
        <w:tc>
          <w:tcPr>
            <w:tcW w:w="1843" w:type="dxa"/>
            <w:vAlign w:val="center"/>
          </w:tcPr>
          <w:p w:rsidR="007C2A16" w:rsidRPr="003F3ACA" w:rsidRDefault="007C2A16" w:rsidP="00126F3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356,00</w:t>
            </w:r>
          </w:p>
        </w:tc>
      </w:tr>
      <w:tr w:rsidR="007C2A16" w:rsidRPr="003F3ACA" w:rsidTr="00126F3A">
        <w:tc>
          <w:tcPr>
            <w:tcW w:w="675" w:type="dxa"/>
            <w:shd w:val="clear" w:color="auto" w:fill="auto"/>
          </w:tcPr>
          <w:p w:rsidR="007C2A16" w:rsidRPr="003F3ACA" w:rsidRDefault="007C2A16" w:rsidP="003F3ACA">
            <w:pPr>
              <w:spacing w:after="0" w:line="240" w:lineRule="auto"/>
              <w:jc w:val="center"/>
              <w:rPr>
                <w:rFonts w:ascii="Times New Roman" w:eastAsia="Times New Roman" w:hAnsi="Times New Roman" w:cs="Times New Roman"/>
                <w:b/>
                <w:sz w:val="24"/>
                <w:szCs w:val="24"/>
                <w:lang w:eastAsia="ro-RO"/>
              </w:rPr>
            </w:pPr>
            <w:r w:rsidRPr="003F3ACA">
              <w:rPr>
                <w:rFonts w:ascii="Times New Roman" w:eastAsia="Times New Roman" w:hAnsi="Times New Roman" w:cs="Times New Roman"/>
                <w:b/>
                <w:sz w:val="24"/>
                <w:szCs w:val="24"/>
                <w:lang w:eastAsia="ro-RO"/>
              </w:rPr>
              <w:t>13</w:t>
            </w:r>
          </w:p>
        </w:tc>
        <w:tc>
          <w:tcPr>
            <w:tcW w:w="5387" w:type="dxa"/>
            <w:shd w:val="clear" w:color="auto" w:fill="auto"/>
          </w:tcPr>
          <w:p w:rsidR="007C2A16" w:rsidRPr="003F3ACA" w:rsidRDefault="007C2A16" w:rsidP="003F3ACA">
            <w:pPr>
              <w:spacing w:after="0" w:line="240" w:lineRule="auto"/>
              <w:jc w:val="both"/>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Medicamente cu și fără contribuție personală (inclusiv personal contractual)</w:t>
            </w:r>
          </w:p>
        </w:tc>
        <w:tc>
          <w:tcPr>
            <w:tcW w:w="1701" w:type="dxa"/>
            <w:shd w:val="clear" w:color="auto" w:fill="auto"/>
            <w:vAlign w:val="center"/>
          </w:tcPr>
          <w:p w:rsidR="007C2A16" w:rsidRPr="003F3ACA" w:rsidRDefault="007C2A16" w:rsidP="003F3AC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75.483,58</w:t>
            </w:r>
          </w:p>
        </w:tc>
        <w:tc>
          <w:tcPr>
            <w:tcW w:w="1843" w:type="dxa"/>
            <w:vAlign w:val="center"/>
          </w:tcPr>
          <w:p w:rsidR="007C2A16" w:rsidRPr="003F3ACA" w:rsidRDefault="007C2A16" w:rsidP="00126F3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85.685,76</w:t>
            </w:r>
          </w:p>
        </w:tc>
      </w:tr>
      <w:tr w:rsidR="007C2A16" w:rsidRPr="003F3ACA" w:rsidTr="00126F3A">
        <w:tc>
          <w:tcPr>
            <w:tcW w:w="675" w:type="dxa"/>
            <w:shd w:val="clear" w:color="auto" w:fill="auto"/>
          </w:tcPr>
          <w:p w:rsidR="007C2A16" w:rsidRPr="003F3ACA" w:rsidRDefault="007C2A16" w:rsidP="003F3ACA">
            <w:pPr>
              <w:spacing w:after="0" w:line="240" w:lineRule="auto"/>
              <w:jc w:val="center"/>
              <w:rPr>
                <w:rFonts w:ascii="Times New Roman" w:eastAsia="Times New Roman" w:hAnsi="Times New Roman" w:cs="Times New Roman"/>
                <w:b/>
                <w:sz w:val="24"/>
                <w:szCs w:val="24"/>
                <w:lang w:eastAsia="ro-RO"/>
              </w:rPr>
            </w:pPr>
            <w:r w:rsidRPr="003F3ACA">
              <w:rPr>
                <w:rFonts w:ascii="Times New Roman" w:eastAsia="Times New Roman" w:hAnsi="Times New Roman" w:cs="Times New Roman"/>
                <w:b/>
                <w:sz w:val="24"/>
                <w:szCs w:val="24"/>
                <w:lang w:eastAsia="ro-RO"/>
              </w:rPr>
              <w:t>14</w:t>
            </w:r>
          </w:p>
        </w:tc>
        <w:tc>
          <w:tcPr>
            <w:tcW w:w="5387" w:type="dxa"/>
            <w:shd w:val="clear" w:color="auto" w:fill="auto"/>
          </w:tcPr>
          <w:p w:rsidR="007C2A16" w:rsidRPr="003F3ACA" w:rsidRDefault="007C2A16" w:rsidP="003F3ACA">
            <w:pPr>
              <w:spacing w:after="0" w:line="240" w:lineRule="auto"/>
              <w:jc w:val="both"/>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Medicamente și materiale sanitare pentru boli cronice cu risc crescut utilizate în programele naționale cu scop curativ</w:t>
            </w:r>
          </w:p>
        </w:tc>
        <w:tc>
          <w:tcPr>
            <w:tcW w:w="1701" w:type="dxa"/>
            <w:shd w:val="clear" w:color="auto" w:fill="auto"/>
            <w:vAlign w:val="center"/>
          </w:tcPr>
          <w:p w:rsidR="007C2A16" w:rsidRPr="003F3ACA" w:rsidRDefault="007C2A16" w:rsidP="003F3AC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28.560,89</w:t>
            </w:r>
          </w:p>
        </w:tc>
        <w:tc>
          <w:tcPr>
            <w:tcW w:w="1843" w:type="dxa"/>
            <w:vAlign w:val="center"/>
          </w:tcPr>
          <w:p w:rsidR="007C2A16" w:rsidRPr="003F3ACA" w:rsidRDefault="007C2A16" w:rsidP="00126F3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27.227,68</w:t>
            </w:r>
          </w:p>
        </w:tc>
      </w:tr>
      <w:tr w:rsidR="007C2A16" w:rsidRPr="003F3ACA" w:rsidTr="00126F3A">
        <w:tc>
          <w:tcPr>
            <w:tcW w:w="675" w:type="dxa"/>
            <w:shd w:val="clear" w:color="auto" w:fill="auto"/>
          </w:tcPr>
          <w:p w:rsidR="007C2A16" w:rsidRPr="003F3ACA" w:rsidRDefault="007C2A16" w:rsidP="003F3ACA">
            <w:pPr>
              <w:spacing w:after="0" w:line="240" w:lineRule="auto"/>
              <w:jc w:val="center"/>
              <w:rPr>
                <w:rFonts w:ascii="Times New Roman" w:eastAsia="Times New Roman" w:hAnsi="Times New Roman" w:cs="Times New Roman"/>
                <w:b/>
                <w:sz w:val="24"/>
                <w:szCs w:val="24"/>
                <w:lang w:eastAsia="ro-RO"/>
              </w:rPr>
            </w:pPr>
            <w:r w:rsidRPr="003F3ACA">
              <w:rPr>
                <w:rFonts w:ascii="Times New Roman" w:eastAsia="Times New Roman" w:hAnsi="Times New Roman" w:cs="Times New Roman"/>
                <w:b/>
                <w:sz w:val="24"/>
                <w:szCs w:val="24"/>
                <w:lang w:eastAsia="ro-RO"/>
              </w:rPr>
              <w:t>15</w:t>
            </w:r>
          </w:p>
        </w:tc>
        <w:tc>
          <w:tcPr>
            <w:tcW w:w="5387" w:type="dxa"/>
            <w:shd w:val="clear" w:color="auto" w:fill="auto"/>
          </w:tcPr>
          <w:p w:rsidR="007C2A16" w:rsidRPr="003F3ACA" w:rsidRDefault="007C2A16" w:rsidP="003F3ACA">
            <w:pPr>
              <w:spacing w:after="0" w:line="240" w:lineRule="auto"/>
              <w:jc w:val="both"/>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Servicii medicale de hemodializă și dializă peritoneală</w:t>
            </w:r>
          </w:p>
        </w:tc>
        <w:tc>
          <w:tcPr>
            <w:tcW w:w="1701" w:type="dxa"/>
            <w:shd w:val="clear" w:color="auto" w:fill="auto"/>
            <w:vAlign w:val="center"/>
          </w:tcPr>
          <w:p w:rsidR="007C2A16" w:rsidRPr="003F3ACA" w:rsidRDefault="007C2A16" w:rsidP="003F3AC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14.477,39</w:t>
            </w:r>
          </w:p>
        </w:tc>
        <w:tc>
          <w:tcPr>
            <w:tcW w:w="1843" w:type="dxa"/>
            <w:vAlign w:val="center"/>
          </w:tcPr>
          <w:p w:rsidR="007C2A16" w:rsidRPr="003F3ACA" w:rsidRDefault="007C2A16" w:rsidP="00126F3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14.118,69</w:t>
            </w:r>
          </w:p>
        </w:tc>
      </w:tr>
      <w:tr w:rsidR="007C2A16" w:rsidRPr="003F3ACA" w:rsidTr="00126F3A">
        <w:tc>
          <w:tcPr>
            <w:tcW w:w="675" w:type="dxa"/>
            <w:shd w:val="clear" w:color="auto" w:fill="auto"/>
          </w:tcPr>
          <w:p w:rsidR="007C2A16" w:rsidRPr="003F3ACA" w:rsidRDefault="007C2A16" w:rsidP="003F3ACA">
            <w:pPr>
              <w:spacing w:after="0" w:line="240" w:lineRule="auto"/>
              <w:jc w:val="center"/>
              <w:rPr>
                <w:rFonts w:ascii="Times New Roman" w:eastAsia="Times New Roman" w:hAnsi="Times New Roman" w:cs="Times New Roman"/>
                <w:b/>
                <w:sz w:val="24"/>
                <w:szCs w:val="24"/>
                <w:lang w:eastAsia="ro-RO"/>
              </w:rPr>
            </w:pPr>
            <w:r w:rsidRPr="003F3ACA">
              <w:rPr>
                <w:rFonts w:ascii="Times New Roman" w:eastAsia="Times New Roman" w:hAnsi="Times New Roman" w:cs="Times New Roman"/>
                <w:b/>
                <w:sz w:val="24"/>
                <w:szCs w:val="24"/>
                <w:lang w:eastAsia="ro-RO"/>
              </w:rPr>
              <w:t>16</w:t>
            </w:r>
          </w:p>
        </w:tc>
        <w:tc>
          <w:tcPr>
            <w:tcW w:w="5387" w:type="dxa"/>
            <w:shd w:val="clear" w:color="auto" w:fill="auto"/>
          </w:tcPr>
          <w:p w:rsidR="007C2A16" w:rsidRPr="003F3ACA" w:rsidRDefault="007C2A16" w:rsidP="003F3ACA">
            <w:pPr>
              <w:spacing w:after="0" w:line="240" w:lineRule="auto"/>
              <w:jc w:val="both"/>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Dispozitive medicale destinate recuperarii unor deficiente organice sau fiziologice</w:t>
            </w:r>
          </w:p>
        </w:tc>
        <w:tc>
          <w:tcPr>
            <w:tcW w:w="1701" w:type="dxa"/>
            <w:shd w:val="clear" w:color="auto" w:fill="auto"/>
            <w:vAlign w:val="center"/>
          </w:tcPr>
          <w:p w:rsidR="007C2A16" w:rsidRPr="003F3ACA" w:rsidRDefault="007C2A16" w:rsidP="003F3AC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5.693,00</w:t>
            </w:r>
          </w:p>
        </w:tc>
        <w:tc>
          <w:tcPr>
            <w:tcW w:w="1843" w:type="dxa"/>
            <w:vAlign w:val="center"/>
          </w:tcPr>
          <w:p w:rsidR="007C2A16" w:rsidRPr="003F3ACA" w:rsidRDefault="007C2A16" w:rsidP="00126F3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5.565,00</w:t>
            </w:r>
          </w:p>
        </w:tc>
      </w:tr>
      <w:tr w:rsidR="007C2A16" w:rsidRPr="003F3ACA" w:rsidTr="00126F3A">
        <w:tc>
          <w:tcPr>
            <w:tcW w:w="675" w:type="dxa"/>
            <w:shd w:val="clear" w:color="auto" w:fill="auto"/>
          </w:tcPr>
          <w:p w:rsidR="007C2A16" w:rsidRPr="003F3ACA" w:rsidRDefault="007C2A16" w:rsidP="003F3ACA">
            <w:pPr>
              <w:spacing w:after="0" w:line="240" w:lineRule="auto"/>
              <w:jc w:val="center"/>
              <w:rPr>
                <w:rFonts w:ascii="Times New Roman" w:eastAsia="Times New Roman" w:hAnsi="Times New Roman" w:cs="Times New Roman"/>
                <w:b/>
                <w:sz w:val="24"/>
                <w:szCs w:val="24"/>
                <w:lang w:eastAsia="ro-RO"/>
              </w:rPr>
            </w:pPr>
            <w:r w:rsidRPr="003F3ACA">
              <w:rPr>
                <w:rFonts w:ascii="Times New Roman" w:eastAsia="Times New Roman" w:hAnsi="Times New Roman" w:cs="Times New Roman"/>
                <w:b/>
                <w:sz w:val="24"/>
                <w:szCs w:val="24"/>
                <w:lang w:eastAsia="ro-RO"/>
              </w:rPr>
              <w:t>17</w:t>
            </w:r>
          </w:p>
        </w:tc>
        <w:tc>
          <w:tcPr>
            <w:tcW w:w="5387" w:type="dxa"/>
            <w:shd w:val="clear" w:color="auto" w:fill="auto"/>
          </w:tcPr>
          <w:p w:rsidR="007C2A16" w:rsidRPr="003F3ACA" w:rsidRDefault="007C2A16" w:rsidP="003F3ACA">
            <w:pPr>
              <w:spacing w:after="0" w:line="240" w:lineRule="auto"/>
              <w:jc w:val="both"/>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Servicii de urgență prespitalicești și transport sanitar</w:t>
            </w:r>
          </w:p>
        </w:tc>
        <w:tc>
          <w:tcPr>
            <w:tcW w:w="1701" w:type="dxa"/>
            <w:shd w:val="clear" w:color="auto" w:fill="auto"/>
            <w:vAlign w:val="center"/>
          </w:tcPr>
          <w:p w:rsidR="007C2A16" w:rsidRPr="003F3ACA" w:rsidRDefault="007C2A16" w:rsidP="003F3AC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122,00</w:t>
            </w:r>
          </w:p>
        </w:tc>
        <w:tc>
          <w:tcPr>
            <w:tcW w:w="1843" w:type="dxa"/>
            <w:vAlign w:val="center"/>
          </w:tcPr>
          <w:p w:rsidR="007C2A16" w:rsidRPr="003F3ACA" w:rsidRDefault="007C2A16" w:rsidP="00126F3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117,00</w:t>
            </w:r>
          </w:p>
        </w:tc>
      </w:tr>
      <w:tr w:rsidR="007C2A16" w:rsidRPr="003F3ACA" w:rsidTr="00126F3A">
        <w:tc>
          <w:tcPr>
            <w:tcW w:w="675" w:type="dxa"/>
            <w:shd w:val="clear" w:color="auto" w:fill="auto"/>
          </w:tcPr>
          <w:p w:rsidR="007C2A16" w:rsidRPr="003F3ACA" w:rsidRDefault="007C2A16" w:rsidP="003F3ACA">
            <w:pPr>
              <w:spacing w:after="0" w:line="240" w:lineRule="auto"/>
              <w:jc w:val="center"/>
              <w:rPr>
                <w:rFonts w:ascii="Times New Roman" w:eastAsia="Times New Roman" w:hAnsi="Times New Roman" w:cs="Times New Roman"/>
                <w:b/>
                <w:sz w:val="24"/>
                <w:szCs w:val="24"/>
                <w:lang w:eastAsia="ro-RO"/>
              </w:rPr>
            </w:pPr>
            <w:r w:rsidRPr="003F3ACA">
              <w:rPr>
                <w:rFonts w:ascii="Times New Roman" w:eastAsia="Times New Roman" w:hAnsi="Times New Roman" w:cs="Times New Roman"/>
                <w:b/>
                <w:sz w:val="24"/>
                <w:szCs w:val="24"/>
                <w:lang w:eastAsia="ro-RO"/>
              </w:rPr>
              <w:t>18</w:t>
            </w:r>
          </w:p>
        </w:tc>
        <w:tc>
          <w:tcPr>
            <w:tcW w:w="5387" w:type="dxa"/>
            <w:shd w:val="clear" w:color="auto" w:fill="auto"/>
          </w:tcPr>
          <w:p w:rsidR="007C2A16" w:rsidRPr="003F3ACA" w:rsidRDefault="007C2A16" w:rsidP="003F3ACA">
            <w:pPr>
              <w:spacing w:after="0" w:line="240" w:lineRule="auto"/>
              <w:jc w:val="both"/>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Prestații medicale acordate în baza documentelor internaționale</w:t>
            </w:r>
          </w:p>
        </w:tc>
        <w:tc>
          <w:tcPr>
            <w:tcW w:w="1701" w:type="dxa"/>
            <w:shd w:val="clear" w:color="auto" w:fill="auto"/>
            <w:vAlign w:val="center"/>
          </w:tcPr>
          <w:p w:rsidR="007C2A16" w:rsidRPr="003F3ACA" w:rsidRDefault="007C2A16" w:rsidP="003F3AC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6.334,78</w:t>
            </w:r>
          </w:p>
        </w:tc>
        <w:tc>
          <w:tcPr>
            <w:tcW w:w="1843" w:type="dxa"/>
            <w:vAlign w:val="center"/>
          </w:tcPr>
          <w:p w:rsidR="007C2A16" w:rsidRPr="003F3ACA" w:rsidRDefault="007C2A16" w:rsidP="00126F3A">
            <w:pPr>
              <w:spacing w:after="0" w:line="240" w:lineRule="auto"/>
              <w:jc w:val="right"/>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6.334,78</w:t>
            </w:r>
          </w:p>
        </w:tc>
      </w:tr>
      <w:tr w:rsidR="007C2A16" w:rsidRPr="003F3ACA" w:rsidTr="00126F3A">
        <w:tc>
          <w:tcPr>
            <w:tcW w:w="675" w:type="dxa"/>
            <w:shd w:val="clear" w:color="auto" w:fill="auto"/>
          </w:tcPr>
          <w:p w:rsidR="007C2A16" w:rsidRPr="003F3ACA" w:rsidRDefault="007C2A16" w:rsidP="003F3ACA">
            <w:pPr>
              <w:spacing w:after="0" w:line="240" w:lineRule="auto"/>
              <w:jc w:val="both"/>
              <w:rPr>
                <w:rFonts w:ascii="Times New Roman" w:eastAsia="Times New Roman" w:hAnsi="Times New Roman" w:cs="Times New Roman"/>
                <w:sz w:val="24"/>
                <w:szCs w:val="24"/>
                <w:lang w:eastAsia="ro-RO"/>
              </w:rPr>
            </w:pPr>
          </w:p>
        </w:tc>
        <w:tc>
          <w:tcPr>
            <w:tcW w:w="5387" w:type="dxa"/>
            <w:shd w:val="clear" w:color="auto" w:fill="auto"/>
          </w:tcPr>
          <w:p w:rsidR="007C2A16" w:rsidRPr="003F3ACA" w:rsidRDefault="007C2A16" w:rsidP="003F3ACA">
            <w:pPr>
              <w:spacing w:after="0" w:line="240" w:lineRule="auto"/>
              <w:jc w:val="center"/>
              <w:rPr>
                <w:rFonts w:ascii="Times New Roman" w:eastAsia="Times New Roman" w:hAnsi="Times New Roman" w:cs="Times New Roman"/>
                <w:b/>
                <w:sz w:val="24"/>
                <w:szCs w:val="24"/>
                <w:lang w:eastAsia="ro-RO"/>
              </w:rPr>
            </w:pPr>
            <w:r w:rsidRPr="003F3ACA">
              <w:rPr>
                <w:rFonts w:ascii="Times New Roman" w:eastAsia="Times New Roman" w:hAnsi="Times New Roman" w:cs="Times New Roman"/>
                <w:b/>
                <w:sz w:val="24"/>
                <w:szCs w:val="24"/>
                <w:lang w:eastAsia="ro-RO"/>
              </w:rPr>
              <w:t>TOTAL</w:t>
            </w:r>
          </w:p>
        </w:tc>
        <w:tc>
          <w:tcPr>
            <w:tcW w:w="1701" w:type="dxa"/>
            <w:shd w:val="clear" w:color="auto" w:fill="auto"/>
            <w:vAlign w:val="center"/>
          </w:tcPr>
          <w:p w:rsidR="007C2A16" w:rsidRPr="003F3ACA" w:rsidRDefault="007C2A16" w:rsidP="003F3ACA">
            <w:pPr>
              <w:spacing w:after="0" w:line="240" w:lineRule="auto"/>
              <w:jc w:val="right"/>
              <w:rPr>
                <w:rFonts w:ascii="Times New Roman" w:eastAsia="Times New Roman" w:hAnsi="Times New Roman" w:cs="Times New Roman"/>
                <w:b/>
                <w:sz w:val="24"/>
                <w:szCs w:val="24"/>
                <w:lang w:eastAsia="ro-RO"/>
              </w:rPr>
            </w:pPr>
            <w:r w:rsidRPr="003F3ACA">
              <w:rPr>
                <w:rFonts w:ascii="Times New Roman" w:eastAsia="Times New Roman" w:hAnsi="Times New Roman" w:cs="Times New Roman"/>
                <w:b/>
                <w:sz w:val="24"/>
                <w:szCs w:val="24"/>
                <w:lang w:eastAsia="ro-RO"/>
              </w:rPr>
              <w:t>347.217,65</w:t>
            </w:r>
          </w:p>
        </w:tc>
        <w:tc>
          <w:tcPr>
            <w:tcW w:w="1843" w:type="dxa"/>
            <w:vAlign w:val="center"/>
          </w:tcPr>
          <w:p w:rsidR="007C2A16" w:rsidRPr="003F3ACA" w:rsidRDefault="007C2A16" w:rsidP="00126F3A">
            <w:pPr>
              <w:spacing w:after="0" w:line="240" w:lineRule="auto"/>
              <w:jc w:val="right"/>
              <w:rPr>
                <w:rFonts w:ascii="Times New Roman" w:eastAsia="Times New Roman" w:hAnsi="Times New Roman" w:cs="Times New Roman"/>
                <w:b/>
                <w:sz w:val="24"/>
                <w:szCs w:val="24"/>
                <w:lang w:eastAsia="ro-RO"/>
              </w:rPr>
            </w:pPr>
            <w:r w:rsidRPr="003F3ACA">
              <w:rPr>
                <w:rFonts w:ascii="Times New Roman" w:eastAsia="Times New Roman" w:hAnsi="Times New Roman" w:cs="Times New Roman"/>
                <w:b/>
                <w:sz w:val="24"/>
                <w:szCs w:val="24"/>
                <w:lang w:eastAsia="ro-RO"/>
              </w:rPr>
              <w:t>350.962,71</w:t>
            </w:r>
          </w:p>
        </w:tc>
      </w:tr>
    </w:tbl>
    <w:p w:rsidR="003F3ACA" w:rsidRPr="003F3ACA" w:rsidRDefault="003F3ACA" w:rsidP="003F3ACA">
      <w:pPr>
        <w:spacing w:after="0" w:line="240" w:lineRule="auto"/>
        <w:jc w:val="both"/>
        <w:rPr>
          <w:rFonts w:ascii="Arial" w:eastAsia="Times New Roman" w:hAnsi="Arial" w:cs="Arial"/>
          <w:color w:val="C00000"/>
          <w:lang w:eastAsia="ro-RO"/>
        </w:rPr>
      </w:pPr>
    </w:p>
    <w:p w:rsidR="003F3ACA" w:rsidRPr="003F3ACA" w:rsidRDefault="003F3ACA" w:rsidP="003F3ACA">
      <w:pPr>
        <w:spacing w:after="0" w:line="240" w:lineRule="auto"/>
        <w:jc w:val="both"/>
        <w:rPr>
          <w:rFonts w:ascii="Arial" w:eastAsia="Times New Roman" w:hAnsi="Arial" w:cs="Arial"/>
          <w:color w:val="C00000"/>
          <w:sz w:val="24"/>
          <w:szCs w:val="24"/>
          <w:lang w:eastAsia="ro-RO"/>
        </w:rPr>
      </w:pPr>
    </w:p>
    <w:p w:rsidR="003F3ACA" w:rsidRPr="00D56293" w:rsidRDefault="003F3ACA" w:rsidP="00384980">
      <w:pPr>
        <w:pStyle w:val="ListParagraph"/>
        <w:numPr>
          <w:ilvl w:val="2"/>
          <w:numId w:val="21"/>
        </w:numPr>
        <w:jc w:val="both"/>
        <w:rPr>
          <w:b/>
          <w:i/>
          <w:sz w:val="28"/>
          <w:szCs w:val="28"/>
          <w:u w:val="single"/>
          <w:lang w:eastAsia="ro-RO"/>
        </w:rPr>
      </w:pPr>
      <w:r w:rsidRPr="00D56293">
        <w:rPr>
          <w:b/>
          <w:i/>
          <w:sz w:val="28"/>
          <w:szCs w:val="28"/>
          <w:u w:val="single"/>
          <w:lang w:eastAsia="ro-RO"/>
        </w:rPr>
        <w:t>Asistenţa medicală primară</w:t>
      </w:r>
    </w:p>
    <w:p w:rsidR="003F3ACA" w:rsidRPr="00930A36" w:rsidRDefault="003F3ACA" w:rsidP="003F3ACA">
      <w:pPr>
        <w:spacing w:after="0" w:line="240" w:lineRule="auto"/>
        <w:jc w:val="both"/>
        <w:rPr>
          <w:rFonts w:ascii="Times New Roman" w:eastAsia="Times New Roman" w:hAnsi="Times New Roman" w:cs="Times New Roman"/>
          <w:sz w:val="28"/>
          <w:szCs w:val="28"/>
          <w:lang w:eastAsia="ro-RO"/>
        </w:rPr>
      </w:pPr>
    </w:p>
    <w:p w:rsidR="003F3ACA" w:rsidRPr="00930A36" w:rsidRDefault="003F3ACA" w:rsidP="003F3ACA">
      <w:pPr>
        <w:spacing w:after="0" w:line="240" w:lineRule="auto"/>
        <w:ind w:firstLine="360"/>
        <w:jc w:val="both"/>
        <w:rPr>
          <w:rFonts w:ascii="Times New Roman" w:eastAsia="Times New Roman" w:hAnsi="Times New Roman" w:cs="Times New Roman"/>
          <w:sz w:val="28"/>
          <w:szCs w:val="28"/>
          <w:lang w:eastAsia="ro-RO"/>
        </w:rPr>
      </w:pPr>
      <w:r w:rsidRPr="00930A36">
        <w:rPr>
          <w:rFonts w:ascii="Times New Roman" w:eastAsia="Times New Roman" w:hAnsi="Times New Roman" w:cs="Times New Roman"/>
          <w:sz w:val="28"/>
          <w:szCs w:val="28"/>
          <w:lang w:eastAsia="ro-RO"/>
        </w:rPr>
        <w:t>Asistenţa medicală primară s-a asigurat de către medicii care au dreptul să desfăşoare activitate ca medici de familie potrivit Legii nr. 95/2006, cu modificările şi completările ulterioare, în cabinete organizate conform prevederilor legale în vigoare:</w:t>
      </w:r>
    </w:p>
    <w:p w:rsidR="003F3ACA" w:rsidRDefault="003F3ACA" w:rsidP="00384980">
      <w:pPr>
        <w:pStyle w:val="ListParagraph"/>
        <w:numPr>
          <w:ilvl w:val="0"/>
          <w:numId w:val="22"/>
        </w:numPr>
        <w:ind w:left="0" w:firstLine="360"/>
        <w:jc w:val="both"/>
        <w:rPr>
          <w:sz w:val="28"/>
          <w:szCs w:val="28"/>
          <w:lang w:eastAsia="ro-RO"/>
        </w:rPr>
      </w:pPr>
      <w:r w:rsidRPr="0041349D">
        <w:rPr>
          <w:sz w:val="28"/>
          <w:szCs w:val="28"/>
          <w:lang w:eastAsia="ro-RO"/>
        </w:rPr>
        <w:t>71 cabinete organizate ca unităţi medico-sanitare cu personalitate juridică, înfiinţate potrivit Legii nr. 31/1990 privind societăţile comerciale, din care 2 au puncte de lucru.</w:t>
      </w:r>
    </w:p>
    <w:p w:rsidR="003F3ACA" w:rsidRPr="0041349D" w:rsidRDefault="003F3ACA" w:rsidP="00384980">
      <w:pPr>
        <w:pStyle w:val="ListParagraph"/>
        <w:numPr>
          <w:ilvl w:val="0"/>
          <w:numId w:val="22"/>
        </w:numPr>
        <w:ind w:left="0" w:firstLine="360"/>
        <w:jc w:val="both"/>
        <w:rPr>
          <w:sz w:val="28"/>
          <w:szCs w:val="28"/>
          <w:lang w:eastAsia="ro-RO"/>
        </w:rPr>
      </w:pPr>
      <w:r w:rsidRPr="0041349D">
        <w:rPr>
          <w:sz w:val="28"/>
          <w:szCs w:val="28"/>
          <w:lang w:eastAsia="ro-RO"/>
        </w:rPr>
        <w:t>169 cabinete medicale individuale, din care 6 au puncte de lucru.</w:t>
      </w:r>
    </w:p>
    <w:p w:rsidR="003F3ACA" w:rsidRPr="0041349D" w:rsidRDefault="003F3ACA" w:rsidP="0041349D">
      <w:pPr>
        <w:spacing w:after="0" w:line="240" w:lineRule="auto"/>
        <w:ind w:firstLine="708"/>
        <w:jc w:val="both"/>
        <w:rPr>
          <w:rFonts w:ascii="Times New Roman" w:eastAsia="Times New Roman" w:hAnsi="Times New Roman" w:cs="Times New Roman"/>
          <w:sz w:val="28"/>
          <w:szCs w:val="28"/>
          <w:lang w:eastAsia="ro-RO"/>
        </w:rPr>
      </w:pPr>
      <w:r w:rsidRPr="00930A36">
        <w:rPr>
          <w:rFonts w:ascii="Times New Roman" w:eastAsia="Times New Roman" w:hAnsi="Times New Roman" w:cs="Times New Roman"/>
          <w:sz w:val="28"/>
          <w:szCs w:val="28"/>
          <w:lang w:eastAsia="ro-RO"/>
        </w:rPr>
        <w:t xml:space="preserve">CAS Olt a contractat și decontat furnizorilor de servicii medicale din asistenţa medicală primară, care au competenţa şi dotarea necesară în conformitate cu prevederile legale, ecografii generale (abdomen şi pelvis) și EKG la tarifele şi în </w:t>
      </w:r>
      <w:r w:rsidRPr="00930A36">
        <w:rPr>
          <w:rFonts w:ascii="Times New Roman" w:eastAsia="Times New Roman" w:hAnsi="Times New Roman" w:cs="Times New Roman"/>
          <w:sz w:val="28"/>
          <w:szCs w:val="28"/>
          <w:lang w:eastAsia="ro-RO"/>
        </w:rPr>
        <w:lastRenderedPageBreak/>
        <w:t>condiţiile asistenţei medicale ambulatorii de specialitate pen</w:t>
      </w:r>
      <w:r w:rsidR="0041349D">
        <w:rPr>
          <w:rFonts w:ascii="Times New Roman" w:eastAsia="Times New Roman" w:hAnsi="Times New Roman" w:cs="Times New Roman"/>
          <w:sz w:val="28"/>
          <w:szCs w:val="28"/>
          <w:lang w:eastAsia="ro-RO"/>
        </w:rPr>
        <w:t>tru specialităţile paraclinice.</w:t>
      </w:r>
    </w:p>
    <w:p w:rsidR="003F3ACA" w:rsidRPr="0041349D" w:rsidRDefault="003F3ACA" w:rsidP="0041349D">
      <w:pPr>
        <w:spacing w:after="0" w:line="240" w:lineRule="auto"/>
        <w:jc w:val="center"/>
        <w:rPr>
          <w:rFonts w:ascii="Times New Roman" w:eastAsia="Times New Roman" w:hAnsi="Times New Roman" w:cs="Times New Roman"/>
          <w:b/>
          <w:i/>
          <w:sz w:val="28"/>
          <w:szCs w:val="28"/>
          <w:lang w:eastAsia="ro-RO"/>
        </w:rPr>
      </w:pPr>
      <w:r w:rsidRPr="0041349D">
        <w:rPr>
          <w:rFonts w:ascii="Times New Roman" w:eastAsia="Times New Roman" w:hAnsi="Times New Roman" w:cs="Times New Roman"/>
          <w:b/>
          <w:i/>
          <w:sz w:val="28"/>
          <w:szCs w:val="28"/>
          <w:lang w:eastAsia="ro-RO"/>
        </w:rPr>
        <w:t>Situația privind gradul de acoperire cu medici de familie a județului Olt și gradul de înscriere la medicii de familie a populației la 31.12.2016</w:t>
      </w:r>
    </w:p>
    <w:p w:rsidR="003F3ACA" w:rsidRPr="003F3ACA" w:rsidRDefault="003F3ACA" w:rsidP="0041349D">
      <w:pPr>
        <w:spacing w:after="0" w:line="240" w:lineRule="auto"/>
        <w:rPr>
          <w:rFonts w:ascii="Arial" w:eastAsia="Times New Roman" w:hAnsi="Arial" w:cs="Arial"/>
          <w:sz w:val="24"/>
          <w:szCs w:val="24"/>
          <w:lang w:eastAsia="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0"/>
        <w:gridCol w:w="1134"/>
        <w:gridCol w:w="1134"/>
        <w:gridCol w:w="1134"/>
      </w:tblGrid>
      <w:tr w:rsidR="003F3ACA" w:rsidRPr="003F3ACA" w:rsidTr="0041349D">
        <w:tc>
          <w:tcPr>
            <w:tcW w:w="675" w:type="dxa"/>
            <w:vAlign w:val="center"/>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Nr. crt.</w:t>
            </w:r>
          </w:p>
        </w:tc>
        <w:tc>
          <w:tcPr>
            <w:tcW w:w="5670" w:type="dxa"/>
            <w:vAlign w:val="center"/>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Indicatori</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Urban</w:t>
            </w:r>
          </w:p>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Rural</w:t>
            </w:r>
          </w:p>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Total</w:t>
            </w:r>
          </w:p>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p>
        </w:tc>
      </w:tr>
      <w:tr w:rsidR="003F3ACA" w:rsidRPr="003F3ACA" w:rsidTr="0041349D">
        <w:trPr>
          <w:trHeight w:val="357"/>
        </w:trPr>
        <w:tc>
          <w:tcPr>
            <w:tcW w:w="675" w:type="dxa"/>
            <w:vAlign w:val="center"/>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w:t>
            </w:r>
          </w:p>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p>
        </w:tc>
        <w:tc>
          <w:tcPr>
            <w:tcW w:w="5670" w:type="dxa"/>
            <w:vAlign w:val="center"/>
          </w:tcPr>
          <w:p w:rsidR="003F3ACA" w:rsidRPr="003F3ACA" w:rsidRDefault="003F3ACA" w:rsidP="003F3ACA">
            <w:pPr>
              <w:spacing w:after="0" w:line="240" w:lineRule="auto"/>
              <w:jc w:val="center"/>
              <w:rPr>
                <w:rFonts w:ascii="Times New Roman" w:eastAsia="Times New Roman" w:hAnsi="Times New Roman" w:cs="Times New Roman"/>
                <w:b/>
                <w:sz w:val="18"/>
                <w:szCs w:val="18"/>
                <w:lang w:eastAsia="ro-RO"/>
              </w:rPr>
            </w:pPr>
            <w:r w:rsidRPr="003F3ACA">
              <w:rPr>
                <w:rFonts w:ascii="Times New Roman" w:eastAsia="Times New Roman" w:hAnsi="Times New Roman" w:cs="Times New Roman"/>
                <w:b/>
                <w:sz w:val="18"/>
                <w:szCs w:val="18"/>
                <w:lang w:eastAsia="ro-RO"/>
              </w:rPr>
              <w:t>(2)</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b/>
                <w:sz w:val="18"/>
                <w:szCs w:val="18"/>
                <w:lang w:eastAsia="ro-RO"/>
              </w:rPr>
            </w:pPr>
            <w:r w:rsidRPr="003F3ACA">
              <w:rPr>
                <w:rFonts w:ascii="Times New Roman" w:eastAsia="Times New Roman" w:hAnsi="Times New Roman" w:cs="Times New Roman"/>
                <w:b/>
                <w:sz w:val="18"/>
                <w:szCs w:val="18"/>
                <w:lang w:eastAsia="ro-RO"/>
              </w:rPr>
              <w:t>(3)</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b/>
                <w:sz w:val="18"/>
                <w:szCs w:val="18"/>
                <w:lang w:eastAsia="ro-RO"/>
              </w:rPr>
            </w:pPr>
            <w:r w:rsidRPr="003F3ACA">
              <w:rPr>
                <w:rFonts w:ascii="Times New Roman" w:eastAsia="Times New Roman" w:hAnsi="Times New Roman" w:cs="Times New Roman"/>
                <w:b/>
                <w:sz w:val="18"/>
                <w:szCs w:val="18"/>
                <w:lang w:eastAsia="ro-RO"/>
              </w:rPr>
              <w:t>(4)</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b/>
                <w:sz w:val="18"/>
                <w:szCs w:val="18"/>
                <w:lang w:eastAsia="ro-RO"/>
              </w:rPr>
            </w:pPr>
            <w:r w:rsidRPr="003F3ACA">
              <w:rPr>
                <w:rFonts w:ascii="Times New Roman" w:eastAsia="Times New Roman" w:hAnsi="Times New Roman" w:cs="Times New Roman"/>
                <w:b/>
                <w:sz w:val="18"/>
                <w:szCs w:val="18"/>
                <w:lang w:eastAsia="ro-RO"/>
              </w:rPr>
              <w:t>(5)</w:t>
            </w:r>
          </w:p>
        </w:tc>
      </w:tr>
      <w:tr w:rsidR="003F3ACA" w:rsidRPr="003F3ACA" w:rsidTr="0041349D">
        <w:tc>
          <w:tcPr>
            <w:tcW w:w="675" w:type="dxa"/>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w:t>
            </w:r>
          </w:p>
        </w:tc>
        <w:tc>
          <w:tcPr>
            <w:tcW w:w="5670" w:type="dxa"/>
          </w:tcPr>
          <w:p w:rsidR="003F3ACA" w:rsidRPr="003F3ACA" w:rsidRDefault="003F3ACA" w:rsidP="003F3ACA">
            <w:pPr>
              <w:spacing w:after="0" w:line="240" w:lineRule="auto"/>
              <w:jc w:val="both"/>
              <w:rPr>
                <w:rFonts w:ascii="Times New Roman" w:eastAsia="Times New Roman" w:hAnsi="Times New Roman" w:cs="Times New Roman"/>
                <w:b/>
                <w:sz w:val="20"/>
                <w:szCs w:val="20"/>
                <w:lang w:val="en-US" w:eastAsia="ro-RO"/>
              </w:rPr>
            </w:pPr>
            <w:r w:rsidRPr="003F3ACA">
              <w:rPr>
                <w:rFonts w:ascii="Times New Roman" w:eastAsia="Times New Roman" w:hAnsi="Times New Roman" w:cs="Times New Roman"/>
                <w:b/>
                <w:sz w:val="20"/>
                <w:szCs w:val="20"/>
                <w:lang w:eastAsia="ro-RO"/>
              </w:rPr>
              <w:t>Nr. localităţi din judeţ, din care</w:t>
            </w:r>
            <w:r w:rsidRPr="003F3ACA">
              <w:rPr>
                <w:rFonts w:ascii="Times New Roman" w:eastAsia="Times New Roman" w:hAnsi="Times New Roman" w:cs="Times New Roman"/>
                <w:b/>
                <w:sz w:val="20"/>
                <w:szCs w:val="20"/>
                <w:lang w:val="en-US" w:eastAsia="ro-RO"/>
              </w:rPr>
              <w:t>:</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8</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104</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112</w:t>
            </w:r>
          </w:p>
        </w:tc>
      </w:tr>
      <w:tr w:rsidR="003F3ACA" w:rsidRPr="003F3ACA" w:rsidTr="0041349D">
        <w:tc>
          <w:tcPr>
            <w:tcW w:w="675" w:type="dxa"/>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1.1.</w:t>
            </w:r>
          </w:p>
        </w:tc>
        <w:tc>
          <w:tcPr>
            <w:tcW w:w="5670" w:type="dxa"/>
          </w:tcPr>
          <w:p w:rsidR="003F3ACA" w:rsidRPr="003F3ACA" w:rsidRDefault="003F3ACA" w:rsidP="003F3ACA">
            <w:pPr>
              <w:spacing w:after="0" w:line="240" w:lineRule="auto"/>
              <w:jc w:val="both"/>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Nr. localităţi neacoperite cu medici de familie</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2</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0</w:t>
            </w:r>
          </w:p>
        </w:tc>
        <w:tc>
          <w:tcPr>
            <w:tcW w:w="1134" w:type="dxa"/>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2</w:t>
            </w:r>
          </w:p>
        </w:tc>
      </w:tr>
      <w:tr w:rsidR="003F3ACA" w:rsidRPr="003F3ACA" w:rsidTr="0041349D">
        <w:tc>
          <w:tcPr>
            <w:tcW w:w="675" w:type="dxa"/>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2.</w:t>
            </w:r>
          </w:p>
        </w:tc>
        <w:tc>
          <w:tcPr>
            <w:tcW w:w="5670" w:type="dxa"/>
          </w:tcPr>
          <w:p w:rsidR="003F3ACA" w:rsidRPr="003F3ACA" w:rsidRDefault="003F3ACA" w:rsidP="003F3ACA">
            <w:pPr>
              <w:spacing w:after="0" w:line="240" w:lineRule="auto"/>
              <w:jc w:val="both"/>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Gradul de acoperire cu medici de familie (2=(1-1.1.)/1*100)%.</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75%</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100%</w:t>
            </w:r>
          </w:p>
        </w:tc>
        <w:tc>
          <w:tcPr>
            <w:tcW w:w="1134" w:type="dxa"/>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98,22%</w:t>
            </w:r>
          </w:p>
        </w:tc>
      </w:tr>
      <w:tr w:rsidR="003F3ACA" w:rsidRPr="003F3ACA" w:rsidTr="0041349D">
        <w:tc>
          <w:tcPr>
            <w:tcW w:w="675" w:type="dxa"/>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3.</w:t>
            </w:r>
          </w:p>
        </w:tc>
        <w:tc>
          <w:tcPr>
            <w:tcW w:w="5670" w:type="dxa"/>
          </w:tcPr>
          <w:p w:rsidR="003F3ACA" w:rsidRPr="003F3ACA" w:rsidRDefault="003F3ACA" w:rsidP="003F3ACA">
            <w:pPr>
              <w:spacing w:after="0" w:line="240" w:lineRule="auto"/>
              <w:jc w:val="both"/>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Populaţia judeţului</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195.669</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254.425</w:t>
            </w:r>
          </w:p>
        </w:tc>
        <w:tc>
          <w:tcPr>
            <w:tcW w:w="1134" w:type="dxa"/>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450.094</w:t>
            </w:r>
          </w:p>
        </w:tc>
      </w:tr>
      <w:tr w:rsidR="003F3ACA" w:rsidRPr="003F3ACA" w:rsidTr="0041349D">
        <w:tc>
          <w:tcPr>
            <w:tcW w:w="675" w:type="dxa"/>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w:t>
            </w:r>
          </w:p>
        </w:tc>
        <w:tc>
          <w:tcPr>
            <w:tcW w:w="5670" w:type="dxa"/>
          </w:tcPr>
          <w:p w:rsidR="003F3ACA" w:rsidRPr="003F3ACA" w:rsidRDefault="003F3ACA" w:rsidP="003F3ACA">
            <w:pPr>
              <w:spacing w:after="0" w:line="240" w:lineRule="auto"/>
              <w:jc w:val="both"/>
              <w:rPr>
                <w:rFonts w:ascii="Times New Roman" w:eastAsia="Times New Roman" w:hAnsi="Times New Roman" w:cs="Times New Roman"/>
                <w:b/>
                <w:sz w:val="20"/>
                <w:szCs w:val="20"/>
                <w:lang w:val="fr-FR" w:eastAsia="ro-RO"/>
              </w:rPr>
            </w:pPr>
            <w:r w:rsidRPr="003F3ACA">
              <w:rPr>
                <w:rFonts w:ascii="Times New Roman" w:eastAsia="Times New Roman" w:hAnsi="Times New Roman" w:cs="Times New Roman"/>
                <w:b/>
                <w:sz w:val="20"/>
                <w:szCs w:val="20"/>
                <w:lang w:eastAsia="ro-RO"/>
              </w:rPr>
              <w:t>Nr. total persoane înscrise la medic de familie, din care</w:t>
            </w:r>
            <w:r w:rsidRPr="003F3ACA">
              <w:rPr>
                <w:rFonts w:ascii="Times New Roman" w:eastAsia="Times New Roman" w:hAnsi="Times New Roman" w:cs="Times New Roman"/>
                <w:b/>
                <w:sz w:val="20"/>
                <w:szCs w:val="20"/>
                <w:lang w:val="fr-FR" w:eastAsia="ro-RO"/>
              </w:rPr>
              <w:t>:</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bCs/>
                <w:sz w:val="20"/>
                <w:szCs w:val="20"/>
                <w:lang w:eastAsia="ro-RO"/>
              </w:rPr>
            </w:pPr>
            <w:r w:rsidRPr="003F3ACA">
              <w:rPr>
                <w:rFonts w:ascii="Times New Roman" w:eastAsia="Times New Roman" w:hAnsi="Times New Roman" w:cs="Times New Roman"/>
                <w:bCs/>
                <w:sz w:val="20"/>
                <w:szCs w:val="20"/>
                <w:lang w:eastAsia="ro-RO"/>
              </w:rPr>
              <w:t>238.110</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bCs/>
                <w:sz w:val="20"/>
                <w:szCs w:val="20"/>
                <w:lang w:eastAsia="ro-RO"/>
              </w:rPr>
            </w:pPr>
            <w:r w:rsidRPr="003F3ACA">
              <w:rPr>
                <w:rFonts w:ascii="Times New Roman" w:eastAsia="Times New Roman" w:hAnsi="Times New Roman" w:cs="Times New Roman"/>
                <w:bCs/>
                <w:sz w:val="20"/>
                <w:szCs w:val="20"/>
                <w:lang w:eastAsia="ro-RO"/>
              </w:rPr>
              <w:t>180.075</w:t>
            </w:r>
          </w:p>
        </w:tc>
        <w:tc>
          <w:tcPr>
            <w:tcW w:w="1134" w:type="dxa"/>
          </w:tcPr>
          <w:p w:rsidR="003F3ACA" w:rsidRPr="003F3ACA" w:rsidRDefault="003F3ACA" w:rsidP="003F3ACA">
            <w:pPr>
              <w:spacing w:after="0" w:line="240" w:lineRule="auto"/>
              <w:jc w:val="center"/>
              <w:rPr>
                <w:rFonts w:ascii="Times New Roman" w:eastAsia="Times New Roman" w:hAnsi="Times New Roman" w:cs="Times New Roman"/>
                <w:bCs/>
                <w:sz w:val="20"/>
                <w:szCs w:val="20"/>
                <w:lang w:eastAsia="ro-RO"/>
              </w:rPr>
            </w:pPr>
            <w:r w:rsidRPr="003F3ACA">
              <w:rPr>
                <w:rFonts w:ascii="Times New Roman" w:eastAsia="Times New Roman" w:hAnsi="Times New Roman" w:cs="Times New Roman"/>
                <w:bCs/>
                <w:sz w:val="20"/>
                <w:szCs w:val="20"/>
                <w:lang w:eastAsia="ro-RO"/>
              </w:rPr>
              <w:t>418.185</w:t>
            </w:r>
          </w:p>
        </w:tc>
      </w:tr>
      <w:tr w:rsidR="003F3ACA" w:rsidRPr="003F3ACA" w:rsidTr="0041349D">
        <w:tc>
          <w:tcPr>
            <w:tcW w:w="675" w:type="dxa"/>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4.1.</w:t>
            </w:r>
          </w:p>
        </w:tc>
        <w:tc>
          <w:tcPr>
            <w:tcW w:w="5670" w:type="dxa"/>
          </w:tcPr>
          <w:p w:rsidR="003F3ACA" w:rsidRPr="003F3ACA" w:rsidRDefault="003F3ACA" w:rsidP="003F3ACA">
            <w:pPr>
              <w:spacing w:after="0" w:line="240" w:lineRule="auto"/>
              <w:jc w:val="both"/>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 asiguraţi</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185.002</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143.934</w:t>
            </w:r>
          </w:p>
        </w:tc>
        <w:tc>
          <w:tcPr>
            <w:tcW w:w="1134" w:type="dxa"/>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328.936</w:t>
            </w:r>
          </w:p>
        </w:tc>
      </w:tr>
      <w:tr w:rsidR="003F3ACA" w:rsidRPr="003F3ACA" w:rsidTr="0041349D">
        <w:tc>
          <w:tcPr>
            <w:tcW w:w="675" w:type="dxa"/>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4.2.</w:t>
            </w:r>
          </w:p>
        </w:tc>
        <w:tc>
          <w:tcPr>
            <w:tcW w:w="5670" w:type="dxa"/>
          </w:tcPr>
          <w:p w:rsidR="003F3ACA" w:rsidRPr="003F3ACA" w:rsidRDefault="003F3ACA" w:rsidP="003F3ACA">
            <w:pPr>
              <w:spacing w:after="0" w:line="240" w:lineRule="auto"/>
              <w:jc w:val="both"/>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 neasigurați</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53.108</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36.141</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89.249</w:t>
            </w:r>
          </w:p>
        </w:tc>
      </w:tr>
      <w:tr w:rsidR="003F3ACA" w:rsidRPr="003F3ACA" w:rsidTr="0041349D">
        <w:tc>
          <w:tcPr>
            <w:tcW w:w="675" w:type="dxa"/>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5.</w:t>
            </w:r>
          </w:p>
        </w:tc>
        <w:tc>
          <w:tcPr>
            <w:tcW w:w="5670" w:type="dxa"/>
          </w:tcPr>
          <w:p w:rsidR="003F3ACA" w:rsidRPr="003F3ACA" w:rsidRDefault="003F3ACA" w:rsidP="003F3ACA">
            <w:pPr>
              <w:spacing w:after="0" w:line="240" w:lineRule="auto"/>
              <w:jc w:val="both"/>
              <w:rPr>
                <w:rFonts w:ascii="Times New Roman" w:eastAsia="Times New Roman" w:hAnsi="Times New Roman" w:cs="Times New Roman"/>
                <w:b/>
                <w:sz w:val="20"/>
                <w:szCs w:val="20"/>
                <w:lang w:val="fr-FR" w:eastAsia="ro-RO"/>
              </w:rPr>
            </w:pPr>
            <w:r w:rsidRPr="003F3ACA">
              <w:rPr>
                <w:rFonts w:ascii="Times New Roman" w:eastAsia="Times New Roman" w:hAnsi="Times New Roman" w:cs="Times New Roman"/>
                <w:b/>
                <w:sz w:val="20"/>
                <w:szCs w:val="20"/>
                <w:lang w:eastAsia="ro-RO"/>
              </w:rPr>
              <w:t xml:space="preserve">Gradul de înscriere a populaţiei la medicul de familie </w:t>
            </w:r>
            <w:r w:rsidRPr="003F3ACA">
              <w:rPr>
                <w:rFonts w:ascii="Times New Roman" w:eastAsia="Times New Roman" w:hAnsi="Times New Roman" w:cs="Times New Roman"/>
                <w:b/>
                <w:sz w:val="20"/>
                <w:szCs w:val="20"/>
                <w:lang w:val="fr-FR" w:eastAsia="ro-RO"/>
              </w:rPr>
              <w:t>(5=4/3*100)%</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121,69%</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70,78</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92,91%</w:t>
            </w:r>
          </w:p>
        </w:tc>
      </w:tr>
      <w:tr w:rsidR="003F3ACA" w:rsidRPr="003F3ACA" w:rsidTr="0041349D">
        <w:tc>
          <w:tcPr>
            <w:tcW w:w="675" w:type="dxa"/>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6.</w:t>
            </w:r>
          </w:p>
        </w:tc>
        <w:tc>
          <w:tcPr>
            <w:tcW w:w="5670" w:type="dxa"/>
          </w:tcPr>
          <w:p w:rsidR="003F3ACA" w:rsidRPr="003F3ACA" w:rsidRDefault="003F3ACA" w:rsidP="003F3ACA">
            <w:pPr>
              <w:spacing w:after="0" w:line="240" w:lineRule="auto"/>
              <w:jc w:val="both"/>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Nr. medici aflaţi în relaţie contractuală cu CAS Olt, din care:</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93</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147</w:t>
            </w:r>
          </w:p>
        </w:tc>
        <w:tc>
          <w:tcPr>
            <w:tcW w:w="1134" w:type="dxa"/>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240</w:t>
            </w:r>
          </w:p>
        </w:tc>
      </w:tr>
      <w:tr w:rsidR="003F3ACA" w:rsidRPr="003F3ACA" w:rsidTr="0041349D">
        <w:tc>
          <w:tcPr>
            <w:tcW w:w="675" w:type="dxa"/>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6.1.</w:t>
            </w:r>
          </w:p>
        </w:tc>
        <w:tc>
          <w:tcPr>
            <w:tcW w:w="5670" w:type="dxa"/>
          </w:tcPr>
          <w:p w:rsidR="003F3ACA" w:rsidRPr="003F3ACA" w:rsidRDefault="003F3ACA" w:rsidP="003F3ACA">
            <w:pPr>
              <w:spacing w:after="0" w:line="240" w:lineRule="auto"/>
              <w:jc w:val="both"/>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-medici fără specialitate</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0</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2</w:t>
            </w:r>
          </w:p>
        </w:tc>
        <w:tc>
          <w:tcPr>
            <w:tcW w:w="1134" w:type="dxa"/>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2</w:t>
            </w:r>
          </w:p>
        </w:tc>
      </w:tr>
      <w:tr w:rsidR="003F3ACA" w:rsidRPr="003F3ACA" w:rsidTr="0041349D">
        <w:tc>
          <w:tcPr>
            <w:tcW w:w="675" w:type="dxa"/>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6.2.</w:t>
            </w:r>
          </w:p>
        </w:tc>
        <w:tc>
          <w:tcPr>
            <w:tcW w:w="5670" w:type="dxa"/>
          </w:tcPr>
          <w:p w:rsidR="003F3ACA" w:rsidRPr="003F3ACA" w:rsidRDefault="003F3ACA" w:rsidP="003F3ACA">
            <w:pPr>
              <w:spacing w:after="0" w:line="240" w:lineRule="auto"/>
              <w:jc w:val="both"/>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-medici specialişti</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22</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81</w:t>
            </w:r>
          </w:p>
        </w:tc>
        <w:tc>
          <w:tcPr>
            <w:tcW w:w="1134" w:type="dxa"/>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93</w:t>
            </w:r>
          </w:p>
        </w:tc>
      </w:tr>
      <w:tr w:rsidR="003F3ACA" w:rsidRPr="003F3ACA" w:rsidTr="0041349D">
        <w:tc>
          <w:tcPr>
            <w:tcW w:w="675" w:type="dxa"/>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6.3.</w:t>
            </w:r>
          </w:p>
        </w:tc>
        <w:tc>
          <w:tcPr>
            <w:tcW w:w="5670" w:type="dxa"/>
          </w:tcPr>
          <w:p w:rsidR="003F3ACA" w:rsidRPr="003F3ACA" w:rsidRDefault="003F3ACA" w:rsidP="003F3ACA">
            <w:pPr>
              <w:spacing w:after="0" w:line="240" w:lineRule="auto"/>
              <w:jc w:val="both"/>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-medici primari</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71</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64</w:t>
            </w:r>
          </w:p>
        </w:tc>
        <w:tc>
          <w:tcPr>
            <w:tcW w:w="1134" w:type="dxa"/>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145</w:t>
            </w:r>
          </w:p>
        </w:tc>
      </w:tr>
      <w:tr w:rsidR="003F3ACA" w:rsidRPr="003F3ACA" w:rsidTr="0041349D">
        <w:tc>
          <w:tcPr>
            <w:tcW w:w="675" w:type="dxa"/>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7.</w:t>
            </w:r>
          </w:p>
        </w:tc>
        <w:tc>
          <w:tcPr>
            <w:tcW w:w="5670" w:type="dxa"/>
          </w:tcPr>
          <w:p w:rsidR="003F3ACA" w:rsidRPr="003F3ACA" w:rsidRDefault="003F3ACA" w:rsidP="003F3ACA">
            <w:pPr>
              <w:spacing w:after="0" w:line="240" w:lineRule="auto"/>
              <w:jc w:val="both"/>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Nr. necesar de medici de familie stabilit de către comisie</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96</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157</w:t>
            </w:r>
          </w:p>
        </w:tc>
        <w:tc>
          <w:tcPr>
            <w:tcW w:w="1134" w:type="dxa"/>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253</w:t>
            </w:r>
          </w:p>
        </w:tc>
      </w:tr>
      <w:tr w:rsidR="003F3ACA" w:rsidRPr="003F3ACA" w:rsidTr="0041349D">
        <w:tc>
          <w:tcPr>
            <w:tcW w:w="675" w:type="dxa"/>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8.</w:t>
            </w:r>
          </w:p>
        </w:tc>
        <w:tc>
          <w:tcPr>
            <w:tcW w:w="5670" w:type="dxa"/>
          </w:tcPr>
          <w:p w:rsidR="003F3ACA" w:rsidRPr="003F3ACA" w:rsidRDefault="003F3ACA" w:rsidP="003F3ACA">
            <w:pPr>
              <w:spacing w:after="0" w:line="240" w:lineRule="auto"/>
              <w:rPr>
                <w:rFonts w:ascii="Times New Roman" w:eastAsia="Times New Roman" w:hAnsi="Times New Roman" w:cs="Times New Roman"/>
                <w:b/>
                <w:sz w:val="20"/>
                <w:szCs w:val="20"/>
                <w:lang w:val="fr-FR" w:eastAsia="ro-RO"/>
              </w:rPr>
            </w:pPr>
            <w:r w:rsidRPr="003F3ACA">
              <w:rPr>
                <w:rFonts w:ascii="Times New Roman" w:eastAsia="Times New Roman" w:hAnsi="Times New Roman" w:cs="Times New Roman"/>
                <w:b/>
                <w:sz w:val="20"/>
                <w:szCs w:val="20"/>
                <w:lang w:eastAsia="ro-RO"/>
              </w:rPr>
              <w:t xml:space="preserve">Grad de acoperire cu medici de familie </w:t>
            </w:r>
            <w:r w:rsidRPr="003F3ACA">
              <w:rPr>
                <w:rFonts w:ascii="Times New Roman" w:eastAsia="Times New Roman" w:hAnsi="Times New Roman" w:cs="Times New Roman"/>
                <w:b/>
                <w:sz w:val="20"/>
                <w:szCs w:val="20"/>
                <w:lang w:val="fr-FR" w:eastAsia="ro-RO"/>
              </w:rPr>
              <w:t>(8=6/7*100)%</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b/>
                <w:sz w:val="18"/>
                <w:szCs w:val="18"/>
                <w:highlight w:val="yellow"/>
                <w:lang w:eastAsia="ro-RO"/>
              </w:rPr>
            </w:pPr>
            <w:r w:rsidRPr="003F3ACA">
              <w:rPr>
                <w:rFonts w:ascii="Times New Roman" w:eastAsia="Times New Roman" w:hAnsi="Times New Roman" w:cs="Times New Roman"/>
                <w:b/>
                <w:sz w:val="18"/>
                <w:szCs w:val="18"/>
                <w:lang w:eastAsia="ro-RO"/>
              </w:rPr>
              <w:t>96,88%</w:t>
            </w:r>
          </w:p>
        </w:tc>
        <w:tc>
          <w:tcPr>
            <w:tcW w:w="1134" w:type="dxa"/>
            <w:vAlign w:val="center"/>
          </w:tcPr>
          <w:p w:rsidR="003F3ACA" w:rsidRPr="003F3ACA" w:rsidRDefault="003F3ACA" w:rsidP="003F3ACA">
            <w:pPr>
              <w:spacing w:after="0" w:line="240" w:lineRule="auto"/>
              <w:jc w:val="center"/>
              <w:rPr>
                <w:rFonts w:ascii="Times New Roman" w:eastAsia="Times New Roman" w:hAnsi="Times New Roman" w:cs="Times New Roman"/>
                <w:b/>
                <w:sz w:val="18"/>
                <w:szCs w:val="18"/>
                <w:highlight w:val="yellow"/>
                <w:lang w:eastAsia="ro-RO"/>
              </w:rPr>
            </w:pPr>
            <w:r w:rsidRPr="003F3ACA">
              <w:rPr>
                <w:rFonts w:ascii="Times New Roman" w:eastAsia="Times New Roman" w:hAnsi="Times New Roman" w:cs="Times New Roman"/>
                <w:b/>
                <w:sz w:val="18"/>
                <w:szCs w:val="18"/>
                <w:lang w:eastAsia="ro-RO"/>
              </w:rPr>
              <w:t>93,630%</w:t>
            </w:r>
          </w:p>
        </w:tc>
        <w:tc>
          <w:tcPr>
            <w:tcW w:w="1134" w:type="dxa"/>
          </w:tcPr>
          <w:p w:rsidR="003F3ACA" w:rsidRPr="003F3ACA" w:rsidRDefault="003F3ACA" w:rsidP="003F3ACA">
            <w:pPr>
              <w:spacing w:after="0" w:line="240" w:lineRule="auto"/>
              <w:jc w:val="center"/>
              <w:rPr>
                <w:rFonts w:ascii="Times New Roman" w:eastAsia="Times New Roman" w:hAnsi="Times New Roman" w:cs="Times New Roman"/>
                <w:b/>
                <w:sz w:val="18"/>
                <w:szCs w:val="18"/>
                <w:lang w:eastAsia="ro-RO"/>
              </w:rPr>
            </w:pPr>
            <w:r w:rsidRPr="003F3ACA">
              <w:rPr>
                <w:rFonts w:ascii="Times New Roman" w:eastAsia="Times New Roman" w:hAnsi="Times New Roman" w:cs="Times New Roman"/>
                <w:b/>
                <w:sz w:val="18"/>
                <w:szCs w:val="18"/>
                <w:lang w:eastAsia="ro-RO"/>
              </w:rPr>
              <w:t>94,86%</w:t>
            </w:r>
          </w:p>
        </w:tc>
      </w:tr>
    </w:tbl>
    <w:p w:rsidR="003F3ACA" w:rsidRPr="003F3ACA" w:rsidRDefault="003F3ACA" w:rsidP="003F3ACA">
      <w:pPr>
        <w:spacing w:after="0" w:line="240" w:lineRule="auto"/>
        <w:jc w:val="both"/>
        <w:rPr>
          <w:rFonts w:ascii="Times New Roman" w:eastAsia="Times New Roman" w:hAnsi="Times New Roman" w:cs="Times New Roman"/>
          <w:sz w:val="24"/>
          <w:szCs w:val="24"/>
          <w:lang w:eastAsia="ro-RO"/>
        </w:rPr>
      </w:pPr>
    </w:p>
    <w:p w:rsidR="003F3ACA" w:rsidRPr="00930A36" w:rsidRDefault="003F3ACA" w:rsidP="00930A36">
      <w:pPr>
        <w:spacing w:after="0" w:line="240" w:lineRule="auto"/>
        <w:ind w:firstLine="708"/>
        <w:jc w:val="both"/>
        <w:rPr>
          <w:rFonts w:ascii="Times New Roman" w:eastAsia="Times New Roman" w:hAnsi="Times New Roman" w:cs="Times New Roman"/>
          <w:i/>
          <w:sz w:val="28"/>
          <w:szCs w:val="28"/>
          <w:lang w:val="en-US" w:eastAsia="ro-RO"/>
        </w:rPr>
      </w:pPr>
      <w:r w:rsidRPr="00930A36">
        <w:rPr>
          <w:rFonts w:ascii="Times New Roman" w:eastAsia="Times New Roman" w:hAnsi="Times New Roman" w:cs="Times New Roman"/>
          <w:i/>
          <w:sz w:val="28"/>
          <w:szCs w:val="28"/>
          <w:lang w:val="en-US" w:eastAsia="ro-RO"/>
        </w:rPr>
        <w:t xml:space="preserve">Situația privind creditele de angajament aprobate pentru anul 2016, creditele de angajament realizate și creditele de angajament rămase </w:t>
      </w:r>
      <w:r w:rsidR="00930A36">
        <w:rPr>
          <w:rFonts w:ascii="Times New Roman" w:eastAsia="Times New Roman" w:hAnsi="Times New Roman" w:cs="Times New Roman"/>
          <w:i/>
          <w:sz w:val="28"/>
          <w:szCs w:val="28"/>
          <w:lang w:val="en-US" w:eastAsia="ro-RO"/>
        </w:rPr>
        <w:t>neutilizate se prezintă astfel:</w:t>
      </w:r>
    </w:p>
    <w:p w:rsidR="003F3ACA" w:rsidRPr="00930A36" w:rsidRDefault="003F3ACA" w:rsidP="003F3ACA">
      <w:pPr>
        <w:spacing w:after="0" w:line="240" w:lineRule="auto"/>
        <w:jc w:val="both"/>
        <w:rPr>
          <w:rFonts w:ascii="Times New Roman" w:eastAsia="Times New Roman" w:hAnsi="Times New Roman" w:cs="Times New Roman"/>
          <w:sz w:val="28"/>
          <w:szCs w:val="28"/>
          <w:lang w:val="en-US" w:eastAsia="ro-RO"/>
        </w:rPr>
      </w:pPr>
      <w:r w:rsidRPr="00930A36">
        <w:rPr>
          <w:rFonts w:ascii="Times New Roman" w:eastAsia="Times New Roman" w:hAnsi="Times New Roman" w:cs="Times New Roman"/>
          <w:sz w:val="28"/>
          <w:szCs w:val="28"/>
          <w:lang w:val="en-US" w:eastAsia="ro-RO"/>
        </w:rPr>
        <w:t>Credite de angajament apro</w:t>
      </w:r>
      <w:r w:rsidR="00930A36">
        <w:rPr>
          <w:rFonts w:ascii="Times New Roman" w:eastAsia="Times New Roman" w:hAnsi="Times New Roman" w:cs="Times New Roman"/>
          <w:sz w:val="28"/>
          <w:szCs w:val="28"/>
          <w:lang w:val="en-US" w:eastAsia="ro-RO"/>
        </w:rPr>
        <w:t xml:space="preserve">bate 2016: </w:t>
      </w:r>
      <w:r w:rsidRPr="00930A36">
        <w:rPr>
          <w:rFonts w:ascii="Times New Roman" w:eastAsia="Times New Roman" w:hAnsi="Times New Roman" w:cs="Times New Roman"/>
          <w:sz w:val="28"/>
          <w:szCs w:val="28"/>
          <w:lang w:val="en-US" w:eastAsia="ro-RO"/>
        </w:rPr>
        <w:t xml:space="preserve"> 31.404,00 mii lei</w:t>
      </w:r>
    </w:p>
    <w:p w:rsidR="0041349D" w:rsidRDefault="003F3ACA" w:rsidP="0041349D">
      <w:pPr>
        <w:spacing w:after="0" w:line="240" w:lineRule="auto"/>
        <w:jc w:val="both"/>
        <w:rPr>
          <w:rFonts w:ascii="Times New Roman" w:eastAsia="Times New Roman" w:hAnsi="Times New Roman" w:cs="Times New Roman"/>
          <w:color w:val="000000"/>
          <w:sz w:val="28"/>
          <w:szCs w:val="28"/>
          <w:lang w:val="en-US" w:eastAsia="ro-RO"/>
        </w:rPr>
      </w:pPr>
      <w:r w:rsidRPr="00930A36">
        <w:rPr>
          <w:rFonts w:ascii="Times New Roman" w:eastAsia="Times New Roman" w:hAnsi="Times New Roman" w:cs="Times New Roman"/>
          <w:sz w:val="28"/>
          <w:szCs w:val="28"/>
          <w:lang w:val="en-US" w:eastAsia="ro-RO"/>
        </w:rPr>
        <w:t>Credite de angajament r</w:t>
      </w:r>
      <w:r w:rsidR="00930A36">
        <w:rPr>
          <w:rFonts w:ascii="Times New Roman" w:eastAsia="Times New Roman" w:hAnsi="Times New Roman" w:cs="Times New Roman"/>
          <w:sz w:val="28"/>
          <w:szCs w:val="28"/>
          <w:lang w:val="en-US" w:eastAsia="ro-RO"/>
        </w:rPr>
        <w:t xml:space="preserve">ealizate:    </w:t>
      </w:r>
      <w:r w:rsidRPr="00930A36">
        <w:rPr>
          <w:rFonts w:ascii="Times New Roman" w:eastAsia="Times New Roman" w:hAnsi="Times New Roman" w:cs="Times New Roman"/>
          <w:sz w:val="28"/>
          <w:szCs w:val="28"/>
          <w:lang w:val="en-US" w:eastAsia="ro-RO"/>
        </w:rPr>
        <w:t xml:space="preserve"> </w:t>
      </w:r>
      <w:r w:rsidR="0041349D">
        <w:rPr>
          <w:rFonts w:ascii="Times New Roman" w:eastAsia="Times New Roman" w:hAnsi="Times New Roman" w:cs="Times New Roman"/>
          <w:color w:val="000000"/>
          <w:sz w:val="28"/>
          <w:szCs w:val="28"/>
          <w:lang w:val="en-US" w:eastAsia="ro-RO"/>
        </w:rPr>
        <w:t>31.401,94 mii lei din care:</w:t>
      </w:r>
    </w:p>
    <w:p w:rsidR="003F3ACA" w:rsidRPr="0041349D" w:rsidRDefault="0041349D" w:rsidP="0041349D">
      <w:pPr>
        <w:spacing w:after="0" w:line="240" w:lineRule="auto"/>
        <w:jc w:val="both"/>
        <w:rPr>
          <w:rFonts w:ascii="Times New Roman" w:eastAsia="Times New Roman" w:hAnsi="Times New Roman" w:cs="Times New Roman"/>
          <w:color w:val="000000"/>
          <w:sz w:val="28"/>
          <w:szCs w:val="28"/>
          <w:lang w:val="en-US" w:eastAsia="ro-RO"/>
        </w:rPr>
      </w:pPr>
      <w:r>
        <w:rPr>
          <w:rFonts w:ascii="Times New Roman" w:eastAsia="Times New Roman" w:hAnsi="Times New Roman" w:cs="Times New Roman"/>
          <w:color w:val="000000"/>
          <w:sz w:val="28"/>
          <w:szCs w:val="28"/>
          <w:lang w:val="en-US" w:eastAsia="ro-RO"/>
        </w:rPr>
        <w:t>-</w:t>
      </w:r>
      <w:r w:rsidR="003F3ACA" w:rsidRPr="0041349D">
        <w:rPr>
          <w:rFonts w:ascii="Times New Roman" w:hAnsi="Times New Roman" w:cs="Times New Roman"/>
          <w:color w:val="000000"/>
          <w:sz w:val="28"/>
          <w:szCs w:val="28"/>
          <w:lang w:eastAsia="ro-RO"/>
        </w:rPr>
        <w:t>servicii medicale: 15.852,15  mii lei</w:t>
      </w:r>
    </w:p>
    <w:p w:rsidR="0041349D" w:rsidRPr="0041349D" w:rsidRDefault="0041349D" w:rsidP="0041349D">
      <w:pPr>
        <w:spacing w:after="0" w:line="240" w:lineRule="auto"/>
        <w:jc w:val="both"/>
        <w:rPr>
          <w:rFonts w:ascii="Times New Roman" w:hAnsi="Times New Roman" w:cs="Times New Roman"/>
          <w:color w:val="000000"/>
          <w:sz w:val="28"/>
          <w:szCs w:val="28"/>
          <w:lang w:eastAsia="ro-RO"/>
        </w:rPr>
      </w:pPr>
      <w:r>
        <w:rPr>
          <w:rFonts w:ascii="Times New Roman" w:hAnsi="Times New Roman" w:cs="Times New Roman"/>
          <w:color w:val="000000"/>
          <w:sz w:val="28"/>
          <w:szCs w:val="28"/>
          <w:lang w:eastAsia="ro-RO"/>
        </w:rPr>
        <w:t>-</w:t>
      </w:r>
      <w:r w:rsidR="00930A36" w:rsidRPr="0041349D">
        <w:rPr>
          <w:rFonts w:ascii="Times New Roman" w:hAnsi="Times New Roman" w:cs="Times New Roman"/>
          <w:color w:val="000000"/>
          <w:sz w:val="28"/>
          <w:szCs w:val="28"/>
          <w:lang w:eastAsia="ro-RO"/>
        </w:rPr>
        <w:t xml:space="preserve">per capita: </w:t>
      </w:r>
      <w:r w:rsidR="003F3ACA" w:rsidRPr="0041349D">
        <w:rPr>
          <w:rFonts w:ascii="Times New Roman" w:hAnsi="Times New Roman" w:cs="Times New Roman"/>
          <w:color w:val="000000"/>
          <w:sz w:val="28"/>
          <w:szCs w:val="28"/>
          <w:lang w:eastAsia="ro-RO"/>
        </w:rPr>
        <w:t xml:space="preserve">14.991,43    mii lei, din care  medici nou veniti 9,16 mii lei.  </w:t>
      </w:r>
    </w:p>
    <w:p w:rsidR="003F3ACA" w:rsidRPr="0041349D" w:rsidRDefault="0041349D" w:rsidP="0041349D">
      <w:pPr>
        <w:spacing w:after="0" w:line="240" w:lineRule="auto"/>
        <w:jc w:val="both"/>
        <w:rPr>
          <w:rFonts w:ascii="Times New Roman" w:hAnsi="Times New Roman" w:cs="Times New Roman"/>
          <w:color w:val="000000"/>
          <w:sz w:val="28"/>
          <w:szCs w:val="28"/>
          <w:lang w:eastAsia="ro-RO"/>
        </w:rPr>
      </w:pPr>
      <w:r w:rsidRPr="0041349D">
        <w:rPr>
          <w:rFonts w:ascii="Times New Roman" w:hAnsi="Times New Roman" w:cs="Times New Roman"/>
          <w:color w:val="000000"/>
          <w:sz w:val="28"/>
          <w:szCs w:val="28"/>
          <w:lang w:eastAsia="ro-RO"/>
        </w:rPr>
        <w:t>-</w:t>
      </w:r>
      <w:r w:rsidR="003F3ACA" w:rsidRPr="0041349D">
        <w:rPr>
          <w:rFonts w:ascii="Times New Roman" w:hAnsi="Times New Roman" w:cs="Times New Roman"/>
          <w:color w:val="000000"/>
          <w:sz w:val="28"/>
          <w:szCs w:val="28"/>
          <w:lang w:eastAsia="ro-RO"/>
        </w:rPr>
        <w:t>regularizare trim. IV 2016:</w:t>
      </w:r>
      <w:r w:rsidR="003F3ACA" w:rsidRPr="0041349D">
        <w:rPr>
          <w:rFonts w:ascii="Times New Roman" w:hAnsi="Times New Roman" w:cs="Times New Roman"/>
          <w:i/>
          <w:color w:val="000000"/>
          <w:sz w:val="28"/>
          <w:szCs w:val="28"/>
          <w:lang w:eastAsia="ro-RO"/>
        </w:rPr>
        <w:t xml:space="preserve"> </w:t>
      </w:r>
      <w:r w:rsidR="003F3ACA" w:rsidRPr="0041349D">
        <w:rPr>
          <w:rFonts w:ascii="Times New Roman" w:hAnsi="Times New Roman" w:cs="Times New Roman"/>
          <w:color w:val="000000"/>
          <w:sz w:val="28"/>
          <w:szCs w:val="28"/>
          <w:lang w:eastAsia="ro-RO"/>
        </w:rPr>
        <w:t xml:space="preserve"> 558,36 mii lei</w:t>
      </w:r>
      <w:r w:rsidR="003F3ACA" w:rsidRPr="0041349D">
        <w:rPr>
          <w:rFonts w:ascii="Times New Roman" w:hAnsi="Times New Roman" w:cs="Times New Roman"/>
          <w:i/>
          <w:color w:val="000000"/>
          <w:sz w:val="28"/>
          <w:szCs w:val="28"/>
          <w:lang w:eastAsia="ro-RO"/>
        </w:rPr>
        <w:t xml:space="preserve">      </w:t>
      </w:r>
    </w:p>
    <w:p w:rsidR="00E40AD2" w:rsidRPr="0041349D" w:rsidRDefault="003F3ACA" w:rsidP="003F3ACA">
      <w:pPr>
        <w:spacing w:after="0" w:line="240" w:lineRule="auto"/>
        <w:jc w:val="both"/>
        <w:rPr>
          <w:rFonts w:ascii="Times New Roman" w:eastAsia="Times New Roman" w:hAnsi="Times New Roman" w:cs="Times New Roman"/>
          <w:bCs/>
          <w:color w:val="000000"/>
          <w:sz w:val="28"/>
          <w:szCs w:val="28"/>
          <w:lang w:eastAsia="ro-RO"/>
        </w:rPr>
      </w:pPr>
      <w:r w:rsidRPr="00930A36">
        <w:rPr>
          <w:rFonts w:ascii="Times New Roman" w:eastAsia="Times New Roman" w:hAnsi="Times New Roman" w:cs="Times New Roman"/>
          <w:color w:val="000000"/>
          <w:sz w:val="28"/>
          <w:szCs w:val="28"/>
          <w:lang w:val="en-US" w:eastAsia="ro-RO"/>
        </w:rPr>
        <w:t>Credite de angajament răm</w:t>
      </w:r>
      <w:r w:rsidR="00930A36">
        <w:rPr>
          <w:rFonts w:ascii="Times New Roman" w:eastAsia="Times New Roman" w:hAnsi="Times New Roman" w:cs="Times New Roman"/>
          <w:color w:val="000000"/>
          <w:sz w:val="28"/>
          <w:szCs w:val="28"/>
          <w:lang w:val="en-US" w:eastAsia="ro-RO"/>
        </w:rPr>
        <w:t>ase neutilizate:</w:t>
      </w:r>
      <w:r w:rsidRPr="00930A36">
        <w:rPr>
          <w:rFonts w:ascii="Times New Roman" w:eastAsia="Times New Roman" w:hAnsi="Times New Roman" w:cs="Times New Roman"/>
          <w:bCs/>
          <w:color w:val="000000"/>
          <w:sz w:val="28"/>
          <w:szCs w:val="28"/>
          <w:lang w:eastAsia="ro-RO"/>
        </w:rPr>
        <w:t xml:space="preserve">  2,06</w:t>
      </w:r>
      <w:r w:rsidRPr="00930A36">
        <w:rPr>
          <w:rFonts w:ascii="Times New Roman" w:eastAsia="Times New Roman" w:hAnsi="Times New Roman" w:cs="Times New Roman"/>
          <w:color w:val="000000"/>
          <w:sz w:val="28"/>
          <w:szCs w:val="28"/>
          <w:lang w:val="en-US" w:eastAsia="ro-RO"/>
        </w:rPr>
        <w:t xml:space="preserve"> mii lei.</w:t>
      </w:r>
    </w:p>
    <w:p w:rsidR="003F3ACA" w:rsidRPr="00E40AD2" w:rsidRDefault="003F3ACA" w:rsidP="003F3ACA">
      <w:pPr>
        <w:spacing w:after="0" w:line="240" w:lineRule="auto"/>
        <w:jc w:val="both"/>
        <w:rPr>
          <w:rFonts w:ascii="Times New Roman" w:eastAsia="Times New Roman" w:hAnsi="Times New Roman" w:cs="Times New Roman"/>
          <w:i/>
          <w:sz w:val="28"/>
          <w:szCs w:val="28"/>
          <w:lang w:val="en-US" w:eastAsia="ro-RO"/>
        </w:rPr>
      </w:pPr>
      <w:r w:rsidRPr="00930A36">
        <w:rPr>
          <w:rFonts w:ascii="Times New Roman" w:eastAsia="Times New Roman" w:hAnsi="Times New Roman" w:cs="Times New Roman"/>
          <w:i/>
          <w:sz w:val="28"/>
          <w:szCs w:val="28"/>
          <w:lang w:val="en-US" w:eastAsia="ro-RO"/>
        </w:rPr>
        <w:t xml:space="preserve">Situația privind creditele bugetare aprobate pentru anul 2016, plățile și </w:t>
      </w:r>
      <w:r w:rsidR="00E40AD2">
        <w:rPr>
          <w:rFonts w:ascii="Times New Roman" w:eastAsia="Times New Roman" w:hAnsi="Times New Roman" w:cs="Times New Roman"/>
          <w:i/>
          <w:sz w:val="28"/>
          <w:szCs w:val="28"/>
          <w:lang w:val="en-US" w:eastAsia="ro-RO"/>
        </w:rPr>
        <w:t>creditele bugetare neutilizate:</w:t>
      </w:r>
    </w:p>
    <w:p w:rsidR="003F3ACA" w:rsidRPr="0041349D" w:rsidRDefault="003F3ACA" w:rsidP="003F3ACA">
      <w:pPr>
        <w:spacing w:after="0" w:line="240" w:lineRule="auto"/>
        <w:jc w:val="both"/>
        <w:rPr>
          <w:rFonts w:ascii="Times New Roman" w:eastAsia="Times New Roman" w:hAnsi="Times New Roman" w:cs="Times New Roman"/>
          <w:bCs/>
          <w:sz w:val="28"/>
          <w:szCs w:val="28"/>
          <w:lang w:eastAsia="ro-RO"/>
        </w:rPr>
      </w:pPr>
      <w:r w:rsidRPr="00930A36">
        <w:rPr>
          <w:rFonts w:ascii="Times New Roman" w:eastAsia="Times New Roman" w:hAnsi="Times New Roman" w:cs="Times New Roman"/>
          <w:sz w:val="28"/>
          <w:szCs w:val="28"/>
          <w:lang w:val="en-US" w:eastAsia="ro-RO"/>
        </w:rPr>
        <w:t xml:space="preserve">   </w:t>
      </w:r>
      <w:r w:rsidRPr="0041349D">
        <w:rPr>
          <w:rFonts w:ascii="Times New Roman" w:eastAsia="Times New Roman" w:hAnsi="Times New Roman" w:cs="Times New Roman"/>
          <w:i/>
          <w:sz w:val="28"/>
          <w:szCs w:val="28"/>
          <w:lang w:val="en-US" w:eastAsia="ro-RO"/>
        </w:rPr>
        <w:t>Credite bugetare aprobate 2016</w:t>
      </w:r>
      <w:r w:rsidRPr="0041349D">
        <w:rPr>
          <w:rFonts w:ascii="Times New Roman" w:eastAsia="Times New Roman" w:hAnsi="Times New Roman" w:cs="Times New Roman"/>
          <w:sz w:val="28"/>
          <w:szCs w:val="28"/>
          <w:lang w:val="en-US" w:eastAsia="ro-RO"/>
        </w:rPr>
        <w:t xml:space="preserve">:             </w:t>
      </w:r>
      <w:r w:rsidRPr="0041349D">
        <w:rPr>
          <w:rFonts w:ascii="Times New Roman" w:eastAsia="Times New Roman" w:hAnsi="Times New Roman" w:cs="Times New Roman"/>
          <w:bCs/>
          <w:sz w:val="28"/>
          <w:szCs w:val="28"/>
          <w:lang w:eastAsia="ro-RO"/>
        </w:rPr>
        <w:t xml:space="preserve">30.664,00 </w:t>
      </w:r>
      <w:r w:rsidRPr="0041349D">
        <w:rPr>
          <w:rFonts w:ascii="Times New Roman" w:eastAsia="Times New Roman" w:hAnsi="Times New Roman" w:cs="Times New Roman"/>
          <w:sz w:val="28"/>
          <w:szCs w:val="28"/>
          <w:lang w:val="en-US" w:eastAsia="ro-RO"/>
        </w:rPr>
        <w:t xml:space="preserve"> mii lei</w:t>
      </w:r>
    </w:p>
    <w:p w:rsidR="003F3ACA" w:rsidRPr="00930A36" w:rsidRDefault="003F3ACA" w:rsidP="003F3ACA">
      <w:pPr>
        <w:spacing w:after="0" w:line="240" w:lineRule="auto"/>
        <w:jc w:val="both"/>
        <w:rPr>
          <w:rFonts w:ascii="Times New Roman" w:eastAsia="Times New Roman" w:hAnsi="Times New Roman" w:cs="Times New Roman"/>
          <w:b/>
          <w:bCs/>
          <w:sz w:val="28"/>
          <w:szCs w:val="28"/>
          <w:lang w:eastAsia="ro-RO"/>
        </w:rPr>
      </w:pPr>
      <w:r w:rsidRPr="0041349D">
        <w:rPr>
          <w:rFonts w:ascii="Times New Roman" w:eastAsia="Times New Roman" w:hAnsi="Times New Roman" w:cs="Times New Roman"/>
          <w:sz w:val="28"/>
          <w:szCs w:val="28"/>
          <w:lang w:val="en-US" w:eastAsia="ro-RO"/>
        </w:rPr>
        <w:t xml:space="preserve">   </w:t>
      </w:r>
      <w:r w:rsidRPr="0041349D">
        <w:rPr>
          <w:rFonts w:ascii="Times New Roman" w:eastAsia="Times New Roman" w:hAnsi="Times New Roman" w:cs="Times New Roman"/>
          <w:i/>
          <w:sz w:val="28"/>
          <w:szCs w:val="28"/>
          <w:lang w:val="en-US" w:eastAsia="ro-RO"/>
        </w:rPr>
        <w:t>Plăți efectuate:</w:t>
      </w:r>
      <w:r w:rsidRPr="00930A36">
        <w:rPr>
          <w:rFonts w:ascii="Times New Roman" w:eastAsia="Times New Roman" w:hAnsi="Times New Roman" w:cs="Times New Roman"/>
          <w:sz w:val="28"/>
          <w:szCs w:val="28"/>
          <w:lang w:val="en-US" w:eastAsia="ro-RO"/>
        </w:rPr>
        <w:t xml:space="preserve">                                        </w:t>
      </w:r>
      <w:r w:rsidRPr="00930A36">
        <w:rPr>
          <w:rFonts w:ascii="Times New Roman" w:eastAsia="Times New Roman" w:hAnsi="Times New Roman" w:cs="Times New Roman"/>
          <w:bCs/>
          <w:sz w:val="28"/>
          <w:szCs w:val="28"/>
          <w:lang w:eastAsia="ro-RO"/>
        </w:rPr>
        <w:t>30.211,80</w:t>
      </w:r>
      <w:r w:rsidRPr="00930A36">
        <w:rPr>
          <w:rFonts w:ascii="Times New Roman" w:eastAsia="Times New Roman" w:hAnsi="Times New Roman" w:cs="Times New Roman"/>
          <w:sz w:val="28"/>
          <w:szCs w:val="28"/>
          <w:lang w:val="en-US" w:eastAsia="ro-RO"/>
        </w:rPr>
        <w:t xml:space="preserve">  mii lei din care:</w:t>
      </w:r>
    </w:p>
    <w:p w:rsidR="003F3ACA" w:rsidRPr="00930A36" w:rsidRDefault="003F3ACA" w:rsidP="003F3ACA">
      <w:pPr>
        <w:spacing w:after="0" w:line="240" w:lineRule="auto"/>
        <w:jc w:val="both"/>
        <w:rPr>
          <w:rFonts w:ascii="Times New Roman" w:eastAsia="Times New Roman" w:hAnsi="Times New Roman" w:cs="Times New Roman"/>
          <w:sz w:val="28"/>
          <w:szCs w:val="28"/>
          <w:lang w:val="en-US" w:eastAsia="ro-RO"/>
        </w:rPr>
      </w:pPr>
      <w:r w:rsidRPr="00930A36">
        <w:rPr>
          <w:rFonts w:ascii="Times New Roman" w:eastAsia="Times New Roman" w:hAnsi="Times New Roman" w:cs="Times New Roman"/>
          <w:sz w:val="28"/>
          <w:szCs w:val="28"/>
          <w:lang w:val="en-US" w:eastAsia="ro-RO"/>
        </w:rPr>
        <w:t>- s</w:t>
      </w:r>
      <w:r w:rsidR="00930A36">
        <w:rPr>
          <w:rFonts w:ascii="Times New Roman" w:eastAsia="Times New Roman" w:hAnsi="Times New Roman" w:cs="Times New Roman"/>
          <w:sz w:val="28"/>
          <w:szCs w:val="28"/>
          <w:lang w:val="en-US" w:eastAsia="ro-RO"/>
        </w:rPr>
        <w:t xml:space="preserve">ervicii medicale 2015:        </w:t>
      </w:r>
      <w:r w:rsidRPr="00930A36">
        <w:rPr>
          <w:rFonts w:ascii="Times New Roman" w:eastAsia="Times New Roman" w:hAnsi="Times New Roman" w:cs="Times New Roman"/>
          <w:sz w:val="28"/>
          <w:szCs w:val="28"/>
          <w:lang w:val="en-US" w:eastAsia="ro-RO"/>
        </w:rPr>
        <w:t xml:space="preserve"> 1.088,08   mii le</w:t>
      </w:r>
      <w:r w:rsidR="00930A36">
        <w:rPr>
          <w:rFonts w:ascii="Times New Roman" w:eastAsia="Times New Roman" w:hAnsi="Times New Roman" w:cs="Times New Roman"/>
          <w:sz w:val="28"/>
          <w:szCs w:val="28"/>
          <w:lang w:val="en-US" w:eastAsia="ro-RO"/>
        </w:rPr>
        <w:t>i</w:t>
      </w:r>
    </w:p>
    <w:p w:rsidR="003F3ACA" w:rsidRPr="00930A36" w:rsidRDefault="00930A36" w:rsidP="003F3ACA">
      <w:pPr>
        <w:spacing w:after="0" w:line="240" w:lineRule="auto"/>
        <w:jc w:val="both"/>
        <w:rPr>
          <w:rFonts w:ascii="Times New Roman" w:eastAsia="Times New Roman" w:hAnsi="Times New Roman" w:cs="Times New Roman"/>
          <w:sz w:val="28"/>
          <w:szCs w:val="28"/>
          <w:lang w:val="en-US" w:eastAsia="ro-RO"/>
        </w:rPr>
      </w:pPr>
      <w:r>
        <w:rPr>
          <w:rFonts w:ascii="Times New Roman" w:eastAsia="Times New Roman" w:hAnsi="Times New Roman" w:cs="Times New Roman"/>
          <w:sz w:val="28"/>
          <w:szCs w:val="28"/>
          <w:lang w:val="en-US" w:eastAsia="ro-RO"/>
        </w:rPr>
        <w:t>- per capita 2015:</w:t>
      </w:r>
      <w:r w:rsidR="003F3ACA" w:rsidRPr="00930A36">
        <w:rPr>
          <w:rFonts w:ascii="Times New Roman" w:eastAsia="Times New Roman" w:hAnsi="Times New Roman" w:cs="Times New Roman"/>
          <w:sz w:val="28"/>
          <w:szCs w:val="28"/>
          <w:lang w:val="en-US" w:eastAsia="ro-RO"/>
        </w:rPr>
        <w:t xml:space="preserve">  725,67  mii lei, din care   pentru medicii nou veniti : 3,56 mii lei.</w:t>
      </w:r>
    </w:p>
    <w:p w:rsidR="003F3ACA" w:rsidRPr="00930A36" w:rsidRDefault="003F3ACA" w:rsidP="003F3ACA">
      <w:pPr>
        <w:spacing w:after="0" w:line="240" w:lineRule="auto"/>
        <w:jc w:val="both"/>
        <w:rPr>
          <w:rFonts w:ascii="Times New Roman" w:eastAsia="Times New Roman" w:hAnsi="Times New Roman" w:cs="Times New Roman"/>
          <w:sz w:val="28"/>
          <w:szCs w:val="28"/>
          <w:lang w:eastAsia="ro-RO"/>
        </w:rPr>
      </w:pPr>
      <w:r w:rsidRPr="00930A36">
        <w:rPr>
          <w:rFonts w:ascii="Times New Roman" w:eastAsia="Times New Roman" w:hAnsi="Times New Roman" w:cs="Times New Roman"/>
          <w:sz w:val="28"/>
          <w:szCs w:val="28"/>
          <w:lang w:val="en-US" w:eastAsia="ro-RO"/>
        </w:rPr>
        <w:t xml:space="preserve">- regularizare trim. IV 2015: </w:t>
      </w:r>
      <w:r w:rsidRPr="00930A36">
        <w:rPr>
          <w:rFonts w:ascii="Times New Roman" w:eastAsia="Times New Roman" w:hAnsi="Times New Roman" w:cs="Times New Roman"/>
          <w:sz w:val="28"/>
          <w:szCs w:val="28"/>
          <w:lang w:eastAsia="ro-RO"/>
        </w:rPr>
        <w:t>319,85 mii lei, din care:</w:t>
      </w:r>
      <w:r w:rsidR="00FD342E">
        <w:rPr>
          <w:rFonts w:ascii="Times New Roman" w:eastAsia="Times New Roman" w:hAnsi="Times New Roman" w:cs="Times New Roman"/>
          <w:sz w:val="28"/>
          <w:szCs w:val="28"/>
          <w:lang w:eastAsia="ro-RO"/>
        </w:rPr>
        <w:t xml:space="preserve"> </w:t>
      </w:r>
      <w:r w:rsidR="00930A36">
        <w:rPr>
          <w:rFonts w:ascii="Times New Roman" w:eastAsia="Times New Roman" w:hAnsi="Times New Roman" w:cs="Times New Roman"/>
          <w:sz w:val="28"/>
          <w:szCs w:val="28"/>
          <w:lang w:val="en-US" w:eastAsia="ro-RO"/>
        </w:rPr>
        <w:t xml:space="preserve"> - servicii:</w:t>
      </w:r>
      <w:r w:rsidRPr="00930A36">
        <w:rPr>
          <w:rFonts w:ascii="Times New Roman" w:eastAsia="Times New Roman" w:hAnsi="Times New Roman" w:cs="Times New Roman"/>
          <w:sz w:val="28"/>
          <w:szCs w:val="28"/>
          <w:lang w:val="en-US" w:eastAsia="ro-RO"/>
        </w:rPr>
        <w:t xml:space="preserve"> 163,01 mii lei</w:t>
      </w:r>
    </w:p>
    <w:p w:rsidR="00FD342E" w:rsidRDefault="00930A36" w:rsidP="003F3ACA">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b/>
      </w:r>
      <w:r>
        <w:rPr>
          <w:rFonts w:ascii="Times New Roman" w:eastAsia="Times New Roman" w:hAnsi="Times New Roman" w:cs="Times New Roman"/>
          <w:sz w:val="28"/>
          <w:szCs w:val="28"/>
          <w:lang w:eastAsia="ro-RO"/>
        </w:rPr>
        <w:tab/>
      </w:r>
      <w:r>
        <w:rPr>
          <w:rFonts w:ascii="Times New Roman" w:eastAsia="Times New Roman" w:hAnsi="Times New Roman" w:cs="Times New Roman"/>
          <w:sz w:val="28"/>
          <w:szCs w:val="28"/>
          <w:lang w:eastAsia="ro-RO"/>
        </w:rPr>
        <w:tab/>
      </w:r>
      <w:r>
        <w:rPr>
          <w:rFonts w:ascii="Times New Roman" w:eastAsia="Times New Roman" w:hAnsi="Times New Roman" w:cs="Times New Roman"/>
          <w:sz w:val="28"/>
          <w:szCs w:val="28"/>
          <w:lang w:eastAsia="ro-RO"/>
        </w:rPr>
        <w:tab/>
      </w:r>
      <w:r>
        <w:rPr>
          <w:rFonts w:ascii="Times New Roman" w:eastAsia="Times New Roman" w:hAnsi="Times New Roman" w:cs="Times New Roman"/>
          <w:sz w:val="28"/>
          <w:szCs w:val="28"/>
          <w:lang w:eastAsia="ro-RO"/>
        </w:rPr>
        <w:tab/>
        <w:t xml:space="preserve">          </w:t>
      </w:r>
      <w:r w:rsidR="00FD342E">
        <w:rPr>
          <w:rFonts w:ascii="Times New Roman" w:eastAsia="Times New Roman" w:hAnsi="Times New Roman" w:cs="Times New Roman"/>
          <w:sz w:val="28"/>
          <w:szCs w:val="28"/>
          <w:lang w:eastAsia="ro-RO"/>
        </w:rPr>
        <w:t xml:space="preserve">                           </w:t>
      </w:r>
      <w:r>
        <w:rPr>
          <w:rFonts w:ascii="Times New Roman" w:eastAsia="Times New Roman" w:hAnsi="Times New Roman" w:cs="Times New Roman"/>
          <w:sz w:val="28"/>
          <w:szCs w:val="28"/>
          <w:lang w:eastAsia="ro-RO"/>
        </w:rPr>
        <w:t>- per capita:156,84 mii lei</w:t>
      </w:r>
      <w:r w:rsidR="003F3ACA" w:rsidRPr="00930A36">
        <w:rPr>
          <w:rFonts w:ascii="Times New Roman" w:eastAsia="Times New Roman" w:hAnsi="Times New Roman" w:cs="Times New Roman"/>
          <w:sz w:val="28"/>
          <w:szCs w:val="28"/>
          <w:lang w:val="en-US" w:eastAsia="ro-RO"/>
        </w:rPr>
        <w:tab/>
      </w:r>
    </w:p>
    <w:p w:rsidR="00FD342E" w:rsidRDefault="003F3ACA" w:rsidP="00E40AD2">
      <w:pPr>
        <w:spacing w:after="0" w:line="240" w:lineRule="auto"/>
        <w:jc w:val="both"/>
        <w:rPr>
          <w:rFonts w:ascii="Times New Roman" w:eastAsia="Times New Roman" w:hAnsi="Times New Roman" w:cs="Times New Roman"/>
          <w:sz w:val="28"/>
          <w:szCs w:val="28"/>
          <w:lang w:eastAsia="ro-RO"/>
        </w:rPr>
      </w:pPr>
      <w:r w:rsidRPr="00930A36">
        <w:rPr>
          <w:rFonts w:ascii="Times New Roman" w:eastAsia="Times New Roman" w:hAnsi="Times New Roman" w:cs="Times New Roman"/>
          <w:sz w:val="28"/>
          <w:szCs w:val="28"/>
          <w:lang w:val="en-US" w:eastAsia="ro-RO"/>
        </w:rPr>
        <w:t>- servicii medicale 2016:    14.518,36  mii lei</w:t>
      </w:r>
    </w:p>
    <w:p w:rsidR="003F3ACA" w:rsidRPr="00FD342E" w:rsidRDefault="003F3ACA" w:rsidP="00E40AD2">
      <w:pPr>
        <w:spacing w:after="0" w:line="240" w:lineRule="auto"/>
        <w:jc w:val="both"/>
        <w:rPr>
          <w:rFonts w:ascii="Times New Roman" w:eastAsia="Times New Roman" w:hAnsi="Times New Roman" w:cs="Times New Roman"/>
          <w:sz w:val="28"/>
          <w:szCs w:val="28"/>
          <w:lang w:eastAsia="ro-RO"/>
        </w:rPr>
      </w:pPr>
      <w:r w:rsidRPr="00930A36">
        <w:rPr>
          <w:rFonts w:ascii="Times New Roman" w:eastAsia="Times New Roman" w:hAnsi="Times New Roman" w:cs="Times New Roman"/>
          <w:sz w:val="28"/>
          <w:szCs w:val="28"/>
          <w:lang w:val="en-US" w:eastAsia="ro-RO"/>
        </w:rPr>
        <w:t>-</w:t>
      </w:r>
      <w:r w:rsidR="00930A36">
        <w:rPr>
          <w:rFonts w:ascii="Times New Roman" w:eastAsia="Times New Roman" w:hAnsi="Times New Roman" w:cs="Times New Roman"/>
          <w:sz w:val="28"/>
          <w:szCs w:val="28"/>
          <w:lang w:val="en-US" w:eastAsia="ro-RO"/>
        </w:rPr>
        <w:t xml:space="preserve"> per capita 2016:</w:t>
      </w:r>
      <w:r w:rsidRPr="00930A36">
        <w:rPr>
          <w:rFonts w:ascii="Times New Roman" w:eastAsia="Times New Roman" w:hAnsi="Times New Roman" w:cs="Times New Roman"/>
          <w:sz w:val="28"/>
          <w:szCs w:val="28"/>
          <w:lang w:val="en-US" w:eastAsia="ro-RO"/>
        </w:rPr>
        <w:t xml:space="preserve"> 13.559,84 mii lei (din care  pentru medici</w:t>
      </w:r>
      <w:r w:rsidR="00E40AD2">
        <w:rPr>
          <w:rFonts w:ascii="Times New Roman" w:eastAsia="Times New Roman" w:hAnsi="Times New Roman" w:cs="Times New Roman"/>
          <w:sz w:val="28"/>
          <w:szCs w:val="28"/>
          <w:lang w:val="en-US" w:eastAsia="ro-RO"/>
        </w:rPr>
        <w:t>i nou veniti: 9,16 mii lei).</w:t>
      </w:r>
    </w:p>
    <w:p w:rsidR="003F3ACA" w:rsidRPr="00930A36" w:rsidRDefault="00E40AD2" w:rsidP="00E40AD2">
      <w:pPr>
        <w:spacing w:after="0" w:line="240" w:lineRule="auto"/>
        <w:ind w:firstLine="708"/>
        <w:jc w:val="both"/>
        <w:rPr>
          <w:rFonts w:ascii="Times New Roman" w:eastAsia="Times New Roman" w:hAnsi="Times New Roman" w:cs="Times New Roman"/>
          <w:color w:val="000000"/>
          <w:sz w:val="28"/>
          <w:szCs w:val="28"/>
          <w:lang w:val="en-US" w:eastAsia="ro-RO"/>
        </w:rPr>
      </w:pPr>
      <w:r>
        <w:rPr>
          <w:rFonts w:ascii="Times New Roman" w:eastAsia="Times New Roman" w:hAnsi="Times New Roman" w:cs="Times New Roman"/>
          <w:color w:val="000000"/>
          <w:sz w:val="28"/>
          <w:szCs w:val="28"/>
          <w:lang w:val="en-US" w:eastAsia="ro-RO"/>
        </w:rPr>
        <w:t>P</w:t>
      </w:r>
      <w:r w:rsidR="003F3ACA" w:rsidRPr="00930A36">
        <w:rPr>
          <w:rFonts w:ascii="Times New Roman" w:eastAsia="Times New Roman" w:hAnsi="Times New Roman" w:cs="Times New Roman"/>
          <w:color w:val="000000"/>
          <w:sz w:val="28"/>
          <w:szCs w:val="28"/>
          <w:lang w:val="en-US" w:eastAsia="ro-RO"/>
        </w:rPr>
        <w:t>lățile către furnizorii de servicii medicale în asistența medicală primara au fost în sumă de 30.211,83 mii lei,  diferența de 0,03 mii lei – reprezentand servicii medicale acordate de către medicii de familie, pacienților confirmați cu accidente de muncă an 2016 de către Casa Județeană de Pensii Olt, suma fii</w:t>
      </w:r>
      <w:r w:rsidR="00FD342E">
        <w:rPr>
          <w:rFonts w:ascii="Times New Roman" w:eastAsia="Times New Roman" w:hAnsi="Times New Roman" w:cs="Times New Roman"/>
          <w:color w:val="000000"/>
          <w:sz w:val="28"/>
          <w:szCs w:val="28"/>
          <w:lang w:val="en-US" w:eastAsia="ro-RO"/>
        </w:rPr>
        <w:t>nd recuperată în anul 2016</w:t>
      </w:r>
      <w:r w:rsidR="003F3ACA" w:rsidRPr="00930A36">
        <w:rPr>
          <w:rFonts w:ascii="Times New Roman" w:eastAsia="Times New Roman" w:hAnsi="Times New Roman" w:cs="Times New Roman"/>
          <w:color w:val="000000"/>
          <w:sz w:val="28"/>
          <w:szCs w:val="28"/>
          <w:lang w:val="en-US" w:eastAsia="ro-RO"/>
        </w:rPr>
        <w:t xml:space="preserve"> din fondul de asigurări pentru accidente de muncă.                         </w:t>
      </w:r>
    </w:p>
    <w:p w:rsidR="003F3ACA" w:rsidRPr="00E40AD2" w:rsidRDefault="003F3ACA" w:rsidP="003F3ACA">
      <w:pPr>
        <w:spacing w:after="0" w:line="240" w:lineRule="auto"/>
        <w:jc w:val="both"/>
        <w:rPr>
          <w:rFonts w:ascii="Times New Roman" w:eastAsia="Times New Roman" w:hAnsi="Times New Roman" w:cs="Times New Roman"/>
          <w:bCs/>
          <w:i/>
          <w:color w:val="000000"/>
          <w:sz w:val="28"/>
          <w:szCs w:val="28"/>
          <w:lang w:eastAsia="ro-RO"/>
        </w:rPr>
      </w:pPr>
      <w:r w:rsidRPr="00930A36">
        <w:rPr>
          <w:rFonts w:ascii="Times New Roman" w:eastAsia="Times New Roman" w:hAnsi="Times New Roman" w:cs="Times New Roman"/>
          <w:sz w:val="28"/>
          <w:szCs w:val="28"/>
          <w:lang w:val="en-US" w:eastAsia="ro-RO"/>
        </w:rPr>
        <w:t xml:space="preserve">    </w:t>
      </w:r>
      <w:r w:rsidRPr="00E40AD2">
        <w:rPr>
          <w:rFonts w:ascii="Times New Roman" w:eastAsia="Times New Roman" w:hAnsi="Times New Roman" w:cs="Times New Roman"/>
          <w:i/>
          <w:sz w:val="28"/>
          <w:szCs w:val="28"/>
          <w:lang w:val="en-US" w:eastAsia="ro-RO"/>
        </w:rPr>
        <w:t>Credite bugetare rămase neutilizat</w:t>
      </w:r>
      <w:r w:rsidR="00E40AD2" w:rsidRPr="00E40AD2">
        <w:rPr>
          <w:rFonts w:ascii="Times New Roman" w:eastAsia="Times New Roman" w:hAnsi="Times New Roman" w:cs="Times New Roman"/>
          <w:i/>
          <w:sz w:val="28"/>
          <w:szCs w:val="28"/>
          <w:lang w:val="en-US" w:eastAsia="ro-RO"/>
        </w:rPr>
        <w:t>e</w:t>
      </w:r>
      <w:r w:rsidRPr="00E40AD2">
        <w:rPr>
          <w:rFonts w:ascii="Times New Roman" w:eastAsia="Times New Roman" w:hAnsi="Times New Roman" w:cs="Times New Roman"/>
          <w:i/>
          <w:sz w:val="28"/>
          <w:szCs w:val="28"/>
          <w:lang w:val="en-US" w:eastAsia="ro-RO"/>
        </w:rPr>
        <w:t xml:space="preserve">:  </w:t>
      </w:r>
      <w:r w:rsidRPr="00E40AD2">
        <w:rPr>
          <w:rFonts w:ascii="Times New Roman" w:eastAsia="Times New Roman" w:hAnsi="Times New Roman" w:cs="Times New Roman"/>
          <w:bCs/>
          <w:i/>
          <w:color w:val="000000"/>
          <w:sz w:val="28"/>
          <w:szCs w:val="28"/>
          <w:lang w:eastAsia="ro-RO"/>
        </w:rPr>
        <w:t>452,20</w:t>
      </w:r>
      <w:r w:rsidRPr="00E40AD2">
        <w:rPr>
          <w:rFonts w:ascii="Times New Roman" w:eastAsia="Times New Roman" w:hAnsi="Times New Roman" w:cs="Times New Roman"/>
          <w:i/>
          <w:sz w:val="28"/>
          <w:szCs w:val="28"/>
          <w:lang w:val="en-US" w:eastAsia="ro-RO"/>
        </w:rPr>
        <w:t xml:space="preserve">  mii lei.</w:t>
      </w:r>
    </w:p>
    <w:p w:rsidR="003F3ACA" w:rsidRPr="003F3ACA" w:rsidRDefault="003F3ACA" w:rsidP="003F3ACA">
      <w:pPr>
        <w:spacing w:after="0" w:line="240" w:lineRule="auto"/>
        <w:jc w:val="both"/>
        <w:rPr>
          <w:rFonts w:ascii="Arial" w:eastAsia="Times New Roman" w:hAnsi="Arial" w:cs="Arial"/>
          <w:i/>
          <w:sz w:val="24"/>
          <w:szCs w:val="24"/>
          <w:lang w:val="en-US" w:eastAsia="ro-RO"/>
        </w:rPr>
      </w:pPr>
    </w:p>
    <w:p w:rsidR="003F3ACA" w:rsidRPr="0049071C" w:rsidRDefault="003F3ACA" w:rsidP="0049071C">
      <w:pPr>
        <w:spacing w:after="0" w:line="240" w:lineRule="auto"/>
        <w:ind w:firstLine="708"/>
        <w:jc w:val="center"/>
        <w:rPr>
          <w:rFonts w:ascii="Times New Roman" w:eastAsia="Times New Roman" w:hAnsi="Times New Roman" w:cs="Times New Roman"/>
          <w:b/>
          <w:i/>
          <w:sz w:val="28"/>
          <w:szCs w:val="28"/>
          <w:lang w:val="en-US" w:eastAsia="ro-RO"/>
        </w:rPr>
      </w:pPr>
      <w:r w:rsidRPr="0041349D">
        <w:rPr>
          <w:rFonts w:ascii="Times New Roman" w:eastAsia="Times New Roman" w:hAnsi="Times New Roman" w:cs="Times New Roman"/>
          <w:b/>
          <w:i/>
          <w:sz w:val="28"/>
          <w:szCs w:val="28"/>
          <w:lang w:val="en-US" w:eastAsia="ro-RO"/>
        </w:rPr>
        <w:lastRenderedPageBreak/>
        <w:t>Situația privind Centrele de permanen</w:t>
      </w:r>
      <w:r w:rsidRPr="0041349D">
        <w:rPr>
          <w:rFonts w:ascii="Times New Roman" w:eastAsia="Times New Roman" w:hAnsi="Times New Roman" w:cs="Times New Roman"/>
          <w:b/>
          <w:i/>
          <w:sz w:val="28"/>
          <w:szCs w:val="28"/>
          <w:lang w:eastAsia="ro-RO"/>
        </w:rPr>
        <w:t>ț</w:t>
      </w:r>
      <w:r w:rsidRPr="0041349D">
        <w:rPr>
          <w:rFonts w:ascii="Times New Roman" w:eastAsia="Times New Roman" w:hAnsi="Times New Roman" w:cs="Times New Roman"/>
          <w:b/>
          <w:i/>
          <w:sz w:val="28"/>
          <w:szCs w:val="28"/>
          <w:lang w:val="en-US" w:eastAsia="ro-RO"/>
        </w:rPr>
        <w:t>ă aflate în relație contractuală cu CAS Olt la data de 31.12.2016</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21"/>
        <w:gridCol w:w="3957"/>
        <w:gridCol w:w="1418"/>
        <w:gridCol w:w="1559"/>
      </w:tblGrid>
      <w:tr w:rsidR="003F3ACA" w:rsidRPr="003F3ACA" w:rsidTr="0041349D">
        <w:tc>
          <w:tcPr>
            <w:tcW w:w="534" w:type="dxa"/>
          </w:tcPr>
          <w:p w:rsidR="003F3ACA" w:rsidRPr="0041349D" w:rsidRDefault="003F3ACA" w:rsidP="003F3ACA">
            <w:pPr>
              <w:spacing w:after="0" w:line="240" w:lineRule="auto"/>
              <w:jc w:val="center"/>
              <w:rPr>
                <w:rFonts w:ascii="Times New Roman" w:eastAsia="Times New Roman" w:hAnsi="Times New Roman" w:cs="Times New Roman"/>
                <w:b/>
                <w:bCs/>
                <w:lang w:val="fr-FR" w:eastAsia="ro-RO"/>
              </w:rPr>
            </w:pPr>
          </w:p>
          <w:p w:rsidR="003F3ACA" w:rsidRPr="0041349D" w:rsidRDefault="003F3ACA" w:rsidP="003F3ACA">
            <w:pPr>
              <w:spacing w:after="0" w:line="240" w:lineRule="auto"/>
              <w:jc w:val="center"/>
              <w:rPr>
                <w:rFonts w:ascii="Times New Roman" w:eastAsia="Times New Roman" w:hAnsi="Times New Roman" w:cs="Times New Roman"/>
                <w:b/>
                <w:bCs/>
                <w:lang w:val="fr-FR" w:eastAsia="ro-RO"/>
              </w:rPr>
            </w:pPr>
            <w:r w:rsidRPr="0041349D">
              <w:rPr>
                <w:rFonts w:ascii="Times New Roman" w:eastAsia="Times New Roman" w:hAnsi="Times New Roman" w:cs="Times New Roman"/>
                <w:b/>
                <w:bCs/>
                <w:lang w:val="fr-FR" w:eastAsia="ro-RO"/>
              </w:rPr>
              <w:t>Nr.crt.</w:t>
            </w:r>
          </w:p>
        </w:tc>
        <w:tc>
          <w:tcPr>
            <w:tcW w:w="2421" w:type="dxa"/>
          </w:tcPr>
          <w:p w:rsidR="003F3ACA" w:rsidRPr="0041349D" w:rsidRDefault="003F3ACA" w:rsidP="003F3ACA">
            <w:pPr>
              <w:spacing w:after="0" w:line="240" w:lineRule="auto"/>
              <w:jc w:val="center"/>
              <w:rPr>
                <w:rFonts w:ascii="Times New Roman" w:eastAsia="Times New Roman" w:hAnsi="Times New Roman" w:cs="Times New Roman"/>
                <w:b/>
                <w:bCs/>
                <w:lang w:val="fr-FR" w:eastAsia="ro-RO"/>
              </w:rPr>
            </w:pPr>
          </w:p>
          <w:p w:rsidR="003F3ACA" w:rsidRPr="0041349D" w:rsidRDefault="003F3ACA" w:rsidP="003F3ACA">
            <w:pPr>
              <w:spacing w:after="0" w:line="240" w:lineRule="auto"/>
              <w:jc w:val="center"/>
              <w:rPr>
                <w:rFonts w:ascii="Times New Roman" w:eastAsia="Times New Roman" w:hAnsi="Times New Roman" w:cs="Times New Roman"/>
                <w:b/>
                <w:bCs/>
                <w:lang w:val="fr-FR" w:eastAsia="ro-RO"/>
              </w:rPr>
            </w:pPr>
            <w:r w:rsidRPr="0041349D">
              <w:rPr>
                <w:rFonts w:ascii="Times New Roman" w:eastAsia="Times New Roman" w:hAnsi="Times New Roman" w:cs="Times New Roman"/>
                <w:b/>
                <w:bCs/>
                <w:lang w:val="fr-FR" w:eastAsia="ro-RO"/>
              </w:rPr>
              <w:t>Denumire  centru de permanenţă</w:t>
            </w:r>
          </w:p>
        </w:tc>
        <w:tc>
          <w:tcPr>
            <w:tcW w:w="3957" w:type="dxa"/>
          </w:tcPr>
          <w:p w:rsidR="003F3ACA" w:rsidRPr="0041349D" w:rsidRDefault="003F3ACA" w:rsidP="003F3ACA">
            <w:pPr>
              <w:spacing w:after="0" w:line="240" w:lineRule="auto"/>
              <w:jc w:val="center"/>
              <w:rPr>
                <w:rFonts w:ascii="Times New Roman" w:eastAsia="Times New Roman" w:hAnsi="Times New Roman" w:cs="Times New Roman"/>
                <w:b/>
                <w:bCs/>
                <w:lang w:val="fr-FR" w:eastAsia="ro-RO"/>
              </w:rPr>
            </w:pPr>
          </w:p>
          <w:p w:rsidR="003F3ACA" w:rsidRPr="0041349D" w:rsidRDefault="003F3ACA" w:rsidP="003F3ACA">
            <w:pPr>
              <w:spacing w:after="0" w:line="240" w:lineRule="auto"/>
              <w:jc w:val="center"/>
              <w:rPr>
                <w:rFonts w:ascii="Times New Roman" w:eastAsia="Times New Roman" w:hAnsi="Times New Roman" w:cs="Times New Roman"/>
                <w:b/>
                <w:bCs/>
                <w:lang w:val="fr-FR" w:eastAsia="ro-RO"/>
              </w:rPr>
            </w:pPr>
            <w:r w:rsidRPr="0041349D">
              <w:rPr>
                <w:rFonts w:ascii="Times New Roman" w:eastAsia="Times New Roman" w:hAnsi="Times New Roman" w:cs="Times New Roman"/>
                <w:b/>
                <w:bCs/>
                <w:lang w:val="fr-FR" w:eastAsia="ro-RO"/>
              </w:rPr>
              <w:t>Zonele arondate</w:t>
            </w:r>
          </w:p>
        </w:tc>
        <w:tc>
          <w:tcPr>
            <w:tcW w:w="1418" w:type="dxa"/>
          </w:tcPr>
          <w:p w:rsidR="003F3ACA" w:rsidRPr="0041349D" w:rsidRDefault="003F3ACA" w:rsidP="003F3ACA">
            <w:pPr>
              <w:spacing w:after="0" w:line="240" w:lineRule="auto"/>
              <w:jc w:val="center"/>
              <w:rPr>
                <w:rFonts w:ascii="Times New Roman" w:eastAsia="Times New Roman" w:hAnsi="Times New Roman" w:cs="Times New Roman"/>
                <w:b/>
                <w:bCs/>
                <w:lang w:val="fr-FR" w:eastAsia="ro-RO"/>
              </w:rPr>
            </w:pPr>
            <w:r w:rsidRPr="0041349D">
              <w:rPr>
                <w:rFonts w:ascii="Times New Roman" w:eastAsia="Times New Roman" w:hAnsi="Times New Roman" w:cs="Times New Roman"/>
                <w:b/>
                <w:bCs/>
                <w:lang w:val="fr-FR" w:eastAsia="ro-RO"/>
              </w:rPr>
              <w:t>Nr. contracte la data de 31.12.2016</w:t>
            </w:r>
          </w:p>
        </w:tc>
        <w:tc>
          <w:tcPr>
            <w:tcW w:w="1559" w:type="dxa"/>
          </w:tcPr>
          <w:p w:rsidR="003F3ACA" w:rsidRPr="0041349D" w:rsidRDefault="003F3ACA" w:rsidP="003F3ACA">
            <w:pPr>
              <w:spacing w:after="0" w:line="240" w:lineRule="auto"/>
              <w:jc w:val="center"/>
              <w:rPr>
                <w:rFonts w:ascii="Times New Roman" w:eastAsia="Times New Roman" w:hAnsi="Times New Roman" w:cs="Times New Roman"/>
                <w:b/>
                <w:bCs/>
                <w:lang w:val="fr-FR" w:eastAsia="ro-RO"/>
              </w:rPr>
            </w:pPr>
            <w:r w:rsidRPr="0041349D">
              <w:rPr>
                <w:rFonts w:ascii="Times New Roman" w:eastAsia="Times New Roman" w:hAnsi="Times New Roman" w:cs="Times New Roman"/>
                <w:b/>
                <w:bCs/>
                <w:lang w:val="fr-FR" w:eastAsia="ro-RO"/>
              </w:rPr>
              <w:t>Nr. medici care asigură asistenţa medicală</w:t>
            </w:r>
          </w:p>
        </w:tc>
      </w:tr>
      <w:tr w:rsidR="003F3ACA" w:rsidRPr="003F3ACA" w:rsidTr="0041349D">
        <w:tc>
          <w:tcPr>
            <w:tcW w:w="534" w:type="dxa"/>
          </w:tcPr>
          <w:p w:rsidR="003F3ACA" w:rsidRPr="0041349D" w:rsidRDefault="003F3ACA" w:rsidP="003F3ACA">
            <w:pPr>
              <w:spacing w:after="0" w:line="240" w:lineRule="auto"/>
              <w:jc w:val="both"/>
              <w:rPr>
                <w:rFonts w:ascii="Times New Roman" w:eastAsia="Times New Roman" w:hAnsi="Times New Roman" w:cs="Times New Roman"/>
                <w:lang w:val="fr-FR" w:eastAsia="ro-RO"/>
              </w:rPr>
            </w:pPr>
            <w:r w:rsidRPr="0041349D">
              <w:rPr>
                <w:rFonts w:ascii="Times New Roman" w:eastAsia="Times New Roman" w:hAnsi="Times New Roman" w:cs="Times New Roman"/>
                <w:lang w:val="fr-FR" w:eastAsia="ro-RO"/>
              </w:rPr>
              <w:t>1.</w:t>
            </w:r>
          </w:p>
        </w:tc>
        <w:tc>
          <w:tcPr>
            <w:tcW w:w="2421" w:type="dxa"/>
            <w:vAlign w:val="center"/>
          </w:tcPr>
          <w:p w:rsidR="003F3ACA" w:rsidRPr="0041349D" w:rsidRDefault="003F3ACA" w:rsidP="003F3ACA">
            <w:pPr>
              <w:spacing w:after="0" w:line="240" w:lineRule="auto"/>
              <w:jc w:val="center"/>
              <w:rPr>
                <w:rFonts w:ascii="Times New Roman" w:eastAsia="Times New Roman" w:hAnsi="Times New Roman" w:cs="Times New Roman"/>
                <w:b/>
                <w:lang w:val="fr-FR" w:eastAsia="ro-RO"/>
              </w:rPr>
            </w:pPr>
            <w:r w:rsidRPr="0041349D">
              <w:rPr>
                <w:rFonts w:ascii="Times New Roman" w:eastAsia="Times New Roman" w:hAnsi="Times New Roman" w:cs="Times New Roman"/>
                <w:b/>
                <w:lang w:val="fr-FR" w:eastAsia="ro-RO"/>
              </w:rPr>
              <w:t>Centrul de permanenta Brastavatu</w:t>
            </w:r>
          </w:p>
        </w:tc>
        <w:tc>
          <w:tcPr>
            <w:tcW w:w="3957" w:type="dxa"/>
          </w:tcPr>
          <w:p w:rsidR="003F3ACA" w:rsidRPr="0041349D" w:rsidRDefault="003F3ACA" w:rsidP="003F3ACA">
            <w:pPr>
              <w:spacing w:after="0" w:line="240" w:lineRule="auto"/>
              <w:jc w:val="both"/>
              <w:rPr>
                <w:rFonts w:ascii="Times New Roman" w:eastAsia="Times New Roman" w:hAnsi="Times New Roman" w:cs="Times New Roman"/>
                <w:lang w:val="en-US" w:eastAsia="ro-RO"/>
              </w:rPr>
            </w:pPr>
            <w:r w:rsidRPr="0041349D">
              <w:rPr>
                <w:rFonts w:ascii="Times New Roman" w:eastAsia="Times New Roman" w:hAnsi="Times New Roman" w:cs="Times New Roman"/>
                <w:lang w:val="en-US" w:eastAsia="ro-RO"/>
              </w:rPr>
              <w:t>Brastavațu, Bucinisu, Vadastra, Obirsia, Vadastrita, Urzica, Studina, Gradinile</w:t>
            </w:r>
          </w:p>
        </w:tc>
        <w:tc>
          <w:tcPr>
            <w:tcW w:w="1418" w:type="dxa"/>
            <w:vAlign w:val="center"/>
          </w:tcPr>
          <w:p w:rsidR="003F3ACA" w:rsidRPr="0041349D" w:rsidRDefault="003F3ACA" w:rsidP="003F3ACA">
            <w:pPr>
              <w:spacing w:after="0" w:line="240" w:lineRule="auto"/>
              <w:jc w:val="center"/>
              <w:rPr>
                <w:rFonts w:ascii="Times New Roman" w:eastAsia="Times New Roman" w:hAnsi="Times New Roman" w:cs="Times New Roman"/>
                <w:lang w:val="en-US" w:eastAsia="ro-RO"/>
              </w:rPr>
            </w:pPr>
            <w:r w:rsidRPr="0041349D">
              <w:rPr>
                <w:rFonts w:ascii="Times New Roman" w:eastAsia="Times New Roman" w:hAnsi="Times New Roman" w:cs="Times New Roman"/>
                <w:lang w:val="en-US" w:eastAsia="ro-RO"/>
              </w:rPr>
              <w:t>5</w:t>
            </w:r>
          </w:p>
        </w:tc>
        <w:tc>
          <w:tcPr>
            <w:tcW w:w="1559" w:type="dxa"/>
            <w:vAlign w:val="center"/>
          </w:tcPr>
          <w:p w:rsidR="003F3ACA" w:rsidRPr="0041349D" w:rsidRDefault="003F3ACA" w:rsidP="003F3ACA">
            <w:pPr>
              <w:spacing w:after="0" w:line="240" w:lineRule="auto"/>
              <w:jc w:val="center"/>
              <w:rPr>
                <w:rFonts w:ascii="Times New Roman" w:eastAsia="Times New Roman" w:hAnsi="Times New Roman" w:cs="Times New Roman"/>
                <w:lang w:val="en-US" w:eastAsia="ro-RO"/>
              </w:rPr>
            </w:pPr>
            <w:r w:rsidRPr="0041349D">
              <w:rPr>
                <w:rFonts w:ascii="Times New Roman" w:eastAsia="Times New Roman" w:hAnsi="Times New Roman" w:cs="Times New Roman"/>
                <w:lang w:val="en-US" w:eastAsia="ro-RO"/>
              </w:rPr>
              <w:t>6</w:t>
            </w:r>
          </w:p>
        </w:tc>
      </w:tr>
      <w:tr w:rsidR="003F3ACA" w:rsidRPr="003F3ACA" w:rsidTr="0041349D">
        <w:tc>
          <w:tcPr>
            <w:tcW w:w="534" w:type="dxa"/>
          </w:tcPr>
          <w:p w:rsidR="003F3ACA" w:rsidRPr="0041349D" w:rsidRDefault="003F3ACA" w:rsidP="003F3ACA">
            <w:pPr>
              <w:spacing w:after="0" w:line="240" w:lineRule="auto"/>
              <w:jc w:val="both"/>
              <w:rPr>
                <w:rFonts w:ascii="Times New Roman" w:eastAsia="Times New Roman" w:hAnsi="Times New Roman" w:cs="Times New Roman"/>
                <w:lang w:val="fr-FR" w:eastAsia="ro-RO"/>
              </w:rPr>
            </w:pPr>
            <w:r w:rsidRPr="0041349D">
              <w:rPr>
                <w:rFonts w:ascii="Times New Roman" w:eastAsia="Times New Roman" w:hAnsi="Times New Roman" w:cs="Times New Roman"/>
                <w:lang w:val="fr-FR" w:eastAsia="ro-RO"/>
              </w:rPr>
              <w:t>2.</w:t>
            </w:r>
          </w:p>
        </w:tc>
        <w:tc>
          <w:tcPr>
            <w:tcW w:w="2421" w:type="dxa"/>
            <w:vAlign w:val="center"/>
          </w:tcPr>
          <w:p w:rsidR="003F3ACA" w:rsidRPr="0041349D" w:rsidRDefault="003F3ACA" w:rsidP="003F3ACA">
            <w:pPr>
              <w:spacing w:after="0" w:line="240" w:lineRule="auto"/>
              <w:jc w:val="center"/>
              <w:rPr>
                <w:rFonts w:ascii="Times New Roman" w:eastAsia="Times New Roman" w:hAnsi="Times New Roman" w:cs="Times New Roman"/>
                <w:b/>
                <w:bCs/>
                <w:lang w:val="fr-FR" w:eastAsia="ro-RO"/>
              </w:rPr>
            </w:pPr>
            <w:r w:rsidRPr="0041349D">
              <w:rPr>
                <w:rFonts w:ascii="Times New Roman" w:eastAsia="Times New Roman" w:hAnsi="Times New Roman" w:cs="Times New Roman"/>
                <w:b/>
                <w:lang w:val="fr-FR" w:eastAsia="ro-RO"/>
              </w:rPr>
              <w:t>Centrul de permanenta Baldovinesti</w:t>
            </w:r>
          </w:p>
        </w:tc>
        <w:tc>
          <w:tcPr>
            <w:tcW w:w="3957" w:type="dxa"/>
          </w:tcPr>
          <w:p w:rsidR="003F3ACA" w:rsidRPr="0041349D" w:rsidRDefault="003F3ACA" w:rsidP="003F3ACA">
            <w:pPr>
              <w:spacing w:after="0" w:line="240" w:lineRule="auto"/>
              <w:rPr>
                <w:rFonts w:ascii="Times New Roman" w:eastAsia="Times New Roman" w:hAnsi="Times New Roman" w:cs="Times New Roman"/>
                <w:lang w:eastAsia="ro-RO"/>
              </w:rPr>
            </w:pPr>
            <w:r w:rsidRPr="0041349D">
              <w:rPr>
                <w:rFonts w:ascii="Times New Roman" w:eastAsia="Times New Roman" w:hAnsi="Times New Roman" w:cs="Times New Roman"/>
                <w:lang w:eastAsia="ro-RO"/>
              </w:rPr>
              <w:t xml:space="preserve">Baldovinesti, Oboga, Calui, Dobretu, </w:t>
            </w:r>
          </w:p>
          <w:p w:rsidR="003F3ACA" w:rsidRPr="0041349D" w:rsidRDefault="003F3ACA" w:rsidP="003F3ACA">
            <w:pPr>
              <w:spacing w:after="0" w:line="240" w:lineRule="auto"/>
              <w:ind w:left="1068"/>
              <w:rPr>
                <w:rFonts w:ascii="Times New Roman" w:eastAsia="Times New Roman" w:hAnsi="Times New Roman" w:cs="Times New Roman"/>
                <w:lang w:eastAsia="ro-RO"/>
              </w:rPr>
            </w:pPr>
            <w:r w:rsidRPr="0041349D">
              <w:rPr>
                <w:rFonts w:ascii="Times New Roman" w:eastAsia="Times New Roman" w:hAnsi="Times New Roman" w:cs="Times New Roman"/>
                <w:lang w:eastAsia="ro-RO"/>
              </w:rPr>
              <w:t>Gavanesti</w:t>
            </w:r>
          </w:p>
        </w:tc>
        <w:tc>
          <w:tcPr>
            <w:tcW w:w="1418" w:type="dxa"/>
            <w:vAlign w:val="center"/>
          </w:tcPr>
          <w:p w:rsidR="003F3ACA" w:rsidRPr="0041349D" w:rsidRDefault="003F3ACA" w:rsidP="003F3ACA">
            <w:pPr>
              <w:spacing w:after="0" w:line="240" w:lineRule="auto"/>
              <w:jc w:val="center"/>
              <w:rPr>
                <w:rFonts w:ascii="Times New Roman" w:eastAsia="Times New Roman" w:hAnsi="Times New Roman" w:cs="Times New Roman"/>
                <w:lang w:val="fr-FR" w:eastAsia="ro-RO"/>
              </w:rPr>
            </w:pPr>
            <w:r w:rsidRPr="0041349D">
              <w:rPr>
                <w:rFonts w:ascii="Times New Roman" w:eastAsia="Times New Roman" w:hAnsi="Times New Roman" w:cs="Times New Roman"/>
                <w:lang w:val="fr-FR" w:eastAsia="ro-RO"/>
              </w:rPr>
              <w:t>2</w:t>
            </w:r>
          </w:p>
        </w:tc>
        <w:tc>
          <w:tcPr>
            <w:tcW w:w="1559" w:type="dxa"/>
            <w:vAlign w:val="center"/>
          </w:tcPr>
          <w:p w:rsidR="003F3ACA" w:rsidRPr="0041349D" w:rsidRDefault="003F3ACA" w:rsidP="003F3ACA">
            <w:pPr>
              <w:spacing w:after="0" w:line="240" w:lineRule="auto"/>
              <w:jc w:val="center"/>
              <w:rPr>
                <w:rFonts w:ascii="Times New Roman" w:eastAsia="Times New Roman" w:hAnsi="Times New Roman" w:cs="Times New Roman"/>
                <w:lang w:val="fr-FR" w:eastAsia="ro-RO"/>
              </w:rPr>
            </w:pPr>
            <w:r w:rsidRPr="0041349D">
              <w:rPr>
                <w:rFonts w:ascii="Times New Roman" w:eastAsia="Times New Roman" w:hAnsi="Times New Roman" w:cs="Times New Roman"/>
                <w:lang w:val="fr-FR" w:eastAsia="ro-RO"/>
              </w:rPr>
              <w:t>6</w:t>
            </w:r>
          </w:p>
        </w:tc>
      </w:tr>
      <w:tr w:rsidR="003F3ACA" w:rsidRPr="003F3ACA" w:rsidTr="0041349D">
        <w:tc>
          <w:tcPr>
            <w:tcW w:w="534" w:type="dxa"/>
          </w:tcPr>
          <w:p w:rsidR="003F3ACA" w:rsidRPr="0041349D" w:rsidRDefault="003F3ACA" w:rsidP="003F3ACA">
            <w:pPr>
              <w:spacing w:after="0" w:line="240" w:lineRule="auto"/>
              <w:jc w:val="both"/>
              <w:rPr>
                <w:rFonts w:ascii="Times New Roman" w:eastAsia="Times New Roman" w:hAnsi="Times New Roman" w:cs="Times New Roman"/>
                <w:lang w:val="fr-FR" w:eastAsia="ro-RO"/>
              </w:rPr>
            </w:pPr>
            <w:r w:rsidRPr="0041349D">
              <w:rPr>
                <w:rFonts w:ascii="Times New Roman" w:eastAsia="Times New Roman" w:hAnsi="Times New Roman" w:cs="Times New Roman"/>
                <w:lang w:val="fr-FR" w:eastAsia="ro-RO"/>
              </w:rPr>
              <w:t>3.</w:t>
            </w:r>
          </w:p>
        </w:tc>
        <w:tc>
          <w:tcPr>
            <w:tcW w:w="2421" w:type="dxa"/>
            <w:vAlign w:val="center"/>
          </w:tcPr>
          <w:p w:rsidR="003F3ACA" w:rsidRPr="0041349D" w:rsidRDefault="003F3ACA" w:rsidP="003F3ACA">
            <w:pPr>
              <w:spacing w:after="0" w:line="240" w:lineRule="auto"/>
              <w:jc w:val="center"/>
              <w:rPr>
                <w:rFonts w:ascii="Times New Roman" w:eastAsia="Times New Roman" w:hAnsi="Times New Roman" w:cs="Times New Roman"/>
                <w:b/>
                <w:bCs/>
                <w:lang w:val="fr-FR" w:eastAsia="ro-RO"/>
              </w:rPr>
            </w:pPr>
            <w:r w:rsidRPr="0041349D">
              <w:rPr>
                <w:rFonts w:ascii="Times New Roman" w:eastAsia="Times New Roman" w:hAnsi="Times New Roman" w:cs="Times New Roman"/>
                <w:b/>
                <w:lang w:val="fr-FR" w:eastAsia="ro-RO"/>
              </w:rPr>
              <w:t>Centrul de permanenta Crâmpoia</w:t>
            </w:r>
          </w:p>
        </w:tc>
        <w:tc>
          <w:tcPr>
            <w:tcW w:w="3957" w:type="dxa"/>
          </w:tcPr>
          <w:p w:rsidR="003F3ACA" w:rsidRPr="0041349D" w:rsidRDefault="003F3ACA" w:rsidP="003F3ACA">
            <w:pPr>
              <w:spacing w:after="0" w:line="240" w:lineRule="auto"/>
              <w:jc w:val="both"/>
              <w:rPr>
                <w:rFonts w:ascii="Times New Roman" w:eastAsia="Times New Roman" w:hAnsi="Times New Roman" w:cs="Times New Roman"/>
                <w:lang w:eastAsia="ro-RO"/>
              </w:rPr>
            </w:pPr>
            <w:r w:rsidRPr="0041349D">
              <w:rPr>
                <w:rFonts w:ascii="Times New Roman" w:eastAsia="Times New Roman" w:hAnsi="Times New Roman" w:cs="Times New Roman"/>
                <w:lang w:eastAsia="ro-RO"/>
              </w:rPr>
              <w:t>Crimpoia, N.Titulescu, Serbanesti, Valeni, Seaca, Mihaiesti, Ghimpeteni, Perieti, Vulpeni, Strejesti, Brincoveni</w:t>
            </w:r>
          </w:p>
        </w:tc>
        <w:tc>
          <w:tcPr>
            <w:tcW w:w="1418" w:type="dxa"/>
            <w:vAlign w:val="center"/>
          </w:tcPr>
          <w:p w:rsidR="003F3ACA" w:rsidRPr="0041349D" w:rsidRDefault="003F3ACA" w:rsidP="003F3ACA">
            <w:pPr>
              <w:spacing w:after="0" w:line="240" w:lineRule="auto"/>
              <w:jc w:val="center"/>
              <w:rPr>
                <w:rFonts w:ascii="Times New Roman" w:eastAsia="Times New Roman" w:hAnsi="Times New Roman" w:cs="Times New Roman"/>
                <w:lang w:val="fr-FR" w:eastAsia="ro-RO"/>
              </w:rPr>
            </w:pPr>
            <w:r w:rsidRPr="0041349D">
              <w:rPr>
                <w:rFonts w:ascii="Times New Roman" w:eastAsia="Times New Roman" w:hAnsi="Times New Roman" w:cs="Times New Roman"/>
                <w:lang w:val="fr-FR" w:eastAsia="ro-RO"/>
              </w:rPr>
              <w:t>4</w:t>
            </w:r>
          </w:p>
        </w:tc>
        <w:tc>
          <w:tcPr>
            <w:tcW w:w="1559" w:type="dxa"/>
            <w:vAlign w:val="center"/>
          </w:tcPr>
          <w:p w:rsidR="003F3ACA" w:rsidRPr="0041349D" w:rsidRDefault="003F3ACA" w:rsidP="003F3ACA">
            <w:pPr>
              <w:spacing w:after="0" w:line="240" w:lineRule="auto"/>
              <w:jc w:val="center"/>
              <w:rPr>
                <w:rFonts w:ascii="Times New Roman" w:eastAsia="Times New Roman" w:hAnsi="Times New Roman" w:cs="Times New Roman"/>
                <w:lang w:val="fr-FR" w:eastAsia="ro-RO"/>
              </w:rPr>
            </w:pPr>
            <w:r w:rsidRPr="0041349D">
              <w:rPr>
                <w:rFonts w:ascii="Times New Roman" w:eastAsia="Times New Roman" w:hAnsi="Times New Roman" w:cs="Times New Roman"/>
                <w:lang w:val="fr-FR" w:eastAsia="ro-RO"/>
              </w:rPr>
              <w:t>8</w:t>
            </w:r>
          </w:p>
        </w:tc>
      </w:tr>
      <w:tr w:rsidR="003F3ACA" w:rsidRPr="003F3ACA" w:rsidTr="0041349D">
        <w:tc>
          <w:tcPr>
            <w:tcW w:w="534" w:type="dxa"/>
          </w:tcPr>
          <w:p w:rsidR="003F3ACA" w:rsidRPr="0041349D" w:rsidRDefault="003F3ACA" w:rsidP="003F3ACA">
            <w:pPr>
              <w:spacing w:after="0" w:line="240" w:lineRule="auto"/>
              <w:jc w:val="both"/>
              <w:rPr>
                <w:rFonts w:ascii="Times New Roman" w:eastAsia="Times New Roman" w:hAnsi="Times New Roman" w:cs="Times New Roman"/>
                <w:lang w:val="fr-FR" w:eastAsia="ro-RO"/>
              </w:rPr>
            </w:pPr>
            <w:r w:rsidRPr="0041349D">
              <w:rPr>
                <w:rFonts w:ascii="Times New Roman" w:eastAsia="Times New Roman" w:hAnsi="Times New Roman" w:cs="Times New Roman"/>
                <w:lang w:val="fr-FR" w:eastAsia="ro-RO"/>
              </w:rPr>
              <w:t>4.</w:t>
            </w:r>
          </w:p>
        </w:tc>
        <w:tc>
          <w:tcPr>
            <w:tcW w:w="2421" w:type="dxa"/>
            <w:vAlign w:val="center"/>
          </w:tcPr>
          <w:p w:rsidR="003F3ACA" w:rsidRPr="0041349D" w:rsidRDefault="003F3ACA" w:rsidP="003F3ACA">
            <w:pPr>
              <w:spacing w:after="0" w:line="240" w:lineRule="auto"/>
              <w:jc w:val="center"/>
              <w:rPr>
                <w:rFonts w:ascii="Times New Roman" w:eastAsia="Times New Roman" w:hAnsi="Times New Roman" w:cs="Times New Roman"/>
                <w:b/>
                <w:lang w:val="fr-FR" w:eastAsia="ro-RO"/>
              </w:rPr>
            </w:pPr>
            <w:r w:rsidRPr="0041349D">
              <w:rPr>
                <w:rFonts w:ascii="Times New Roman" w:eastAsia="Times New Roman" w:hAnsi="Times New Roman" w:cs="Times New Roman"/>
                <w:b/>
                <w:lang w:val="fr-FR" w:eastAsia="ro-RO"/>
              </w:rPr>
              <w:t xml:space="preserve">Centrul de permanenta </w:t>
            </w:r>
          </w:p>
          <w:p w:rsidR="003F3ACA" w:rsidRPr="0041349D" w:rsidRDefault="003F3ACA" w:rsidP="003F3ACA">
            <w:pPr>
              <w:spacing w:after="0" w:line="240" w:lineRule="auto"/>
              <w:jc w:val="center"/>
              <w:rPr>
                <w:rFonts w:ascii="Times New Roman" w:eastAsia="Times New Roman" w:hAnsi="Times New Roman" w:cs="Times New Roman"/>
                <w:b/>
                <w:bCs/>
                <w:lang w:val="fr-FR" w:eastAsia="ro-RO"/>
              </w:rPr>
            </w:pPr>
            <w:r w:rsidRPr="0041349D">
              <w:rPr>
                <w:rFonts w:ascii="Times New Roman" w:eastAsia="Times New Roman" w:hAnsi="Times New Roman" w:cs="Times New Roman"/>
                <w:b/>
                <w:lang w:val="fr-FR" w:eastAsia="ro-RO"/>
              </w:rPr>
              <w:t>Dobroteasa</w:t>
            </w:r>
          </w:p>
        </w:tc>
        <w:tc>
          <w:tcPr>
            <w:tcW w:w="3957" w:type="dxa"/>
          </w:tcPr>
          <w:p w:rsidR="003F3ACA" w:rsidRPr="0041349D" w:rsidRDefault="003F3ACA" w:rsidP="003F3ACA">
            <w:pPr>
              <w:spacing w:after="0" w:line="240" w:lineRule="auto"/>
              <w:rPr>
                <w:rFonts w:ascii="Times New Roman" w:eastAsia="Times New Roman" w:hAnsi="Times New Roman" w:cs="Times New Roman"/>
                <w:lang w:eastAsia="ro-RO"/>
              </w:rPr>
            </w:pPr>
            <w:r w:rsidRPr="0041349D">
              <w:rPr>
                <w:rFonts w:ascii="Times New Roman" w:eastAsia="Times New Roman" w:hAnsi="Times New Roman" w:cs="Times New Roman"/>
                <w:lang w:eastAsia="ro-RO"/>
              </w:rPr>
              <w:t>Dobroteasa, Verguleasa,   Vulturesti, Vitomiresti, Simburești, Leleasca, Topana, Fagetelu</w:t>
            </w:r>
          </w:p>
        </w:tc>
        <w:tc>
          <w:tcPr>
            <w:tcW w:w="1418" w:type="dxa"/>
            <w:vAlign w:val="center"/>
          </w:tcPr>
          <w:p w:rsidR="003F3ACA" w:rsidRPr="0041349D" w:rsidRDefault="003F3ACA" w:rsidP="003F3ACA">
            <w:pPr>
              <w:spacing w:after="0" w:line="240" w:lineRule="auto"/>
              <w:jc w:val="center"/>
              <w:rPr>
                <w:rFonts w:ascii="Times New Roman" w:eastAsia="Times New Roman" w:hAnsi="Times New Roman" w:cs="Times New Roman"/>
                <w:lang w:val="fr-FR" w:eastAsia="ro-RO"/>
              </w:rPr>
            </w:pPr>
            <w:r w:rsidRPr="0041349D">
              <w:rPr>
                <w:rFonts w:ascii="Times New Roman" w:eastAsia="Times New Roman" w:hAnsi="Times New Roman" w:cs="Times New Roman"/>
                <w:lang w:val="fr-FR" w:eastAsia="ro-RO"/>
              </w:rPr>
              <w:t>9</w:t>
            </w:r>
          </w:p>
        </w:tc>
        <w:tc>
          <w:tcPr>
            <w:tcW w:w="1559" w:type="dxa"/>
            <w:vAlign w:val="center"/>
          </w:tcPr>
          <w:p w:rsidR="003F3ACA" w:rsidRPr="0041349D" w:rsidRDefault="003F3ACA" w:rsidP="003F3ACA">
            <w:pPr>
              <w:spacing w:after="0" w:line="240" w:lineRule="auto"/>
              <w:jc w:val="center"/>
              <w:rPr>
                <w:rFonts w:ascii="Times New Roman" w:eastAsia="Times New Roman" w:hAnsi="Times New Roman" w:cs="Times New Roman"/>
                <w:lang w:val="fr-FR" w:eastAsia="ro-RO"/>
              </w:rPr>
            </w:pPr>
            <w:r w:rsidRPr="0041349D">
              <w:rPr>
                <w:rFonts w:ascii="Times New Roman" w:eastAsia="Times New Roman" w:hAnsi="Times New Roman" w:cs="Times New Roman"/>
                <w:lang w:val="fr-FR" w:eastAsia="ro-RO"/>
              </w:rPr>
              <w:t>9</w:t>
            </w:r>
          </w:p>
        </w:tc>
      </w:tr>
      <w:tr w:rsidR="003F3ACA" w:rsidRPr="003F3ACA" w:rsidTr="0041349D">
        <w:tc>
          <w:tcPr>
            <w:tcW w:w="534" w:type="dxa"/>
          </w:tcPr>
          <w:p w:rsidR="003F3ACA" w:rsidRPr="0041349D" w:rsidRDefault="003F3ACA" w:rsidP="003F3ACA">
            <w:pPr>
              <w:spacing w:after="0" w:line="240" w:lineRule="auto"/>
              <w:jc w:val="both"/>
              <w:rPr>
                <w:rFonts w:ascii="Times New Roman" w:eastAsia="Times New Roman" w:hAnsi="Times New Roman" w:cs="Times New Roman"/>
                <w:lang w:val="fr-FR" w:eastAsia="ro-RO"/>
              </w:rPr>
            </w:pPr>
            <w:r w:rsidRPr="0041349D">
              <w:rPr>
                <w:rFonts w:ascii="Times New Roman" w:eastAsia="Times New Roman" w:hAnsi="Times New Roman" w:cs="Times New Roman"/>
                <w:lang w:val="fr-FR" w:eastAsia="ro-RO"/>
              </w:rPr>
              <w:t>5.</w:t>
            </w:r>
          </w:p>
        </w:tc>
        <w:tc>
          <w:tcPr>
            <w:tcW w:w="2421" w:type="dxa"/>
            <w:vAlign w:val="center"/>
          </w:tcPr>
          <w:p w:rsidR="003F3ACA" w:rsidRPr="0041349D" w:rsidRDefault="003F3ACA" w:rsidP="003F3ACA">
            <w:pPr>
              <w:spacing w:after="0" w:line="240" w:lineRule="auto"/>
              <w:jc w:val="center"/>
              <w:rPr>
                <w:rFonts w:ascii="Times New Roman" w:eastAsia="Times New Roman" w:hAnsi="Times New Roman" w:cs="Times New Roman"/>
                <w:b/>
                <w:bCs/>
                <w:lang w:val="fr-FR" w:eastAsia="ro-RO"/>
              </w:rPr>
            </w:pPr>
            <w:r w:rsidRPr="0041349D">
              <w:rPr>
                <w:rFonts w:ascii="Times New Roman" w:eastAsia="Times New Roman" w:hAnsi="Times New Roman" w:cs="Times New Roman"/>
                <w:b/>
                <w:lang w:val="fr-FR" w:eastAsia="ro-RO"/>
              </w:rPr>
              <w:t>Centrul de permanenta Osica de Sus</w:t>
            </w:r>
          </w:p>
        </w:tc>
        <w:tc>
          <w:tcPr>
            <w:tcW w:w="3957" w:type="dxa"/>
          </w:tcPr>
          <w:p w:rsidR="003F3ACA" w:rsidRPr="0041349D" w:rsidRDefault="003F3ACA" w:rsidP="003F3ACA">
            <w:pPr>
              <w:spacing w:after="0" w:line="240" w:lineRule="auto"/>
              <w:rPr>
                <w:rFonts w:ascii="Times New Roman" w:eastAsia="Times New Roman" w:hAnsi="Times New Roman" w:cs="Times New Roman"/>
                <w:lang w:eastAsia="ro-RO"/>
              </w:rPr>
            </w:pPr>
            <w:r w:rsidRPr="0041349D">
              <w:rPr>
                <w:rFonts w:ascii="Times New Roman" w:eastAsia="Times New Roman" w:hAnsi="Times New Roman" w:cs="Times New Roman"/>
                <w:lang w:eastAsia="ro-RO"/>
              </w:rPr>
              <w:t>Osica de Jos, Osica de Sus, Falcoiu, Dobrosloveni, Farcasele, Dobrun, Caracal</w:t>
            </w:r>
          </w:p>
        </w:tc>
        <w:tc>
          <w:tcPr>
            <w:tcW w:w="1418" w:type="dxa"/>
            <w:vAlign w:val="center"/>
          </w:tcPr>
          <w:p w:rsidR="003F3ACA" w:rsidRPr="0041349D" w:rsidRDefault="003F3ACA" w:rsidP="003F3ACA">
            <w:pPr>
              <w:spacing w:after="0" w:line="240" w:lineRule="auto"/>
              <w:jc w:val="center"/>
              <w:rPr>
                <w:rFonts w:ascii="Times New Roman" w:eastAsia="Times New Roman" w:hAnsi="Times New Roman" w:cs="Times New Roman"/>
                <w:lang w:val="fr-FR" w:eastAsia="ro-RO"/>
              </w:rPr>
            </w:pPr>
            <w:r w:rsidRPr="0041349D">
              <w:rPr>
                <w:rFonts w:ascii="Times New Roman" w:eastAsia="Times New Roman" w:hAnsi="Times New Roman" w:cs="Times New Roman"/>
                <w:lang w:val="fr-FR" w:eastAsia="ro-RO"/>
              </w:rPr>
              <w:t>2</w:t>
            </w:r>
          </w:p>
        </w:tc>
        <w:tc>
          <w:tcPr>
            <w:tcW w:w="1559" w:type="dxa"/>
            <w:vAlign w:val="center"/>
          </w:tcPr>
          <w:p w:rsidR="003F3ACA" w:rsidRPr="0041349D" w:rsidRDefault="003F3ACA" w:rsidP="003F3ACA">
            <w:pPr>
              <w:spacing w:after="0" w:line="240" w:lineRule="auto"/>
              <w:jc w:val="center"/>
              <w:rPr>
                <w:rFonts w:ascii="Times New Roman" w:eastAsia="Times New Roman" w:hAnsi="Times New Roman" w:cs="Times New Roman"/>
                <w:lang w:val="fr-FR" w:eastAsia="ro-RO"/>
              </w:rPr>
            </w:pPr>
            <w:r w:rsidRPr="0041349D">
              <w:rPr>
                <w:rFonts w:ascii="Times New Roman" w:eastAsia="Times New Roman" w:hAnsi="Times New Roman" w:cs="Times New Roman"/>
                <w:lang w:val="fr-FR" w:eastAsia="ro-RO"/>
              </w:rPr>
              <w:t>7</w:t>
            </w:r>
          </w:p>
          <w:p w:rsidR="003F3ACA" w:rsidRPr="0041349D" w:rsidRDefault="003F3ACA" w:rsidP="003F3ACA">
            <w:pPr>
              <w:spacing w:after="0" w:line="240" w:lineRule="auto"/>
              <w:jc w:val="center"/>
              <w:rPr>
                <w:rFonts w:ascii="Times New Roman" w:eastAsia="Times New Roman" w:hAnsi="Times New Roman" w:cs="Times New Roman"/>
                <w:lang w:val="fr-FR" w:eastAsia="ro-RO"/>
              </w:rPr>
            </w:pPr>
          </w:p>
        </w:tc>
      </w:tr>
      <w:tr w:rsidR="003F3ACA" w:rsidRPr="003F3ACA" w:rsidTr="0041349D">
        <w:tc>
          <w:tcPr>
            <w:tcW w:w="534" w:type="dxa"/>
          </w:tcPr>
          <w:p w:rsidR="003F3ACA" w:rsidRPr="0041349D" w:rsidRDefault="003F3ACA" w:rsidP="003F3ACA">
            <w:pPr>
              <w:spacing w:after="0" w:line="240" w:lineRule="auto"/>
              <w:jc w:val="both"/>
              <w:rPr>
                <w:rFonts w:ascii="Times New Roman" w:eastAsia="Times New Roman" w:hAnsi="Times New Roman" w:cs="Times New Roman"/>
                <w:lang w:val="fr-FR" w:eastAsia="ro-RO"/>
              </w:rPr>
            </w:pPr>
            <w:r w:rsidRPr="0041349D">
              <w:rPr>
                <w:rFonts w:ascii="Times New Roman" w:eastAsia="Times New Roman" w:hAnsi="Times New Roman" w:cs="Times New Roman"/>
                <w:lang w:val="fr-FR" w:eastAsia="ro-RO"/>
              </w:rPr>
              <w:t>6.</w:t>
            </w:r>
          </w:p>
        </w:tc>
        <w:tc>
          <w:tcPr>
            <w:tcW w:w="2421" w:type="dxa"/>
            <w:vAlign w:val="center"/>
          </w:tcPr>
          <w:p w:rsidR="003F3ACA" w:rsidRPr="0041349D" w:rsidRDefault="003F3ACA" w:rsidP="003F3ACA">
            <w:pPr>
              <w:spacing w:after="0" w:line="240" w:lineRule="auto"/>
              <w:jc w:val="center"/>
              <w:rPr>
                <w:rFonts w:ascii="Times New Roman" w:eastAsia="Times New Roman" w:hAnsi="Times New Roman" w:cs="Times New Roman"/>
                <w:b/>
                <w:bCs/>
                <w:lang w:val="fr-FR" w:eastAsia="ro-RO"/>
              </w:rPr>
            </w:pPr>
            <w:r w:rsidRPr="0041349D">
              <w:rPr>
                <w:rFonts w:ascii="Times New Roman" w:eastAsia="Times New Roman" w:hAnsi="Times New Roman" w:cs="Times New Roman"/>
                <w:b/>
                <w:lang w:val="fr-FR" w:eastAsia="ro-RO"/>
              </w:rPr>
              <w:t>Centrul de permanenta Visina</w:t>
            </w:r>
          </w:p>
        </w:tc>
        <w:tc>
          <w:tcPr>
            <w:tcW w:w="3957" w:type="dxa"/>
          </w:tcPr>
          <w:p w:rsidR="003F3ACA" w:rsidRPr="0041349D" w:rsidRDefault="003F3ACA" w:rsidP="003F3ACA">
            <w:pPr>
              <w:spacing w:after="0" w:line="240" w:lineRule="auto"/>
              <w:jc w:val="both"/>
              <w:rPr>
                <w:rFonts w:ascii="Times New Roman" w:eastAsia="Times New Roman" w:hAnsi="Times New Roman" w:cs="Times New Roman"/>
                <w:lang w:eastAsia="ro-RO"/>
              </w:rPr>
            </w:pPr>
            <w:r w:rsidRPr="0041349D">
              <w:rPr>
                <w:rFonts w:ascii="Times New Roman" w:eastAsia="Times New Roman" w:hAnsi="Times New Roman" w:cs="Times New Roman"/>
                <w:lang w:eastAsia="ro-RO"/>
              </w:rPr>
              <w:t>Visina,  Visina Noua, Cilieni, Rusanesti,, Tia Mare, Izbiceni, Giuvarasti, Corabia</w:t>
            </w:r>
          </w:p>
        </w:tc>
        <w:tc>
          <w:tcPr>
            <w:tcW w:w="1418" w:type="dxa"/>
            <w:vAlign w:val="center"/>
          </w:tcPr>
          <w:p w:rsidR="003F3ACA" w:rsidRPr="0041349D" w:rsidRDefault="003F3ACA" w:rsidP="003F3ACA">
            <w:pPr>
              <w:spacing w:after="0" w:line="240" w:lineRule="auto"/>
              <w:jc w:val="center"/>
              <w:rPr>
                <w:rFonts w:ascii="Times New Roman" w:eastAsia="Times New Roman" w:hAnsi="Times New Roman" w:cs="Times New Roman"/>
                <w:lang w:val="fr-FR" w:eastAsia="ro-RO"/>
              </w:rPr>
            </w:pPr>
            <w:r w:rsidRPr="0041349D">
              <w:rPr>
                <w:rFonts w:ascii="Times New Roman" w:eastAsia="Times New Roman" w:hAnsi="Times New Roman" w:cs="Times New Roman"/>
                <w:lang w:val="fr-FR" w:eastAsia="ro-RO"/>
              </w:rPr>
              <w:t>6</w:t>
            </w:r>
          </w:p>
        </w:tc>
        <w:tc>
          <w:tcPr>
            <w:tcW w:w="1559" w:type="dxa"/>
            <w:vAlign w:val="center"/>
          </w:tcPr>
          <w:p w:rsidR="003F3ACA" w:rsidRPr="0041349D" w:rsidRDefault="003F3ACA" w:rsidP="003F3ACA">
            <w:pPr>
              <w:spacing w:after="0" w:line="240" w:lineRule="auto"/>
              <w:jc w:val="center"/>
              <w:rPr>
                <w:rFonts w:ascii="Times New Roman" w:eastAsia="Times New Roman" w:hAnsi="Times New Roman" w:cs="Times New Roman"/>
                <w:lang w:val="fr-FR" w:eastAsia="ro-RO"/>
              </w:rPr>
            </w:pPr>
            <w:r w:rsidRPr="0041349D">
              <w:rPr>
                <w:rFonts w:ascii="Times New Roman" w:eastAsia="Times New Roman" w:hAnsi="Times New Roman" w:cs="Times New Roman"/>
                <w:lang w:val="fr-FR" w:eastAsia="ro-RO"/>
              </w:rPr>
              <w:t>6</w:t>
            </w:r>
          </w:p>
        </w:tc>
      </w:tr>
      <w:tr w:rsidR="003F3ACA" w:rsidRPr="003F3ACA" w:rsidTr="0041349D">
        <w:tc>
          <w:tcPr>
            <w:tcW w:w="534" w:type="dxa"/>
          </w:tcPr>
          <w:p w:rsidR="003F3ACA" w:rsidRPr="0041349D" w:rsidRDefault="003F3ACA" w:rsidP="003F3ACA">
            <w:pPr>
              <w:spacing w:after="0" w:line="240" w:lineRule="auto"/>
              <w:jc w:val="both"/>
              <w:rPr>
                <w:rFonts w:ascii="Times New Roman" w:eastAsia="Times New Roman" w:hAnsi="Times New Roman" w:cs="Times New Roman"/>
                <w:lang w:val="fr-FR" w:eastAsia="ro-RO"/>
              </w:rPr>
            </w:pPr>
          </w:p>
        </w:tc>
        <w:tc>
          <w:tcPr>
            <w:tcW w:w="2421" w:type="dxa"/>
          </w:tcPr>
          <w:p w:rsidR="003F3ACA" w:rsidRPr="0041349D" w:rsidRDefault="003F3ACA" w:rsidP="003F3ACA">
            <w:pPr>
              <w:spacing w:after="0" w:line="240" w:lineRule="auto"/>
              <w:jc w:val="center"/>
              <w:rPr>
                <w:rFonts w:ascii="Times New Roman" w:eastAsia="Times New Roman" w:hAnsi="Times New Roman" w:cs="Times New Roman"/>
                <w:b/>
                <w:bCs/>
                <w:lang w:val="fr-FR" w:eastAsia="ro-RO"/>
              </w:rPr>
            </w:pPr>
            <w:r w:rsidRPr="0041349D">
              <w:rPr>
                <w:rFonts w:ascii="Times New Roman" w:eastAsia="Times New Roman" w:hAnsi="Times New Roman" w:cs="Times New Roman"/>
                <w:b/>
                <w:bCs/>
                <w:lang w:val="fr-FR" w:eastAsia="ro-RO"/>
              </w:rPr>
              <w:t>TOTAL</w:t>
            </w:r>
          </w:p>
        </w:tc>
        <w:tc>
          <w:tcPr>
            <w:tcW w:w="3957" w:type="dxa"/>
          </w:tcPr>
          <w:p w:rsidR="003F3ACA" w:rsidRPr="0041349D" w:rsidRDefault="003F3ACA" w:rsidP="003F3ACA">
            <w:pPr>
              <w:spacing w:after="0" w:line="240" w:lineRule="auto"/>
              <w:ind w:left="1068"/>
              <w:jc w:val="both"/>
              <w:rPr>
                <w:rFonts w:ascii="Times New Roman" w:eastAsia="Times New Roman" w:hAnsi="Times New Roman" w:cs="Times New Roman"/>
                <w:lang w:val="fr-FR" w:eastAsia="ro-RO"/>
              </w:rPr>
            </w:pPr>
          </w:p>
        </w:tc>
        <w:tc>
          <w:tcPr>
            <w:tcW w:w="1418" w:type="dxa"/>
          </w:tcPr>
          <w:p w:rsidR="003F3ACA" w:rsidRPr="0041349D" w:rsidRDefault="003F3ACA" w:rsidP="003F3ACA">
            <w:pPr>
              <w:spacing w:after="0" w:line="240" w:lineRule="auto"/>
              <w:jc w:val="center"/>
              <w:rPr>
                <w:rFonts w:ascii="Times New Roman" w:eastAsia="Times New Roman" w:hAnsi="Times New Roman" w:cs="Times New Roman"/>
                <w:b/>
                <w:bCs/>
                <w:lang w:val="fr-FR" w:eastAsia="ro-RO"/>
              </w:rPr>
            </w:pPr>
            <w:r w:rsidRPr="0041349D">
              <w:rPr>
                <w:rFonts w:ascii="Times New Roman" w:eastAsia="Times New Roman" w:hAnsi="Times New Roman" w:cs="Times New Roman"/>
                <w:b/>
                <w:bCs/>
                <w:lang w:val="fr-FR" w:eastAsia="ro-RO"/>
              </w:rPr>
              <w:t>28</w:t>
            </w:r>
          </w:p>
        </w:tc>
        <w:tc>
          <w:tcPr>
            <w:tcW w:w="1559" w:type="dxa"/>
          </w:tcPr>
          <w:p w:rsidR="003F3ACA" w:rsidRPr="0041349D" w:rsidRDefault="003F3ACA" w:rsidP="003F3ACA">
            <w:pPr>
              <w:spacing w:after="0" w:line="240" w:lineRule="auto"/>
              <w:jc w:val="center"/>
              <w:rPr>
                <w:rFonts w:ascii="Times New Roman" w:eastAsia="Times New Roman" w:hAnsi="Times New Roman" w:cs="Times New Roman"/>
                <w:b/>
                <w:lang w:val="fr-FR" w:eastAsia="ro-RO"/>
              </w:rPr>
            </w:pPr>
            <w:r w:rsidRPr="0041349D">
              <w:rPr>
                <w:rFonts w:ascii="Times New Roman" w:eastAsia="Times New Roman" w:hAnsi="Times New Roman" w:cs="Times New Roman"/>
                <w:b/>
                <w:lang w:val="fr-FR" w:eastAsia="ro-RO"/>
              </w:rPr>
              <w:t>42</w:t>
            </w:r>
          </w:p>
        </w:tc>
      </w:tr>
    </w:tbl>
    <w:p w:rsidR="003F3ACA" w:rsidRPr="0041349D" w:rsidRDefault="003F3ACA" w:rsidP="00E40AD2">
      <w:pPr>
        <w:spacing w:after="0" w:line="240" w:lineRule="auto"/>
        <w:ind w:firstLine="708"/>
        <w:jc w:val="both"/>
        <w:rPr>
          <w:rFonts w:ascii="Times New Roman" w:eastAsia="Times New Roman" w:hAnsi="Times New Roman" w:cs="Times New Roman"/>
          <w:sz w:val="28"/>
          <w:szCs w:val="28"/>
          <w:lang w:val="en-US" w:eastAsia="ro-RO"/>
        </w:rPr>
      </w:pPr>
      <w:r w:rsidRPr="0041349D">
        <w:rPr>
          <w:rFonts w:ascii="Times New Roman" w:eastAsia="Times New Roman" w:hAnsi="Times New Roman" w:cs="Times New Roman"/>
          <w:sz w:val="28"/>
          <w:szCs w:val="28"/>
          <w:lang w:val="en-US" w:eastAsia="ro-RO"/>
        </w:rPr>
        <w:t xml:space="preserve">Situația privind creditele de angajament aprobate pentru anul 2016, creditele de angajament realizate și creditele de angajament rămase </w:t>
      </w:r>
      <w:r w:rsidR="00E40AD2" w:rsidRPr="0041349D">
        <w:rPr>
          <w:rFonts w:ascii="Times New Roman" w:eastAsia="Times New Roman" w:hAnsi="Times New Roman" w:cs="Times New Roman"/>
          <w:sz w:val="28"/>
          <w:szCs w:val="28"/>
          <w:lang w:val="en-US" w:eastAsia="ro-RO"/>
        </w:rPr>
        <w:t>neutilizate se prezintă astfel:</w:t>
      </w:r>
    </w:p>
    <w:p w:rsidR="003F3ACA" w:rsidRPr="0041349D" w:rsidRDefault="003F3ACA" w:rsidP="003F3ACA">
      <w:pPr>
        <w:spacing w:after="0" w:line="240" w:lineRule="auto"/>
        <w:ind w:firstLine="708"/>
        <w:jc w:val="both"/>
        <w:rPr>
          <w:rFonts w:ascii="Times New Roman" w:eastAsia="Times New Roman" w:hAnsi="Times New Roman" w:cs="Times New Roman"/>
          <w:bCs/>
          <w:sz w:val="28"/>
          <w:szCs w:val="28"/>
          <w:lang w:eastAsia="ro-RO"/>
        </w:rPr>
      </w:pPr>
      <w:r w:rsidRPr="0041349D">
        <w:rPr>
          <w:rFonts w:ascii="Times New Roman" w:eastAsia="Times New Roman" w:hAnsi="Times New Roman" w:cs="Times New Roman"/>
          <w:sz w:val="28"/>
          <w:szCs w:val="28"/>
          <w:lang w:val="en-US" w:eastAsia="ro-RO"/>
        </w:rPr>
        <w:t xml:space="preserve">Credite de angajament aprobate 2016:                           </w:t>
      </w:r>
      <w:r w:rsidRPr="0041349D">
        <w:rPr>
          <w:rFonts w:ascii="Times New Roman" w:eastAsia="Times New Roman" w:hAnsi="Times New Roman" w:cs="Times New Roman"/>
          <w:bCs/>
          <w:sz w:val="28"/>
          <w:szCs w:val="28"/>
          <w:lang w:eastAsia="ro-RO"/>
        </w:rPr>
        <w:t>948,93</w:t>
      </w:r>
      <w:r w:rsidRPr="0041349D">
        <w:rPr>
          <w:rFonts w:ascii="Times New Roman" w:eastAsia="Times New Roman" w:hAnsi="Times New Roman" w:cs="Times New Roman"/>
          <w:sz w:val="28"/>
          <w:szCs w:val="28"/>
          <w:lang w:val="en-US" w:eastAsia="ro-RO"/>
        </w:rPr>
        <w:t xml:space="preserve">  mii lei</w:t>
      </w:r>
    </w:p>
    <w:p w:rsidR="003F3ACA" w:rsidRPr="0041349D" w:rsidRDefault="003F3ACA" w:rsidP="003F3ACA">
      <w:pPr>
        <w:spacing w:after="0" w:line="240" w:lineRule="auto"/>
        <w:ind w:firstLine="708"/>
        <w:jc w:val="both"/>
        <w:rPr>
          <w:rFonts w:ascii="Times New Roman" w:eastAsia="Times New Roman" w:hAnsi="Times New Roman" w:cs="Times New Roman"/>
          <w:bCs/>
          <w:sz w:val="28"/>
          <w:szCs w:val="28"/>
          <w:lang w:eastAsia="ro-RO"/>
        </w:rPr>
      </w:pPr>
      <w:r w:rsidRPr="0041349D">
        <w:rPr>
          <w:rFonts w:ascii="Times New Roman" w:eastAsia="Times New Roman" w:hAnsi="Times New Roman" w:cs="Times New Roman"/>
          <w:sz w:val="28"/>
          <w:szCs w:val="28"/>
          <w:lang w:val="en-US" w:eastAsia="ro-RO"/>
        </w:rPr>
        <w:t xml:space="preserve">Credite de angajament realizate:                                     </w:t>
      </w:r>
      <w:r w:rsidRPr="0041349D">
        <w:rPr>
          <w:rFonts w:ascii="Times New Roman" w:eastAsia="Times New Roman" w:hAnsi="Times New Roman" w:cs="Times New Roman"/>
          <w:bCs/>
          <w:sz w:val="28"/>
          <w:szCs w:val="28"/>
          <w:lang w:eastAsia="ro-RO"/>
        </w:rPr>
        <w:t>940,9</w:t>
      </w:r>
      <w:r w:rsidRPr="0041349D">
        <w:rPr>
          <w:rFonts w:ascii="Times New Roman" w:eastAsia="Times New Roman" w:hAnsi="Times New Roman" w:cs="Times New Roman"/>
          <w:bCs/>
          <w:color w:val="000000"/>
          <w:sz w:val="28"/>
          <w:szCs w:val="28"/>
          <w:lang w:eastAsia="ro-RO"/>
        </w:rPr>
        <w:t>3</w:t>
      </w:r>
      <w:r w:rsidRPr="0041349D">
        <w:rPr>
          <w:rFonts w:ascii="Times New Roman" w:eastAsia="Times New Roman" w:hAnsi="Times New Roman" w:cs="Times New Roman"/>
          <w:color w:val="000000"/>
          <w:sz w:val="28"/>
          <w:szCs w:val="28"/>
          <w:lang w:val="en-US" w:eastAsia="ro-RO"/>
        </w:rPr>
        <w:t xml:space="preserve">  </w:t>
      </w:r>
      <w:r w:rsidRPr="0041349D">
        <w:rPr>
          <w:rFonts w:ascii="Times New Roman" w:eastAsia="Times New Roman" w:hAnsi="Times New Roman" w:cs="Times New Roman"/>
          <w:sz w:val="28"/>
          <w:szCs w:val="28"/>
          <w:lang w:val="en-US" w:eastAsia="ro-RO"/>
        </w:rPr>
        <w:t>mii lei</w:t>
      </w:r>
    </w:p>
    <w:p w:rsidR="003F3ACA" w:rsidRPr="0041349D" w:rsidRDefault="003F3ACA" w:rsidP="003F3ACA">
      <w:pPr>
        <w:spacing w:after="0" w:line="240" w:lineRule="auto"/>
        <w:jc w:val="both"/>
        <w:rPr>
          <w:rFonts w:ascii="Times New Roman" w:eastAsia="Times New Roman" w:hAnsi="Times New Roman" w:cs="Times New Roman"/>
          <w:bCs/>
          <w:sz w:val="28"/>
          <w:szCs w:val="28"/>
          <w:lang w:eastAsia="ro-RO"/>
        </w:rPr>
      </w:pPr>
      <w:r w:rsidRPr="0041349D">
        <w:rPr>
          <w:rFonts w:ascii="Times New Roman" w:eastAsia="Times New Roman" w:hAnsi="Times New Roman" w:cs="Times New Roman"/>
          <w:sz w:val="28"/>
          <w:szCs w:val="28"/>
          <w:lang w:val="en-US" w:eastAsia="ro-RO"/>
        </w:rPr>
        <w:t xml:space="preserve">           Credite de angajament rămase neutilizate:                          </w:t>
      </w:r>
      <w:r w:rsidRPr="0041349D">
        <w:rPr>
          <w:rFonts w:ascii="Times New Roman" w:eastAsia="Times New Roman" w:hAnsi="Times New Roman" w:cs="Times New Roman"/>
          <w:bCs/>
          <w:sz w:val="28"/>
          <w:szCs w:val="28"/>
          <w:lang w:eastAsia="ro-RO"/>
        </w:rPr>
        <w:t>8,00</w:t>
      </w:r>
      <w:r w:rsidRPr="0041349D">
        <w:rPr>
          <w:rFonts w:ascii="Times New Roman" w:eastAsia="Times New Roman" w:hAnsi="Times New Roman" w:cs="Times New Roman"/>
          <w:sz w:val="28"/>
          <w:szCs w:val="28"/>
          <w:lang w:val="en-US" w:eastAsia="ro-RO"/>
        </w:rPr>
        <w:t xml:space="preserve">  mii lei</w:t>
      </w:r>
    </w:p>
    <w:p w:rsidR="003F3ACA" w:rsidRPr="0041349D" w:rsidRDefault="003F3ACA" w:rsidP="0041349D">
      <w:pPr>
        <w:spacing w:after="0" w:line="240" w:lineRule="auto"/>
        <w:ind w:firstLine="708"/>
        <w:jc w:val="both"/>
        <w:rPr>
          <w:rFonts w:ascii="Times New Roman" w:eastAsia="Times New Roman" w:hAnsi="Times New Roman" w:cs="Times New Roman"/>
          <w:sz w:val="28"/>
          <w:szCs w:val="28"/>
          <w:lang w:val="en-US" w:eastAsia="ro-RO"/>
        </w:rPr>
      </w:pPr>
      <w:r w:rsidRPr="0041349D">
        <w:rPr>
          <w:rFonts w:ascii="Times New Roman" w:eastAsia="Times New Roman" w:hAnsi="Times New Roman" w:cs="Times New Roman"/>
          <w:sz w:val="28"/>
          <w:szCs w:val="28"/>
          <w:lang w:val="en-US" w:eastAsia="ro-RO"/>
        </w:rPr>
        <w:t xml:space="preserve">Situația privind creditele bugetare aprobate pentru anul 2016, creditele bugetare realizate și </w:t>
      </w:r>
      <w:r w:rsidR="0041349D">
        <w:rPr>
          <w:rFonts w:ascii="Times New Roman" w:eastAsia="Times New Roman" w:hAnsi="Times New Roman" w:cs="Times New Roman"/>
          <w:sz w:val="28"/>
          <w:szCs w:val="28"/>
          <w:lang w:val="en-US" w:eastAsia="ro-RO"/>
        </w:rPr>
        <w:t>creditele bugetare neutilizate:</w:t>
      </w:r>
    </w:p>
    <w:p w:rsidR="003F3ACA" w:rsidRPr="0041349D" w:rsidRDefault="003F3ACA" w:rsidP="00D818F6">
      <w:pPr>
        <w:spacing w:after="0" w:line="240" w:lineRule="auto"/>
        <w:jc w:val="both"/>
        <w:rPr>
          <w:rFonts w:ascii="Times New Roman" w:eastAsia="Times New Roman" w:hAnsi="Times New Roman" w:cs="Times New Roman"/>
          <w:bCs/>
          <w:color w:val="000000"/>
          <w:sz w:val="28"/>
          <w:szCs w:val="28"/>
          <w:lang w:eastAsia="ro-RO"/>
        </w:rPr>
      </w:pPr>
      <w:r w:rsidRPr="0041349D">
        <w:rPr>
          <w:rFonts w:ascii="Times New Roman" w:eastAsia="Times New Roman" w:hAnsi="Times New Roman" w:cs="Times New Roman"/>
          <w:color w:val="000000"/>
          <w:sz w:val="28"/>
          <w:szCs w:val="28"/>
          <w:lang w:val="en-US" w:eastAsia="ro-RO"/>
        </w:rPr>
        <w:t xml:space="preserve">Credite bugetare aprobate </w:t>
      </w:r>
      <w:r w:rsidR="00D818F6">
        <w:rPr>
          <w:rFonts w:ascii="Times New Roman" w:eastAsia="Times New Roman" w:hAnsi="Times New Roman" w:cs="Times New Roman"/>
          <w:color w:val="000000"/>
          <w:sz w:val="28"/>
          <w:szCs w:val="28"/>
          <w:lang w:val="en-US" w:eastAsia="ro-RO"/>
        </w:rPr>
        <w:t xml:space="preserve">2016:                         </w:t>
      </w:r>
      <w:r w:rsidRPr="0041349D">
        <w:rPr>
          <w:rFonts w:ascii="Times New Roman" w:eastAsia="Times New Roman" w:hAnsi="Times New Roman" w:cs="Times New Roman"/>
          <w:color w:val="000000"/>
          <w:sz w:val="28"/>
          <w:szCs w:val="28"/>
          <w:lang w:val="en-US" w:eastAsia="ro-RO"/>
        </w:rPr>
        <w:t xml:space="preserve">  </w:t>
      </w:r>
      <w:r w:rsidRPr="0041349D">
        <w:rPr>
          <w:rFonts w:ascii="Times New Roman" w:eastAsia="Times New Roman" w:hAnsi="Times New Roman" w:cs="Times New Roman"/>
          <w:bCs/>
          <w:color w:val="000000"/>
          <w:sz w:val="28"/>
          <w:szCs w:val="28"/>
          <w:lang w:eastAsia="ro-RO"/>
        </w:rPr>
        <w:t>986,00</w:t>
      </w:r>
      <w:r w:rsidRPr="0041349D">
        <w:rPr>
          <w:rFonts w:ascii="Times New Roman" w:eastAsia="Times New Roman" w:hAnsi="Times New Roman" w:cs="Times New Roman"/>
          <w:color w:val="000000"/>
          <w:sz w:val="28"/>
          <w:szCs w:val="28"/>
          <w:lang w:val="en-US" w:eastAsia="ro-RO"/>
        </w:rPr>
        <w:t xml:space="preserve">  mii lei</w:t>
      </w:r>
    </w:p>
    <w:p w:rsidR="003F3ACA" w:rsidRPr="0041349D" w:rsidRDefault="003F3ACA" w:rsidP="003F3ACA">
      <w:pPr>
        <w:spacing w:after="0" w:line="240" w:lineRule="auto"/>
        <w:jc w:val="both"/>
        <w:rPr>
          <w:rFonts w:ascii="Times New Roman" w:eastAsia="Times New Roman" w:hAnsi="Times New Roman" w:cs="Times New Roman"/>
          <w:bCs/>
          <w:color w:val="000000"/>
          <w:sz w:val="28"/>
          <w:szCs w:val="28"/>
          <w:lang w:eastAsia="ro-RO"/>
        </w:rPr>
      </w:pPr>
      <w:r w:rsidRPr="0041349D">
        <w:rPr>
          <w:rFonts w:ascii="Times New Roman" w:eastAsia="Times New Roman" w:hAnsi="Times New Roman" w:cs="Times New Roman"/>
          <w:color w:val="000000"/>
          <w:sz w:val="28"/>
          <w:szCs w:val="28"/>
          <w:lang w:val="en-US" w:eastAsia="ro-RO"/>
        </w:rPr>
        <w:t xml:space="preserve">Plăți efectuate pentru centrele de permanență:        </w:t>
      </w:r>
      <w:r w:rsidRPr="0041349D">
        <w:rPr>
          <w:rFonts w:ascii="Times New Roman" w:eastAsia="Times New Roman" w:hAnsi="Times New Roman" w:cs="Times New Roman"/>
          <w:bCs/>
          <w:color w:val="000000"/>
          <w:sz w:val="28"/>
          <w:szCs w:val="28"/>
          <w:lang w:eastAsia="ro-RO"/>
        </w:rPr>
        <w:t>937,26</w:t>
      </w:r>
      <w:r w:rsidRPr="0041349D">
        <w:rPr>
          <w:rFonts w:ascii="Times New Roman" w:eastAsia="Times New Roman" w:hAnsi="Times New Roman" w:cs="Times New Roman"/>
          <w:color w:val="000000"/>
          <w:sz w:val="28"/>
          <w:szCs w:val="28"/>
          <w:lang w:val="en-US" w:eastAsia="ro-RO"/>
        </w:rPr>
        <w:t xml:space="preserve"> mii lei, din care:</w:t>
      </w:r>
    </w:p>
    <w:p w:rsidR="003F3ACA" w:rsidRPr="0041349D" w:rsidRDefault="00D818F6" w:rsidP="003F3ACA">
      <w:pPr>
        <w:spacing w:after="0" w:line="240" w:lineRule="auto"/>
        <w:ind w:left="3540" w:firstLine="708"/>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val="en-US" w:eastAsia="ro-RO"/>
        </w:rPr>
        <w:t xml:space="preserve">        </w:t>
      </w:r>
      <w:r w:rsidR="003F3ACA" w:rsidRPr="0041349D">
        <w:rPr>
          <w:rFonts w:ascii="Times New Roman" w:eastAsia="Times New Roman" w:hAnsi="Times New Roman" w:cs="Times New Roman"/>
          <w:color w:val="000000"/>
          <w:sz w:val="28"/>
          <w:szCs w:val="28"/>
          <w:lang w:val="en-US" w:eastAsia="ro-RO"/>
        </w:rPr>
        <w:t xml:space="preserve">-  aferente anului 2015:  </w:t>
      </w:r>
      <w:r w:rsidR="003F3ACA" w:rsidRPr="0041349D">
        <w:rPr>
          <w:rFonts w:ascii="Times New Roman" w:eastAsia="Times New Roman" w:hAnsi="Times New Roman" w:cs="Times New Roman"/>
          <w:color w:val="000000"/>
          <w:sz w:val="28"/>
          <w:szCs w:val="28"/>
          <w:lang w:eastAsia="ro-RO"/>
        </w:rPr>
        <w:t>85,81</w:t>
      </w:r>
      <w:r w:rsidR="003F3ACA" w:rsidRPr="0041349D">
        <w:rPr>
          <w:rFonts w:ascii="Times New Roman" w:eastAsia="Times New Roman" w:hAnsi="Times New Roman" w:cs="Times New Roman"/>
          <w:color w:val="000000"/>
          <w:sz w:val="28"/>
          <w:szCs w:val="28"/>
          <w:lang w:val="en-US" w:eastAsia="ro-RO"/>
        </w:rPr>
        <w:t xml:space="preserve"> mii lei</w:t>
      </w:r>
    </w:p>
    <w:p w:rsidR="003F3ACA" w:rsidRPr="0041349D" w:rsidRDefault="00D818F6" w:rsidP="003F3ACA">
      <w:pPr>
        <w:spacing w:after="0" w:line="240" w:lineRule="auto"/>
        <w:ind w:left="3540" w:firstLine="708"/>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val="en-US" w:eastAsia="ro-RO"/>
        </w:rPr>
        <w:t xml:space="preserve">        </w:t>
      </w:r>
      <w:r w:rsidR="003F3ACA" w:rsidRPr="0041349D">
        <w:rPr>
          <w:rFonts w:ascii="Times New Roman" w:eastAsia="Times New Roman" w:hAnsi="Times New Roman" w:cs="Times New Roman"/>
          <w:color w:val="000000"/>
          <w:sz w:val="28"/>
          <w:szCs w:val="28"/>
          <w:lang w:val="en-US" w:eastAsia="ro-RO"/>
        </w:rPr>
        <w:t xml:space="preserve">- aferente anului 2016:   </w:t>
      </w:r>
      <w:r w:rsidR="003F3ACA" w:rsidRPr="0041349D">
        <w:rPr>
          <w:rFonts w:ascii="Times New Roman" w:eastAsia="Times New Roman" w:hAnsi="Times New Roman" w:cs="Times New Roman"/>
          <w:color w:val="000000"/>
          <w:sz w:val="28"/>
          <w:szCs w:val="28"/>
          <w:lang w:eastAsia="ro-RO"/>
        </w:rPr>
        <w:t>851,45</w:t>
      </w:r>
      <w:r w:rsidR="003F3ACA" w:rsidRPr="0041349D">
        <w:rPr>
          <w:rFonts w:ascii="Times New Roman" w:eastAsia="Times New Roman" w:hAnsi="Times New Roman" w:cs="Times New Roman"/>
          <w:color w:val="000000"/>
          <w:sz w:val="28"/>
          <w:szCs w:val="28"/>
          <w:lang w:val="en-US" w:eastAsia="ro-RO"/>
        </w:rPr>
        <w:t xml:space="preserve"> mii lei</w:t>
      </w:r>
    </w:p>
    <w:p w:rsidR="003F3ACA" w:rsidRDefault="003F3ACA" w:rsidP="0049071C">
      <w:pPr>
        <w:spacing w:after="0" w:line="240" w:lineRule="auto"/>
        <w:jc w:val="both"/>
        <w:rPr>
          <w:rFonts w:ascii="Times New Roman" w:eastAsia="Times New Roman" w:hAnsi="Times New Roman" w:cs="Times New Roman"/>
          <w:color w:val="000000"/>
          <w:sz w:val="28"/>
          <w:szCs w:val="28"/>
          <w:lang w:val="en-US" w:eastAsia="ro-RO"/>
        </w:rPr>
      </w:pPr>
      <w:r w:rsidRPr="0041349D">
        <w:rPr>
          <w:rFonts w:ascii="Times New Roman" w:eastAsia="Times New Roman" w:hAnsi="Times New Roman" w:cs="Times New Roman"/>
          <w:i/>
          <w:color w:val="000000"/>
          <w:sz w:val="28"/>
          <w:szCs w:val="28"/>
          <w:lang w:val="en-US" w:eastAsia="ro-RO"/>
        </w:rPr>
        <w:t xml:space="preserve">            </w:t>
      </w:r>
      <w:r w:rsidRPr="0041349D">
        <w:rPr>
          <w:rFonts w:ascii="Times New Roman" w:eastAsia="Times New Roman" w:hAnsi="Times New Roman" w:cs="Times New Roman"/>
          <w:color w:val="000000"/>
          <w:sz w:val="28"/>
          <w:szCs w:val="28"/>
          <w:lang w:val="en-US" w:eastAsia="ro-RO"/>
        </w:rPr>
        <w:t>Credite buget</w:t>
      </w:r>
      <w:r w:rsidR="00D818F6">
        <w:rPr>
          <w:rFonts w:ascii="Times New Roman" w:eastAsia="Times New Roman" w:hAnsi="Times New Roman" w:cs="Times New Roman"/>
          <w:color w:val="000000"/>
          <w:sz w:val="28"/>
          <w:szCs w:val="28"/>
          <w:lang w:val="en-US" w:eastAsia="ro-RO"/>
        </w:rPr>
        <w:t xml:space="preserve">are rămase neutilizate:  </w:t>
      </w:r>
      <w:r w:rsidRPr="0041349D">
        <w:rPr>
          <w:rFonts w:ascii="Times New Roman" w:eastAsia="Times New Roman" w:hAnsi="Times New Roman" w:cs="Times New Roman"/>
          <w:bCs/>
          <w:color w:val="000000"/>
          <w:sz w:val="28"/>
          <w:szCs w:val="28"/>
          <w:lang w:eastAsia="ro-RO"/>
        </w:rPr>
        <w:t>48</w:t>
      </w:r>
      <w:proofErr w:type="gramStart"/>
      <w:r w:rsidRPr="0041349D">
        <w:rPr>
          <w:rFonts w:ascii="Times New Roman" w:eastAsia="Times New Roman" w:hAnsi="Times New Roman" w:cs="Times New Roman"/>
          <w:bCs/>
          <w:color w:val="000000"/>
          <w:sz w:val="28"/>
          <w:szCs w:val="28"/>
          <w:lang w:eastAsia="ro-RO"/>
        </w:rPr>
        <w:t>,74</w:t>
      </w:r>
      <w:proofErr w:type="gramEnd"/>
      <w:r w:rsidRPr="0041349D">
        <w:rPr>
          <w:rFonts w:ascii="Times New Roman" w:eastAsia="Times New Roman" w:hAnsi="Times New Roman" w:cs="Times New Roman"/>
          <w:color w:val="000000"/>
          <w:sz w:val="28"/>
          <w:szCs w:val="28"/>
          <w:lang w:val="en-US" w:eastAsia="ro-RO"/>
        </w:rPr>
        <w:t xml:space="preserve">  mii lei.</w:t>
      </w:r>
    </w:p>
    <w:p w:rsidR="0049071C" w:rsidRPr="0049071C" w:rsidRDefault="0049071C" w:rsidP="0049071C">
      <w:pPr>
        <w:spacing w:after="0" w:line="240" w:lineRule="auto"/>
        <w:jc w:val="both"/>
        <w:rPr>
          <w:rFonts w:ascii="Times New Roman" w:eastAsia="Times New Roman" w:hAnsi="Times New Roman" w:cs="Times New Roman"/>
          <w:color w:val="000000"/>
          <w:sz w:val="28"/>
          <w:szCs w:val="28"/>
          <w:lang w:val="en-US" w:eastAsia="ro-RO"/>
        </w:rPr>
      </w:pPr>
    </w:p>
    <w:p w:rsidR="0049071C" w:rsidRPr="0049071C" w:rsidRDefault="003F3ACA" w:rsidP="0049071C">
      <w:pPr>
        <w:pStyle w:val="ListParagraph"/>
        <w:numPr>
          <w:ilvl w:val="2"/>
          <w:numId w:val="21"/>
        </w:numPr>
        <w:jc w:val="both"/>
        <w:rPr>
          <w:b/>
          <w:bCs/>
          <w:i/>
          <w:iCs/>
          <w:sz w:val="28"/>
          <w:szCs w:val="28"/>
          <w:u w:val="single"/>
          <w:lang w:eastAsia="ro-RO"/>
        </w:rPr>
      </w:pPr>
      <w:r w:rsidRPr="00126F3A">
        <w:rPr>
          <w:b/>
          <w:bCs/>
          <w:i/>
          <w:iCs/>
          <w:sz w:val="28"/>
          <w:szCs w:val="28"/>
          <w:u w:val="single"/>
          <w:lang w:eastAsia="ro-RO"/>
        </w:rPr>
        <w:t>Asistenţa medicală de specialitate din ambulatoriu  pentru specialităţi clinice</w:t>
      </w:r>
    </w:p>
    <w:p w:rsidR="003F3ACA" w:rsidRPr="00370A36" w:rsidRDefault="003F3ACA" w:rsidP="003F3ACA">
      <w:pPr>
        <w:tabs>
          <w:tab w:val="num" w:pos="720"/>
        </w:tabs>
        <w:spacing w:after="0" w:line="240" w:lineRule="auto"/>
        <w:jc w:val="both"/>
        <w:rPr>
          <w:rFonts w:ascii="Times New Roman" w:eastAsia="Times New Roman" w:hAnsi="Times New Roman" w:cs="Times New Roman"/>
          <w:bCs/>
          <w:iCs/>
          <w:sz w:val="28"/>
          <w:szCs w:val="28"/>
          <w:lang w:eastAsia="ro-RO"/>
        </w:rPr>
      </w:pPr>
      <w:r w:rsidRPr="00E40AD2">
        <w:rPr>
          <w:rFonts w:ascii="Times New Roman" w:eastAsia="Times New Roman" w:hAnsi="Times New Roman" w:cs="Times New Roman"/>
          <w:bCs/>
          <w:iCs/>
          <w:sz w:val="28"/>
          <w:szCs w:val="28"/>
          <w:lang w:eastAsia="ro-RO"/>
        </w:rPr>
        <w:t xml:space="preserve">   </w:t>
      </w:r>
      <w:r w:rsidR="00E40AD2">
        <w:rPr>
          <w:rFonts w:ascii="Times New Roman" w:eastAsia="Times New Roman" w:hAnsi="Times New Roman" w:cs="Times New Roman"/>
          <w:bCs/>
          <w:iCs/>
          <w:sz w:val="28"/>
          <w:szCs w:val="28"/>
          <w:lang w:eastAsia="ro-RO"/>
        </w:rPr>
        <w:tab/>
      </w:r>
      <w:r w:rsidRPr="00E40AD2">
        <w:rPr>
          <w:rFonts w:ascii="Times New Roman" w:eastAsia="Times New Roman" w:hAnsi="Times New Roman" w:cs="Times New Roman"/>
          <w:bCs/>
          <w:iCs/>
          <w:sz w:val="28"/>
          <w:szCs w:val="28"/>
          <w:lang w:eastAsia="ro-RO"/>
        </w:rPr>
        <w:t xml:space="preserve">Contractarea serviciilor medicale de specialitate din ambulatoriul de specialitate pentru specialităţi  clinice a avut în vedere optimizarea repartiţiei teritoriale, astfel încât toţi asiguraţii judeţului să aibă acces la toate  serviciile medicale pentru toate specialităţile clinice prevăzute în </w:t>
      </w:r>
      <w:r w:rsidR="00370A36">
        <w:rPr>
          <w:rFonts w:ascii="Times New Roman" w:eastAsia="Times New Roman" w:hAnsi="Times New Roman" w:cs="Times New Roman"/>
          <w:bCs/>
          <w:iCs/>
          <w:sz w:val="28"/>
          <w:szCs w:val="28"/>
          <w:lang w:eastAsia="ro-RO"/>
        </w:rPr>
        <w:t>pachetele de servicii medicale.</w:t>
      </w:r>
    </w:p>
    <w:tbl>
      <w:tblPr>
        <w:tblW w:w="9654" w:type="dxa"/>
        <w:tblInd w:w="93" w:type="dxa"/>
        <w:tblLayout w:type="fixed"/>
        <w:tblLook w:val="0000" w:firstRow="0" w:lastRow="0" w:firstColumn="0" w:lastColumn="0" w:noHBand="0" w:noVBand="0"/>
      </w:tblPr>
      <w:tblGrid>
        <w:gridCol w:w="582"/>
        <w:gridCol w:w="2552"/>
        <w:gridCol w:w="1021"/>
        <w:gridCol w:w="1105"/>
        <w:gridCol w:w="1134"/>
        <w:gridCol w:w="1134"/>
        <w:gridCol w:w="992"/>
        <w:gridCol w:w="1134"/>
      </w:tblGrid>
      <w:tr w:rsidR="003F3ACA" w:rsidRPr="003F3ACA" w:rsidTr="00E40AD2">
        <w:trPr>
          <w:trHeight w:val="615"/>
        </w:trPr>
        <w:tc>
          <w:tcPr>
            <w:tcW w:w="582" w:type="dxa"/>
            <w:tcBorders>
              <w:top w:val="single" w:sz="8" w:space="0" w:color="auto"/>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center"/>
              <w:rPr>
                <w:rFonts w:ascii="Times New Roman" w:eastAsia="Times New Roman" w:hAnsi="Times New Roman" w:cs="Times New Roman"/>
                <w:b/>
                <w:bCs/>
                <w:iCs/>
                <w:sz w:val="20"/>
                <w:szCs w:val="20"/>
                <w:lang w:eastAsia="ro-RO"/>
              </w:rPr>
            </w:pPr>
            <w:r w:rsidRPr="003F3ACA">
              <w:rPr>
                <w:rFonts w:ascii="Times New Roman" w:eastAsia="Times New Roman" w:hAnsi="Times New Roman" w:cs="Times New Roman"/>
                <w:b/>
                <w:bCs/>
                <w:iCs/>
                <w:sz w:val="20"/>
                <w:szCs w:val="20"/>
                <w:lang w:eastAsia="ro-RO"/>
              </w:rPr>
              <w:t>Nr.        crt.</w:t>
            </w:r>
          </w:p>
        </w:tc>
        <w:tc>
          <w:tcPr>
            <w:tcW w:w="2552" w:type="dxa"/>
            <w:tcBorders>
              <w:top w:val="single" w:sz="8" w:space="0" w:color="auto"/>
              <w:left w:val="nil"/>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center"/>
              <w:rPr>
                <w:rFonts w:ascii="Times New Roman" w:eastAsia="Times New Roman" w:hAnsi="Times New Roman" w:cs="Times New Roman"/>
                <w:b/>
                <w:bCs/>
                <w:iCs/>
                <w:sz w:val="20"/>
                <w:szCs w:val="20"/>
                <w:lang w:eastAsia="ro-RO"/>
              </w:rPr>
            </w:pPr>
            <w:r w:rsidRPr="003F3ACA">
              <w:rPr>
                <w:rFonts w:ascii="Times New Roman" w:eastAsia="Times New Roman" w:hAnsi="Times New Roman" w:cs="Times New Roman"/>
                <w:b/>
                <w:bCs/>
                <w:iCs/>
                <w:sz w:val="20"/>
                <w:szCs w:val="20"/>
                <w:lang w:eastAsia="ro-RO"/>
              </w:rPr>
              <w:t>Specialitatea</w:t>
            </w:r>
          </w:p>
        </w:tc>
        <w:tc>
          <w:tcPr>
            <w:tcW w:w="1021" w:type="dxa"/>
            <w:tcBorders>
              <w:top w:val="single" w:sz="8" w:space="0" w:color="auto"/>
              <w:left w:val="nil"/>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center"/>
              <w:rPr>
                <w:rFonts w:ascii="Times New Roman" w:eastAsia="Times New Roman" w:hAnsi="Times New Roman" w:cs="Times New Roman"/>
                <w:b/>
                <w:bCs/>
                <w:iCs/>
                <w:sz w:val="20"/>
                <w:szCs w:val="20"/>
                <w:lang w:eastAsia="ro-RO"/>
              </w:rPr>
            </w:pPr>
            <w:r w:rsidRPr="003F3ACA">
              <w:rPr>
                <w:rFonts w:ascii="Times New Roman" w:eastAsia="Times New Roman" w:hAnsi="Times New Roman" w:cs="Times New Roman"/>
                <w:b/>
                <w:bCs/>
                <w:iCs/>
                <w:sz w:val="20"/>
                <w:szCs w:val="20"/>
                <w:lang w:eastAsia="ro-RO"/>
              </w:rPr>
              <w:t>Necesar norme 2016  stabilit de comisie</w:t>
            </w:r>
          </w:p>
        </w:tc>
        <w:tc>
          <w:tcPr>
            <w:tcW w:w="1105" w:type="dxa"/>
            <w:tcBorders>
              <w:top w:val="single" w:sz="8" w:space="0" w:color="auto"/>
              <w:left w:val="nil"/>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center"/>
              <w:rPr>
                <w:rFonts w:ascii="Times New Roman" w:eastAsia="Times New Roman" w:hAnsi="Times New Roman" w:cs="Times New Roman"/>
                <w:b/>
                <w:bCs/>
                <w:iCs/>
                <w:sz w:val="20"/>
                <w:szCs w:val="20"/>
                <w:lang w:eastAsia="ro-RO"/>
              </w:rPr>
            </w:pPr>
            <w:r w:rsidRPr="003F3ACA">
              <w:rPr>
                <w:rFonts w:ascii="Times New Roman" w:eastAsia="Times New Roman" w:hAnsi="Times New Roman" w:cs="Times New Roman"/>
                <w:b/>
                <w:bCs/>
                <w:iCs/>
                <w:sz w:val="20"/>
                <w:szCs w:val="20"/>
                <w:lang w:eastAsia="ro-RO"/>
              </w:rPr>
              <w:t>Necesar medici 2016 stabilit de comisie</w:t>
            </w:r>
          </w:p>
        </w:tc>
        <w:tc>
          <w:tcPr>
            <w:tcW w:w="1134" w:type="dxa"/>
            <w:tcBorders>
              <w:top w:val="single" w:sz="8" w:space="0" w:color="auto"/>
              <w:left w:val="nil"/>
              <w:bottom w:val="single" w:sz="4" w:space="0" w:color="auto"/>
              <w:right w:val="single" w:sz="4" w:space="0" w:color="auto"/>
            </w:tcBorders>
            <w:shd w:val="clear" w:color="auto" w:fill="auto"/>
            <w:vAlign w:val="center"/>
          </w:tcPr>
          <w:p w:rsidR="003F3ACA" w:rsidRPr="003F3ACA" w:rsidRDefault="003F3ACA" w:rsidP="00370A36">
            <w:pPr>
              <w:tabs>
                <w:tab w:val="num" w:pos="720"/>
              </w:tabs>
              <w:spacing w:after="0" w:line="240" w:lineRule="auto"/>
              <w:jc w:val="center"/>
              <w:rPr>
                <w:rFonts w:ascii="Times New Roman" w:eastAsia="Times New Roman" w:hAnsi="Times New Roman" w:cs="Times New Roman"/>
                <w:b/>
                <w:bCs/>
                <w:iCs/>
                <w:sz w:val="20"/>
                <w:szCs w:val="20"/>
                <w:lang w:eastAsia="ro-RO"/>
              </w:rPr>
            </w:pPr>
            <w:r w:rsidRPr="003F3ACA">
              <w:rPr>
                <w:rFonts w:ascii="Times New Roman" w:eastAsia="Times New Roman" w:hAnsi="Times New Roman" w:cs="Times New Roman"/>
                <w:b/>
                <w:bCs/>
                <w:iCs/>
                <w:sz w:val="20"/>
                <w:szCs w:val="20"/>
                <w:lang w:eastAsia="ro-RO"/>
              </w:rPr>
              <w:t>Norme realizate în relație contractuală cu CAS Olt în 2016</w:t>
            </w:r>
          </w:p>
        </w:tc>
        <w:tc>
          <w:tcPr>
            <w:tcW w:w="1134" w:type="dxa"/>
            <w:tcBorders>
              <w:top w:val="single" w:sz="8" w:space="0" w:color="auto"/>
              <w:left w:val="nil"/>
              <w:bottom w:val="single" w:sz="4" w:space="0" w:color="auto"/>
              <w:right w:val="single" w:sz="4" w:space="0" w:color="auto"/>
            </w:tcBorders>
            <w:shd w:val="clear" w:color="auto" w:fill="auto"/>
            <w:vAlign w:val="center"/>
          </w:tcPr>
          <w:p w:rsidR="003F3ACA" w:rsidRPr="003F3ACA" w:rsidRDefault="003F3ACA" w:rsidP="00370A36">
            <w:pPr>
              <w:tabs>
                <w:tab w:val="num" w:pos="720"/>
              </w:tabs>
              <w:spacing w:after="0" w:line="240" w:lineRule="auto"/>
              <w:jc w:val="center"/>
              <w:rPr>
                <w:rFonts w:ascii="Times New Roman" w:eastAsia="Times New Roman" w:hAnsi="Times New Roman" w:cs="Times New Roman"/>
                <w:b/>
                <w:bCs/>
                <w:iCs/>
                <w:sz w:val="20"/>
                <w:szCs w:val="20"/>
                <w:lang w:eastAsia="ro-RO"/>
              </w:rPr>
            </w:pPr>
            <w:r w:rsidRPr="003F3ACA">
              <w:rPr>
                <w:rFonts w:ascii="Times New Roman" w:eastAsia="Times New Roman" w:hAnsi="Times New Roman" w:cs="Times New Roman"/>
                <w:b/>
                <w:bCs/>
                <w:iCs/>
                <w:sz w:val="20"/>
                <w:szCs w:val="20"/>
                <w:lang w:eastAsia="ro-RO"/>
              </w:rPr>
              <w:t>Nr. medici în relație contractuală cu CAS Olt în anul 2016</w:t>
            </w:r>
          </w:p>
        </w:tc>
        <w:tc>
          <w:tcPr>
            <w:tcW w:w="992" w:type="dxa"/>
            <w:tcBorders>
              <w:top w:val="single" w:sz="8" w:space="0" w:color="auto"/>
              <w:left w:val="nil"/>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center"/>
              <w:rPr>
                <w:rFonts w:ascii="Times New Roman" w:eastAsia="Times New Roman" w:hAnsi="Times New Roman" w:cs="Times New Roman"/>
                <w:b/>
                <w:bCs/>
                <w:iCs/>
                <w:sz w:val="20"/>
                <w:szCs w:val="20"/>
                <w:lang w:eastAsia="ro-RO"/>
              </w:rPr>
            </w:pPr>
            <w:r w:rsidRPr="003F3ACA">
              <w:rPr>
                <w:rFonts w:ascii="Times New Roman" w:eastAsia="Times New Roman" w:hAnsi="Times New Roman" w:cs="Times New Roman"/>
                <w:b/>
                <w:bCs/>
                <w:iCs/>
                <w:sz w:val="20"/>
                <w:szCs w:val="20"/>
                <w:lang w:eastAsia="ro-RO"/>
              </w:rPr>
              <w:t>Grad de acoperire norme</w:t>
            </w:r>
          </w:p>
        </w:tc>
        <w:tc>
          <w:tcPr>
            <w:tcW w:w="1134" w:type="dxa"/>
            <w:tcBorders>
              <w:top w:val="single" w:sz="8" w:space="0" w:color="auto"/>
              <w:left w:val="nil"/>
              <w:bottom w:val="single" w:sz="4" w:space="0" w:color="auto"/>
              <w:right w:val="single" w:sz="8" w:space="0" w:color="auto"/>
            </w:tcBorders>
            <w:shd w:val="clear" w:color="auto" w:fill="auto"/>
            <w:vAlign w:val="center"/>
          </w:tcPr>
          <w:p w:rsidR="003F3ACA" w:rsidRPr="003F3ACA" w:rsidRDefault="003F3ACA" w:rsidP="003F3ACA">
            <w:pPr>
              <w:tabs>
                <w:tab w:val="num" w:pos="720"/>
              </w:tabs>
              <w:spacing w:after="0" w:line="240" w:lineRule="auto"/>
              <w:jc w:val="center"/>
              <w:rPr>
                <w:rFonts w:ascii="Times New Roman" w:eastAsia="Times New Roman" w:hAnsi="Times New Roman" w:cs="Times New Roman"/>
                <w:b/>
                <w:bCs/>
                <w:iCs/>
                <w:sz w:val="20"/>
                <w:szCs w:val="20"/>
                <w:lang w:eastAsia="ro-RO"/>
              </w:rPr>
            </w:pPr>
            <w:r w:rsidRPr="003F3ACA">
              <w:rPr>
                <w:rFonts w:ascii="Times New Roman" w:eastAsia="Times New Roman" w:hAnsi="Times New Roman" w:cs="Times New Roman"/>
                <w:b/>
                <w:bCs/>
                <w:iCs/>
                <w:sz w:val="20"/>
                <w:szCs w:val="20"/>
                <w:lang w:eastAsia="ro-RO"/>
              </w:rPr>
              <w:t>Grad de acoperire cu medici de specialitate</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1</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Acupunctura</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0,00%</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0,00%</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2</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Alergologie si imunologie clinica</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6</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7</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16,67%</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14,29%</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3</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Boli Infecţioase</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8</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15</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2</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5</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25,00%</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33,33%</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4</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Cardiologie</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14</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20</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7</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12</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50,00%</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60,00%</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5</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Chirurgie orala si maxilo-</w:t>
            </w:r>
            <w:r w:rsidRPr="003F3ACA">
              <w:rPr>
                <w:rFonts w:ascii="Times New Roman" w:eastAsia="Times New Roman" w:hAnsi="Times New Roman" w:cs="Times New Roman"/>
                <w:b/>
                <w:bCs/>
                <w:iCs/>
                <w:sz w:val="18"/>
                <w:szCs w:val="18"/>
                <w:lang w:eastAsia="ro-RO"/>
              </w:rPr>
              <w:lastRenderedPageBreak/>
              <w:t>faciala</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lastRenderedPageBreak/>
              <w:t>7</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7</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0,5</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3</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7,14%</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42,86%</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lastRenderedPageBreak/>
              <w:t>6</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Chirurgie generala, toracica</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13</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30</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5</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19</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38,46%</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63,33%</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 </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Chirurgie toracica</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5</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8</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0,5</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10,00%</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12,50%</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7</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Chirurgie pediatrica</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6</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10</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2</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16,67%</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20,00%</w:t>
            </w:r>
          </w:p>
        </w:tc>
      </w:tr>
      <w:tr w:rsidR="003F3ACA" w:rsidRPr="003F3ACA" w:rsidTr="00E40AD2">
        <w:trPr>
          <w:trHeight w:val="48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8</w:t>
            </w:r>
          </w:p>
        </w:tc>
        <w:tc>
          <w:tcPr>
            <w:tcW w:w="2552" w:type="dxa"/>
            <w:tcBorders>
              <w:top w:val="nil"/>
              <w:left w:val="nil"/>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Chirurgie plastica-microchirurgie reconstructiva</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7</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12</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1,5</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21,43%</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33,33%</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9</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Dermatovenerologie</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13</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22</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6</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9</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46,15%</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40,91%</w:t>
            </w:r>
          </w:p>
        </w:tc>
      </w:tr>
      <w:tr w:rsidR="003F3ACA" w:rsidRPr="003F3ACA" w:rsidTr="00E40AD2">
        <w:trPr>
          <w:trHeight w:val="255"/>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10</w:t>
            </w:r>
          </w:p>
        </w:tc>
        <w:tc>
          <w:tcPr>
            <w:tcW w:w="2552" w:type="dxa"/>
            <w:tcBorders>
              <w:top w:val="nil"/>
              <w:left w:val="nil"/>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Diabet zaharat, nutritie si boli metabolice</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13</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19</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6</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10</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46,15%</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52,63%</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11</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 xml:space="preserve">Endocrinologie </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7</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10</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2</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2</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28,57%</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20,00%</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12</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Fitoterapie</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0,00%</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0,00%</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13</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Gastroenterologie</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7</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12</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3</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14,29%</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25,00%</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14</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Genetica medicala</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0,00%</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0,00%</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15</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Geriatrie si gerontologie</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5</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6</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0,5</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10,00%</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16,67%</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16</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Hematologie</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5</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5</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0,5</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10,00%</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20,00%</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17</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Homeopatie</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0,00%</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0,00%</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18</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Medicina interna</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19</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34</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12,5</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22</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65,79%</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64,71%</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19</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Nefrologie</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8</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12</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2</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25,00%</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33,33%</w:t>
            </w:r>
          </w:p>
        </w:tc>
      </w:tr>
      <w:tr w:rsidR="003F3ACA" w:rsidRPr="003F3ACA" w:rsidTr="00E40AD2">
        <w:trPr>
          <w:trHeight w:val="255"/>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20</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Neonatologie</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5</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0,00%</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0,00%</w:t>
            </w:r>
          </w:p>
        </w:tc>
      </w:tr>
      <w:tr w:rsidR="003F3ACA" w:rsidRPr="003F3ACA" w:rsidTr="00E40AD2">
        <w:trPr>
          <w:trHeight w:val="255"/>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21</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Neurochirurgie</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0,00%</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0,00%</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22</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Neurologie</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15</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26</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8,5</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15</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56,67%</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57,69%</w:t>
            </w:r>
          </w:p>
        </w:tc>
      </w:tr>
      <w:tr w:rsidR="003F3ACA" w:rsidRPr="003F3ACA" w:rsidTr="00E40AD2">
        <w:trPr>
          <w:trHeight w:val="255"/>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23</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Neurologie pediatrică</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5</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6</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0,00%</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0,00%</w:t>
            </w:r>
          </w:p>
        </w:tc>
      </w:tr>
      <w:tr w:rsidR="003F3ACA" w:rsidRPr="003F3ACA" w:rsidTr="00E40AD2">
        <w:trPr>
          <w:trHeight w:val="30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24</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Obstetrica-ginecologie</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17</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40</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7</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25</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41,18%</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62,50%</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25</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Oftalmologie</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14</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21</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7,5</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9</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53,57%</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42,86%</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26</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Oncologie medicala</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9</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16</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3</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6</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33,33%</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37,50%</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27</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Ortopedie pediatrica</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5</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7</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20,00%</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14,29%</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28</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Ortopedie si traumatologie</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11</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19</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5</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10</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45,45%</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52,63%</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29</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Otorinolaringologie</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14</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21</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6,5</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10</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46,43%</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47,62%</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30</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 xml:space="preserve">Pediatrie </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17</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34</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8</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22</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47,06%</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64,71%</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31</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Planificare familiala</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0,00%</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0,00%</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32</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Pneumologie</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13</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27</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6,5</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16</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50,00%</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59,26%</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33</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Psihiatrie</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18</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31</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11,5</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18</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63,89%</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58,06%</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34</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Psihiatrie pediatrica</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6</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9</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1,5</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2</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25,00%</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22,22%</w:t>
            </w:r>
          </w:p>
        </w:tc>
      </w:tr>
      <w:tr w:rsidR="003F3ACA" w:rsidRPr="003F3ACA" w:rsidTr="00E40AD2">
        <w:trPr>
          <w:trHeight w:val="240"/>
        </w:trPr>
        <w:tc>
          <w:tcPr>
            <w:tcW w:w="582" w:type="dxa"/>
            <w:tcBorders>
              <w:top w:val="nil"/>
              <w:left w:val="single" w:sz="8" w:space="0" w:color="auto"/>
              <w:bottom w:val="single" w:sz="4"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35</w:t>
            </w:r>
          </w:p>
        </w:tc>
        <w:tc>
          <w:tcPr>
            <w:tcW w:w="2552" w:type="dxa"/>
            <w:tcBorders>
              <w:top w:val="nil"/>
              <w:left w:val="nil"/>
              <w:bottom w:val="single" w:sz="4" w:space="0" w:color="auto"/>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Reumatologie</w:t>
            </w:r>
          </w:p>
        </w:tc>
        <w:tc>
          <w:tcPr>
            <w:tcW w:w="1021" w:type="dxa"/>
            <w:tcBorders>
              <w:top w:val="nil"/>
              <w:left w:val="nil"/>
              <w:bottom w:val="single" w:sz="4"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w:t>
            </w:r>
          </w:p>
        </w:tc>
        <w:tc>
          <w:tcPr>
            <w:tcW w:w="1105"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5</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w:t>
            </w:r>
          </w:p>
        </w:tc>
        <w:tc>
          <w:tcPr>
            <w:tcW w:w="1134"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w:t>
            </w:r>
          </w:p>
        </w:tc>
        <w:tc>
          <w:tcPr>
            <w:tcW w:w="992" w:type="dxa"/>
            <w:tcBorders>
              <w:top w:val="nil"/>
              <w:left w:val="nil"/>
              <w:bottom w:val="single" w:sz="4"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0,00%</w:t>
            </w:r>
          </w:p>
        </w:tc>
        <w:tc>
          <w:tcPr>
            <w:tcW w:w="1134"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0,00%</w:t>
            </w:r>
          </w:p>
        </w:tc>
      </w:tr>
      <w:tr w:rsidR="003F3ACA" w:rsidRPr="003F3ACA" w:rsidTr="00E40AD2">
        <w:trPr>
          <w:trHeight w:val="255"/>
        </w:trPr>
        <w:tc>
          <w:tcPr>
            <w:tcW w:w="582" w:type="dxa"/>
            <w:tcBorders>
              <w:top w:val="nil"/>
              <w:left w:val="single" w:sz="8" w:space="0" w:color="auto"/>
              <w:bottom w:val="nil"/>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36</w:t>
            </w:r>
          </w:p>
        </w:tc>
        <w:tc>
          <w:tcPr>
            <w:tcW w:w="2552" w:type="dxa"/>
            <w:tcBorders>
              <w:top w:val="nil"/>
              <w:left w:val="nil"/>
              <w:bottom w:val="nil"/>
              <w:right w:val="single" w:sz="4" w:space="0" w:color="auto"/>
            </w:tcBorders>
            <w:shd w:val="clear" w:color="auto" w:fill="auto"/>
            <w:noWrap/>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Urologie</w:t>
            </w:r>
          </w:p>
        </w:tc>
        <w:tc>
          <w:tcPr>
            <w:tcW w:w="1021" w:type="dxa"/>
            <w:tcBorders>
              <w:top w:val="nil"/>
              <w:left w:val="nil"/>
              <w:bottom w:val="nil"/>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6</w:t>
            </w:r>
          </w:p>
        </w:tc>
        <w:tc>
          <w:tcPr>
            <w:tcW w:w="1105" w:type="dxa"/>
            <w:tcBorders>
              <w:top w:val="nil"/>
              <w:left w:val="nil"/>
              <w:bottom w:val="nil"/>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11</w:t>
            </w:r>
          </w:p>
        </w:tc>
        <w:tc>
          <w:tcPr>
            <w:tcW w:w="1134" w:type="dxa"/>
            <w:tcBorders>
              <w:top w:val="nil"/>
              <w:left w:val="nil"/>
              <w:bottom w:val="nil"/>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w:t>
            </w:r>
          </w:p>
        </w:tc>
        <w:tc>
          <w:tcPr>
            <w:tcW w:w="1134" w:type="dxa"/>
            <w:tcBorders>
              <w:top w:val="nil"/>
              <w:left w:val="nil"/>
              <w:bottom w:val="nil"/>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3</w:t>
            </w:r>
          </w:p>
        </w:tc>
        <w:tc>
          <w:tcPr>
            <w:tcW w:w="992" w:type="dxa"/>
            <w:tcBorders>
              <w:top w:val="nil"/>
              <w:left w:val="nil"/>
              <w:bottom w:val="nil"/>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16,67%</w:t>
            </w:r>
          </w:p>
        </w:tc>
        <w:tc>
          <w:tcPr>
            <w:tcW w:w="1134" w:type="dxa"/>
            <w:tcBorders>
              <w:top w:val="nil"/>
              <w:left w:val="nil"/>
              <w:bottom w:val="nil"/>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27,27%</w:t>
            </w:r>
          </w:p>
        </w:tc>
      </w:tr>
      <w:tr w:rsidR="003F3ACA" w:rsidRPr="003F3ACA" w:rsidTr="00E40AD2">
        <w:trPr>
          <w:trHeight w:val="33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 </w:t>
            </w:r>
          </w:p>
        </w:tc>
        <w:tc>
          <w:tcPr>
            <w:tcW w:w="2552" w:type="dxa"/>
            <w:tcBorders>
              <w:top w:val="single" w:sz="8" w:space="0" w:color="auto"/>
              <w:left w:val="nil"/>
              <w:bottom w:val="single" w:sz="8" w:space="0" w:color="auto"/>
              <w:right w:val="single" w:sz="4" w:space="0" w:color="auto"/>
            </w:tcBorders>
            <w:shd w:val="clear" w:color="auto" w:fill="auto"/>
            <w:vAlign w:val="center"/>
          </w:tcPr>
          <w:p w:rsidR="003F3ACA" w:rsidRPr="003F3ACA" w:rsidRDefault="003F3ACA" w:rsidP="003F3ACA">
            <w:pPr>
              <w:tabs>
                <w:tab w:val="num" w:pos="720"/>
              </w:tabs>
              <w:spacing w:after="0" w:line="240" w:lineRule="auto"/>
              <w:jc w:val="both"/>
              <w:rPr>
                <w:rFonts w:ascii="Times New Roman" w:eastAsia="Times New Roman" w:hAnsi="Times New Roman" w:cs="Times New Roman"/>
                <w:b/>
                <w:bCs/>
                <w:iCs/>
                <w:sz w:val="18"/>
                <w:szCs w:val="18"/>
                <w:lang w:eastAsia="ro-RO"/>
              </w:rPr>
            </w:pPr>
            <w:r w:rsidRPr="003F3ACA">
              <w:rPr>
                <w:rFonts w:ascii="Times New Roman" w:eastAsia="Times New Roman" w:hAnsi="Times New Roman" w:cs="Times New Roman"/>
                <w:b/>
                <w:bCs/>
                <w:iCs/>
                <w:sz w:val="18"/>
                <w:szCs w:val="18"/>
                <w:lang w:eastAsia="ro-RO"/>
              </w:rPr>
              <w:t>TOTAL</w:t>
            </w:r>
          </w:p>
        </w:tc>
        <w:tc>
          <w:tcPr>
            <w:tcW w:w="1021" w:type="dxa"/>
            <w:tcBorders>
              <w:top w:val="single" w:sz="8" w:space="0" w:color="auto"/>
              <w:left w:val="nil"/>
              <w:bottom w:val="single" w:sz="8" w:space="0" w:color="auto"/>
              <w:right w:val="single" w:sz="4" w:space="0" w:color="auto"/>
            </w:tcBorders>
            <w:shd w:val="clear" w:color="auto" w:fill="auto"/>
          </w:tcPr>
          <w:p w:rsidR="003F3ACA" w:rsidRPr="003F3ACA" w:rsidRDefault="003F3ACA" w:rsidP="003F3ACA">
            <w:pPr>
              <w:spacing w:after="0" w:line="240" w:lineRule="auto"/>
              <w:jc w:val="right"/>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325</w:t>
            </w:r>
          </w:p>
        </w:tc>
        <w:tc>
          <w:tcPr>
            <w:tcW w:w="1105" w:type="dxa"/>
            <w:tcBorders>
              <w:top w:val="single" w:sz="8" w:space="0" w:color="auto"/>
              <w:left w:val="nil"/>
              <w:bottom w:val="single" w:sz="8"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531</w:t>
            </w:r>
          </w:p>
        </w:tc>
        <w:tc>
          <w:tcPr>
            <w:tcW w:w="1134" w:type="dxa"/>
            <w:tcBorders>
              <w:top w:val="single" w:sz="8" w:space="0" w:color="auto"/>
              <w:left w:val="nil"/>
              <w:bottom w:val="single" w:sz="8"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116</w:t>
            </w:r>
          </w:p>
        </w:tc>
        <w:tc>
          <w:tcPr>
            <w:tcW w:w="1134" w:type="dxa"/>
            <w:tcBorders>
              <w:top w:val="single" w:sz="8" w:space="0" w:color="auto"/>
              <w:left w:val="nil"/>
              <w:bottom w:val="single" w:sz="8"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236</w:t>
            </w:r>
          </w:p>
        </w:tc>
        <w:tc>
          <w:tcPr>
            <w:tcW w:w="992" w:type="dxa"/>
            <w:tcBorders>
              <w:top w:val="single" w:sz="8" w:space="0" w:color="auto"/>
              <w:left w:val="nil"/>
              <w:bottom w:val="single" w:sz="8" w:space="0" w:color="auto"/>
              <w:right w:val="single" w:sz="4"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35,69%</w:t>
            </w:r>
          </w:p>
        </w:tc>
        <w:tc>
          <w:tcPr>
            <w:tcW w:w="1134" w:type="dxa"/>
            <w:tcBorders>
              <w:top w:val="single" w:sz="8" w:space="0" w:color="auto"/>
              <w:left w:val="nil"/>
              <w:bottom w:val="single" w:sz="8" w:space="0" w:color="auto"/>
              <w:right w:val="single" w:sz="8" w:space="0" w:color="auto"/>
            </w:tcBorders>
            <w:shd w:val="clear" w:color="auto" w:fill="auto"/>
            <w:noWrap/>
          </w:tcPr>
          <w:p w:rsidR="003F3ACA" w:rsidRPr="003F3ACA" w:rsidRDefault="003F3ACA" w:rsidP="003F3ACA">
            <w:pPr>
              <w:spacing w:after="0" w:line="240" w:lineRule="auto"/>
              <w:jc w:val="right"/>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44,44%</w:t>
            </w:r>
          </w:p>
        </w:tc>
      </w:tr>
    </w:tbl>
    <w:p w:rsidR="003F3ACA" w:rsidRPr="003F3ACA" w:rsidRDefault="003F3ACA" w:rsidP="003F3ACA">
      <w:pPr>
        <w:tabs>
          <w:tab w:val="num" w:pos="720"/>
        </w:tabs>
        <w:spacing w:after="0" w:line="240" w:lineRule="auto"/>
        <w:jc w:val="both"/>
        <w:rPr>
          <w:rFonts w:ascii="Times New Roman" w:eastAsia="Times New Roman" w:hAnsi="Times New Roman" w:cs="Times New Roman"/>
          <w:bCs/>
          <w:iCs/>
          <w:sz w:val="18"/>
          <w:szCs w:val="18"/>
          <w:lang w:eastAsia="ro-RO"/>
        </w:rPr>
      </w:pPr>
    </w:p>
    <w:p w:rsidR="003F3ACA" w:rsidRPr="00E40AD2" w:rsidRDefault="003F3ACA" w:rsidP="003F3ACA">
      <w:pPr>
        <w:tabs>
          <w:tab w:val="num" w:pos="720"/>
        </w:tabs>
        <w:spacing w:after="0" w:line="240" w:lineRule="auto"/>
        <w:jc w:val="both"/>
        <w:rPr>
          <w:rFonts w:ascii="Times New Roman" w:eastAsia="Times New Roman" w:hAnsi="Times New Roman" w:cs="Times New Roman"/>
          <w:bCs/>
          <w:iCs/>
          <w:sz w:val="28"/>
          <w:szCs w:val="28"/>
          <w:lang w:eastAsia="ro-RO"/>
        </w:rPr>
      </w:pPr>
      <w:r w:rsidRPr="003F3ACA">
        <w:rPr>
          <w:rFonts w:ascii="Times New Roman" w:eastAsia="Times New Roman" w:hAnsi="Times New Roman" w:cs="Times New Roman"/>
          <w:bCs/>
          <w:iCs/>
          <w:sz w:val="24"/>
          <w:szCs w:val="24"/>
          <w:lang w:eastAsia="ro-RO"/>
        </w:rPr>
        <w:tab/>
      </w:r>
      <w:r w:rsidRPr="00E40AD2">
        <w:rPr>
          <w:rFonts w:ascii="Times New Roman" w:eastAsia="Times New Roman" w:hAnsi="Times New Roman" w:cs="Times New Roman"/>
          <w:bCs/>
          <w:iCs/>
          <w:sz w:val="28"/>
          <w:szCs w:val="28"/>
          <w:lang w:eastAsia="ro-RO"/>
        </w:rPr>
        <w:t>Furnizarea serviciilor medicale din ambulatoriul de specialitate pentru specialitățile clinice s-a asigurat în baza a 31 de contracte încheiate, din care:</w:t>
      </w:r>
    </w:p>
    <w:p w:rsidR="003F3ACA" w:rsidRPr="00E40AD2" w:rsidRDefault="0049071C" w:rsidP="003F3ACA">
      <w:pPr>
        <w:tabs>
          <w:tab w:val="num" w:pos="720"/>
        </w:tabs>
        <w:spacing w:after="0" w:line="240" w:lineRule="auto"/>
        <w:jc w:val="both"/>
        <w:rPr>
          <w:rFonts w:ascii="Times New Roman" w:eastAsia="Times New Roman" w:hAnsi="Times New Roman" w:cs="Times New Roman"/>
          <w:bCs/>
          <w:iCs/>
          <w:sz w:val="28"/>
          <w:szCs w:val="28"/>
          <w:lang w:eastAsia="ro-RO"/>
        </w:rPr>
      </w:pPr>
      <w:r>
        <w:rPr>
          <w:rFonts w:ascii="Times New Roman" w:eastAsia="Times New Roman" w:hAnsi="Times New Roman" w:cs="Times New Roman"/>
          <w:bCs/>
          <w:iCs/>
          <w:sz w:val="28"/>
          <w:szCs w:val="28"/>
          <w:lang w:eastAsia="ro-RO"/>
        </w:rPr>
        <w:t>-</w:t>
      </w:r>
      <w:r w:rsidR="003F3ACA" w:rsidRPr="00E40AD2">
        <w:rPr>
          <w:rFonts w:ascii="Times New Roman" w:eastAsia="Times New Roman" w:hAnsi="Times New Roman" w:cs="Times New Roman"/>
          <w:bCs/>
          <w:iCs/>
          <w:sz w:val="28"/>
          <w:szCs w:val="28"/>
          <w:lang w:eastAsia="ro-RO"/>
        </w:rPr>
        <w:t>6 contracte cu furnizori din sistem public, unităţi sanitare spitaliceşti care au în structură ambulatorii integrate;</w:t>
      </w:r>
    </w:p>
    <w:p w:rsidR="003F3ACA" w:rsidRPr="0049071C" w:rsidRDefault="0049071C" w:rsidP="003F3ACA">
      <w:pPr>
        <w:tabs>
          <w:tab w:val="num" w:pos="720"/>
        </w:tabs>
        <w:spacing w:after="0" w:line="240" w:lineRule="auto"/>
        <w:jc w:val="both"/>
        <w:rPr>
          <w:rFonts w:ascii="Times New Roman" w:eastAsia="Times New Roman" w:hAnsi="Times New Roman" w:cs="Times New Roman"/>
          <w:bCs/>
          <w:iCs/>
          <w:sz w:val="28"/>
          <w:szCs w:val="28"/>
          <w:lang w:eastAsia="ro-RO"/>
        </w:rPr>
      </w:pPr>
      <w:r>
        <w:rPr>
          <w:rFonts w:ascii="Times New Roman" w:eastAsia="Times New Roman" w:hAnsi="Times New Roman" w:cs="Times New Roman"/>
          <w:bCs/>
          <w:iCs/>
          <w:sz w:val="28"/>
          <w:szCs w:val="28"/>
          <w:lang w:eastAsia="ro-RO"/>
        </w:rPr>
        <w:t>-</w:t>
      </w:r>
      <w:r w:rsidR="003F3ACA" w:rsidRPr="00E40AD2">
        <w:rPr>
          <w:rFonts w:ascii="Times New Roman" w:eastAsia="Times New Roman" w:hAnsi="Times New Roman" w:cs="Times New Roman"/>
          <w:bCs/>
          <w:iCs/>
          <w:sz w:val="28"/>
          <w:szCs w:val="28"/>
          <w:lang w:eastAsia="ro-RO"/>
        </w:rPr>
        <w:t>25 contracte cu furnizori din sistem privat organizaţi conform prevederilor legale.</w:t>
      </w:r>
    </w:p>
    <w:p w:rsidR="003F3ACA" w:rsidRPr="0049071C" w:rsidRDefault="003F3ACA" w:rsidP="0049071C">
      <w:pPr>
        <w:tabs>
          <w:tab w:val="num" w:pos="720"/>
        </w:tabs>
        <w:spacing w:after="0" w:line="240" w:lineRule="auto"/>
        <w:jc w:val="center"/>
        <w:rPr>
          <w:rFonts w:ascii="Times New Roman" w:eastAsia="Times New Roman" w:hAnsi="Times New Roman" w:cs="Times New Roman"/>
          <w:b/>
          <w:bCs/>
          <w:i/>
          <w:iCs/>
          <w:sz w:val="28"/>
          <w:szCs w:val="28"/>
          <w:lang w:eastAsia="ro-RO"/>
        </w:rPr>
      </w:pPr>
      <w:r w:rsidRPr="00370A36">
        <w:rPr>
          <w:rFonts w:ascii="Times New Roman" w:eastAsia="Times New Roman" w:hAnsi="Times New Roman" w:cs="Times New Roman"/>
          <w:b/>
          <w:bCs/>
          <w:i/>
          <w:iCs/>
          <w:sz w:val="28"/>
          <w:szCs w:val="28"/>
          <w:lang w:eastAsia="ro-RO"/>
        </w:rPr>
        <w:t>Situația privind specialitățile clinice și serviciile medicale conexe contractate în anul 2016</w:t>
      </w:r>
    </w:p>
    <w:tbl>
      <w:tblPr>
        <w:tblW w:w="9796" w:type="dxa"/>
        <w:tblInd w:w="93" w:type="dxa"/>
        <w:tblLook w:val="0000" w:firstRow="0" w:lastRow="0" w:firstColumn="0" w:lastColumn="0" w:noHBand="0" w:noVBand="0"/>
      </w:tblPr>
      <w:tblGrid>
        <w:gridCol w:w="511"/>
        <w:gridCol w:w="4184"/>
        <w:gridCol w:w="1260"/>
        <w:gridCol w:w="2565"/>
        <w:gridCol w:w="1276"/>
      </w:tblGrid>
      <w:tr w:rsidR="003F3ACA" w:rsidRPr="003F3ACA" w:rsidTr="00C24C9F">
        <w:trPr>
          <w:trHeight w:val="525"/>
        </w:trPr>
        <w:tc>
          <w:tcPr>
            <w:tcW w:w="511" w:type="dxa"/>
            <w:tcBorders>
              <w:top w:val="single" w:sz="8" w:space="0" w:color="auto"/>
              <w:left w:val="single" w:sz="8" w:space="0" w:color="auto"/>
              <w:bottom w:val="single" w:sz="8" w:space="0" w:color="auto"/>
              <w:right w:val="single" w:sz="8" w:space="0" w:color="auto"/>
            </w:tcBorders>
            <w:shd w:val="clear" w:color="auto" w:fill="auto"/>
            <w:vAlign w:val="bottom"/>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iCs/>
                <w:sz w:val="20"/>
                <w:szCs w:val="20"/>
                <w:lang w:eastAsia="ro-RO"/>
              </w:rPr>
              <w:t>Nr. crt.</w:t>
            </w:r>
          </w:p>
        </w:tc>
        <w:tc>
          <w:tcPr>
            <w:tcW w:w="4184" w:type="dxa"/>
            <w:tcBorders>
              <w:top w:val="single" w:sz="8" w:space="0" w:color="auto"/>
              <w:left w:val="nil"/>
              <w:bottom w:val="single" w:sz="8" w:space="0" w:color="auto"/>
              <w:right w:val="single" w:sz="8" w:space="0" w:color="auto"/>
            </w:tcBorders>
            <w:shd w:val="clear" w:color="auto" w:fill="auto"/>
            <w:vAlign w:val="bottom"/>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iCs/>
                <w:sz w:val="20"/>
                <w:szCs w:val="20"/>
                <w:lang w:eastAsia="ro-RO"/>
              </w:rPr>
              <w:t>Furnizor de servicii medicale</w:t>
            </w:r>
          </w:p>
        </w:tc>
        <w:tc>
          <w:tcPr>
            <w:tcW w:w="1260" w:type="dxa"/>
            <w:tcBorders>
              <w:top w:val="single" w:sz="8" w:space="0" w:color="auto"/>
              <w:left w:val="nil"/>
              <w:bottom w:val="single" w:sz="8" w:space="0" w:color="auto"/>
              <w:right w:val="single" w:sz="8" w:space="0" w:color="auto"/>
            </w:tcBorders>
            <w:shd w:val="clear" w:color="auto" w:fill="auto"/>
            <w:vAlign w:val="bottom"/>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iCs/>
                <w:sz w:val="20"/>
                <w:szCs w:val="20"/>
                <w:lang w:eastAsia="ro-RO"/>
              </w:rPr>
              <w:t>Localitatea</w:t>
            </w:r>
          </w:p>
        </w:tc>
        <w:tc>
          <w:tcPr>
            <w:tcW w:w="2565" w:type="dxa"/>
            <w:tcBorders>
              <w:top w:val="single" w:sz="8" w:space="0" w:color="auto"/>
              <w:left w:val="nil"/>
              <w:bottom w:val="single" w:sz="8" w:space="0" w:color="auto"/>
              <w:right w:val="single" w:sz="8" w:space="0" w:color="auto"/>
            </w:tcBorders>
            <w:shd w:val="clear" w:color="auto" w:fill="auto"/>
            <w:vAlign w:val="bottom"/>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iCs/>
                <w:sz w:val="20"/>
                <w:szCs w:val="20"/>
                <w:lang w:eastAsia="ro-RO"/>
              </w:rPr>
              <w:t>Specialitatea clinică</w:t>
            </w:r>
          </w:p>
        </w:tc>
        <w:tc>
          <w:tcPr>
            <w:tcW w:w="1276" w:type="dxa"/>
            <w:tcBorders>
              <w:top w:val="single" w:sz="8" w:space="0" w:color="auto"/>
              <w:left w:val="nil"/>
              <w:bottom w:val="single" w:sz="8" w:space="0" w:color="auto"/>
              <w:right w:val="single" w:sz="8" w:space="0" w:color="auto"/>
            </w:tcBorders>
            <w:shd w:val="clear" w:color="auto" w:fill="auto"/>
            <w:vAlign w:val="bottom"/>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iCs/>
                <w:sz w:val="20"/>
                <w:szCs w:val="20"/>
                <w:lang w:eastAsia="ro-RO"/>
              </w:rPr>
              <w:t>Servicii medicale conexe</w:t>
            </w: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CMI Benea Simona </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Caracal</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Psihiatrie</w:t>
            </w:r>
          </w:p>
        </w:tc>
        <w:tc>
          <w:tcPr>
            <w:tcW w:w="1276" w:type="dxa"/>
            <w:tcBorders>
              <w:top w:val="nil"/>
              <w:left w:val="nil"/>
              <w:bottom w:val="single" w:sz="4" w:space="0" w:color="auto"/>
              <w:right w:val="single" w:sz="8"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 psiholog</w:t>
            </w: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2</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CMI Militaru Felicia</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Slatina</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Psihiatrie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3</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CMI Popescu Costin </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Caracal</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Pneumologie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4</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CMI Stănciugelu Ștefan</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Corbu</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Obstetrică ginecologie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5</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SC Alma Optic SRL</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Caracal</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Oftalmologie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6</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SC Angel Pshymed SRL</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Slatina</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Psihiatrie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0"/>
                <w:szCs w:val="20"/>
                <w:lang w:eastAsia="ro-RO"/>
              </w:rPr>
              <w:t>2 psihologi</w:t>
            </w: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7</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SC C.M. Dr. Voiculescu Liliana S.R.L.</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Caracal</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Pediatrie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8</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SC CAB MED cardiologie-medicina interna dr. Chitimia Eustasiu</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Caracal</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Cardiologie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9</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SC CAB. MED. Dr. Rusu Carmen SRL</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Slatina</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Pneumologie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lastRenderedPageBreak/>
              <w:t>10</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SC Carmadiamed SRL</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Slatina</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Medicină Internă</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10</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SC Carmadiamed SRL</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Slatina</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Diabet zaharat, nutriţie şi boli metabolice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11</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SC C.M.S.M. ALARES</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Slatina </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Psihiatrie pediatrică</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2 psihologi</w:t>
            </w:r>
          </w:p>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12</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SC Coram  Medical SRL</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Caracal</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Diabet zaharat, nutriţie şi boli metabolice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0"/>
                <w:szCs w:val="20"/>
                <w:lang w:eastAsia="ro-RO"/>
              </w:rPr>
              <w:t>1 psiholog</w:t>
            </w: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13</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SC Hipocrat SRL</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Caracal </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Medicină Internă</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13</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SC Hipocrat SRL</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Caracal</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Obstetrică ginecologie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14</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SC Hospital Network Phoenix One Day SRL</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Slatina</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Cardiologie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Diabet zaharat, nutriţie şi boli metabolice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Endocrinologie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Medicină Internă</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Pediatrie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15</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SC Lisimed SRL</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SLATINA</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Cardiologie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Dermatovenerologie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Neurologie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Otorinolaringologie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Ortopedie şi traumatologie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16</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SC Medicord SRL</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SLATINA</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Cardiologie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17</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SC Nefrolab S.R.L</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SLATINA</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Nefrologie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0"/>
                <w:szCs w:val="20"/>
                <w:lang w:eastAsia="ro-RO"/>
              </w:rPr>
              <w:t>3 psihologi</w:t>
            </w: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18</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SC Nelcord SRL</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SLATINA</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Cardiologie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19</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SC Oberon Euromed SRL</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SLATINA</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Psihiatrie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20</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SC Oftalmed vision SRL</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SLATINA</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Oftalmologie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21</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SC Promed SRL</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SLATINA</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Medicină internă</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Neurologie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Otorinolaringologie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Ortopedie pediatrică</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Ortopedie şi traumatologie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Pediatrie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22</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SC Psiho-Delcea SRL</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CORABIA</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Psihiatrie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0"/>
                <w:szCs w:val="20"/>
                <w:lang w:eastAsia="ro-RO"/>
              </w:rPr>
              <w:t>1 psiholog</w:t>
            </w: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23</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SC San Medica SRL</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CARACAL</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Chirurgie generală</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24</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SC Unimed Clinic SRL</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SLATINA</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Medicină internă</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Otorinolaringologie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25</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SC Policlinica Helios SRL</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SLATINA</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Medicină internă</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26</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Spitalul Judetean de Urgenta Slatina</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SLATINA</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Boli infecțioase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Cardiologie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Chirurgie generală</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Chirurgie orală şi maxilo-facială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Chirurgie plastică, estetică şi microchirurgie reconstructivă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CHIRURGIE SI ORTOPEDIE INFANTILA</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Chirurgie toracică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Dermatovenerologie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Diabet zaharat, nutriţie şi boli metabolice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Endocrinologie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Gastroenterologie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Geriatrie şi gerontologie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Hematologie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Medicină internă</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Nefrologie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Neurologie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Otorinolaringologie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Obstetrică-ginecologie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Oftalmologie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Oncologie medicală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Ortopedie şi traumatologie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Pediatrie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Pneumologie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Psihiatrie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Psihiatrie pediatrică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Urologie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27</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Spitalul Municipal Caracal</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Caracal</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Alergologie şi imunologie clinică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Boli infecţioase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Cardiologie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Chirurgie generală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Chirurgie plastică, estetică şi microchirurgie reconstructivă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Dermatovenerologie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Diabet zaharat, nutriţie şi boli metabolice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Medicină internă</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Nefrologie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Neurologie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Otorinolaringologie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Obstetrică-ginecologie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Oftalmologie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Oncologie medicală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Ortopedie şi traumatologie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Pediatrie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Pneumologie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Psihiatrie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Urologie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28</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Spitalul Orășenesc Bals</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Balș</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Chirurgie generală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Dermatovenerologie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Medicină internă</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Neurologie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Otorinolaringologie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Obstetrică-ginecologie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Oftalmologie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Ortopedie şi traumatologie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Pediatrie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Pneumologie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Psihiatrie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29</w:t>
            </w: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Spitalul Orășenesc Corabia</w:t>
            </w: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Corabia</w:t>
            </w: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Chirurgie generală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Dermatovenerologie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Medicină internă</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Neurologie</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0"/>
                <w:szCs w:val="20"/>
                <w:lang w:eastAsia="ro-RO"/>
              </w:rPr>
              <w:t>2 psihologi</w:t>
            </w: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Obstetrică-ginecologie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Oftalmologie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Pediatrie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4"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Pneumologie                                </w:t>
            </w:r>
          </w:p>
        </w:tc>
        <w:tc>
          <w:tcPr>
            <w:tcW w:w="1276" w:type="dxa"/>
            <w:tcBorders>
              <w:top w:val="nil"/>
              <w:left w:val="nil"/>
              <w:bottom w:val="single" w:sz="4"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p>
        </w:tc>
      </w:tr>
      <w:tr w:rsidR="003F3ACA" w:rsidRPr="003F3ACA" w:rsidTr="00C24C9F">
        <w:trPr>
          <w:trHeight w:val="270"/>
        </w:trPr>
        <w:tc>
          <w:tcPr>
            <w:tcW w:w="511" w:type="dxa"/>
            <w:tcBorders>
              <w:top w:val="nil"/>
              <w:left w:val="single" w:sz="8" w:space="0" w:color="auto"/>
              <w:bottom w:val="single" w:sz="8" w:space="0" w:color="auto"/>
              <w:right w:val="single" w:sz="4" w:space="0" w:color="auto"/>
            </w:tcBorders>
            <w:shd w:val="clear" w:color="auto" w:fill="auto"/>
            <w:noWrap/>
            <w:vAlign w:val="bottom"/>
          </w:tcPr>
          <w:p w:rsidR="003F3ACA" w:rsidRPr="003F3ACA" w:rsidRDefault="003F3ACA" w:rsidP="003F3ACA">
            <w:pPr>
              <w:spacing w:after="0" w:line="240" w:lineRule="auto"/>
              <w:jc w:val="right"/>
              <w:rPr>
                <w:rFonts w:ascii="Times New Roman" w:eastAsia="Times New Roman" w:hAnsi="Times New Roman" w:cs="Times New Roman"/>
                <w:sz w:val="20"/>
                <w:szCs w:val="20"/>
                <w:lang w:eastAsia="ro-RO"/>
              </w:rPr>
            </w:pPr>
          </w:p>
        </w:tc>
        <w:tc>
          <w:tcPr>
            <w:tcW w:w="4184" w:type="dxa"/>
            <w:tcBorders>
              <w:top w:val="nil"/>
              <w:left w:val="nil"/>
              <w:bottom w:val="single" w:sz="8"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1260" w:type="dxa"/>
            <w:tcBorders>
              <w:top w:val="nil"/>
              <w:left w:val="nil"/>
              <w:bottom w:val="single" w:sz="8"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p>
        </w:tc>
        <w:tc>
          <w:tcPr>
            <w:tcW w:w="2565" w:type="dxa"/>
            <w:tcBorders>
              <w:top w:val="nil"/>
              <w:left w:val="nil"/>
              <w:bottom w:val="single" w:sz="8" w:space="0" w:color="auto"/>
              <w:right w:val="single" w:sz="4" w:space="0" w:color="auto"/>
            </w:tcBorders>
            <w:shd w:val="clear" w:color="auto" w:fill="auto"/>
            <w:noWrap/>
            <w:vAlign w:val="bottom"/>
          </w:tcPr>
          <w:p w:rsidR="003F3ACA" w:rsidRPr="003F3ACA" w:rsidRDefault="003F3ACA" w:rsidP="003F3ACA">
            <w:pPr>
              <w:spacing w:after="0" w:line="240" w:lineRule="auto"/>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 xml:space="preserve">Psihiatrie                                 </w:t>
            </w:r>
          </w:p>
        </w:tc>
        <w:tc>
          <w:tcPr>
            <w:tcW w:w="1276" w:type="dxa"/>
            <w:tcBorders>
              <w:top w:val="nil"/>
              <w:left w:val="nil"/>
              <w:bottom w:val="single" w:sz="8" w:space="0" w:color="auto"/>
              <w:right w:val="single" w:sz="8" w:space="0" w:color="auto"/>
            </w:tcBorders>
            <w:shd w:val="clear" w:color="auto" w:fill="auto"/>
            <w:noWrap/>
          </w:tcPr>
          <w:p w:rsidR="003F3ACA" w:rsidRPr="003F3ACA" w:rsidRDefault="003F3ACA" w:rsidP="003F3ACA">
            <w:pPr>
              <w:spacing w:after="0" w:line="240" w:lineRule="auto"/>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0"/>
                <w:szCs w:val="20"/>
                <w:lang w:eastAsia="ro-RO"/>
              </w:rPr>
              <w:t>2 psihologi</w:t>
            </w:r>
          </w:p>
        </w:tc>
      </w:tr>
    </w:tbl>
    <w:p w:rsidR="003F3ACA" w:rsidRPr="003F3ACA" w:rsidRDefault="003F3ACA" w:rsidP="003F3ACA">
      <w:pPr>
        <w:spacing w:after="0" w:line="240" w:lineRule="auto"/>
        <w:jc w:val="both"/>
        <w:rPr>
          <w:rFonts w:ascii="Times New Roman" w:eastAsia="Times New Roman" w:hAnsi="Times New Roman" w:cs="Times New Roman"/>
          <w:bCs/>
          <w:iCs/>
          <w:sz w:val="24"/>
          <w:szCs w:val="24"/>
          <w:lang w:eastAsia="ro-RO"/>
        </w:rPr>
      </w:pPr>
    </w:p>
    <w:p w:rsidR="003F3ACA" w:rsidRPr="003F3ACA" w:rsidRDefault="003F3ACA" w:rsidP="003F3ACA">
      <w:pPr>
        <w:spacing w:after="0" w:line="240" w:lineRule="auto"/>
        <w:jc w:val="both"/>
        <w:rPr>
          <w:rFonts w:ascii="Arial" w:eastAsia="Times New Roman" w:hAnsi="Arial" w:cs="Arial"/>
          <w:bCs/>
          <w:iCs/>
          <w:sz w:val="24"/>
          <w:szCs w:val="24"/>
          <w:lang w:eastAsia="ro-RO"/>
        </w:rPr>
      </w:pPr>
    </w:p>
    <w:p w:rsidR="003F3ACA" w:rsidRPr="00C24C9F" w:rsidRDefault="003F3ACA" w:rsidP="003F3ACA">
      <w:pPr>
        <w:spacing w:after="0" w:line="240" w:lineRule="auto"/>
        <w:jc w:val="both"/>
        <w:rPr>
          <w:rFonts w:ascii="Times New Roman" w:eastAsia="Times New Roman" w:hAnsi="Times New Roman" w:cs="Times New Roman"/>
          <w:bCs/>
          <w:iCs/>
          <w:sz w:val="28"/>
          <w:szCs w:val="28"/>
          <w:lang w:eastAsia="ro-RO"/>
        </w:rPr>
      </w:pPr>
      <w:r w:rsidRPr="003F3ACA">
        <w:rPr>
          <w:rFonts w:ascii="Arial" w:eastAsia="Times New Roman" w:hAnsi="Arial" w:cs="Arial"/>
          <w:bCs/>
          <w:iCs/>
          <w:sz w:val="24"/>
          <w:szCs w:val="24"/>
          <w:lang w:eastAsia="ro-RO"/>
        </w:rPr>
        <w:tab/>
      </w:r>
      <w:r w:rsidRPr="00C24C9F">
        <w:rPr>
          <w:rFonts w:ascii="Times New Roman" w:eastAsia="Times New Roman" w:hAnsi="Times New Roman" w:cs="Times New Roman"/>
          <w:bCs/>
          <w:iCs/>
          <w:sz w:val="28"/>
          <w:szCs w:val="28"/>
          <w:lang w:eastAsia="ro-RO"/>
        </w:rPr>
        <w:t>În anul 2016 au fost furnizate 441.327 servicii medicale clinice pentru 104.394 pacienți, din care 3.052 servicii medicale</w:t>
      </w:r>
      <w:r w:rsidR="00370A36">
        <w:rPr>
          <w:rFonts w:ascii="Times New Roman" w:eastAsia="Times New Roman" w:hAnsi="Times New Roman" w:cs="Times New Roman"/>
          <w:bCs/>
          <w:iCs/>
          <w:sz w:val="28"/>
          <w:szCs w:val="28"/>
          <w:lang w:eastAsia="ro-RO"/>
        </w:rPr>
        <w:t xml:space="preserve"> conexe pentru 1.373  pacienţi.</w:t>
      </w:r>
    </w:p>
    <w:p w:rsidR="003F3ACA" w:rsidRPr="00370A36" w:rsidRDefault="003F3ACA" w:rsidP="003F3ACA">
      <w:pPr>
        <w:spacing w:after="0" w:line="240" w:lineRule="auto"/>
        <w:jc w:val="both"/>
        <w:rPr>
          <w:rFonts w:ascii="Times New Roman" w:eastAsia="Times New Roman" w:hAnsi="Times New Roman" w:cs="Times New Roman"/>
          <w:bCs/>
          <w:i/>
          <w:iCs/>
          <w:sz w:val="28"/>
          <w:szCs w:val="28"/>
          <w:lang w:eastAsia="ro-RO"/>
        </w:rPr>
      </w:pPr>
      <w:r w:rsidRPr="00C24C9F">
        <w:rPr>
          <w:rFonts w:ascii="Times New Roman" w:eastAsia="Times New Roman" w:hAnsi="Times New Roman" w:cs="Times New Roman"/>
          <w:bCs/>
          <w:iCs/>
          <w:sz w:val="28"/>
          <w:szCs w:val="28"/>
          <w:lang w:eastAsia="ro-RO"/>
        </w:rPr>
        <w:tab/>
      </w:r>
      <w:r w:rsidRPr="00D80409">
        <w:rPr>
          <w:rFonts w:ascii="Times New Roman" w:eastAsia="Times New Roman" w:hAnsi="Times New Roman" w:cs="Times New Roman"/>
          <w:bCs/>
          <w:i/>
          <w:iCs/>
          <w:sz w:val="28"/>
          <w:szCs w:val="28"/>
          <w:lang w:eastAsia="ro-RO"/>
        </w:rPr>
        <w:t>Situația privind creditele de angajament aprobate pentru anul 2016, creditele de angajament realizate și creditele de</w:t>
      </w:r>
      <w:r w:rsidR="00370A36">
        <w:rPr>
          <w:rFonts w:ascii="Times New Roman" w:eastAsia="Times New Roman" w:hAnsi="Times New Roman" w:cs="Times New Roman"/>
          <w:bCs/>
          <w:i/>
          <w:iCs/>
          <w:sz w:val="28"/>
          <w:szCs w:val="28"/>
          <w:lang w:eastAsia="ro-RO"/>
        </w:rPr>
        <w:t xml:space="preserve"> angajament rămase neutilizate:</w:t>
      </w:r>
    </w:p>
    <w:p w:rsidR="003F3ACA" w:rsidRPr="00C24C9F" w:rsidRDefault="003F3ACA" w:rsidP="003F3ACA">
      <w:pPr>
        <w:spacing w:after="0" w:line="240" w:lineRule="auto"/>
        <w:jc w:val="both"/>
        <w:rPr>
          <w:rFonts w:ascii="Times New Roman" w:eastAsia="Times New Roman" w:hAnsi="Times New Roman" w:cs="Times New Roman"/>
          <w:bCs/>
          <w:iCs/>
          <w:sz w:val="28"/>
          <w:szCs w:val="28"/>
          <w:lang w:eastAsia="ro-RO"/>
        </w:rPr>
      </w:pPr>
      <w:r w:rsidRPr="00C24C9F">
        <w:rPr>
          <w:rFonts w:ascii="Times New Roman" w:eastAsia="Times New Roman" w:hAnsi="Times New Roman" w:cs="Times New Roman"/>
          <w:bCs/>
          <w:iCs/>
          <w:sz w:val="28"/>
          <w:szCs w:val="28"/>
          <w:lang w:eastAsia="ro-RO"/>
        </w:rPr>
        <w:t xml:space="preserve">Credite de angajament aprobate 2016:      </w:t>
      </w:r>
      <w:r w:rsidRPr="00C24C9F">
        <w:rPr>
          <w:rFonts w:ascii="Times New Roman" w:eastAsia="Times New Roman" w:hAnsi="Times New Roman" w:cs="Times New Roman"/>
          <w:bCs/>
          <w:iCs/>
          <w:sz w:val="28"/>
          <w:szCs w:val="28"/>
          <w:lang w:eastAsia="ro-RO"/>
        </w:rPr>
        <w:tab/>
      </w:r>
      <w:r w:rsidRPr="00C24C9F">
        <w:rPr>
          <w:rFonts w:ascii="Times New Roman" w:eastAsia="Times New Roman" w:hAnsi="Times New Roman" w:cs="Times New Roman"/>
          <w:bCs/>
          <w:iCs/>
          <w:sz w:val="28"/>
          <w:szCs w:val="28"/>
          <w:lang w:eastAsia="ro-RO"/>
        </w:rPr>
        <w:tab/>
      </w:r>
      <w:r w:rsidRPr="00C24C9F">
        <w:rPr>
          <w:rFonts w:ascii="Times New Roman" w:eastAsia="Times New Roman" w:hAnsi="Times New Roman" w:cs="Times New Roman"/>
          <w:bCs/>
          <w:iCs/>
          <w:sz w:val="28"/>
          <w:szCs w:val="28"/>
          <w:lang w:eastAsia="ro-RO"/>
        </w:rPr>
        <w:tab/>
        <w:t>11.501,00 mii lei</w:t>
      </w:r>
    </w:p>
    <w:p w:rsidR="003F3ACA" w:rsidRPr="00C24C9F" w:rsidRDefault="003F3ACA" w:rsidP="003F3ACA">
      <w:pPr>
        <w:spacing w:after="0" w:line="240" w:lineRule="auto"/>
        <w:jc w:val="both"/>
        <w:rPr>
          <w:rFonts w:ascii="Times New Roman" w:eastAsia="Times New Roman" w:hAnsi="Times New Roman" w:cs="Times New Roman"/>
          <w:bCs/>
          <w:iCs/>
          <w:sz w:val="28"/>
          <w:szCs w:val="28"/>
          <w:lang w:eastAsia="ro-RO"/>
        </w:rPr>
      </w:pPr>
      <w:r w:rsidRPr="00C24C9F">
        <w:rPr>
          <w:rFonts w:ascii="Times New Roman" w:eastAsia="Times New Roman" w:hAnsi="Times New Roman" w:cs="Times New Roman"/>
          <w:bCs/>
          <w:iCs/>
          <w:sz w:val="28"/>
          <w:szCs w:val="28"/>
          <w:lang w:eastAsia="ro-RO"/>
        </w:rPr>
        <w:t xml:space="preserve">Servicii medicale clinice realizate și validate:                  </w:t>
      </w:r>
      <w:r w:rsidRPr="00C24C9F">
        <w:rPr>
          <w:rFonts w:ascii="Times New Roman" w:eastAsia="Times New Roman" w:hAnsi="Times New Roman" w:cs="Times New Roman"/>
          <w:bCs/>
          <w:iCs/>
          <w:sz w:val="28"/>
          <w:szCs w:val="28"/>
          <w:lang w:eastAsia="ro-RO"/>
        </w:rPr>
        <w:tab/>
        <w:t>11.320,29 mii lei</w:t>
      </w:r>
    </w:p>
    <w:p w:rsidR="003F3ACA" w:rsidRPr="00C24C9F" w:rsidRDefault="003F3ACA" w:rsidP="003F3ACA">
      <w:pPr>
        <w:spacing w:after="0" w:line="240" w:lineRule="auto"/>
        <w:jc w:val="both"/>
        <w:rPr>
          <w:rFonts w:ascii="Times New Roman" w:eastAsia="Times New Roman" w:hAnsi="Times New Roman" w:cs="Times New Roman"/>
          <w:bCs/>
          <w:iCs/>
          <w:sz w:val="28"/>
          <w:szCs w:val="28"/>
          <w:lang w:eastAsia="ro-RO"/>
        </w:rPr>
      </w:pPr>
      <w:r w:rsidRPr="00C24C9F">
        <w:rPr>
          <w:rFonts w:ascii="Times New Roman" w:eastAsia="Times New Roman" w:hAnsi="Times New Roman" w:cs="Times New Roman"/>
          <w:bCs/>
          <w:iCs/>
          <w:sz w:val="28"/>
          <w:szCs w:val="28"/>
          <w:lang w:eastAsia="ro-RO"/>
        </w:rPr>
        <w:t xml:space="preserve">Regularizare trim. IV 2016 </w:t>
      </w:r>
      <w:r w:rsidRPr="00C24C9F">
        <w:rPr>
          <w:rFonts w:ascii="Times New Roman" w:eastAsia="Times New Roman" w:hAnsi="Times New Roman" w:cs="Times New Roman"/>
          <w:bCs/>
          <w:iCs/>
          <w:sz w:val="28"/>
          <w:szCs w:val="28"/>
          <w:lang w:eastAsia="ro-RO"/>
        </w:rPr>
        <w:tab/>
      </w:r>
      <w:r w:rsidRPr="00C24C9F">
        <w:rPr>
          <w:rFonts w:ascii="Times New Roman" w:eastAsia="Times New Roman" w:hAnsi="Times New Roman" w:cs="Times New Roman"/>
          <w:bCs/>
          <w:iCs/>
          <w:sz w:val="28"/>
          <w:szCs w:val="28"/>
          <w:lang w:eastAsia="ro-RO"/>
        </w:rPr>
        <w:tab/>
      </w:r>
      <w:r w:rsidRPr="00C24C9F">
        <w:rPr>
          <w:rFonts w:ascii="Times New Roman" w:eastAsia="Times New Roman" w:hAnsi="Times New Roman" w:cs="Times New Roman"/>
          <w:bCs/>
          <w:iCs/>
          <w:sz w:val="28"/>
          <w:szCs w:val="28"/>
          <w:lang w:eastAsia="ro-RO"/>
        </w:rPr>
        <w:tab/>
      </w:r>
      <w:r w:rsidRPr="00C24C9F">
        <w:rPr>
          <w:rFonts w:ascii="Times New Roman" w:eastAsia="Times New Roman" w:hAnsi="Times New Roman" w:cs="Times New Roman"/>
          <w:bCs/>
          <w:iCs/>
          <w:sz w:val="28"/>
          <w:szCs w:val="28"/>
          <w:lang w:eastAsia="ro-RO"/>
        </w:rPr>
        <w:tab/>
      </w:r>
      <w:r w:rsidRPr="00C24C9F">
        <w:rPr>
          <w:rFonts w:ascii="Times New Roman" w:eastAsia="Times New Roman" w:hAnsi="Times New Roman" w:cs="Times New Roman"/>
          <w:bCs/>
          <w:iCs/>
          <w:sz w:val="28"/>
          <w:szCs w:val="28"/>
          <w:lang w:eastAsia="ro-RO"/>
        </w:rPr>
        <w:tab/>
        <w:t xml:space="preserve"> 179,77 mii lei</w:t>
      </w:r>
    </w:p>
    <w:p w:rsidR="003F3ACA" w:rsidRPr="00370A36" w:rsidRDefault="003F3ACA" w:rsidP="00D80409">
      <w:pPr>
        <w:spacing w:after="0" w:line="240" w:lineRule="auto"/>
        <w:jc w:val="both"/>
        <w:rPr>
          <w:rFonts w:ascii="Times New Roman" w:eastAsia="Times New Roman" w:hAnsi="Times New Roman" w:cs="Times New Roman"/>
          <w:bCs/>
          <w:iCs/>
          <w:sz w:val="28"/>
          <w:szCs w:val="28"/>
          <w:lang w:eastAsia="ro-RO"/>
        </w:rPr>
      </w:pPr>
      <w:r w:rsidRPr="00C24C9F">
        <w:rPr>
          <w:rFonts w:ascii="Times New Roman" w:eastAsia="Times New Roman" w:hAnsi="Times New Roman" w:cs="Times New Roman"/>
          <w:bCs/>
          <w:iCs/>
          <w:sz w:val="28"/>
          <w:szCs w:val="28"/>
          <w:lang w:eastAsia="ro-RO"/>
        </w:rPr>
        <w:t>Credite de angajament neutilizate</w:t>
      </w:r>
      <w:r w:rsidR="00D818F6">
        <w:rPr>
          <w:rFonts w:ascii="Times New Roman" w:eastAsia="Times New Roman" w:hAnsi="Times New Roman" w:cs="Times New Roman"/>
          <w:bCs/>
          <w:iCs/>
          <w:sz w:val="28"/>
          <w:szCs w:val="28"/>
          <w:lang w:eastAsia="ro-RO"/>
        </w:rPr>
        <w:t xml:space="preserve">:                    </w:t>
      </w:r>
      <w:r w:rsidR="00370A36">
        <w:rPr>
          <w:rFonts w:ascii="Times New Roman" w:eastAsia="Times New Roman" w:hAnsi="Times New Roman" w:cs="Times New Roman"/>
          <w:bCs/>
          <w:iCs/>
          <w:sz w:val="28"/>
          <w:szCs w:val="28"/>
          <w:lang w:eastAsia="ro-RO"/>
        </w:rPr>
        <w:t xml:space="preserve">               0,94 mii lei.</w:t>
      </w:r>
    </w:p>
    <w:p w:rsidR="003F3ACA" w:rsidRPr="00D80409" w:rsidRDefault="003F3ACA" w:rsidP="003F3ACA">
      <w:pPr>
        <w:tabs>
          <w:tab w:val="num" w:pos="720"/>
        </w:tabs>
        <w:spacing w:after="0" w:line="240" w:lineRule="auto"/>
        <w:jc w:val="both"/>
        <w:rPr>
          <w:rFonts w:ascii="Times New Roman" w:eastAsia="Times New Roman" w:hAnsi="Times New Roman" w:cs="Times New Roman"/>
          <w:bCs/>
          <w:i/>
          <w:iCs/>
          <w:sz w:val="28"/>
          <w:szCs w:val="28"/>
          <w:lang w:eastAsia="ro-RO"/>
        </w:rPr>
      </w:pPr>
      <w:r w:rsidRPr="00C24C9F">
        <w:rPr>
          <w:rFonts w:ascii="Arial" w:eastAsia="Times New Roman" w:hAnsi="Arial" w:cs="Arial"/>
          <w:bCs/>
          <w:iCs/>
          <w:sz w:val="28"/>
          <w:szCs w:val="28"/>
          <w:lang w:eastAsia="ro-RO"/>
        </w:rPr>
        <w:tab/>
      </w:r>
      <w:r w:rsidRPr="00D80409">
        <w:rPr>
          <w:rFonts w:ascii="Times New Roman" w:eastAsia="Times New Roman" w:hAnsi="Times New Roman" w:cs="Times New Roman"/>
          <w:bCs/>
          <w:i/>
          <w:iCs/>
          <w:sz w:val="28"/>
          <w:szCs w:val="28"/>
          <w:lang w:eastAsia="ro-RO"/>
        </w:rPr>
        <w:t xml:space="preserve">Situația privind creditele bugetare aprobate pentru anul 2016, plățile efectuate și </w:t>
      </w:r>
      <w:r w:rsidR="00D80409">
        <w:rPr>
          <w:rFonts w:ascii="Times New Roman" w:eastAsia="Times New Roman" w:hAnsi="Times New Roman" w:cs="Times New Roman"/>
          <w:bCs/>
          <w:i/>
          <w:iCs/>
          <w:sz w:val="28"/>
          <w:szCs w:val="28"/>
          <w:lang w:eastAsia="ro-RO"/>
        </w:rPr>
        <w:t>creditele bugetare neutilizate:</w:t>
      </w:r>
    </w:p>
    <w:p w:rsidR="003F3ACA" w:rsidRPr="00C24C9F" w:rsidRDefault="003F3ACA" w:rsidP="003F3ACA">
      <w:pPr>
        <w:tabs>
          <w:tab w:val="num" w:pos="720"/>
        </w:tabs>
        <w:spacing w:after="0" w:line="240" w:lineRule="auto"/>
        <w:jc w:val="both"/>
        <w:rPr>
          <w:rFonts w:ascii="Times New Roman" w:eastAsia="Times New Roman" w:hAnsi="Times New Roman" w:cs="Times New Roman"/>
          <w:bCs/>
          <w:iCs/>
          <w:sz w:val="28"/>
          <w:szCs w:val="28"/>
          <w:lang w:eastAsia="ro-RO"/>
        </w:rPr>
      </w:pPr>
      <w:r w:rsidRPr="00C24C9F">
        <w:rPr>
          <w:rFonts w:ascii="Times New Roman" w:eastAsia="Times New Roman" w:hAnsi="Times New Roman" w:cs="Times New Roman"/>
          <w:bCs/>
          <w:iCs/>
          <w:sz w:val="28"/>
          <w:szCs w:val="28"/>
          <w:lang w:eastAsia="ro-RO"/>
        </w:rPr>
        <w:t xml:space="preserve">   Credite b</w:t>
      </w:r>
      <w:r w:rsidR="00C24C9F">
        <w:rPr>
          <w:rFonts w:ascii="Times New Roman" w:eastAsia="Times New Roman" w:hAnsi="Times New Roman" w:cs="Times New Roman"/>
          <w:bCs/>
          <w:iCs/>
          <w:sz w:val="28"/>
          <w:szCs w:val="28"/>
          <w:lang w:eastAsia="ro-RO"/>
        </w:rPr>
        <w:t>ugetare aprobate 2016:</w:t>
      </w:r>
      <w:r w:rsidRPr="00C24C9F">
        <w:rPr>
          <w:rFonts w:ascii="Times New Roman" w:eastAsia="Times New Roman" w:hAnsi="Times New Roman" w:cs="Times New Roman"/>
          <w:bCs/>
          <w:iCs/>
          <w:sz w:val="28"/>
          <w:szCs w:val="28"/>
          <w:lang w:eastAsia="ro-RO"/>
        </w:rPr>
        <w:t xml:space="preserve">                11.150,00 mii lei</w:t>
      </w:r>
    </w:p>
    <w:p w:rsidR="003F3ACA" w:rsidRPr="00C24C9F" w:rsidRDefault="003F3ACA" w:rsidP="003F3ACA">
      <w:pPr>
        <w:tabs>
          <w:tab w:val="num" w:pos="720"/>
        </w:tabs>
        <w:spacing w:after="0" w:line="240" w:lineRule="auto"/>
        <w:jc w:val="both"/>
        <w:rPr>
          <w:rFonts w:ascii="Times New Roman" w:eastAsia="Times New Roman" w:hAnsi="Times New Roman" w:cs="Times New Roman"/>
          <w:bCs/>
          <w:iCs/>
          <w:sz w:val="28"/>
          <w:szCs w:val="28"/>
          <w:lang w:eastAsia="ro-RO"/>
        </w:rPr>
      </w:pPr>
      <w:r w:rsidRPr="00C24C9F">
        <w:rPr>
          <w:rFonts w:ascii="Times New Roman" w:eastAsia="Times New Roman" w:hAnsi="Times New Roman" w:cs="Times New Roman"/>
          <w:bCs/>
          <w:iCs/>
          <w:sz w:val="28"/>
          <w:szCs w:val="28"/>
          <w:lang w:eastAsia="ro-RO"/>
        </w:rPr>
        <w:t xml:space="preserve">   Sume recuperate pentru servicii medicale clinice 2016:</w:t>
      </w:r>
      <w:r w:rsidRPr="00C24C9F">
        <w:rPr>
          <w:rFonts w:ascii="Times New Roman" w:eastAsia="Times New Roman" w:hAnsi="Times New Roman" w:cs="Times New Roman"/>
          <w:bCs/>
          <w:iCs/>
          <w:sz w:val="28"/>
          <w:szCs w:val="28"/>
          <w:lang w:eastAsia="ro-RO"/>
        </w:rPr>
        <w:tab/>
        <w:t xml:space="preserve">             2,24 mii lei</w:t>
      </w:r>
    </w:p>
    <w:p w:rsidR="003F3ACA" w:rsidRPr="00C24C9F" w:rsidRDefault="003F3ACA" w:rsidP="003F3ACA">
      <w:pPr>
        <w:tabs>
          <w:tab w:val="num" w:pos="720"/>
        </w:tabs>
        <w:spacing w:after="0" w:line="240" w:lineRule="auto"/>
        <w:jc w:val="both"/>
        <w:rPr>
          <w:rFonts w:ascii="Times New Roman" w:eastAsia="Times New Roman" w:hAnsi="Times New Roman" w:cs="Times New Roman"/>
          <w:bCs/>
          <w:iCs/>
          <w:sz w:val="28"/>
          <w:szCs w:val="28"/>
          <w:lang w:eastAsia="ro-RO"/>
        </w:rPr>
      </w:pPr>
      <w:r w:rsidRPr="00C24C9F">
        <w:rPr>
          <w:rFonts w:ascii="Times New Roman" w:eastAsia="Times New Roman" w:hAnsi="Times New Roman" w:cs="Times New Roman"/>
          <w:bCs/>
          <w:iCs/>
          <w:sz w:val="28"/>
          <w:szCs w:val="28"/>
          <w:lang w:eastAsia="ro-RO"/>
        </w:rPr>
        <w:t xml:space="preserve">   Plăți efectuate pentru servicii medicale clinice:   11.152,24 mii lei din care:</w:t>
      </w:r>
    </w:p>
    <w:p w:rsidR="003F3ACA" w:rsidRPr="00C24C9F" w:rsidRDefault="00C24C9F" w:rsidP="003F3ACA">
      <w:pPr>
        <w:tabs>
          <w:tab w:val="num" w:pos="720"/>
        </w:tabs>
        <w:spacing w:after="0" w:line="240" w:lineRule="auto"/>
        <w:jc w:val="both"/>
        <w:rPr>
          <w:rFonts w:ascii="Times New Roman" w:eastAsia="Times New Roman" w:hAnsi="Times New Roman" w:cs="Times New Roman"/>
          <w:bCs/>
          <w:iCs/>
          <w:sz w:val="28"/>
          <w:szCs w:val="28"/>
          <w:lang w:eastAsia="ro-RO"/>
        </w:rPr>
      </w:pPr>
      <w:r>
        <w:rPr>
          <w:rFonts w:ascii="Times New Roman" w:eastAsia="Times New Roman" w:hAnsi="Times New Roman" w:cs="Times New Roman"/>
          <w:bCs/>
          <w:iCs/>
          <w:sz w:val="28"/>
          <w:szCs w:val="28"/>
          <w:lang w:eastAsia="ro-RO"/>
        </w:rPr>
        <w:tab/>
      </w:r>
      <w:r>
        <w:rPr>
          <w:rFonts w:ascii="Times New Roman" w:eastAsia="Times New Roman" w:hAnsi="Times New Roman" w:cs="Times New Roman"/>
          <w:bCs/>
          <w:iCs/>
          <w:sz w:val="28"/>
          <w:szCs w:val="28"/>
          <w:lang w:eastAsia="ro-RO"/>
        </w:rPr>
        <w:tab/>
      </w:r>
      <w:r>
        <w:rPr>
          <w:rFonts w:ascii="Times New Roman" w:eastAsia="Times New Roman" w:hAnsi="Times New Roman" w:cs="Times New Roman"/>
          <w:bCs/>
          <w:iCs/>
          <w:sz w:val="28"/>
          <w:szCs w:val="28"/>
          <w:lang w:eastAsia="ro-RO"/>
        </w:rPr>
        <w:tab/>
      </w:r>
      <w:r>
        <w:rPr>
          <w:rFonts w:ascii="Times New Roman" w:eastAsia="Times New Roman" w:hAnsi="Times New Roman" w:cs="Times New Roman"/>
          <w:bCs/>
          <w:iCs/>
          <w:sz w:val="28"/>
          <w:szCs w:val="28"/>
          <w:lang w:eastAsia="ro-RO"/>
        </w:rPr>
        <w:tab/>
      </w:r>
      <w:r>
        <w:rPr>
          <w:rFonts w:ascii="Times New Roman" w:eastAsia="Times New Roman" w:hAnsi="Times New Roman" w:cs="Times New Roman"/>
          <w:bCs/>
          <w:iCs/>
          <w:sz w:val="28"/>
          <w:szCs w:val="28"/>
          <w:lang w:eastAsia="ro-RO"/>
        </w:rPr>
        <w:tab/>
      </w:r>
      <w:r>
        <w:rPr>
          <w:rFonts w:ascii="Times New Roman" w:eastAsia="Times New Roman" w:hAnsi="Times New Roman" w:cs="Times New Roman"/>
          <w:bCs/>
          <w:iCs/>
          <w:sz w:val="28"/>
          <w:szCs w:val="28"/>
          <w:lang w:eastAsia="ro-RO"/>
        </w:rPr>
        <w:tab/>
        <w:t>-</w:t>
      </w:r>
      <w:r w:rsidR="003F3ACA" w:rsidRPr="00C24C9F">
        <w:rPr>
          <w:rFonts w:ascii="Times New Roman" w:eastAsia="Times New Roman" w:hAnsi="Times New Roman" w:cs="Times New Roman"/>
          <w:bCs/>
          <w:iCs/>
          <w:sz w:val="28"/>
          <w:szCs w:val="28"/>
          <w:lang w:eastAsia="ro-RO"/>
        </w:rPr>
        <w:t xml:space="preserve"> 692,38 mii lei servicii medicale 2015</w:t>
      </w:r>
    </w:p>
    <w:p w:rsidR="003F3ACA" w:rsidRPr="00C24C9F" w:rsidRDefault="00C24C9F" w:rsidP="003F3ACA">
      <w:pPr>
        <w:tabs>
          <w:tab w:val="num" w:pos="720"/>
        </w:tabs>
        <w:spacing w:after="0" w:line="240" w:lineRule="auto"/>
        <w:jc w:val="both"/>
        <w:rPr>
          <w:rFonts w:ascii="Times New Roman" w:eastAsia="Times New Roman" w:hAnsi="Times New Roman" w:cs="Times New Roman"/>
          <w:bCs/>
          <w:iCs/>
          <w:sz w:val="28"/>
          <w:szCs w:val="28"/>
          <w:lang w:eastAsia="ro-RO"/>
        </w:rPr>
      </w:pPr>
      <w:r>
        <w:rPr>
          <w:rFonts w:ascii="Times New Roman" w:eastAsia="Times New Roman" w:hAnsi="Times New Roman" w:cs="Times New Roman"/>
          <w:bCs/>
          <w:iCs/>
          <w:sz w:val="28"/>
          <w:szCs w:val="28"/>
          <w:lang w:eastAsia="ro-RO"/>
        </w:rPr>
        <w:tab/>
      </w:r>
      <w:r>
        <w:rPr>
          <w:rFonts w:ascii="Times New Roman" w:eastAsia="Times New Roman" w:hAnsi="Times New Roman" w:cs="Times New Roman"/>
          <w:bCs/>
          <w:iCs/>
          <w:sz w:val="28"/>
          <w:szCs w:val="28"/>
          <w:lang w:eastAsia="ro-RO"/>
        </w:rPr>
        <w:tab/>
      </w:r>
      <w:r>
        <w:rPr>
          <w:rFonts w:ascii="Times New Roman" w:eastAsia="Times New Roman" w:hAnsi="Times New Roman" w:cs="Times New Roman"/>
          <w:bCs/>
          <w:iCs/>
          <w:sz w:val="28"/>
          <w:szCs w:val="28"/>
          <w:lang w:eastAsia="ro-RO"/>
        </w:rPr>
        <w:tab/>
      </w:r>
      <w:r>
        <w:rPr>
          <w:rFonts w:ascii="Times New Roman" w:eastAsia="Times New Roman" w:hAnsi="Times New Roman" w:cs="Times New Roman"/>
          <w:bCs/>
          <w:iCs/>
          <w:sz w:val="28"/>
          <w:szCs w:val="28"/>
          <w:lang w:eastAsia="ro-RO"/>
        </w:rPr>
        <w:tab/>
        <w:t xml:space="preserve">                   - </w:t>
      </w:r>
      <w:r w:rsidR="003F3ACA" w:rsidRPr="00C24C9F">
        <w:rPr>
          <w:rFonts w:ascii="Times New Roman" w:eastAsia="Times New Roman" w:hAnsi="Times New Roman" w:cs="Times New Roman"/>
          <w:bCs/>
          <w:iCs/>
          <w:sz w:val="28"/>
          <w:szCs w:val="28"/>
          <w:lang w:eastAsia="ro-RO"/>
        </w:rPr>
        <w:t>10.459,86 mii lei servicii medicale 2016</w:t>
      </w:r>
    </w:p>
    <w:p w:rsidR="003F3ACA" w:rsidRPr="00D80409" w:rsidRDefault="003F3ACA" w:rsidP="00D80409">
      <w:pPr>
        <w:tabs>
          <w:tab w:val="num" w:pos="720"/>
        </w:tabs>
        <w:spacing w:after="0" w:line="240" w:lineRule="auto"/>
        <w:jc w:val="both"/>
        <w:rPr>
          <w:rFonts w:ascii="Times New Roman" w:eastAsia="Times New Roman" w:hAnsi="Times New Roman" w:cs="Times New Roman"/>
          <w:bCs/>
          <w:iCs/>
          <w:sz w:val="28"/>
          <w:szCs w:val="28"/>
          <w:lang w:eastAsia="ro-RO"/>
        </w:rPr>
      </w:pPr>
      <w:r w:rsidRPr="00C24C9F">
        <w:rPr>
          <w:rFonts w:ascii="Times New Roman" w:eastAsia="Times New Roman" w:hAnsi="Times New Roman" w:cs="Times New Roman"/>
          <w:bCs/>
          <w:iCs/>
          <w:sz w:val="28"/>
          <w:szCs w:val="28"/>
          <w:lang w:eastAsia="ro-RO"/>
        </w:rPr>
        <w:t xml:space="preserve">  Credite bugetare neutilizate:            </w:t>
      </w:r>
      <w:r w:rsidR="00D818F6">
        <w:rPr>
          <w:rFonts w:ascii="Times New Roman" w:eastAsia="Times New Roman" w:hAnsi="Times New Roman" w:cs="Times New Roman"/>
          <w:bCs/>
          <w:iCs/>
          <w:sz w:val="28"/>
          <w:szCs w:val="28"/>
          <w:lang w:eastAsia="ro-RO"/>
        </w:rPr>
        <w:t xml:space="preserve">  </w:t>
      </w:r>
      <w:r w:rsidR="00D80409">
        <w:rPr>
          <w:rFonts w:ascii="Times New Roman" w:eastAsia="Times New Roman" w:hAnsi="Times New Roman" w:cs="Times New Roman"/>
          <w:bCs/>
          <w:iCs/>
          <w:sz w:val="28"/>
          <w:szCs w:val="28"/>
          <w:lang w:eastAsia="ro-RO"/>
        </w:rPr>
        <w:t xml:space="preserve">  0,00</w:t>
      </w:r>
    </w:p>
    <w:p w:rsidR="003F3ACA" w:rsidRPr="002C4149" w:rsidRDefault="003F3ACA" w:rsidP="003F3ACA">
      <w:pPr>
        <w:tabs>
          <w:tab w:val="num" w:pos="720"/>
        </w:tabs>
        <w:spacing w:after="0" w:line="240" w:lineRule="auto"/>
        <w:jc w:val="both"/>
        <w:rPr>
          <w:rFonts w:ascii="Times New Roman" w:eastAsia="Times New Roman" w:hAnsi="Times New Roman" w:cs="Times New Roman"/>
          <w:bCs/>
          <w:iCs/>
          <w:sz w:val="28"/>
          <w:szCs w:val="28"/>
          <w:lang w:eastAsia="ro-RO"/>
        </w:rPr>
      </w:pPr>
    </w:p>
    <w:p w:rsidR="003F3ACA" w:rsidRPr="00126F3A" w:rsidRDefault="003F3ACA" w:rsidP="00384980">
      <w:pPr>
        <w:pStyle w:val="ListParagraph"/>
        <w:numPr>
          <w:ilvl w:val="2"/>
          <w:numId w:val="21"/>
        </w:numPr>
        <w:rPr>
          <w:b/>
          <w:bCs/>
          <w:i/>
          <w:iCs/>
          <w:sz w:val="28"/>
          <w:szCs w:val="28"/>
          <w:u w:val="single"/>
          <w:lang w:eastAsia="ro-RO"/>
        </w:rPr>
      </w:pPr>
      <w:r w:rsidRPr="00126F3A">
        <w:rPr>
          <w:b/>
          <w:bCs/>
          <w:i/>
          <w:iCs/>
          <w:sz w:val="28"/>
          <w:szCs w:val="28"/>
          <w:u w:val="single"/>
          <w:lang w:eastAsia="ro-RO"/>
        </w:rPr>
        <w:t>Asistenţa medicală de specialitate din ambulatoriu  pentru specialităţi paraclinice</w:t>
      </w:r>
    </w:p>
    <w:p w:rsidR="003F3ACA" w:rsidRPr="002C4149" w:rsidRDefault="003F3ACA" w:rsidP="003F3ACA">
      <w:pPr>
        <w:spacing w:after="0" w:line="240" w:lineRule="auto"/>
        <w:ind w:firstLine="360"/>
        <w:rPr>
          <w:rFonts w:ascii="Times New Roman" w:eastAsia="Times New Roman" w:hAnsi="Times New Roman" w:cs="Times New Roman"/>
          <w:b/>
          <w:bCs/>
          <w:i/>
          <w:iCs/>
          <w:sz w:val="28"/>
          <w:szCs w:val="28"/>
          <w:u w:val="single"/>
          <w:lang w:eastAsia="ro-RO"/>
        </w:rPr>
      </w:pPr>
    </w:p>
    <w:p w:rsidR="003F3ACA" w:rsidRPr="002C4149" w:rsidRDefault="003F3ACA" w:rsidP="003F3ACA">
      <w:pPr>
        <w:spacing w:after="0" w:line="240" w:lineRule="auto"/>
        <w:ind w:firstLine="360"/>
        <w:jc w:val="both"/>
        <w:rPr>
          <w:rFonts w:ascii="Times New Roman" w:eastAsia="Times New Roman" w:hAnsi="Times New Roman" w:cs="Times New Roman"/>
          <w:bCs/>
          <w:iCs/>
          <w:sz w:val="28"/>
          <w:szCs w:val="28"/>
          <w:lang w:val="en-US" w:eastAsia="ro-RO"/>
        </w:rPr>
      </w:pPr>
      <w:r w:rsidRPr="002C4149">
        <w:rPr>
          <w:rFonts w:ascii="Times New Roman" w:eastAsia="Times New Roman" w:hAnsi="Times New Roman" w:cs="Times New Roman"/>
          <w:bCs/>
          <w:iCs/>
          <w:sz w:val="28"/>
          <w:szCs w:val="28"/>
          <w:lang w:eastAsia="ro-RO"/>
        </w:rPr>
        <w:tab/>
      </w:r>
      <w:r w:rsidRPr="002C4149">
        <w:rPr>
          <w:rFonts w:ascii="Times New Roman" w:eastAsia="Times New Roman" w:hAnsi="Times New Roman" w:cs="Times New Roman"/>
          <w:bCs/>
          <w:iCs/>
          <w:sz w:val="28"/>
          <w:szCs w:val="28"/>
          <w:lang w:eastAsia="ro-RO"/>
        </w:rPr>
        <w:tab/>
        <w:t>Furnizarea serviciilor medicale paraclinice în anul 2016 - analize medicale de laborator, radiologie și imagistică medicală și anatomie patologică s-a asigurat de 25</w:t>
      </w:r>
      <w:r w:rsidRPr="002C4149">
        <w:rPr>
          <w:rFonts w:ascii="Times New Roman" w:eastAsia="Times New Roman" w:hAnsi="Times New Roman" w:cs="Times New Roman"/>
          <w:b/>
          <w:bCs/>
          <w:iCs/>
          <w:sz w:val="28"/>
          <w:szCs w:val="28"/>
          <w:lang w:eastAsia="ro-RO"/>
        </w:rPr>
        <w:t xml:space="preserve"> </w:t>
      </w:r>
      <w:r w:rsidRPr="002C4149">
        <w:rPr>
          <w:rFonts w:ascii="Times New Roman" w:eastAsia="Times New Roman" w:hAnsi="Times New Roman" w:cs="Times New Roman"/>
          <w:bCs/>
          <w:iCs/>
          <w:sz w:val="28"/>
          <w:szCs w:val="28"/>
          <w:lang w:eastAsia="ro-RO"/>
        </w:rPr>
        <w:t>furnizori, din care</w:t>
      </w:r>
      <w:r w:rsidRPr="002C4149">
        <w:rPr>
          <w:rFonts w:ascii="Times New Roman" w:eastAsia="Times New Roman" w:hAnsi="Times New Roman" w:cs="Times New Roman"/>
          <w:bCs/>
          <w:iCs/>
          <w:sz w:val="28"/>
          <w:szCs w:val="28"/>
          <w:lang w:val="en-US" w:eastAsia="ro-RO"/>
        </w:rPr>
        <w:t>:</w:t>
      </w:r>
    </w:p>
    <w:p w:rsidR="003F3ACA" w:rsidRPr="002C4149" w:rsidRDefault="003F3ACA" w:rsidP="00384980">
      <w:pPr>
        <w:numPr>
          <w:ilvl w:val="0"/>
          <w:numId w:val="10"/>
        </w:numPr>
        <w:spacing w:after="0" w:line="240" w:lineRule="auto"/>
        <w:jc w:val="both"/>
        <w:rPr>
          <w:rFonts w:ascii="Times New Roman" w:eastAsia="Times New Roman" w:hAnsi="Times New Roman" w:cs="Times New Roman"/>
          <w:bCs/>
          <w:iCs/>
          <w:sz w:val="28"/>
          <w:szCs w:val="28"/>
          <w:lang w:val="en-US" w:eastAsia="ro-RO"/>
        </w:rPr>
      </w:pPr>
      <w:r w:rsidRPr="002C4149">
        <w:rPr>
          <w:rFonts w:ascii="Times New Roman" w:eastAsia="Times New Roman" w:hAnsi="Times New Roman" w:cs="Times New Roman"/>
          <w:bCs/>
          <w:iCs/>
          <w:sz w:val="28"/>
          <w:szCs w:val="28"/>
          <w:lang w:val="en-US" w:eastAsia="ro-RO"/>
        </w:rPr>
        <w:t>Analize medicale de laborator  14 furnizori</w:t>
      </w:r>
    </w:p>
    <w:p w:rsidR="003F3ACA" w:rsidRPr="002C4149" w:rsidRDefault="003F3ACA" w:rsidP="00384980">
      <w:pPr>
        <w:numPr>
          <w:ilvl w:val="0"/>
          <w:numId w:val="10"/>
        </w:numPr>
        <w:spacing w:after="0" w:line="240" w:lineRule="auto"/>
        <w:jc w:val="both"/>
        <w:rPr>
          <w:rFonts w:ascii="Times New Roman" w:eastAsia="Times New Roman" w:hAnsi="Times New Roman" w:cs="Times New Roman"/>
          <w:bCs/>
          <w:iCs/>
          <w:sz w:val="28"/>
          <w:szCs w:val="28"/>
          <w:lang w:val="en-US" w:eastAsia="ro-RO"/>
        </w:rPr>
      </w:pPr>
      <w:r w:rsidRPr="002C4149">
        <w:rPr>
          <w:rFonts w:ascii="Times New Roman" w:eastAsia="Times New Roman" w:hAnsi="Times New Roman" w:cs="Times New Roman"/>
          <w:bCs/>
          <w:iCs/>
          <w:sz w:val="28"/>
          <w:szCs w:val="28"/>
          <w:lang w:val="en-US" w:eastAsia="ro-RO"/>
        </w:rPr>
        <w:t xml:space="preserve">Radiologie </w:t>
      </w:r>
      <w:r w:rsidRPr="002C4149">
        <w:rPr>
          <w:rFonts w:ascii="Times New Roman" w:eastAsia="Times New Roman" w:hAnsi="Times New Roman" w:cs="Times New Roman"/>
          <w:bCs/>
          <w:iCs/>
          <w:sz w:val="28"/>
          <w:szCs w:val="28"/>
          <w:lang w:eastAsia="ro-RO"/>
        </w:rPr>
        <w:t>și imagistică medicală 6 furnizori</w:t>
      </w:r>
    </w:p>
    <w:p w:rsidR="003F3ACA" w:rsidRPr="002C4149" w:rsidRDefault="003F3ACA" w:rsidP="00384980">
      <w:pPr>
        <w:numPr>
          <w:ilvl w:val="0"/>
          <w:numId w:val="10"/>
        </w:numPr>
        <w:spacing w:after="0" w:line="240" w:lineRule="auto"/>
        <w:jc w:val="both"/>
        <w:rPr>
          <w:rFonts w:ascii="Times New Roman" w:eastAsia="Times New Roman" w:hAnsi="Times New Roman" w:cs="Times New Roman"/>
          <w:bCs/>
          <w:iCs/>
          <w:sz w:val="28"/>
          <w:szCs w:val="28"/>
          <w:lang w:val="en-US" w:eastAsia="ro-RO"/>
        </w:rPr>
      </w:pPr>
      <w:r w:rsidRPr="002C4149">
        <w:rPr>
          <w:rFonts w:ascii="Times New Roman" w:eastAsia="Times New Roman" w:hAnsi="Times New Roman" w:cs="Times New Roman"/>
          <w:bCs/>
          <w:iCs/>
          <w:sz w:val="28"/>
          <w:szCs w:val="28"/>
          <w:lang w:eastAsia="ro-RO"/>
        </w:rPr>
        <w:t>Anatomie patologică 5 furnizori</w:t>
      </w:r>
    </w:p>
    <w:p w:rsidR="003F3ACA" w:rsidRPr="00370A36" w:rsidRDefault="003F3ACA" w:rsidP="00370A36">
      <w:pPr>
        <w:spacing w:after="0" w:line="240" w:lineRule="auto"/>
        <w:ind w:firstLine="708"/>
        <w:jc w:val="both"/>
        <w:rPr>
          <w:rFonts w:ascii="Times New Roman" w:eastAsia="Times New Roman" w:hAnsi="Times New Roman" w:cs="Times New Roman"/>
          <w:bCs/>
          <w:iCs/>
          <w:sz w:val="28"/>
          <w:szCs w:val="28"/>
          <w:lang w:val="en-US" w:eastAsia="ro-RO"/>
        </w:rPr>
      </w:pPr>
      <w:r w:rsidRPr="002C4149">
        <w:rPr>
          <w:rFonts w:ascii="Times New Roman" w:eastAsia="Times New Roman" w:hAnsi="Times New Roman" w:cs="Times New Roman"/>
          <w:bCs/>
          <w:iCs/>
          <w:sz w:val="28"/>
          <w:szCs w:val="28"/>
          <w:lang w:val="en-US" w:eastAsia="ro-RO"/>
        </w:rPr>
        <w:t>Pentru asistenţa medicală ambulatorie de specialitate pentru specialităţile paraclinice s-au încheiat cu medicii de familie 6 acte adiționale pentru ecografie generală (abdomen și pelvis) și cu medicii de specialitate pentru specialitățile clinice 3 ac</w:t>
      </w:r>
      <w:r w:rsidR="00370A36">
        <w:rPr>
          <w:rFonts w:ascii="Times New Roman" w:eastAsia="Times New Roman" w:hAnsi="Times New Roman" w:cs="Times New Roman"/>
          <w:bCs/>
          <w:iCs/>
          <w:sz w:val="28"/>
          <w:szCs w:val="28"/>
          <w:lang w:val="en-US" w:eastAsia="ro-RO"/>
        </w:rPr>
        <w:t>te adiționale pentru ecografii.</w:t>
      </w:r>
    </w:p>
    <w:p w:rsidR="003F3ACA" w:rsidRPr="002C4149" w:rsidRDefault="003F3ACA" w:rsidP="003F3ACA">
      <w:pPr>
        <w:spacing w:after="0" w:line="240" w:lineRule="auto"/>
        <w:ind w:firstLine="708"/>
        <w:jc w:val="both"/>
        <w:rPr>
          <w:rFonts w:ascii="Times New Roman" w:eastAsia="Times New Roman" w:hAnsi="Times New Roman" w:cs="Times New Roman"/>
          <w:bCs/>
          <w:iCs/>
          <w:sz w:val="28"/>
          <w:szCs w:val="28"/>
          <w:lang w:eastAsia="ro-RO"/>
        </w:rPr>
      </w:pPr>
      <w:r w:rsidRPr="002C4149">
        <w:rPr>
          <w:rFonts w:ascii="Times New Roman" w:eastAsia="Times New Roman" w:hAnsi="Times New Roman" w:cs="Times New Roman"/>
          <w:bCs/>
          <w:iCs/>
          <w:sz w:val="28"/>
          <w:szCs w:val="28"/>
          <w:lang w:eastAsia="ro-RO"/>
        </w:rPr>
        <w:t>În acest an au fost efectuate şi decontate un număr de 577.395 de servicii medicale paraclinice, din care:</w:t>
      </w:r>
    </w:p>
    <w:p w:rsidR="003F3ACA" w:rsidRPr="002C4149" w:rsidRDefault="003F3ACA" w:rsidP="00384980">
      <w:pPr>
        <w:numPr>
          <w:ilvl w:val="0"/>
          <w:numId w:val="11"/>
        </w:numPr>
        <w:spacing w:after="0" w:line="240" w:lineRule="auto"/>
        <w:jc w:val="both"/>
        <w:rPr>
          <w:rFonts w:ascii="Times New Roman" w:eastAsia="Times New Roman" w:hAnsi="Times New Roman" w:cs="Times New Roman"/>
          <w:bCs/>
          <w:iCs/>
          <w:sz w:val="28"/>
          <w:szCs w:val="28"/>
          <w:lang w:eastAsia="ro-RO"/>
        </w:rPr>
      </w:pPr>
      <w:r w:rsidRPr="002C4149">
        <w:rPr>
          <w:rFonts w:ascii="Times New Roman" w:eastAsia="Times New Roman" w:hAnsi="Times New Roman" w:cs="Times New Roman"/>
          <w:bCs/>
          <w:iCs/>
          <w:sz w:val="28"/>
          <w:szCs w:val="28"/>
          <w:lang w:eastAsia="ro-RO"/>
        </w:rPr>
        <w:t>Analize medicale de laborator: 560.901</w:t>
      </w:r>
    </w:p>
    <w:p w:rsidR="003F3ACA" w:rsidRPr="002C4149" w:rsidRDefault="003F3ACA" w:rsidP="00384980">
      <w:pPr>
        <w:numPr>
          <w:ilvl w:val="0"/>
          <w:numId w:val="11"/>
        </w:numPr>
        <w:spacing w:after="0" w:line="240" w:lineRule="auto"/>
        <w:jc w:val="both"/>
        <w:rPr>
          <w:rFonts w:ascii="Times New Roman" w:eastAsia="Times New Roman" w:hAnsi="Times New Roman" w:cs="Times New Roman"/>
          <w:bCs/>
          <w:iCs/>
          <w:sz w:val="28"/>
          <w:szCs w:val="28"/>
          <w:lang w:eastAsia="ro-RO"/>
        </w:rPr>
      </w:pPr>
      <w:r w:rsidRPr="002C4149">
        <w:rPr>
          <w:rFonts w:ascii="Times New Roman" w:eastAsia="Times New Roman" w:hAnsi="Times New Roman" w:cs="Times New Roman"/>
          <w:bCs/>
          <w:iCs/>
          <w:sz w:val="28"/>
          <w:szCs w:val="28"/>
          <w:lang w:eastAsia="ro-RO"/>
        </w:rPr>
        <w:t>Analize medicale de radiologie:  12.295</w:t>
      </w:r>
    </w:p>
    <w:p w:rsidR="003F3ACA" w:rsidRPr="002C4149" w:rsidRDefault="003F3ACA" w:rsidP="00384980">
      <w:pPr>
        <w:numPr>
          <w:ilvl w:val="0"/>
          <w:numId w:val="11"/>
        </w:numPr>
        <w:spacing w:after="0" w:line="240" w:lineRule="auto"/>
        <w:jc w:val="both"/>
        <w:rPr>
          <w:rFonts w:ascii="Times New Roman" w:eastAsia="Times New Roman" w:hAnsi="Times New Roman" w:cs="Times New Roman"/>
          <w:bCs/>
          <w:iCs/>
          <w:sz w:val="28"/>
          <w:szCs w:val="28"/>
          <w:lang w:eastAsia="ro-RO"/>
        </w:rPr>
      </w:pPr>
      <w:r w:rsidRPr="002C4149">
        <w:rPr>
          <w:rFonts w:ascii="Times New Roman" w:eastAsia="Times New Roman" w:hAnsi="Times New Roman" w:cs="Times New Roman"/>
          <w:bCs/>
          <w:iCs/>
          <w:sz w:val="28"/>
          <w:szCs w:val="28"/>
          <w:lang w:eastAsia="ro-RO"/>
        </w:rPr>
        <w:t>Analize medicale de imagistică:  2.684</w:t>
      </w:r>
    </w:p>
    <w:p w:rsidR="003F3ACA" w:rsidRPr="002C4149" w:rsidRDefault="003F3ACA" w:rsidP="00384980">
      <w:pPr>
        <w:numPr>
          <w:ilvl w:val="0"/>
          <w:numId w:val="11"/>
        </w:numPr>
        <w:spacing w:after="0" w:line="240" w:lineRule="auto"/>
        <w:jc w:val="both"/>
        <w:rPr>
          <w:rFonts w:ascii="Times New Roman" w:eastAsia="Times New Roman" w:hAnsi="Times New Roman" w:cs="Times New Roman"/>
          <w:bCs/>
          <w:iCs/>
          <w:sz w:val="28"/>
          <w:szCs w:val="28"/>
          <w:lang w:eastAsia="ro-RO"/>
        </w:rPr>
      </w:pPr>
      <w:r w:rsidRPr="002C4149">
        <w:rPr>
          <w:rFonts w:ascii="Times New Roman" w:eastAsia="Times New Roman" w:hAnsi="Times New Roman" w:cs="Times New Roman"/>
          <w:bCs/>
          <w:iCs/>
          <w:sz w:val="28"/>
          <w:szCs w:val="28"/>
          <w:lang w:eastAsia="ro-RO"/>
        </w:rPr>
        <w:t>Anatomie patologică :  1.515</w:t>
      </w:r>
    </w:p>
    <w:p w:rsidR="003F3ACA" w:rsidRPr="00370A36" w:rsidRDefault="003F3ACA" w:rsidP="00384980">
      <w:pPr>
        <w:numPr>
          <w:ilvl w:val="0"/>
          <w:numId w:val="11"/>
        </w:numPr>
        <w:spacing w:after="0" w:line="240" w:lineRule="auto"/>
        <w:jc w:val="both"/>
        <w:rPr>
          <w:rFonts w:ascii="Times New Roman" w:eastAsia="Times New Roman" w:hAnsi="Times New Roman" w:cs="Times New Roman"/>
          <w:bCs/>
          <w:iCs/>
          <w:sz w:val="28"/>
          <w:szCs w:val="28"/>
          <w:lang w:eastAsia="ro-RO"/>
        </w:rPr>
      </w:pPr>
      <w:r w:rsidRPr="002C4149">
        <w:rPr>
          <w:rFonts w:ascii="Times New Roman" w:eastAsia="Times New Roman" w:hAnsi="Times New Roman" w:cs="Times New Roman"/>
          <w:bCs/>
          <w:iCs/>
          <w:sz w:val="28"/>
          <w:szCs w:val="28"/>
          <w:lang w:eastAsia="ro-RO"/>
        </w:rPr>
        <w:t>Servicii medicale paraclinice – evaluarea anuală a bolnavilor cu diabet zaharat(hemoglobină glicată): 588</w:t>
      </w:r>
    </w:p>
    <w:p w:rsidR="003F3ACA" w:rsidRPr="002C4149" w:rsidRDefault="003F3ACA" w:rsidP="003F3ACA">
      <w:pPr>
        <w:spacing w:after="0" w:line="240" w:lineRule="auto"/>
        <w:ind w:firstLine="708"/>
        <w:jc w:val="both"/>
        <w:rPr>
          <w:rFonts w:ascii="Times New Roman" w:eastAsia="Times New Roman" w:hAnsi="Times New Roman" w:cs="Times New Roman"/>
          <w:bCs/>
          <w:iCs/>
          <w:color w:val="000000"/>
          <w:sz w:val="28"/>
          <w:szCs w:val="28"/>
          <w:lang w:eastAsia="ro-RO"/>
        </w:rPr>
      </w:pPr>
      <w:r w:rsidRPr="002C4149">
        <w:rPr>
          <w:rFonts w:ascii="Times New Roman" w:eastAsia="Times New Roman" w:hAnsi="Times New Roman" w:cs="Times New Roman"/>
          <w:bCs/>
          <w:iCs/>
          <w:color w:val="000000"/>
          <w:sz w:val="28"/>
          <w:szCs w:val="28"/>
          <w:lang w:eastAsia="ro-RO"/>
        </w:rPr>
        <w:t>Serviciile medicale paraclinice au fost furnizate la  57.734 de asiguraţi, după cum urmează:</w:t>
      </w:r>
    </w:p>
    <w:p w:rsidR="003F3ACA" w:rsidRPr="002C4149" w:rsidRDefault="003F3ACA" w:rsidP="00384980">
      <w:pPr>
        <w:numPr>
          <w:ilvl w:val="0"/>
          <w:numId w:val="12"/>
        </w:numPr>
        <w:spacing w:after="0" w:line="240" w:lineRule="auto"/>
        <w:jc w:val="both"/>
        <w:rPr>
          <w:rFonts w:ascii="Times New Roman" w:eastAsia="Times New Roman" w:hAnsi="Times New Roman" w:cs="Times New Roman"/>
          <w:bCs/>
          <w:iCs/>
          <w:color w:val="000000"/>
          <w:sz w:val="28"/>
          <w:szCs w:val="28"/>
          <w:lang w:eastAsia="ro-RO"/>
        </w:rPr>
      </w:pPr>
      <w:r w:rsidRPr="002C4149">
        <w:rPr>
          <w:rFonts w:ascii="Times New Roman" w:eastAsia="Times New Roman" w:hAnsi="Times New Roman" w:cs="Times New Roman"/>
          <w:bCs/>
          <w:iCs/>
          <w:color w:val="000000"/>
          <w:sz w:val="28"/>
          <w:szCs w:val="28"/>
          <w:lang w:eastAsia="ro-RO"/>
        </w:rPr>
        <w:t>Analize medicale de laborator pentru 46.723 asiguraţi</w:t>
      </w:r>
    </w:p>
    <w:p w:rsidR="003F3ACA" w:rsidRPr="002C4149" w:rsidRDefault="003F3ACA" w:rsidP="00384980">
      <w:pPr>
        <w:numPr>
          <w:ilvl w:val="0"/>
          <w:numId w:val="12"/>
        </w:numPr>
        <w:spacing w:after="0" w:line="240" w:lineRule="auto"/>
        <w:jc w:val="both"/>
        <w:rPr>
          <w:rFonts w:ascii="Times New Roman" w:eastAsia="Times New Roman" w:hAnsi="Times New Roman" w:cs="Times New Roman"/>
          <w:bCs/>
          <w:iCs/>
          <w:color w:val="000000"/>
          <w:sz w:val="28"/>
          <w:szCs w:val="28"/>
          <w:lang w:eastAsia="ro-RO"/>
        </w:rPr>
      </w:pPr>
      <w:r w:rsidRPr="002C4149">
        <w:rPr>
          <w:rFonts w:ascii="Times New Roman" w:eastAsia="Times New Roman" w:hAnsi="Times New Roman" w:cs="Times New Roman"/>
          <w:bCs/>
          <w:iCs/>
          <w:color w:val="000000"/>
          <w:sz w:val="28"/>
          <w:szCs w:val="28"/>
          <w:lang w:eastAsia="ro-RO"/>
        </w:rPr>
        <w:t>Analize medicale de radiologie pentru  8.644 de asiguraţi</w:t>
      </w:r>
    </w:p>
    <w:p w:rsidR="003F3ACA" w:rsidRPr="002C4149" w:rsidRDefault="003F3ACA" w:rsidP="00384980">
      <w:pPr>
        <w:numPr>
          <w:ilvl w:val="0"/>
          <w:numId w:val="12"/>
        </w:numPr>
        <w:spacing w:after="0" w:line="240" w:lineRule="auto"/>
        <w:jc w:val="both"/>
        <w:rPr>
          <w:rFonts w:ascii="Times New Roman" w:eastAsia="Times New Roman" w:hAnsi="Times New Roman" w:cs="Times New Roman"/>
          <w:bCs/>
          <w:iCs/>
          <w:color w:val="000000"/>
          <w:sz w:val="28"/>
          <w:szCs w:val="28"/>
          <w:lang w:eastAsia="ro-RO"/>
        </w:rPr>
      </w:pPr>
      <w:r w:rsidRPr="002C4149">
        <w:rPr>
          <w:rFonts w:ascii="Times New Roman" w:eastAsia="Times New Roman" w:hAnsi="Times New Roman" w:cs="Times New Roman"/>
          <w:bCs/>
          <w:iCs/>
          <w:color w:val="000000"/>
          <w:sz w:val="28"/>
          <w:szCs w:val="28"/>
          <w:lang w:eastAsia="ro-RO"/>
        </w:rPr>
        <w:t>Analize medicale de imagistică  pentru 1.671 de asiguraţi</w:t>
      </w:r>
    </w:p>
    <w:p w:rsidR="003F3ACA" w:rsidRPr="002C4149" w:rsidRDefault="003F3ACA" w:rsidP="00384980">
      <w:pPr>
        <w:numPr>
          <w:ilvl w:val="0"/>
          <w:numId w:val="12"/>
        </w:numPr>
        <w:spacing w:after="0" w:line="240" w:lineRule="auto"/>
        <w:jc w:val="both"/>
        <w:rPr>
          <w:rFonts w:ascii="Times New Roman" w:eastAsia="Times New Roman" w:hAnsi="Times New Roman" w:cs="Times New Roman"/>
          <w:bCs/>
          <w:iCs/>
          <w:color w:val="000000"/>
          <w:sz w:val="28"/>
          <w:szCs w:val="28"/>
          <w:lang w:eastAsia="ro-RO"/>
        </w:rPr>
      </w:pPr>
      <w:r w:rsidRPr="002C4149">
        <w:rPr>
          <w:rFonts w:ascii="Times New Roman" w:eastAsia="Times New Roman" w:hAnsi="Times New Roman" w:cs="Times New Roman"/>
          <w:bCs/>
          <w:iCs/>
          <w:color w:val="000000"/>
          <w:sz w:val="28"/>
          <w:szCs w:val="28"/>
          <w:lang w:eastAsia="ro-RO"/>
        </w:rPr>
        <w:t>Anatomie patologică pentru 183 de asigurați</w:t>
      </w:r>
    </w:p>
    <w:p w:rsidR="003F3ACA" w:rsidRPr="00370A36" w:rsidRDefault="003F3ACA" w:rsidP="00384980">
      <w:pPr>
        <w:numPr>
          <w:ilvl w:val="0"/>
          <w:numId w:val="12"/>
        </w:numPr>
        <w:spacing w:after="0" w:line="240" w:lineRule="auto"/>
        <w:jc w:val="both"/>
        <w:rPr>
          <w:rFonts w:ascii="Times New Roman" w:eastAsia="Times New Roman" w:hAnsi="Times New Roman" w:cs="Times New Roman"/>
          <w:bCs/>
          <w:iCs/>
          <w:color w:val="000000"/>
          <w:sz w:val="28"/>
          <w:szCs w:val="28"/>
          <w:lang w:eastAsia="ro-RO"/>
        </w:rPr>
      </w:pPr>
      <w:r w:rsidRPr="002C4149">
        <w:rPr>
          <w:rFonts w:ascii="Times New Roman" w:eastAsia="Times New Roman" w:hAnsi="Times New Roman" w:cs="Times New Roman"/>
          <w:bCs/>
          <w:iCs/>
          <w:color w:val="000000"/>
          <w:sz w:val="28"/>
          <w:szCs w:val="28"/>
          <w:lang w:eastAsia="ro-RO"/>
        </w:rPr>
        <w:lastRenderedPageBreak/>
        <w:t>Servicii medicale paraclinice – evaluarea anuală a bolnavilor cu diabet zaharat(hemoglobină glicată): pentru 513 asigurați</w:t>
      </w:r>
      <w:r w:rsidRPr="002C4149">
        <w:rPr>
          <w:rFonts w:ascii="Times New Roman" w:eastAsia="Times New Roman" w:hAnsi="Times New Roman" w:cs="Times New Roman"/>
          <w:b/>
          <w:bCs/>
          <w:i/>
          <w:iCs/>
          <w:color w:val="000000"/>
          <w:sz w:val="28"/>
          <w:szCs w:val="28"/>
          <w:lang w:eastAsia="ro-RO"/>
        </w:rPr>
        <w:t>.</w:t>
      </w:r>
    </w:p>
    <w:p w:rsidR="003F3ACA" w:rsidRPr="00370A36" w:rsidRDefault="003F3ACA" w:rsidP="00370A36">
      <w:pPr>
        <w:spacing w:after="0" w:line="240" w:lineRule="auto"/>
        <w:ind w:firstLine="708"/>
        <w:jc w:val="both"/>
        <w:rPr>
          <w:rFonts w:ascii="Times New Roman" w:eastAsia="Times New Roman" w:hAnsi="Times New Roman" w:cs="Times New Roman"/>
          <w:i/>
          <w:sz w:val="28"/>
          <w:szCs w:val="28"/>
          <w:lang w:val="en-US" w:eastAsia="ro-RO"/>
        </w:rPr>
      </w:pPr>
      <w:r w:rsidRPr="00370A36">
        <w:rPr>
          <w:rFonts w:ascii="Times New Roman" w:eastAsia="Times New Roman" w:hAnsi="Times New Roman" w:cs="Times New Roman"/>
          <w:i/>
          <w:sz w:val="28"/>
          <w:szCs w:val="28"/>
          <w:lang w:val="en-US" w:eastAsia="ro-RO"/>
        </w:rPr>
        <w:t>Situația privind serviciile medicale paraclinice contractate în limita creditelor de angajament aprobate pentru anul 2016, creditele de angajament realizate și creditele de</w:t>
      </w:r>
      <w:r w:rsidR="00370A36">
        <w:rPr>
          <w:rFonts w:ascii="Times New Roman" w:eastAsia="Times New Roman" w:hAnsi="Times New Roman" w:cs="Times New Roman"/>
          <w:i/>
          <w:sz w:val="28"/>
          <w:szCs w:val="28"/>
          <w:lang w:val="en-US" w:eastAsia="ro-RO"/>
        </w:rPr>
        <w:t xml:space="preserve"> angajament rămase neutilizate:</w:t>
      </w:r>
    </w:p>
    <w:p w:rsidR="003F3ACA" w:rsidRPr="002C4149" w:rsidRDefault="003F3ACA" w:rsidP="003F3ACA">
      <w:pPr>
        <w:spacing w:after="0" w:line="240" w:lineRule="auto"/>
        <w:ind w:firstLine="708"/>
        <w:jc w:val="both"/>
        <w:rPr>
          <w:rFonts w:ascii="Times New Roman" w:eastAsia="Times New Roman" w:hAnsi="Times New Roman" w:cs="Times New Roman"/>
          <w:color w:val="000000"/>
          <w:sz w:val="28"/>
          <w:szCs w:val="28"/>
          <w:lang w:val="en-US" w:eastAsia="ro-RO"/>
        </w:rPr>
      </w:pPr>
      <w:r w:rsidRPr="002C4149">
        <w:rPr>
          <w:rFonts w:ascii="Times New Roman" w:eastAsia="Times New Roman" w:hAnsi="Times New Roman" w:cs="Times New Roman"/>
          <w:color w:val="000000"/>
          <w:sz w:val="28"/>
          <w:szCs w:val="28"/>
          <w:lang w:val="en-US" w:eastAsia="ro-RO"/>
        </w:rPr>
        <w:t>Credite de angajament aprobate 2016:      6.645,00  mii lei</w:t>
      </w:r>
    </w:p>
    <w:p w:rsidR="003F3ACA" w:rsidRPr="002C4149" w:rsidRDefault="003F3ACA" w:rsidP="003F3ACA">
      <w:pPr>
        <w:spacing w:after="0" w:line="240" w:lineRule="auto"/>
        <w:ind w:firstLine="708"/>
        <w:jc w:val="both"/>
        <w:rPr>
          <w:rFonts w:ascii="Times New Roman" w:eastAsia="Times New Roman" w:hAnsi="Times New Roman" w:cs="Times New Roman"/>
          <w:color w:val="000000"/>
          <w:sz w:val="28"/>
          <w:szCs w:val="28"/>
          <w:lang w:val="en-US" w:eastAsia="ro-RO"/>
        </w:rPr>
      </w:pPr>
      <w:r w:rsidRPr="002C4149">
        <w:rPr>
          <w:rFonts w:ascii="Times New Roman" w:eastAsia="Times New Roman" w:hAnsi="Times New Roman" w:cs="Times New Roman"/>
          <w:color w:val="000000"/>
          <w:sz w:val="28"/>
          <w:szCs w:val="28"/>
          <w:lang w:val="en-US" w:eastAsia="ro-RO"/>
        </w:rPr>
        <w:t>Servicii medicale contractate 2016:          6.645,00  mii lei</w:t>
      </w:r>
    </w:p>
    <w:p w:rsidR="003F3ACA" w:rsidRPr="002C4149" w:rsidRDefault="003F3ACA" w:rsidP="003F3ACA">
      <w:pPr>
        <w:spacing w:after="0" w:line="240" w:lineRule="auto"/>
        <w:ind w:firstLine="708"/>
        <w:jc w:val="both"/>
        <w:rPr>
          <w:rFonts w:ascii="Times New Roman" w:eastAsia="Times New Roman" w:hAnsi="Times New Roman" w:cs="Times New Roman"/>
          <w:color w:val="000000"/>
          <w:sz w:val="28"/>
          <w:szCs w:val="28"/>
          <w:lang w:val="en-US" w:eastAsia="ro-RO"/>
        </w:rPr>
      </w:pPr>
      <w:r w:rsidRPr="002C4149">
        <w:rPr>
          <w:rFonts w:ascii="Times New Roman" w:eastAsia="Times New Roman" w:hAnsi="Times New Roman" w:cs="Times New Roman"/>
          <w:color w:val="000000"/>
          <w:sz w:val="28"/>
          <w:szCs w:val="28"/>
          <w:lang w:val="en-US" w:eastAsia="ro-RO"/>
        </w:rPr>
        <w:t xml:space="preserve">Servicii medicale realizate 2016:              6.544,81  mii lei </w:t>
      </w:r>
    </w:p>
    <w:p w:rsidR="003F3ACA" w:rsidRPr="002C4149" w:rsidRDefault="003F3ACA" w:rsidP="00370A36">
      <w:pPr>
        <w:spacing w:after="0" w:line="240" w:lineRule="auto"/>
        <w:ind w:firstLine="708"/>
        <w:jc w:val="both"/>
        <w:rPr>
          <w:rFonts w:ascii="Times New Roman" w:eastAsia="Times New Roman" w:hAnsi="Times New Roman" w:cs="Times New Roman"/>
          <w:color w:val="000000"/>
          <w:sz w:val="28"/>
          <w:szCs w:val="28"/>
          <w:lang w:val="en-US" w:eastAsia="ro-RO"/>
        </w:rPr>
      </w:pPr>
      <w:r w:rsidRPr="002C4149">
        <w:rPr>
          <w:rFonts w:ascii="Times New Roman" w:eastAsia="Times New Roman" w:hAnsi="Times New Roman" w:cs="Times New Roman"/>
          <w:color w:val="000000"/>
          <w:sz w:val="28"/>
          <w:szCs w:val="28"/>
          <w:lang w:val="en-US" w:eastAsia="ro-RO"/>
        </w:rPr>
        <w:t>Credite de angajament neutilizate:</w:t>
      </w:r>
      <w:r w:rsidR="00370A36">
        <w:rPr>
          <w:rFonts w:ascii="Times New Roman" w:eastAsia="Times New Roman" w:hAnsi="Times New Roman" w:cs="Times New Roman"/>
          <w:color w:val="000000"/>
          <w:sz w:val="28"/>
          <w:szCs w:val="28"/>
          <w:lang w:val="en-US" w:eastAsia="ro-RO"/>
        </w:rPr>
        <w:t xml:space="preserve">                100,19 mii lei.</w:t>
      </w:r>
    </w:p>
    <w:p w:rsidR="003F3ACA" w:rsidRPr="00370A36" w:rsidRDefault="003F3ACA" w:rsidP="00370A36">
      <w:pPr>
        <w:spacing w:after="0" w:line="240" w:lineRule="auto"/>
        <w:ind w:firstLine="708"/>
        <w:jc w:val="both"/>
        <w:rPr>
          <w:rFonts w:ascii="Times New Roman" w:eastAsia="Times New Roman" w:hAnsi="Times New Roman" w:cs="Times New Roman"/>
          <w:i/>
          <w:sz w:val="28"/>
          <w:szCs w:val="28"/>
          <w:lang w:val="en-US" w:eastAsia="ro-RO"/>
        </w:rPr>
      </w:pPr>
      <w:r w:rsidRPr="00370A36">
        <w:rPr>
          <w:rFonts w:ascii="Times New Roman" w:eastAsia="Times New Roman" w:hAnsi="Times New Roman" w:cs="Times New Roman"/>
          <w:i/>
          <w:sz w:val="28"/>
          <w:szCs w:val="28"/>
          <w:lang w:val="en-US" w:eastAsia="ro-RO"/>
        </w:rPr>
        <w:t>Situația privind serviciile medicale paraclinice contractate în limita creditelor de angajament aprobate pentru anul 2016, creditele de angajament realizate și creditele de angajament rămase neutilizate -evaluarea anuală a bolnavilor cu diabe</w:t>
      </w:r>
      <w:r w:rsidR="00370A36">
        <w:rPr>
          <w:rFonts w:ascii="Times New Roman" w:eastAsia="Times New Roman" w:hAnsi="Times New Roman" w:cs="Times New Roman"/>
          <w:i/>
          <w:sz w:val="28"/>
          <w:szCs w:val="28"/>
          <w:lang w:val="en-US" w:eastAsia="ro-RO"/>
        </w:rPr>
        <w:t>t zaharat(hemoglobină glicată):</w:t>
      </w:r>
    </w:p>
    <w:p w:rsidR="003F3ACA" w:rsidRPr="002C4149" w:rsidRDefault="003F3ACA" w:rsidP="003F3ACA">
      <w:pPr>
        <w:spacing w:after="0" w:line="240" w:lineRule="auto"/>
        <w:ind w:firstLine="708"/>
        <w:jc w:val="both"/>
        <w:rPr>
          <w:rFonts w:ascii="Times New Roman" w:eastAsia="Times New Roman" w:hAnsi="Times New Roman" w:cs="Times New Roman"/>
          <w:sz w:val="28"/>
          <w:szCs w:val="28"/>
          <w:lang w:val="en-US" w:eastAsia="ro-RO"/>
        </w:rPr>
      </w:pPr>
      <w:r w:rsidRPr="002C4149">
        <w:rPr>
          <w:rFonts w:ascii="Times New Roman" w:eastAsia="Times New Roman" w:hAnsi="Times New Roman" w:cs="Times New Roman"/>
          <w:sz w:val="28"/>
          <w:szCs w:val="28"/>
          <w:lang w:val="en-US" w:eastAsia="ro-RO"/>
        </w:rPr>
        <w:t>Credite de angajament aprobate 2016:     12,90  mii lei</w:t>
      </w:r>
    </w:p>
    <w:p w:rsidR="003F3ACA" w:rsidRPr="002C4149" w:rsidRDefault="003F3ACA" w:rsidP="003F3ACA">
      <w:pPr>
        <w:spacing w:after="0" w:line="240" w:lineRule="auto"/>
        <w:ind w:firstLine="708"/>
        <w:jc w:val="both"/>
        <w:rPr>
          <w:rFonts w:ascii="Times New Roman" w:eastAsia="Times New Roman" w:hAnsi="Times New Roman" w:cs="Times New Roman"/>
          <w:sz w:val="28"/>
          <w:szCs w:val="28"/>
          <w:lang w:val="en-US" w:eastAsia="ro-RO"/>
        </w:rPr>
      </w:pPr>
      <w:r w:rsidRPr="002C4149">
        <w:rPr>
          <w:rFonts w:ascii="Times New Roman" w:eastAsia="Times New Roman" w:hAnsi="Times New Roman" w:cs="Times New Roman"/>
          <w:sz w:val="28"/>
          <w:szCs w:val="28"/>
          <w:lang w:val="en-US" w:eastAsia="ro-RO"/>
        </w:rPr>
        <w:t>Servicii medicale contractate 2016:         12,90  mii lei</w:t>
      </w:r>
    </w:p>
    <w:p w:rsidR="003F3ACA" w:rsidRPr="002C4149" w:rsidRDefault="003F3ACA" w:rsidP="003F3ACA">
      <w:pPr>
        <w:spacing w:after="0" w:line="240" w:lineRule="auto"/>
        <w:ind w:firstLine="708"/>
        <w:jc w:val="both"/>
        <w:rPr>
          <w:rFonts w:ascii="Times New Roman" w:eastAsia="Times New Roman" w:hAnsi="Times New Roman" w:cs="Times New Roman"/>
          <w:sz w:val="28"/>
          <w:szCs w:val="28"/>
          <w:lang w:val="en-US" w:eastAsia="ro-RO"/>
        </w:rPr>
      </w:pPr>
      <w:r w:rsidRPr="002C4149">
        <w:rPr>
          <w:rFonts w:ascii="Times New Roman" w:eastAsia="Times New Roman" w:hAnsi="Times New Roman" w:cs="Times New Roman"/>
          <w:sz w:val="28"/>
          <w:szCs w:val="28"/>
          <w:lang w:val="en-US" w:eastAsia="ro-RO"/>
        </w:rPr>
        <w:t xml:space="preserve">Servicii medicale realizate 2016:             11,76  mii lei </w:t>
      </w:r>
    </w:p>
    <w:p w:rsidR="003F3ACA" w:rsidRPr="002C4149" w:rsidRDefault="003F3ACA" w:rsidP="003F3ACA">
      <w:pPr>
        <w:spacing w:after="0" w:line="240" w:lineRule="auto"/>
        <w:ind w:firstLine="708"/>
        <w:jc w:val="both"/>
        <w:rPr>
          <w:rFonts w:ascii="Times New Roman" w:eastAsia="Times New Roman" w:hAnsi="Times New Roman" w:cs="Times New Roman"/>
          <w:sz w:val="28"/>
          <w:szCs w:val="28"/>
          <w:lang w:val="en-US" w:eastAsia="ro-RO"/>
        </w:rPr>
      </w:pPr>
      <w:r w:rsidRPr="002C4149">
        <w:rPr>
          <w:rFonts w:ascii="Times New Roman" w:eastAsia="Times New Roman" w:hAnsi="Times New Roman" w:cs="Times New Roman"/>
          <w:sz w:val="28"/>
          <w:szCs w:val="28"/>
          <w:lang w:val="en-US" w:eastAsia="ro-RO"/>
        </w:rPr>
        <w:t>Credite de angajament neutilizate:             1,14  mii lei.</w:t>
      </w:r>
    </w:p>
    <w:p w:rsidR="003F3ACA" w:rsidRPr="00370A36" w:rsidRDefault="003F3ACA" w:rsidP="00370A36">
      <w:pPr>
        <w:spacing w:after="0" w:line="240" w:lineRule="auto"/>
        <w:ind w:firstLine="708"/>
        <w:jc w:val="both"/>
        <w:rPr>
          <w:rFonts w:ascii="Times New Roman" w:eastAsia="Times New Roman" w:hAnsi="Times New Roman" w:cs="Times New Roman"/>
          <w:i/>
          <w:sz w:val="28"/>
          <w:szCs w:val="28"/>
          <w:lang w:val="en-US" w:eastAsia="ro-RO"/>
        </w:rPr>
      </w:pPr>
      <w:r w:rsidRPr="00370A36">
        <w:rPr>
          <w:rFonts w:ascii="Times New Roman" w:eastAsia="Times New Roman" w:hAnsi="Times New Roman" w:cs="Times New Roman"/>
          <w:i/>
          <w:sz w:val="28"/>
          <w:szCs w:val="28"/>
          <w:lang w:val="en-US" w:eastAsia="ro-RO"/>
        </w:rPr>
        <w:t xml:space="preserve">Situația privind creditele bugetare aprobate pentru anul 2016, creditele bugetare realizate și </w:t>
      </w:r>
      <w:r w:rsidR="00370A36">
        <w:rPr>
          <w:rFonts w:ascii="Times New Roman" w:eastAsia="Times New Roman" w:hAnsi="Times New Roman" w:cs="Times New Roman"/>
          <w:i/>
          <w:sz w:val="28"/>
          <w:szCs w:val="28"/>
          <w:lang w:val="en-US" w:eastAsia="ro-RO"/>
        </w:rPr>
        <w:t>creditele bugetare neutilizate:</w:t>
      </w:r>
    </w:p>
    <w:p w:rsidR="003F3ACA" w:rsidRPr="002C4149" w:rsidRDefault="00370A36" w:rsidP="00370A36">
      <w:pPr>
        <w:spacing w:after="0" w:line="240" w:lineRule="auto"/>
        <w:jc w:val="both"/>
        <w:rPr>
          <w:rFonts w:ascii="Times New Roman" w:eastAsia="Times New Roman" w:hAnsi="Times New Roman" w:cs="Times New Roman"/>
          <w:sz w:val="28"/>
          <w:szCs w:val="28"/>
          <w:lang w:val="en-US" w:eastAsia="ro-RO"/>
        </w:rPr>
      </w:pPr>
      <w:r>
        <w:rPr>
          <w:rFonts w:ascii="Times New Roman" w:eastAsia="Times New Roman" w:hAnsi="Times New Roman" w:cs="Times New Roman"/>
          <w:sz w:val="28"/>
          <w:szCs w:val="28"/>
          <w:lang w:val="en-US" w:eastAsia="ro-RO"/>
        </w:rPr>
        <w:t xml:space="preserve">       </w:t>
      </w:r>
      <w:r w:rsidR="003F3ACA" w:rsidRPr="002C4149">
        <w:rPr>
          <w:rFonts w:ascii="Times New Roman" w:eastAsia="Times New Roman" w:hAnsi="Times New Roman" w:cs="Times New Roman"/>
          <w:sz w:val="28"/>
          <w:szCs w:val="28"/>
          <w:lang w:val="en-US" w:eastAsia="ro-RO"/>
        </w:rPr>
        <w:t xml:space="preserve">   Credite bugetare aprobate 2016:             6.511,00  mii lei</w:t>
      </w:r>
    </w:p>
    <w:p w:rsidR="003F3ACA" w:rsidRPr="002C4149" w:rsidRDefault="003F3ACA" w:rsidP="003F3ACA">
      <w:pPr>
        <w:spacing w:after="0" w:line="240" w:lineRule="auto"/>
        <w:ind w:firstLine="708"/>
        <w:jc w:val="both"/>
        <w:rPr>
          <w:rFonts w:ascii="Times New Roman" w:eastAsia="Times New Roman" w:hAnsi="Times New Roman" w:cs="Times New Roman"/>
          <w:sz w:val="28"/>
          <w:szCs w:val="28"/>
          <w:lang w:val="en-US" w:eastAsia="ro-RO"/>
        </w:rPr>
      </w:pPr>
      <w:r w:rsidRPr="002C4149">
        <w:rPr>
          <w:rFonts w:ascii="Times New Roman" w:eastAsia="Times New Roman" w:hAnsi="Times New Roman" w:cs="Times New Roman"/>
          <w:sz w:val="28"/>
          <w:szCs w:val="28"/>
          <w:lang w:val="en-US" w:eastAsia="ro-RO"/>
        </w:rPr>
        <w:t xml:space="preserve"> Plăți efectuate pentru </w:t>
      </w:r>
      <w:r w:rsidR="00D80409">
        <w:rPr>
          <w:rFonts w:ascii="Times New Roman" w:eastAsia="Times New Roman" w:hAnsi="Times New Roman" w:cs="Times New Roman"/>
          <w:sz w:val="28"/>
          <w:szCs w:val="28"/>
          <w:lang w:val="en-US" w:eastAsia="ro-RO"/>
        </w:rPr>
        <w:t xml:space="preserve">servicii medicale paraclinice: </w:t>
      </w:r>
      <w:r w:rsidRPr="002C4149">
        <w:rPr>
          <w:rFonts w:ascii="Times New Roman" w:eastAsia="Times New Roman" w:hAnsi="Times New Roman" w:cs="Times New Roman"/>
          <w:sz w:val="28"/>
          <w:szCs w:val="28"/>
          <w:lang w:val="en-US" w:eastAsia="ro-RO"/>
        </w:rPr>
        <w:t>6.511,00  mii lei din care:</w:t>
      </w:r>
    </w:p>
    <w:p w:rsidR="003F3ACA" w:rsidRPr="002C4149" w:rsidRDefault="00D80409" w:rsidP="003F3ACA">
      <w:pPr>
        <w:spacing w:after="0" w:line="240" w:lineRule="auto"/>
        <w:ind w:firstLine="708"/>
        <w:jc w:val="both"/>
        <w:rPr>
          <w:rFonts w:ascii="Times New Roman" w:eastAsia="Times New Roman" w:hAnsi="Times New Roman" w:cs="Times New Roman"/>
          <w:sz w:val="28"/>
          <w:szCs w:val="28"/>
          <w:lang w:val="en-US" w:eastAsia="ro-RO"/>
        </w:rPr>
      </w:pPr>
      <w:r>
        <w:rPr>
          <w:rFonts w:ascii="Times New Roman" w:eastAsia="Times New Roman" w:hAnsi="Times New Roman" w:cs="Times New Roman"/>
          <w:sz w:val="28"/>
          <w:szCs w:val="28"/>
          <w:lang w:val="en-US" w:eastAsia="ro-RO"/>
        </w:rPr>
        <w:tab/>
      </w:r>
      <w:r>
        <w:rPr>
          <w:rFonts w:ascii="Times New Roman" w:eastAsia="Times New Roman" w:hAnsi="Times New Roman" w:cs="Times New Roman"/>
          <w:sz w:val="28"/>
          <w:szCs w:val="28"/>
          <w:lang w:val="en-US" w:eastAsia="ro-RO"/>
        </w:rPr>
        <w:tab/>
      </w:r>
      <w:r>
        <w:rPr>
          <w:rFonts w:ascii="Times New Roman" w:eastAsia="Times New Roman" w:hAnsi="Times New Roman" w:cs="Times New Roman"/>
          <w:sz w:val="28"/>
          <w:szCs w:val="28"/>
          <w:lang w:val="en-US" w:eastAsia="ro-RO"/>
        </w:rPr>
        <w:tab/>
      </w:r>
      <w:r>
        <w:rPr>
          <w:rFonts w:ascii="Times New Roman" w:eastAsia="Times New Roman" w:hAnsi="Times New Roman" w:cs="Times New Roman"/>
          <w:sz w:val="28"/>
          <w:szCs w:val="28"/>
          <w:lang w:val="en-US" w:eastAsia="ro-RO"/>
        </w:rPr>
        <w:tab/>
      </w:r>
      <w:r>
        <w:rPr>
          <w:rFonts w:ascii="Times New Roman" w:eastAsia="Times New Roman" w:hAnsi="Times New Roman" w:cs="Times New Roman"/>
          <w:sz w:val="28"/>
          <w:szCs w:val="28"/>
          <w:lang w:val="en-US" w:eastAsia="ro-RO"/>
        </w:rPr>
        <w:tab/>
      </w:r>
      <w:r>
        <w:rPr>
          <w:rFonts w:ascii="Times New Roman" w:eastAsia="Times New Roman" w:hAnsi="Times New Roman" w:cs="Times New Roman"/>
          <w:sz w:val="28"/>
          <w:szCs w:val="28"/>
          <w:lang w:val="en-US" w:eastAsia="ro-RO"/>
        </w:rPr>
        <w:tab/>
        <w:t xml:space="preserve">  - </w:t>
      </w:r>
      <w:r w:rsidR="003F3ACA" w:rsidRPr="002C4149">
        <w:rPr>
          <w:rFonts w:ascii="Times New Roman" w:eastAsia="Times New Roman" w:hAnsi="Times New Roman" w:cs="Times New Roman"/>
          <w:sz w:val="28"/>
          <w:szCs w:val="28"/>
          <w:lang w:val="en-US" w:eastAsia="ro-RO"/>
        </w:rPr>
        <w:t>499,65 mii lei serv. med. 2015</w:t>
      </w:r>
    </w:p>
    <w:p w:rsidR="003F3ACA" w:rsidRPr="002C4149" w:rsidRDefault="00D80409" w:rsidP="003F3ACA">
      <w:pPr>
        <w:spacing w:after="0" w:line="240" w:lineRule="auto"/>
        <w:ind w:firstLine="708"/>
        <w:jc w:val="both"/>
        <w:rPr>
          <w:rFonts w:ascii="Times New Roman" w:eastAsia="Times New Roman" w:hAnsi="Times New Roman" w:cs="Times New Roman"/>
          <w:sz w:val="28"/>
          <w:szCs w:val="28"/>
          <w:lang w:val="en-US" w:eastAsia="ro-RO"/>
        </w:rPr>
      </w:pPr>
      <w:r>
        <w:rPr>
          <w:rFonts w:ascii="Times New Roman" w:eastAsia="Times New Roman" w:hAnsi="Times New Roman" w:cs="Times New Roman"/>
          <w:sz w:val="28"/>
          <w:szCs w:val="28"/>
          <w:lang w:val="en-US" w:eastAsia="ro-RO"/>
        </w:rPr>
        <w:tab/>
      </w:r>
      <w:r>
        <w:rPr>
          <w:rFonts w:ascii="Times New Roman" w:eastAsia="Times New Roman" w:hAnsi="Times New Roman" w:cs="Times New Roman"/>
          <w:sz w:val="28"/>
          <w:szCs w:val="28"/>
          <w:lang w:val="en-US" w:eastAsia="ro-RO"/>
        </w:rPr>
        <w:tab/>
      </w:r>
      <w:r>
        <w:rPr>
          <w:rFonts w:ascii="Times New Roman" w:eastAsia="Times New Roman" w:hAnsi="Times New Roman" w:cs="Times New Roman"/>
          <w:sz w:val="28"/>
          <w:szCs w:val="28"/>
          <w:lang w:val="en-US" w:eastAsia="ro-RO"/>
        </w:rPr>
        <w:tab/>
      </w:r>
      <w:r>
        <w:rPr>
          <w:rFonts w:ascii="Times New Roman" w:eastAsia="Times New Roman" w:hAnsi="Times New Roman" w:cs="Times New Roman"/>
          <w:sz w:val="28"/>
          <w:szCs w:val="28"/>
          <w:lang w:val="en-US" w:eastAsia="ro-RO"/>
        </w:rPr>
        <w:tab/>
      </w:r>
      <w:r>
        <w:rPr>
          <w:rFonts w:ascii="Times New Roman" w:eastAsia="Times New Roman" w:hAnsi="Times New Roman" w:cs="Times New Roman"/>
          <w:sz w:val="28"/>
          <w:szCs w:val="28"/>
          <w:lang w:val="en-US" w:eastAsia="ro-RO"/>
        </w:rPr>
        <w:tab/>
        <w:t xml:space="preserve">           -</w:t>
      </w:r>
      <w:r w:rsidR="003F3ACA" w:rsidRPr="002C4149">
        <w:rPr>
          <w:rFonts w:ascii="Times New Roman" w:eastAsia="Times New Roman" w:hAnsi="Times New Roman" w:cs="Times New Roman"/>
          <w:sz w:val="28"/>
          <w:szCs w:val="28"/>
          <w:lang w:val="en-US" w:eastAsia="ro-RO"/>
        </w:rPr>
        <w:t xml:space="preserve"> 6.011,35 mii lei serv. med. 2016</w:t>
      </w:r>
    </w:p>
    <w:p w:rsidR="003F3ACA" w:rsidRPr="002C4149" w:rsidRDefault="003F3ACA" w:rsidP="00370A36">
      <w:pPr>
        <w:spacing w:after="0" w:line="240" w:lineRule="auto"/>
        <w:ind w:firstLine="708"/>
        <w:jc w:val="both"/>
        <w:rPr>
          <w:rFonts w:ascii="Times New Roman" w:eastAsia="Times New Roman" w:hAnsi="Times New Roman" w:cs="Times New Roman"/>
          <w:sz w:val="28"/>
          <w:szCs w:val="28"/>
          <w:lang w:val="en-US" w:eastAsia="ro-RO"/>
        </w:rPr>
      </w:pPr>
      <w:r w:rsidRPr="002C4149">
        <w:rPr>
          <w:rFonts w:ascii="Times New Roman" w:eastAsia="Times New Roman" w:hAnsi="Times New Roman" w:cs="Times New Roman"/>
          <w:sz w:val="28"/>
          <w:szCs w:val="28"/>
          <w:lang w:val="en-US" w:eastAsia="ro-RO"/>
        </w:rPr>
        <w:t xml:space="preserve">   Credite bugetare neutilizate:    </w:t>
      </w:r>
      <w:r w:rsidR="00370A36">
        <w:rPr>
          <w:rFonts w:ascii="Times New Roman" w:eastAsia="Times New Roman" w:hAnsi="Times New Roman" w:cs="Times New Roman"/>
          <w:sz w:val="28"/>
          <w:szCs w:val="28"/>
          <w:lang w:val="en-US" w:eastAsia="ro-RO"/>
        </w:rPr>
        <w:t xml:space="preserve">  0,00 mii lei                 </w:t>
      </w:r>
    </w:p>
    <w:p w:rsidR="003F3ACA" w:rsidRPr="00370A36" w:rsidRDefault="003F3ACA" w:rsidP="00D80409">
      <w:pPr>
        <w:spacing w:after="0" w:line="240" w:lineRule="auto"/>
        <w:ind w:firstLine="708"/>
        <w:jc w:val="both"/>
        <w:rPr>
          <w:rFonts w:ascii="Times New Roman" w:eastAsia="Times New Roman" w:hAnsi="Times New Roman" w:cs="Times New Roman"/>
          <w:i/>
          <w:sz w:val="28"/>
          <w:szCs w:val="28"/>
          <w:lang w:val="en-US" w:eastAsia="ro-RO"/>
        </w:rPr>
      </w:pPr>
      <w:r w:rsidRPr="00370A36">
        <w:rPr>
          <w:rFonts w:ascii="Times New Roman" w:eastAsia="Times New Roman" w:hAnsi="Times New Roman" w:cs="Times New Roman"/>
          <w:i/>
          <w:sz w:val="28"/>
          <w:szCs w:val="28"/>
          <w:lang w:val="en-US" w:eastAsia="ro-RO"/>
        </w:rPr>
        <w:t>Situația privind creditele bugetare aprobate pentru anul 2016, creditele bugetare realizate și creditele bugetare neutilizate-evaluarea anuală a bolnavilor cu diabe</w:t>
      </w:r>
      <w:r w:rsidR="00D80409" w:rsidRPr="00370A36">
        <w:rPr>
          <w:rFonts w:ascii="Times New Roman" w:eastAsia="Times New Roman" w:hAnsi="Times New Roman" w:cs="Times New Roman"/>
          <w:i/>
          <w:sz w:val="28"/>
          <w:szCs w:val="28"/>
          <w:lang w:val="en-US" w:eastAsia="ro-RO"/>
        </w:rPr>
        <w:t>t zaharat(hemoglobină glicată):</w:t>
      </w:r>
    </w:p>
    <w:p w:rsidR="003F3ACA" w:rsidRPr="002C4149" w:rsidRDefault="003F3ACA" w:rsidP="003F3ACA">
      <w:pPr>
        <w:spacing w:after="0" w:line="240" w:lineRule="auto"/>
        <w:ind w:firstLine="708"/>
        <w:jc w:val="both"/>
        <w:rPr>
          <w:rFonts w:ascii="Times New Roman" w:eastAsia="Times New Roman" w:hAnsi="Times New Roman" w:cs="Times New Roman"/>
          <w:sz w:val="28"/>
          <w:szCs w:val="28"/>
          <w:lang w:val="en-US" w:eastAsia="ro-RO"/>
        </w:rPr>
      </w:pPr>
      <w:r w:rsidRPr="002C4149">
        <w:rPr>
          <w:rFonts w:ascii="Times New Roman" w:eastAsia="Times New Roman" w:hAnsi="Times New Roman" w:cs="Times New Roman"/>
          <w:sz w:val="28"/>
          <w:szCs w:val="28"/>
          <w:lang w:val="en-US" w:eastAsia="ro-RO"/>
        </w:rPr>
        <w:t>Credi</w:t>
      </w:r>
      <w:r w:rsidR="00D80409">
        <w:rPr>
          <w:rFonts w:ascii="Times New Roman" w:eastAsia="Times New Roman" w:hAnsi="Times New Roman" w:cs="Times New Roman"/>
          <w:sz w:val="28"/>
          <w:szCs w:val="28"/>
          <w:lang w:val="en-US" w:eastAsia="ro-RO"/>
        </w:rPr>
        <w:t xml:space="preserve">te bugetare aprobate 2016:  </w:t>
      </w:r>
      <w:r w:rsidRPr="002C4149">
        <w:rPr>
          <w:rFonts w:ascii="Times New Roman" w:eastAsia="Times New Roman" w:hAnsi="Times New Roman" w:cs="Times New Roman"/>
          <w:sz w:val="28"/>
          <w:szCs w:val="28"/>
          <w:lang w:val="en-US" w:eastAsia="ro-RO"/>
        </w:rPr>
        <w:t>8,62 mii lei</w:t>
      </w:r>
    </w:p>
    <w:p w:rsidR="003F3ACA" w:rsidRPr="002C4149" w:rsidRDefault="00D80409" w:rsidP="003F3ACA">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o-RO"/>
        </w:rPr>
      </w:pPr>
      <w:r>
        <w:rPr>
          <w:rFonts w:ascii="Times New Roman" w:eastAsia="Times New Roman" w:hAnsi="Times New Roman" w:cs="Times New Roman"/>
          <w:color w:val="000000"/>
          <w:sz w:val="28"/>
          <w:szCs w:val="28"/>
          <w:lang w:val="en-US" w:eastAsia="ro-RO"/>
        </w:rPr>
        <w:t xml:space="preserve">        </w:t>
      </w:r>
      <w:r w:rsidR="003F3ACA" w:rsidRPr="002C4149">
        <w:rPr>
          <w:rFonts w:ascii="Times New Roman" w:eastAsia="Times New Roman" w:hAnsi="Times New Roman" w:cs="Times New Roman"/>
          <w:color w:val="000000"/>
          <w:sz w:val="28"/>
          <w:szCs w:val="28"/>
          <w:lang w:val="en-US" w:eastAsia="ro-RO"/>
        </w:rPr>
        <w:t xml:space="preserve">  Reîntregire fond paraclinice-de la asistenţa medicală primară:    0,02 mii lei</w:t>
      </w:r>
    </w:p>
    <w:p w:rsidR="003F3ACA" w:rsidRPr="002C4149" w:rsidRDefault="003F3ACA" w:rsidP="003F3ACA">
      <w:pPr>
        <w:spacing w:after="0" w:line="240" w:lineRule="auto"/>
        <w:ind w:firstLine="708"/>
        <w:jc w:val="both"/>
        <w:rPr>
          <w:rFonts w:ascii="Times New Roman" w:eastAsia="Times New Roman" w:hAnsi="Times New Roman" w:cs="Times New Roman"/>
          <w:sz w:val="28"/>
          <w:szCs w:val="28"/>
          <w:lang w:val="en-US" w:eastAsia="ro-RO"/>
        </w:rPr>
      </w:pPr>
      <w:r w:rsidRPr="002C4149">
        <w:rPr>
          <w:rFonts w:ascii="Times New Roman" w:eastAsia="Times New Roman" w:hAnsi="Times New Roman" w:cs="Times New Roman"/>
          <w:sz w:val="28"/>
          <w:szCs w:val="28"/>
          <w:lang w:val="en-US" w:eastAsia="ro-RO"/>
        </w:rPr>
        <w:t>P</w:t>
      </w:r>
      <w:r w:rsidR="00D80409">
        <w:rPr>
          <w:rFonts w:ascii="Times New Roman" w:eastAsia="Times New Roman" w:hAnsi="Times New Roman" w:cs="Times New Roman"/>
          <w:sz w:val="28"/>
          <w:szCs w:val="28"/>
          <w:lang w:val="en-US" w:eastAsia="ro-RO"/>
        </w:rPr>
        <w:t xml:space="preserve">lăți efectuate: </w:t>
      </w:r>
      <w:r w:rsidRPr="002C4149">
        <w:rPr>
          <w:rFonts w:ascii="Times New Roman" w:eastAsia="Times New Roman" w:hAnsi="Times New Roman" w:cs="Times New Roman"/>
          <w:sz w:val="28"/>
          <w:szCs w:val="28"/>
          <w:lang w:val="en-US" w:eastAsia="ro-RO"/>
        </w:rPr>
        <w:t xml:space="preserve">      8,64  mii lei, din care:</w:t>
      </w:r>
    </w:p>
    <w:p w:rsidR="003F3ACA" w:rsidRPr="00D80409" w:rsidRDefault="003F3ACA" w:rsidP="00384980">
      <w:pPr>
        <w:pStyle w:val="ListParagraph"/>
        <w:numPr>
          <w:ilvl w:val="0"/>
          <w:numId w:val="15"/>
        </w:numPr>
        <w:jc w:val="both"/>
        <w:rPr>
          <w:sz w:val="28"/>
          <w:szCs w:val="28"/>
          <w:lang w:eastAsia="ro-RO"/>
        </w:rPr>
      </w:pPr>
      <w:r w:rsidRPr="00D80409">
        <w:rPr>
          <w:sz w:val="28"/>
          <w:szCs w:val="28"/>
          <w:lang w:eastAsia="ro-RO"/>
        </w:rPr>
        <w:t>0,04  mii lei servicii medicale 2015</w:t>
      </w:r>
    </w:p>
    <w:p w:rsidR="003F3ACA" w:rsidRPr="00D80409" w:rsidRDefault="003F3ACA" w:rsidP="00384980">
      <w:pPr>
        <w:pStyle w:val="ListParagraph"/>
        <w:numPr>
          <w:ilvl w:val="0"/>
          <w:numId w:val="15"/>
        </w:numPr>
        <w:jc w:val="both"/>
        <w:rPr>
          <w:sz w:val="28"/>
          <w:szCs w:val="28"/>
          <w:lang w:eastAsia="ro-RO"/>
        </w:rPr>
      </w:pPr>
      <w:r w:rsidRPr="00D80409">
        <w:rPr>
          <w:sz w:val="28"/>
          <w:szCs w:val="28"/>
          <w:lang w:eastAsia="ro-RO"/>
        </w:rPr>
        <w:t>8,60  mii lei servicii medicale 2016</w:t>
      </w:r>
    </w:p>
    <w:p w:rsidR="003F3ACA" w:rsidRPr="002C4149" w:rsidRDefault="003F3ACA" w:rsidP="003F3ACA">
      <w:pPr>
        <w:spacing w:after="0" w:line="240" w:lineRule="auto"/>
        <w:jc w:val="both"/>
        <w:rPr>
          <w:rFonts w:ascii="Times New Roman" w:eastAsia="Times New Roman" w:hAnsi="Times New Roman" w:cs="Times New Roman"/>
          <w:sz w:val="28"/>
          <w:szCs w:val="28"/>
          <w:lang w:val="en-US" w:eastAsia="ro-RO"/>
        </w:rPr>
      </w:pPr>
      <w:r w:rsidRPr="002C4149">
        <w:rPr>
          <w:rFonts w:ascii="Times New Roman" w:eastAsia="Times New Roman" w:hAnsi="Times New Roman" w:cs="Times New Roman"/>
          <w:sz w:val="28"/>
          <w:szCs w:val="28"/>
          <w:lang w:val="en-US" w:eastAsia="ro-RO"/>
        </w:rPr>
        <w:t xml:space="preserve">            Credite bugetare neutilizate:   0,00 mii lei          </w:t>
      </w:r>
    </w:p>
    <w:p w:rsidR="003F3ACA" w:rsidRPr="002C4149" w:rsidRDefault="003F3ACA" w:rsidP="00370A36">
      <w:pPr>
        <w:spacing w:after="0" w:line="240" w:lineRule="auto"/>
        <w:jc w:val="both"/>
        <w:rPr>
          <w:rFonts w:ascii="Times New Roman" w:eastAsia="Times New Roman" w:hAnsi="Times New Roman" w:cs="Times New Roman"/>
          <w:i/>
          <w:sz w:val="28"/>
          <w:szCs w:val="28"/>
          <w:u w:val="single"/>
          <w:lang w:val="en-US" w:eastAsia="ro-RO"/>
        </w:rPr>
      </w:pPr>
    </w:p>
    <w:p w:rsidR="003F3ACA" w:rsidRPr="00812486" w:rsidRDefault="003F3ACA" w:rsidP="00384980">
      <w:pPr>
        <w:pStyle w:val="ListParagraph"/>
        <w:numPr>
          <w:ilvl w:val="2"/>
          <w:numId w:val="21"/>
        </w:numPr>
        <w:jc w:val="both"/>
        <w:rPr>
          <w:b/>
          <w:i/>
          <w:sz w:val="28"/>
          <w:szCs w:val="28"/>
          <w:u w:val="single"/>
          <w:lang w:eastAsia="ro-RO"/>
        </w:rPr>
      </w:pPr>
      <w:r w:rsidRPr="00812486">
        <w:rPr>
          <w:b/>
          <w:i/>
          <w:sz w:val="28"/>
          <w:szCs w:val="28"/>
          <w:u w:val="single"/>
          <w:lang w:eastAsia="ro-RO"/>
        </w:rPr>
        <w:t>Asistenţa medicală ambulatorie de specialitate de recuperare, medicină fizică și balneologie</w:t>
      </w:r>
    </w:p>
    <w:p w:rsidR="003F3ACA" w:rsidRPr="002C4149" w:rsidRDefault="003F3ACA" w:rsidP="003F3ACA">
      <w:pPr>
        <w:spacing w:after="0" w:line="240" w:lineRule="auto"/>
        <w:ind w:firstLine="708"/>
        <w:jc w:val="both"/>
        <w:rPr>
          <w:rFonts w:ascii="Times New Roman" w:eastAsia="Times New Roman" w:hAnsi="Times New Roman" w:cs="Times New Roman"/>
          <w:b/>
          <w:i/>
          <w:sz w:val="28"/>
          <w:szCs w:val="28"/>
          <w:u w:val="single"/>
          <w:lang w:eastAsia="ro-RO"/>
        </w:rPr>
      </w:pPr>
    </w:p>
    <w:p w:rsidR="003F3ACA" w:rsidRPr="002C4149" w:rsidRDefault="003F3ACA" w:rsidP="00370A36">
      <w:pPr>
        <w:spacing w:after="0" w:line="240" w:lineRule="auto"/>
        <w:ind w:firstLine="360"/>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Furnizarea serviciilor medicale de recuperare, medicină fizică și balneologie</w:t>
      </w:r>
      <w:r w:rsidR="00370A36">
        <w:rPr>
          <w:rFonts w:ascii="Times New Roman" w:eastAsia="Times New Roman" w:hAnsi="Times New Roman" w:cs="Times New Roman"/>
          <w:sz w:val="28"/>
          <w:szCs w:val="28"/>
          <w:lang w:eastAsia="ro-RO"/>
        </w:rPr>
        <w:t xml:space="preserve">  s-a asigurat de 10 furnizori.</w:t>
      </w:r>
    </w:p>
    <w:p w:rsidR="003F3ACA" w:rsidRPr="002C4149" w:rsidRDefault="003F3ACA" w:rsidP="003F3ACA">
      <w:pPr>
        <w:spacing w:after="0" w:line="240" w:lineRule="auto"/>
        <w:ind w:firstLine="360"/>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În anul 2016 au beneficiat de servicii medicale de recuperare  un număr de 4.488 de asigurați.</w:t>
      </w:r>
    </w:p>
    <w:p w:rsidR="003F3ACA" w:rsidRPr="002C4149" w:rsidRDefault="003F3ACA" w:rsidP="003F3ACA">
      <w:pPr>
        <w:spacing w:after="0" w:line="240" w:lineRule="auto"/>
        <w:ind w:firstLine="360"/>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Servicii medicale de recuperare furnizate:</w:t>
      </w: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 xml:space="preserve">Consultații medicale de specialitate fără proceduri </w:t>
      </w:r>
      <w:r w:rsidR="00370A36">
        <w:rPr>
          <w:rFonts w:ascii="Times New Roman" w:eastAsia="Times New Roman" w:hAnsi="Times New Roman" w:cs="Times New Roman"/>
          <w:sz w:val="28"/>
          <w:szCs w:val="28"/>
          <w:lang w:eastAsia="ro-RO"/>
        </w:rPr>
        <w:t xml:space="preserve">- </w:t>
      </w:r>
      <w:r w:rsidRPr="002C4149">
        <w:rPr>
          <w:rFonts w:ascii="Times New Roman" w:eastAsia="Times New Roman" w:hAnsi="Times New Roman" w:cs="Times New Roman"/>
          <w:sz w:val="28"/>
          <w:szCs w:val="28"/>
          <w:lang w:eastAsia="ro-RO"/>
        </w:rPr>
        <w:t>9.887</w:t>
      </w: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Consultații medicale de specialitate cu proceduri</w:t>
      </w:r>
      <w:r w:rsidR="00370A36">
        <w:rPr>
          <w:rFonts w:ascii="Times New Roman" w:eastAsia="Times New Roman" w:hAnsi="Times New Roman" w:cs="Times New Roman"/>
          <w:sz w:val="28"/>
          <w:szCs w:val="28"/>
          <w:lang w:eastAsia="ro-RO"/>
        </w:rPr>
        <w:t xml:space="preserve"> -</w:t>
      </w:r>
      <w:r w:rsidRPr="002C4149">
        <w:rPr>
          <w:rFonts w:ascii="Times New Roman" w:eastAsia="Times New Roman" w:hAnsi="Times New Roman" w:cs="Times New Roman"/>
          <w:sz w:val="28"/>
          <w:szCs w:val="28"/>
          <w:lang w:eastAsia="ro-RO"/>
        </w:rPr>
        <w:t xml:space="preserve"> 0</w:t>
      </w: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 xml:space="preserve">Proceduri specifice de recuperare medicală </w:t>
      </w:r>
      <w:r w:rsidR="00370A36">
        <w:rPr>
          <w:rFonts w:ascii="Times New Roman" w:eastAsia="Times New Roman" w:hAnsi="Times New Roman" w:cs="Times New Roman"/>
          <w:sz w:val="28"/>
          <w:szCs w:val="28"/>
          <w:lang w:eastAsia="ro-RO"/>
        </w:rPr>
        <w:t xml:space="preserve">- </w:t>
      </w:r>
      <w:r w:rsidRPr="002C4149">
        <w:rPr>
          <w:rFonts w:ascii="Times New Roman" w:eastAsia="Times New Roman" w:hAnsi="Times New Roman" w:cs="Times New Roman"/>
          <w:sz w:val="28"/>
          <w:szCs w:val="28"/>
          <w:lang w:eastAsia="ro-RO"/>
        </w:rPr>
        <w:t>158.818</w:t>
      </w: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 xml:space="preserve">Număr de zile de tratament cu proceduri de masaj si/sau kinetoterapie </w:t>
      </w:r>
      <w:r w:rsidR="00370A36">
        <w:rPr>
          <w:rFonts w:ascii="Times New Roman" w:eastAsia="Times New Roman" w:hAnsi="Times New Roman" w:cs="Times New Roman"/>
          <w:sz w:val="28"/>
          <w:szCs w:val="28"/>
          <w:lang w:eastAsia="ro-RO"/>
        </w:rPr>
        <w:t xml:space="preserve">- </w:t>
      </w:r>
      <w:r w:rsidRPr="002C4149">
        <w:rPr>
          <w:rFonts w:ascii="Times New Roman" w:eastAsia="Times New Roman" w:hAnsi="Times New Roman" w:cs="Times New Roman"/>
          <w:sz w:val="28"/>
          <w:szCs w:val="28"/>
          <w:lang w:eastAsia="ro-RO"/>
        </w:rPr>
        <w:t>18.061</w:t>
      </w: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lastRenderedPageBreak/>
        <w:t xml:space="preserve">Număr de zile de tratament cu proceduri altele decat de masaj si/sau kinetoterapie </w:t>
      </w:r>
      <w:r w:rsidR="00370A36">
        <w:rPr>
          <w:rFonts w:ascii="Times New Roman" w:eastAsia="Times New Roman" w:hAnsi="Times New Roman" w:cs="Times New Roman"/>
          <w:sz w:val="28"/>
          <w:szCs w:val="28"/>
          <w:lang w:eastAsia="ro-RO"/>
        </w:rPr>
        <w:t>- 28.477</w:t>
      </w:r>
    </w:p>
    <w:p w:rsidR="00812486" w:rsidRPr="00203891" w:rsidRDefault="003F3ACA" w:rsidP="00203891">
      <w:pPr>
        <w:spacing w:after="0" w:line="240" w:lineRule="auto"/>
        <w:ind w:firstLine="708"/>
        <w:jc w:val="both"/>
        <w:rPr>
          <w:rFonts w:ascii="Times New Roman" w:eastAsia="Times New Roman" w:hAnsi="Times New Roman" w:cs="Times New Roman"/>
          <w:i/>
          <w:sz w:val="28"/>
          <w:szCs w:val="28"/>
          <w:lang w:eastAsia="ro-RO"/>
        </w:rPr>
      </w:pPr>
      <w:r w:rsidRPr="00370A36">
        <w:rPr>
          <w:rFonts w:ascii="Times New Roman" w:eastAsia="Times New Roman" w:hAnsi="Times New Roman" w:cs="Times New Roman"/>
          <w:i/>
          <w:sz w:val="28"/>
          <w:szCs w:val="28"/>
          <w:lang w:eastAsia="ro-RO"/>
        </w:rPr>
        <w:t>Situația privind serviciile medicale de recuperare contractate în limita creditelor de angajament aprobate pentru anul 2016, creditele de angajament realizate și creditele de</w:t>
      </w:r>
      <w:r w:rsidR="00370A36">
        <w:rPr>
          <w:rFonts w:ascii="Times New Roman" w:eastAsia="Times New Roman" w:hAnsi="Times New Roman" w:cs="Times New Roman"/>
          <w:i/>
          <w:sz w:val="28"/>
          <w:szCs w:val="28"/>
          <w:lang w:eastAsia="ro-RO"/>
        </w:rPr>
        <w:t xml:space="preserve"> angajament rămase neutilizate:</w:t>
      </w: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Credite de angajament aprobate 2016:                  1.308,00  mii lei</w:t>
      </w: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Servicii medicale contractate:                                1.308,00 mii lei</w:t>
      </w: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 xml:space="preserve">Servicii medicale realizate:                                    1.307,48 mii lei </w:t>
      </w:r>
    </w:p>
    <w:p w:rsidR="003F3ACA" w:rsidRPr="00370A36"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 xml:space="preserve">Credite de angajament neutilizate:              </w:t>
      </w:r>
      <w:r w:rsidR="00370A36">
        <w:rPr>
          <w:rFonts w:ascii="Times New Roman" w:eastAsia="Times New Roman" w:hAnsi="Times New Roman" w:cs="Times New Roman"/>
          <w:sz w:val="28"/>
          <w:szCs w:val="28"/>
          <w:lang w:eastAsia="ro-RO"/>
        </w:rPr>
        <w:t xml:space="preserve">                  0,52 mii lei.</w:t>
      </w:r>
    </w:p>
    <w:p w:rsidR="00812486" w:rsidRPr="00203891" w:rsidRDefault="003F3ACA" w:rsidP="00203891">
      <w:pPr>
        <w:spacing w:after="0" w:line="240" w:lineRule="auto"/>
        <w:ind w:firstLine="708"/>
        <w:jc w:val="both"/>
        <w:rPr>
          <w:rFonts w:ascii="Times New Roman" w:eastAsia="Times New Roman" w:hAnsi="Times New Roman" w:cs="Times New Roman"/>
          <w:i/>
          <w:sz w:val="28"/>
          <w:szCs w:val="28"/>
          <w:lang w:eastAsia="ro-RO"/>
        </w:rPr>
      </w:pPr>
      <w:r w:rsidRPr="00370A36">
        <w:rPr>
          <w:rFonts w:ascii="Times New Roman" w:eastAsia="Times New Roman" w:hAnsi="Times New Roman" w:cs="Times New Roman"/>
          <w:i/>
          <w:sz w:val="28"/>
          <w:szCs w:val="28"/>
          <w:lang w:eastAsia="ro-RO"/>
        </w:rPr>
        <w:t xml:space="preserve">Situația privind creditele bugetare aprobate pentru anul 2016, creditele bugetare realizate și </w:t>
      </w:r>
      <w:r w:rsidR="00370A36">
        <w:rPr>
          <w:rFonts w:ascii="Times New Roman" w:eastAsia="Times New Roman" w:hAnsi="Times New Roman" w:cs="Times New Roman"/>
          <w:i/>
          <w:sz w:val="28"/>
          <w:szCs w:val="28"/>
          <w:lang w:eastAsia="ro-RO"/>
        </w:rPr>
        <w:t>creditele bugetare neutilizate:</w:t>
      </w: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Credite bugetare aprobate 2016:                          1.229,00 mii lei</w:t>
      </w: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 xml:space="preserve">   Plăți efectuate pentru servicii medicale de recuperare:      1.228,98  mii lei, din care:</w:t>
      </w:r>
    </w:p>
    <w:p w:rsidR="003F3ACA" w:rsidRPr="002C4149" w:rsidRDefault="00D80409" w:rsidP="003F3ACA">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b/>
      </w:r>
      <w:r>
        <w:rPr>
          <w:rFonts w:ascii="Times New Roman" w:eastAsia="Times New Roman" w:hAnsi="Times New Roman" w:cs="Times New Roman"/>
          <w:sz w:val="28"/>
          <w:szCs w:val="28"/>
          <w:lang w:eastAsia="ro-RO"/>
        </w:rPr>
        <w:tab/>
      </w:r>
      <w:r>
        <w:rPr>
          <w:rFonts w:ascii="Times New Roman" w:eastAsia="Times New Roman" w:hAnsi="Times New Roman" w:cs="Times New Roman"/>
          <w:sz w:val="28"/>
          <w:szCs w:val="28"/>
          <w:lang w:eastAsia="ro-RO"/>
        </w:rPr>
        <w:tab/>
      </w:r>
      <w:r>
        <w:rPr>
          <w:rFonts w:ascii="Times New Roman" w:eastAsia="Times New Roman" w:hAnsi="Times New Roman" w:cs="Times New Roman"/>
          <w:sz w:val="28"/>
          <w:szCs w:val="28"/>
          <w:lang w:eastAsia="ro-RO"/>
        </w:rPr>
        <w:tab/>
      </w:r>
      <w:r>
        <w:rPr>
          <w:rFonts w:ascii="Times New Roman" w:eastAsia="Times New Roman" w:hAnsi="Times New Roman" w:cs="Times New Roman"/>
          <w:sz w:val="28"/>
          <w:szCs w:val="28"/>
          <w:lang w:eastAsia="ro-RO"/>
        </w:rPr>
        <w:tab/>
      </w:r>
      <w:r>
        <w:rPr>
          <w:rFonts w:ascii="Times New Roman" w:eastAsia="Times New Roman" w:hAnsi="Times New Roman" w:cs="Times New Roman"/>
          <w:sz w:val="28"/>
          <w:szCs w:val="28"/>
          <w:lang w:eastAsia="ro-RO"/>
        </w:rPr>
        <w:tab/>
      </w:r>
      <w:r>
        <w:rPr>
          <w:rFonts w:ascii="Times New Roman" w:eastAsia="Times New Roman" w:hAnsi="Times New Roman" w:cs="Times New Roman"/>
          <w:sz w:val="28"/>
          <w:szCs w:val="28"/>
          <w:lang w:eastAsia="ro-RO"/>
        </w:rPr>
        <w:tab/>
      </w:r>
      <w:r>
        <w:rPr>
          <w:rFonts w:ascii="Times New Roman" w:eastAsia="Times New Roman" w:hAnsi="Times New Roman" w:cs="Times New Roman"/>
          <w:sz w:val="28"/>
          <w:szCs w:val="28"/>
          <w:lang w:eastAsia="ro-RO"/>
        </w:rPr>
        <w:tab/>
        <w:t xml:space="preserve"> - </w:t>
      </w:r>
      <w:r w:rsidR="003F3ACA" w:rsidRPr="002C4149">
        <w:rPr>
          <w:rFonts w:ascii="Times New Roman" w:eastAsia="Times New Roman" w:hAnsi="Times New Roman" w:cs="Times New Roman"/>
          <w:sz w:val="28"/>
          <w:szCs w:val="28"/>
          <w:lang w:eastAsia="ro-RO"/>
        </w:rPr>
        <w:t>88,03 mii lei serv. med. 2015</w:t>
      </w: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ab/>
      </w:r>
      <w:r w:rsidRPr="002C4149">
        <w:rPr>
          <w:rFonts w:ascii="Times New Roman" w:eastAsia="Times New Roman" w:hAnsi="Times New Roman" w:cs="Times New Roman"/>
          <w:sz w:val="28"/>
          <w:szCs w:val="28"/>
          <w:lang w:eastAsia="ro-RO"/>
        </w:rPr>
        <w:tab/>
      </w:r>
      <w:r w:rsidRPr="002C4149">
        <w:rPr>
          <w:rFonts w:ascii="Times New Roman" w:eastAsia="Times New Roman" w:hAnsi="Times New Roman" w:cs="Times New Roman"/>
          <w:sz w:val="28"/>
          <w:szCs w:val="28"/>
          <w:lang w:eastAsia="ro-RO"/>
        </w:rPr>
        <w:tab/>
      </w:r>
      <w:r w:rsidRPr="002C4149">
        <w:rPr>
          <w:rFonts w:ascii="Times New Roman" w:eastAsia="Times New Roman" w:hAnsi="Times New Roman" w:cs="Times New Roman"/>
          <w:sz w:val="28"/>
          <w:szCs w:val="28"/>
          <w:lang w:eastAsia="ro-RO"/>
        </w:rPr>
        <w:tab/>
      </w:r>
      <w:r w:rsidRPr="002C4149">
        <w:rPr>
          <w:rFonts w:ascii="Times New Roman" w:eastAsia="Times New Roman" w:hAnsi="Times New Roman" w:cs="Times New Roman"/>
          <w:sz w:val="28"/>
          <w:szCs w:val="28"/>
          <w:lang w:eastAsia="ro-RO"/>
        </w:rPr>
        <w:tab/>
      </w:r>
      <w:r w:rsidRPr="002C4149">
        <w:rPr>
          <w:rFonts w:ascii="Times New Roman" w:eastAsia="Times New Roman" w:hAnsi="Times New Roman" w:cs="Times New Roman"/>
          <w:sz w:val="28"/>
          <w:szCs w:val="28"/>
          <w:lang w:eastAsia="ro-RO"/>
        </w:rPr>
        <w:tab/>
      </w:r>
      <w:r w:rsidRPr="002C4149">
        <w:rPr>
          <w:rFonts w:ascii="Times New Roman" w:eastAsia="Times New Roman" w:hAnsi="Times New Roman" w:cs="Times New Roman"/>
          <w:sz w:val="28"/>
          <w:szCs w:val="28"/>
          <w:lang w:eastAsia="ro-RO"/>
        </w:rPr>
        <w:tab/>
      </w:r>
      <w:r w:rsidRPr="002C4149">
        <w:rPr>
          <w:rFonts w:ascii="Times New Roman" w:eastAsia="Times New Roman" w:hAnsi="Times New Roman" w:cs="Times New Roman"/>
          <w:sz w:val="28"/>
          <w:szCs w:val="28"/>
          <w:lang w:eastAsia="ro-RO"/>
        </w:rPr>
        <w:tab/>
        <w:t xml:space="preserve"> </w:t>
      </w:r>
      <w:r w:rsidR="00D80409">
        <w:rPr>
          <w:rFonts w:ascii="Times New Roman" w:eastAsia="Times New Roman" w:hAnsi="Times New Roman" w:cs="Times New Roman"/>
          <w:sz w:val="28"/>
          <w:szCs w:val="28"/>
          <w:lang w:eastAsia="ro-RO"/>
        </w:rPr>
        <w:t xml:space="preserve">- </w:t>
      </w:r>
      <w:r w:rsidRPr="002C4149">
        <w:rPr>
          <w:rFonts w:ascii="Times New Roman" w:eastAsia="Times New Roman" w:hAnsi="Times New Roman" w:cs="Times New Roman"/>
          <w:sz w:val="28"/>
          <w:szCs w:val="28"/>
          <w:lang w:eastAsia="ro-RO"/>
        </w:rPr>
        <w:t>1.140,95 mii lei serv. med. 2016</w:t>
      </w:r>
    </w:p>
    <w:p w:rsidR="003F3ACA" w:rsidRPr="00C06F16"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 xml:space="preserve">  C</w:t>
      </w:r>
      <w:r w:rsidR="00D80409">
        <w:rPr>
          <w:rFonts w:ascii="Times New Roman" w:eastAsia="Times New Roman" w:hAnsi="Times New Roman" w:cs="Times New Roman"/>
          <w:sz w:val="28"/>
          <w:szCs w:val="28"/>
          <w:lang w:eastAsia="ro-RO"/>
        </w:rPr>
        <w:t xml:space="preserve">redite bugetare neutilizate: </w:t>
      </w:r>
      <w:r w:rsidR="00C06F16">
        <w:rPr>
          <w:rFonts w:ascii="Times New Roman" w:eastAsia="Times New Roman" w:hAnsi="Times New Roman" w:cs="Times New Roman"/>
          <w:sz w:val="28"/>
          <w:szCs w:val="28"/>
          <w:lang w:eastAsia="ro-RO"/>
        </w:rPr>
        <w:t xml:space="preserve"> 0,02 mii lei</w:t>
      </w: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p>
    <w:p w:rsidR="003F3ACA" w:rsidRPr="00812486" w:rsidRDefault="003F3ACA" w:rsidP="00384980">
      <w:pPr>
        <w:pStyle w:val="ListParagraph"/>
        <w:numPr>
          <w:ilvl w:val="2"/>
          <w:numId w:val="21"/>
        </w:numPr>
        <w:jc w:val="both"/>
        <w:rPr>
          <w:b/>
          <w:i/>
          <w:sz w:val="28"/>
          <w:szCs w:val="28"/>
          <w:u w:val="single"/>
          <w:lang w:eastAsia="ro-RO"/>
        </w:rPr>
      </w:pPr>
      <w:r w:rsidRPr="00812486">
        <w:rPr>
          <w:b/>
          <w:i/>
          <w:sz w:val="28"/>
          <w:szCs w:val="28"/>
          <w:u w:val="single"/>
          <w:lang w:eastAsia="ro-RO"/>
        </w:rPr>
        <w:t>Asistenţa medicală de specialitate din ambulatoriu  pentru specialitatea medicină dentară</w:t>
      </w:r>
    </w:p>
    <w:p w:rsidR="003F3ACA" w:rsidRPr="002C4149" w:rsidRDefault="003F3ACA" w:rsidP="003F3ACA">
      <w:pPr>
        <w:spacing w:after="0" w:line="240" w:lineRule="auto"/>
        <w:ind w:firstLine="360"/>
        <w:jc w:val="both"/>
        <w:rPr>
          <w:rFonts w:ascii="Times New Roman" w:eastAsia="Times New Roman" w:hAnsi="Times New Roman" w:cs="Times New Roman"/>
          <w:b/>
          <w:i/>
          <w:sz w:val="28"/>
          <w:szCs w:val="28"/>
          <w:u w:val="single"/>
          <w:lang w:eastAsia="ro-RO"/>
        </w:rPr>
      </w:pP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b/>
          <w:sz w:val="28"/>
          <w:szCs w:val="28"/>
          <w:lang w:eastAsia="ro-RO"/>
        </w:rPr>
        <w:t xml:space="preserve"> </w:t>
      </w:r>
      <w:r w:rsidRPr="002C4149">
        <w:rPr>
          <w:rFonts w:ascii="Times New Roman" w:eastAsia="Times New Roman" w:hAnsi="Times New Roman" w:cs="Times New Roman"/>
          <w:sz w:val="28"/>
          <w:szCs w:val="28"/>
          <w:lang w:eastAsia="ro-RO"/>
        </w:rPr>
        <w:tab/>
        <w:t>Pentru asigurarea furnizării de servicii de medicină dentară au fost încheiate 27 de contracte.</w:t>
      </w: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ab/>
        <w:t xml:space="preserve">Furnizarea acestor servicii a fost asigurată de 33 medici cu următoarea structură în funcţie de gradul profesional: </w:t>
      </w:r>
    </w:p>
    <w:p w:rsidR="003F3ACA" w:rsidRPr="002C4149" w:rsidRDefault="003F3ACA" w:rsidP="00384980">
      <w:pPr>
        <w:numPr>
          <w:ilvl w:val="0"/>
          <w:numId w:val="13"/>
        </w:num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Medici de medicina dentara  primar: 3</w:t>
      </w:r>
    </w:p>
    <w:p w:rsidR="003F3ACA" w:rsidRPr="002C4149" w:rsidRDefault="003F3ACA" w:rsidP="00384980">
      <w:pPr>
        <w:numPr>
          <w:ilvl w:val="0"/>
          <w:numId w:val="13"/>
        </w:num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Medici de medicina dentara specialist: 8</w:t>
      </w:r>
    </w:p>
    <w:p w:rsidR="003F3ACA" w:rsidRPr="002C4149" w:rsidRDefault="003F3ACA" w:rsidP="00384980">
      <w:pPr>
        <w:numPr>
          <w:ilvl w:val="0"/>
          <w:numId w:val="13"/>
        </w:num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Medici de medicina dentara : 22</w:t>
      </w:r>
    </w:p>
    <w:p w:rsidR="003F3ACA" w:rsidRPr="002C4149" w:rsidRDefault="003F3ACA" w:rsidP="00370A36">
      <w:pPr>
        <w:spacing w:after="0" w:line="240" w:lineRule="auto"/>
        <w:ind w:firstLine="708"/>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 xml:space="preserve">Pentru a asigura accesul la servicii medicale de medicină dentară pentru asigurații din județul Olt, s-au încheiat contracte cu 11 furnizori din mediul rural și 16 din mediul urban. Pachetul de bază de servicii de medicină dentară asigură servicii pentru toate categoriile de </w:t>
      </w:r>
      <w:r w:rsidR="00370A36">
        <w:rPr>
          <w:rFonts w:ascii="Times New Roman" w:eastAsia="Times New Roman" w:hAnsi="Times New Roman" w:cs="Times New Roman"/>
          <w:sz w:val="28"/>
          <w:szCs w:val="28"/>
          <w:lang w:eastAsia="ro-RO"/>
        </w:rPr>
        <w:t>asigurați gratuit și compensat.</w:t>
      </w:r>
    </w:p>
    <w:p w:rsidR="003F3ACA" w:rsidRPr="00370A36" w:rsidRDefault="003F3ACA" w:rsidP="00370A36">
      <w:pPr>
        <w:spacing w:after="0" w:line="240" w:lineRule="auto"/>
        <w:ind w:firstLine="708"/>
        <w:jc w:val="both"/>
        <w:rPr>
          <w:rFonts w:ascii="Times New Roman" w:eastAsia="Times New Roman" w:hAnsi="Times New Roman" w:cs="Times New Roman"/>
          <w:i/>
          <w:sz w:val="28"/>
          <w:szCs w:val="28"/>
          <w:lang w:eastAsia="ro-RO"/>
        </w:rPr>
      </w:pPr>
      <w:r w:rsidRPr="00370A36">
        <w:rPr>
          <w:rFonts w:ascii="Times New Roman" w:eastAsia="Times New Roman" w:hAnsi="Times New Roman" w:cs="Times New Roman"/>
          <w:i/>
          <w:sz w:val="28"/>
          <w:szCs w:val="28"/>
          <w:lang w:eastAsia="ro-RO"/>
        </w:rPr>
        <w:t>Situația privind serviciile de medicină dentară contractate în limita creditelor de angajament aprobate pentru anul 2016, creditele de angajament realizate și creditele de</w:t>
      </w:r>
      <w:r w:rsidR="00370A36">
        <w:rPr>
          <w:rFonts w:ascii="Times New Roman" w:eastAsia="Times New Roman" w:hAnsi="Times New Roman" w:cs="Times New Roman"/>
          <w:i/>
          <w:sz w:val="28"/>
          <w:szCs w:val="28"/>
          <w:lang w:eastAsia="ro-RO"/>
        </w:rPr>
        <w:t xml:space="preserve"> angajament rămase neutilizate:</w:t>
      </w:r>
    </w:p>
    <w:p w:rsidR="00203891" w:rsidRDefault="00203891" w:rsidP="003F3ACA">
      <w:pPr>
        <w:spacing w:after="0" w:line="240" w:lineRule="auto"/>
        <w:jc w:val="both"/>
        <w:rPr>
          <w:rFonts w:ascii="Times New Roman" w:eastAsia="Times New Roman" w:hAnsi="Times New Roman" w:cs="Times New Roman"/>
          <w:sz w:val="28"/>
          <w:szCs w:val="28"/>
          <w:lang w:eastAsia="ro-RO"/>
        </w:rPr>
      </w:pP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Credite de angajament aprobate 2016:                    619,00 mii lei</w:t>
      </w: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Servicii medicale contractate:                                 619,00 mii lei</w:t>
      </w: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 xml:space="preserve">Servicii medicale realizate:                                     618,02 mii lei </w:t>
      </w: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 xml:space="preserve">Credite de angajament neutilizate:            </w:t>
      </w:r>
      <w:r w:rsidR="00370A36">
        <w:rPr>
          <w:rFonts w:ascii="Times New Roman" w:eastAsia="Times New Roman" w:hAnsi="Times New Roman" w:cs="Times New Roman"/>
          <w:sz w:val="28"/>
          <w:szCs w:val="28"/>
          <w:lang w:eastAsia="ro-RO"/>
        </w:rPr>
        <w:t xml:space="preserve">                  0,98 mii lei.</w:t>
      </w:r>
    </w:p>
    <w:p w:rsidR="003F3ACA" w:rsidRPr="00370A36" w:rsidRDefault="003F3ACA" w:rsidP="00370A36">
      <w:pPr>
        <w:spacing w:after="0" w:line="240" w:lineRule="auto"/>
        <w:ind w:firstLine="708"/>
        <w:jc w:val="both"/>
        <w:rPr>
          <w:rFonts w:ascii="Times New Roman" w:eastAsia="Times New Roman" w:hAnsi="Times New Roman" w:cs="Times New Roman"/>
          <w:i/>
          <w:sz w:val="28"/>
          <w:szCs w:val="28"/>
          <w:lang w:eastAsia="ro-RO"/>
        </w:rPr>
      </w:pPr>
      <w:r w:rsidRPr="00370A36">
        <w:rPr>
          <w:rFonts w:ascii="Times New Roman" w:eastAsia="Times New Roman" w:hAnsi="Times New Roman" w:cs="Times New Roman"/>
          <w:i/>
          <w:sz w:val="28"/>
          <w:szCs w:val="28"/>
          <w:lang w:eastAsia="ro-RO"/>
        </w:rPr>
        <w:t>Situația privind creditele bugetare aprobate pentru anul 2016, creditele bugetare realizate și creditele bugetare ne</w:t>
      </w:r>
      <w:r w:rsidR="00370A36">
        <w:rPr>
          <w:rFonts w:ascii="Times New Roman" w:eastAsia="Times New Roman" w:hAnsi="Times New Roman" w:cs="Times New Roman"/>
          <w:i/>
          <w:sz w:val="28"/>
          <w:szCs w:val="28"/>
          <w:lang w:eastAsia="ro-RO"/>
        </w:rPr>
        <w:t>utilizate:</w:t>
      </w: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 xml:space="preserve">  Credite bugetare aprobate 2016:               611,00   mii lei</w:t>
      </w: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 xml:space="preserve">   Plăți efectuate:       </w:t>
      </w:r>
      <w:r w:rsidR="00C06F16">
        <w:rPr>
          <w:rFonts w:ascii="Times New Roman" w:eastAsia="Times New Roman" w:hAnsi="Times New Roman" w:cs="Times New Roman"/>
          <w:sz w:val="28"/>
          <w:szCs w:val="28"/>
          <w:lang w:eastAsia="ro-RO"/>
        </w:rPr>
        <w:t xml:space="preserve">                               </w:t>
      </w:r>
      <w:r w:rsidRPr="002C4149">
        <w:rPr>
          <w:rFonts w:ascii="Times New Roman" w:eastAsia="Times New Roman" w:hAnsi="Times New Roman" w:cs="Times New Roman"/>
          <w:sz w:val="28"/>
          <w:szCs w:val="28"/>
          <w:lang w:eastAsia="ro-RO"/>
        </w:rPr>
        <w:t xml:space="preserve">   611,00   mii lei, din care:</w:t>
      </w: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ab/>
      </w:r>
      <w:r w:rsidRPr="002C4149">
        <w:rPr>
          <w:rFonts w:ascii="Times New Roman" w:eastAsia="Times New Roman" w:hAnsi="Times New Roman" w:cs="Times New Roman"/>
          <w:sz w:val="28"/>
          <w:szCs w:val="28"/>
          <w:lang w:eastAsia="ro-RO"/>
        </w:rPr>
        <w:tab/>
      </w:r>
      <w:r w:rsidRPr="002C4149">
        <w:rPr>
          <w:rFonts w:ascii="Times New Roman" w:eastAsia="Times New Roman" w:hAnsi="Times New Roman" w:cs="Times New Roman"/>
          <w:sz w:val="28"/>
          <w:szCs w:val="28"/>
          <w:lang w:eastAsia="ro-RO"/>
        </w:rPr>
        <w:tab/>
      </w:r>
      <w:r w:rsidRPr="002C4149">
        <w:rPr>
          <w:rFonts w:ascii="Times New Roman" w:eastAsia="Times New Roman" w:hAnsi="Times New Roman" w:cs="Times New Roman"/>
          <w:sz w:val="28"/>
          <w:szCs w:val="28"/>
          <w:lang w:eastAsia="ro-RO"/>
        </w:rPr>
        <w:tab/>
      </w:r>
      <w:r w:rsidRPr="002C4149">
        <w:rPr>
          <w:rFonts w:ascii="Times New Roman" w:eastAsia="Times New Roman" w:hAnsi="Times New Roman" w:cs="Times New Roman"/>
          <w:sz w:val="28"/>
          <w:szCs w:val="28"/>
          <w:lang w:eastAsia="ro-RO"/>
        </w:rPr>
        <w:tab/>
      </w:r>
      <w:r w:rsidRPr="002C4149">
        <w:rPr>
          <w:rFonts w:ascii="Times New Roman" w:eastAsia="Times New Roman" w:hAnsi="Times New Roman" w:cs="Times New Roman"/>
          <w:sz w:val="28"/>
          <w:szCs w:val="28"/>
          <w:lang w:eastAsia="ro-RO"/>
        </w:rPr>
        <w:tab/>
      </w:r>
      <w:r w:rsidRPr="002C4149">
        <w:rPr>
          <w:rFonts w:ascii="Times New Roman" w:eastAsia="Times New Roman" w:hAnsi="Times New Roman" w:cs="Times New Roman"/>
          <w:sz w:val="28"/>
          <w:szCs w:val="28"/>
          <w:lang w:eastAsia="ro-RO"/>
        </w:rPr>
        <w:tab/>
      </w:r>
      <w:r w:rsidRPr="002C4149">
        <w:rPr>
          <w:rFonts w:ascii="Times New Roman" w:eastAsia="Times New Roman" w:hAnsi="Times New Roman" w:cs="Times New Roman"/>
          <w:sz w:val="28"/>
          <w:szCs w:val="28"/>
          <w:lang w:eastAsia="ro-RO"/>
        </w:rPr>
        <w:tab/>
        <w:t>46,79 mii lei serv. med. 2015</w:t>
      </w: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ab/>
      </w:r>
      <w:r w:rsidRPr="002C4149">
        <w:rPr>
          <w:rFonts w:ascii="Times New Roman" w:eastAsia="Times New Roman" w:hAnsi="Times New Roman" w:cs="Times New Roman"/>
          <w:sz w:val="28"/>
          <w:szCs w:val="28"/>
          <w:lang w:eastAsia="ro-RO"/>
        </w:rPr>
        <w:tab/>
      </w:r>
      <w:r w:rsidRPr="002C4149">
        <w:rPr>
          <w:rFonts w:ascii="Times New Roman" w:eastAsia="Times New Roman" w:hAnsi="Times New Roman" w:cs="Times New Roman"/>
          <w:sz w:val="28"/>
          <w:szCs w:val="28"/>
          <w:lang w:eastAsia="ro-RO"/>
        </w:rPr>
        <w:tab/>
      </w:r>
      <w:r w:rsidRPr="002C4149">
        <w:rPr>
          <w:rFonts w:ascii="Times New Roman" w:eastAsia="Times New Roman" w:hAnsi="Times New Roman" w:cs="Times New Roman"/>
          <w:sz w:val="28"/>
          <w:szCs w:val="28"/>
          <w:lang w:eastAsia="ro-RO"/>
        </w:rPr>
        <w:tab/>
      </w:r>
      <w:r w:rsidRPr="002C4149">
        <w:rPr>
          <w:rFonts w:ascii="Times New Roman" w:eastAsia="Times New Roman" w:hAnsi="Times New Roman" w:cs="Times New Roman"/>
          <w:sz w:val="28"/>
          <w:szCs w:val="28"/>
          <w:lang w:eastAsia="ro-RO"/>
        </w:rPr>
        <w:tab/>
      </w:r>
      <w:r w:rsidRPr="002C4149">
        <w:rPr>
          <w:rFonts w:ascii="Times New Roman" w:eastAsia="Times New Roman" w:hAnsi="Times New Roman" w:cs="Times New Roman"/>
          <w:sz w:val="28"/>
          <w:szCs w:val="28"/>
          <w:lang w:eastAsia="ro-RO"/>
        </w:rPr>
        <w:tab/>
      </w:r>
      <w:r w:rsidRPr="002C4149">
        <w:rPr>
          <w:rFonts w:ascii="Times New Roman" w:eastAsia="Times New Roman" w:hAnsi="Times New Roman" w:cs="Times New Roman"/>
          <w:sz w:val="28"/>
          <w:szCs w:val="28"/>
          <w:lang w:eastAsia="ro-RO"/>
        </w:rPr>
        <w:tab/>
        <w:t xml:space="preserve">           564,21  mii lei serv. med. 2016</w:t>
      </w: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 xml:space="preserve">   Credite bugetare neutilizate:                             0,00 mii lei.</w:t>
      </w: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p>
    <w:p w:rsidR="003F3ACA" w:rsidRPr="00812486" w:rsidRDefault="003F3ACA" w:rsidP="00384980">
      <w:pPr>
        <w:pStyle w:val="ListParagraph"/>
        <w:numPr>
          <w:ilvl w:val="2"/>
          <w:numId w:val="21"/>
        </w:numPr>
        <w:jc w:val="both"/>
        <w:rPr>
          <w:b/>
          <w:i/>
          <w:sz w:val="28"/>
          <w:szCs w:val="28"/>
          <w:u w:val="single"/>
          <w:lang w:eastAsia="ro-RO"/>
        </w:rPr>
      </w:pPr>
      <w:r w:rsidRPr="00812486">
        <w:rPr>
          <w:b/>
          <w:i/>
          <w:sz w:val="28"/>
          <w:szCs w:val="28"/>
          <w:u w:val="single"/>
          <w:lang w:eastAsia="ro-RO"/>
        </w:rPr>
        <w:t>Asistența medicală spitalicească</w:t>
      </w:r>
    </w:p>
    <w:p w:rsidR="003F3ACA" w:rsidRPr="002C4149" w:rsidRDefault="003F3ACA" w:rsidP="003F3ACA">
      <w:pPr>
        <w:spacing w:after="0" w:line="240" w:lineRule="auto"/>
        <w:ind w:left="720"/>
        <w:jc w:val="both"/>
        <w:rPr>
          <w:rFonts w:ascii="Times New Roman" w:eastAsia="Times New Roman" w:hAnsi="Times New Roman" w:cs="Times New Roman"/>
          <w:b/>
          <w:i/>
          <w:sz w:val="28"/>
          <w:szCs w:val="28"/>
          <w:u w:val="single"/>
          <w:lang w:eastAsia="ro-RO"/>
        </w:rPr>
      </w:pPr>
    </w:p>
    <w:p w:rsidR="003F3ACA" w:rsidRPr="002C4149"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În activitatea de monitorizare a contractelor încheiate cu unităţile sanitare cu paturi s-a urmărit :</w:t>
      </w: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 respectarea criteriilor de internare conform Contractului-cadru, pentru reducerea internărilor nejustificate ;</w:t>
      </w: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 rezolvarea acestor cazuri în regim de ambulatoriu ;</w:t>
      </w: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 reducerea numărului de servicii spitaliceşti acordate în regim de spitalizare continuă prin organizarea spitalizării de zi pentru pacienţii care nu necesită supraveghere pe o durată mai mare de 12 ore, în vederea reducerii costurilor de spitalizare ;</w:t>
      </w: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 transferarea din unităţile spitaliceşti a cazurilor sociale în unităţile de îngrijiri medico-sociale, unde asistenţa se realizează cu costuri mai reduse ;</w:t>
      </w: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 respectarea şi realizarea indicatorilor cantitativi potrivit structurii aprobate şi a normelor specifice ;</w:t>
      </w:r>
    </w:p>
    <w:p w:rsidR="003F3ACA" w:rsidRPr="002C4149" w:rsidRDefault="003F3ACA" w:rsidP="003F3ACA">
      <w:p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 xml:space="preserve"> - realizarea şi îmbunătăţirea indicatorilor calitativi.</w:t>
      </w:r>
    </w:p>
    <w:p w:rsidR="003F3ACA" w:rsidRPr="002C4149"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Cele 6 spitale aflate în relație contractuală cu C.A.S. Olt asigură furnizarea serviciilor medicale spitalicești pentru asigurații din  toate zonele judeţului Olt:</w:t>
      </w:r>
    </w:p>
    <w:p w:rsidR="003F3ACA" w:rsidRPr="002C4149" w:rsidRDefault="003F3ACA" w:rsidP="00384980">
      <w:pPr>
        <w:numPr>
          <w:ilvl w:val="0"/>
          <w:numId w:val="9"/>
        </w:num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Spitalul Judeţean de Urgenţă Slatina</w:t>
      </w:r>
    </w:p>
    <w:p w:rsidR="003F3ACA" w:rsidRPr="002C4149" w:rsidRDefault="003F3ACA" w:rsidP="00384980">
      <w:pPr>
        <w:numPr>
          <w:ilvl w:val="0"/>
          <w:numId w:val="9"/>
        </w:num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Spitalul  Orăşenesc Balş</w:t>
      </w:r>
    </w:p>
    <w:p w:rsidR="003F3ACA" w:rsidRPr="002C4149" w:rsidRDefault="003F3ACA" w:rsidP="00384980">
      <w:pPr>
        <w:numPr>
          <w:ilvl w:val="0"/>
          <w:numId w:val="9"/>
        </w:num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Spitalul Municipal Caracal</w:t>
      </w:r>
    </w:p>
    <w:p w:rsidR="003F3ACA" w:rsidRPr="002C4149" w:rsidRDefault="003F3ACA" w:rsidP="00384980">
      <w:pPr>
        <w:numPr>
          <w:ilvl w:val="0"/>
          <w:numId w:val="9"/>
        </w:num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Spitalul Orăşenesc Corabia</w:t>
      </w:r>
    </w:p>
    <w:p w:rsidR="003F3ACA" w:rsidRPr="002C4149" w:rsidRDefault="003F3ACA" w:rsidP="00384980">
      <w:pPr>
        <w:numPr>
          <w:ilvl w:val="0"/>
          <w:numId w:val="9"/>
        </w:num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Spitalul de Psihiatrie Cronici Schitu</w:t>
      </w:r>
    </w:p>
    <w:p w:rsidR="003F3ACA" w:rsidRPr="00203891" w:rsidRDefault="003F3ACA" w:rsidP="003F3ACA">
      <w:pPr>
        <w:numPr>
          <w:ilvl w:val="0"/>
          <w:numId w:val="9"/>
        </w:numPr>
        <w:spacing w:after="0" w:line="240" w:lineRule="auto"/>
        <w:jc w:val="both"/>
        <w:rPr>
          <w:rFonts w:ascii="Times New Roman" w:eastAsia="Times New Roman" w:hAnsi="Times New Roman" w:cs="Times New Roman"/>
          <w:sz w:val="28"/>
          <w:szCs w:val="28"/>
          <w:lang w:eastAsia="ro-RO"/>
        </w:rPr>
      </w:pPr>
      <w:r w:rsidRPr="002C4149">
        <w:rPr>
          <w:rFonts w:ascii="Times New Roman" w:eastAsia="Times New Roman" w:hAnsi="Times New Roman" w:cs="Times New Roman"/>
          <w:sz w:val="28"/>
          <w:szCs w:val="28"/>
          <w:lang w:eastAsia="ro-RO"/>
        </w:rPr>
        <w:t>Hospital Network Pheonix One Day.</w:t>
      </w:r>
    </w:p>
    <w:p w:rsidR="003F3ACA" w:rsidRPr="002C4149" w:rsidRDefault="003F3ACA" w:rsidP="003F3ACA">
      <w:pPr>
        <w:spacing w:after="0" w:line="240" w:lineRule="auto"/>
        <w:jc w:val="center"/>
        <w:rPr>
          <w:rFonts w:ascii="Times New Roman" w:eastAsia="Times New Roman" w:hAnsi="Times New Roman" w:cs="Times New Roman"/>
          <w:b/>
          <w:i/>
          <w:sz w:val="28"/>
          <w:szCs w:val="28"/>
          <w:lang w:eastAsia="ro-RO"/>
        </w:rPr>
      </w:pPr>
      <w:r w:rsidRPr="002C4149">
        <w:rPr>
          <w:rFonts w:ascii="Times New Roman" w:eastAsia="Times New Roman" w:hAnsi="Times New Roman" w:cs="Times New Roman"/>
          <w:b/>
          <w:i/>
          <w:sz w:val="28"/>
          <w:szCs w:val="28"/>
          <w:lang w:eastAsia="ro-RO"/>
        </w:rPr>
        <w:t xml:space="preserve">Numărul de </w:t>
      </w:r>
      <w:r w:rsidRPr="00370A36">
        <w:rPr>
          <w:rFonts w:ascii="Times New Roman" w:eastAsia="Times New Roman" w:hAnsi="Times New Roman" w:cs="Times New Roman"/>
          <w:b/>
          <w:i/>
          <w:sz w:val="28"/>
          <w:szCs w:val="28"/>
          <w:lang w:eastAsia="ro-RO"/>
        </w:rPr>
        <w:t>servicii medicale spitalizare de zi</w:t>
      </w:r>
      <w:r w:rsidRPr="002C4149">
        <w:rPr>
          <w:rFonts w:ascii="Times New Roman" w:eastAsia="Times New Roman" w:hAnsi="Times New Roman" w:cs="Times New Roman"/>
          <w:b/>
          <w:i/>
          <w:sz w:val="28"/>
          <w:szCs w:val="28"/>
          <w:lang w:eastAsia="ro-RO"/>
        </w:rPr>
        <w:t xml:space="preserve"> realizate și decontate în anul 2016</w:t>
      </w:r>
    </w:p>
    <w:p w:rsidR="003F3ACA" w:rsidRPr="003F3ACA" w:rsidRDefault="003F3ACA" w:rsidP="003F3ACA">
      <w:pPr>
        <w:spacing w:after="0" w:line="240" w:lineRule="auto"/>
        <w:ind w:left="720"/>
        <w:jc w:val="center"/>
        <w:rPr>
          <w:rFonts w:ascii="Arial" w:eastAsia="Times New Roman" w:hAnsi="Arial" w:cs="Arial"/>
          <w:b/>
          <w:i/>
          <w:sz w:val="24"/>
          <w:szCs w:val="24"/>
          <w:u w:val="single"/>
          <w:lang w:eastAsia="ro-RO"/>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62"/>
        <w:gridCol w:w="1843"/>
        <w:gridCol w:w="2977"/>
      </w:tblGrid>
      <w:tr w:rsidR="003F3ACA" w:rsidRPr="00812486" w:rsidTr="003F3ACA">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812486" w:rsidRDefault="003F3ACA" w:rsidP="003F3ACA">
            <w:pPr>
              <w:tabs>
                <w:tab w:val="num" w:pos="720"/>
              </w:tabs>
              <w:spacing w:after="0" w:line="240" w:lineRule="auto"/>
              <w:jc w:val="center"/>
              <w:rPr>
                <w:rFonts w:ascii="Times New Roman" w:eastAsia="Times New Roman" w:hAnsi="Times New Roman" w:cs="Times New Roman"/>
                <w:b/>
                <w:bCs/>
                <w:iCs/>
                <w:sz w:val="24"/>
                <w:szCs w:val="24"/>
                <w:lang w:eastAsia="ro-RO"/>
              </w:rPr>
            </w:pPr>
            <w:r w:rsidRPr="00812486">
              <w:rPr>
                <w:rFonts w:ascii="Times New Roman" w:eastAsia="Times New Roman" w:hAnsi="Times New Roman" w:cs="Times New Roman"/>
                <w:b/>
                <w:bCs/>
                <w:iCs/>
                <w:sz w:val="24"/>
                <w:szCs w:val="24"/>
                <w:lang w:eastAsia="ro-RO"/>
              </w:rPr>
              <w:t>Nr. crt.</w:t>
            </w: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812486" w:rsidRDefault="003F3ACA" w:rsidP="003F3ACA">
            <w:pPr>
              <w:tabs>
                <w:tab w:val="num" w:pos="720"/>
              </w:tabs>
              <w:spacing w:after="0" w:line="240" w:lineRule="auto"/>
              <w:jc w:val="center"/>
              <w:rPr>
                <w:rFonts w:ascii="Times New Roman" w:eastAsia="Times New Roman" w:hAnsi="Times New Roman" w:cs="Times New Roman"/>
                <w:b/>
                <w:bCs/>
                <w:iCs/>
                <w:sz w:val="24"/>
                <w:szCs w:val="24"/>
                <w:lang w:eastAsia="ro-RO"/>
              </w:rPr>
            </w:pPr>
            <w:r w:rsidRPr="00812486">
              <w:rPr>
                <w:rFonts w:ascii="Times New Roman" w:eastAsia="Times New Roman" w:hAnsi="Times New Roman" w:cs="Times New Roman"/>
                <w:b/>
                <w:bCs/>
                <w:iCs/>
                <w:sz w:val="24"/>
                <w:szCs w:val="24"/>
                <w:lang w:eastAsia="ro-RO"/>
              </w:rPr>
              <w:t>Furnizor de servicii medicale</w:t>
            </w:r>
          </w:p>
        </w:tc>
        <w:tc>
          <w:tcPr>
            <w:tcW w:w="1843" w:type="dxa"/>
            <w:tcBorders>
              <w:top w:val="single" w:sz="4" w:space="0" w:color="auto"/>
              <w:left w:val="single" w:sz="4" w:space="0" w:color="auto"/>
              <w:bottom w:val="single" w:sz="4" w:space="0" w:color="auto"/>
              <w:right w:val="single" w:sz="4" w:space="0" w:color="auto"/>
            </w:tcBorders>
          </w:tcPr>
          <w:p w:rsidR="003F3ACA" w:rsidRPr="00812486" w:rsidRDefault="003F3ACA" w:rsidP="003F3ACA">
            <w:pPr>
              <w:tabs>
                <w:tab w:val="num" w:pos="720"/>
              </w:tabs>
              <w:spacing w:after="0" w:line="240" w:lineRule="auto"/>
              <w:jc w:val="center"/>
              <w:rPr>
                <w:rFonts w:ascii="Times New Roman" w:eastAsia="Times New Roman" w:hAnsi="Times New Roman" w:cs="Times New Roman"/>
                <w:b/>
                <w:bCs/>
                <w:iCs/>
                <w:sz w:val="24"/>
                <w:szCs w:val="24"/>
                <w:lang w:eastAsia="ro-RO"/>
              </w:rPr>
            </w:pPr>
            <w:r w:rsidRPr="00812486">
              <w:rPr>
                <w:rFonts w:ascii="Times New Roman" w:eastAsia="Times New Roman" w:hAnsi="Times New Roman" w:cs="Times New Roman"/>
                <w:b/>
                <w:bCs/>
                <w:iCs/>
                <w:sz w:val="24"/>
                <w:szCs w:val="24"/>
                <w:lang w:eastAsia="ro-RO"/>
              </w:rPr>
              <w:t>Nr. de paturi aprobate</w:t>
            </w:r>
          </w:p>
        </w:tc>
        <w:tc>
          <w:tcPr>
            <w:tcW w:w="2977" w:type="dxa"/>
            <w:tcBorders>
              <w:top w:val="single" w:sz="4" w:space="0" w:color="auto"/>
              <w:left w:val="single" w:sz="4" w:space="0" w:color="auto"/>
              <w:bottom w:val="single" w:sz="4" w:space="0" w:color="auto"/>
              <w:right w:val="single" w:sz="4" w:space="0" w:color="auto"/>
            </w:tcBorders>
          </w:tcPr>
          <w:p w:rsidR="003F3ACA" w:rsidRPr="00812486" w:rsidRDefault="003F3ACA" w:rsidP="003F3ACA">
            <w:pPr>
              <w:tabs>
                <w:tab w:val="num" w:pos="720"/>
              </w:tabs>
              <w:spacing w:after="0" w:line="240" w:lineRule="auto"/>
              <w:jc w:val="center"/>
              <w:rPr>
                <w:rFonts w:ascii="Times New Roman" w:eastAsia="Times New Roman" w:hAnsi="Times New Roman" w:cs="Times New Roman"/>
                <w:b/>
                <w:bCs/>
                <w:iCs/>
                <w:sz w:val="24"/>
                <w:szCs w:val="24"/>
                <w:lang w:eastAsia="ro-RO"/>
              </w:rPr>
            </w:pPr>
            <w:r w:rsidRPr="00812486">
              <w:rPr>
                <w:rFonts w:ascii="Times New Roman" w:eastAsia="Times New Roman" w:hAnsi="Times New Roman" w:cs="Times New Roman"/>
                <w:b/>
                <w:bCs/>
                <w:iCs/>
                <w:sz w:val="24"/>
                <w:szCs w:val="24"/>
                <w:lang w:eastAsia="ro-RO"/>
              </w:rPr>
              <w:t>Nr. servicii medicale validate și decontate</w:t>
            </w:r>
          </w:p>
        </w:tc>
      </w:tr>
      <w:tr w:rsidR="003F3ACA" w:rsidRPr="00812486" w:rsidTr="003F3ACA">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3F3ACA" w:rsidRPr="00812486" w:rsidRDefault="003F3ACA" w:rsidP="003F3ACA">
            <w:pPr>
              <w:tabs>
                <w:tab w:val="num" w:pos="720"/>
              </w:tabs>
              <w:spacing w:after="0" w:line="240" w:lineRule="auto"/>
              <w:jc w:val="center"/>
              <w:rPr>
                <w:rFonts w:ascii="Times New Roman" w:eastAsia="Times New Roman" w:hAnsi="Times New Roman" w:cs="Times New Roman"/>
                <w:bCs/>
                <w:iCs/>
                <w:sz w:val="24"/>
                <w:szCs w:val="24"/>
                <w:lang w:eastAsia="ro-RO"/>
              </w:rPr>
            </w:pPr>
            <w:r w:rsidRPr="00812486">
              <w:rPr>
                <w:rFonts w:ascii="Times New Roman" w:eastAsia="Times New Roman" w:hAnsi="Times New Roman" w:cs="Times New Roman"/>
                <w:bCs/>
                <w:iCs/>
                <w:sz w:val="24"/>
                <w:szCs w:val="24"/>
                <w:lang w:eastAsia="ro-RO"/>
              </w:rPr>
              <w:t>1.</w:t>
            </w: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812486" w:rsidRDefault="003F3ACA" w:rsidP="003F3ACA">
            <w:pPr>
              <w:spacing w:after="0" w:line="240" w:lineRule="auto"/>
              <w:rPr>
                <w:rFonts w:ascii="Times New Roman" w:eastAsia="Times New Roman" w:hAnsi="Times New Roman" w:cs="Times New Roman"/>
                <w:b/>
                <w:bCs/>
                <w:color w:val="000000"/>
                <w:sz w:val="24"/>
                <w:szCs w:val="24"/>
                <w:lang w:eastAsia="ro-RO"/>
              </w:rPr>
            </w:pPr>
            <w:r w:rsidRPr="00812486">
              <w:rPr>
                <w:rFonts w:ascii="Times New Roman" w:eastAsia="Times New Roman" w:hAnsi="Times New Roman" w:cs="Times New Roman"/>
                <w:b/>
                <w:bCs/>
                <w:color w:val="000000"/>
                <w:sz w:val="24"/>
                <w:szCs w:val="24"/>
                <w:lang w:eastAsia="ro-RO"/>
              </w:rPr>
              <w:t>Spitalul Slatina</w:t>
            </w:r>
          </w:p>
        </w:tc>
        <w:tc>
          <w:tcPr>
            <w:tcW w:w="1843" w:type="dxa"/>
            <w:tcBorders>
              <w:top w:val="single" w:sz="4" w:space="0" w:color="auto"/>
              <w:left w:val="single" w:sz="4" w:space="0" w:color="auto"/>
              <w:bottom w:val="single" w:sz="4" w:space="0" w:color="auto"/>
              <w:right w:val="single" w:sz="4" w:space="0" w:color="auto"/>
            </w:tcBorders>
            <w:vAlign w:val="center"/>
          </w:tcPr>
          <w:p w:rsidR="003F3ACA" w:rsidRPr="00812486" w:rsidRDefault="003F3ACA" w:rsidP="003F3ACA">
            <w:pPr>
              <w:spacing w:after="0" w:line="240" w:lineRule="auto"/>
              <w:jc w:val="center"/>
              <w:rPr>
                <w:rFonts w:ascii="Times New Roman" w:eastAsia="Times New Roman" w:hAnsi="Times New Roman" w:cs="Times New Roman"/>
                <w:b/>
                <w:bCs/>
                <w:color w:val="000000"/>
                <w:sz w:val="24"/>
                <w:szCs w:val="24"/>
                <w:lang w:eastAsia="ro-RO"/>
              </w:rPr>
            </w:pPr>
            <w:r w:rsidRPr="00812486">
              <w:rPr>
                <w:rFonts w:ascii="Times New Roman" w:eastAsia="Times New Roman" w:hAnsi="Times New Roman" w:cs="Times New Roman"/>
                <w:b/>
                <w:bCs/>
                <w:color w:val="000000"/>
                <w:sz w:val="24"/>
                <w:szCs w:val="24"/>
                <w:lang w:eastAsia="ro-RO"/>
              </w:rPr>
              <w:t>13</w:t>
            </w:r>
          </w:p>
        </w:tc>
        <w:tc>
          <w:tcPr>
            <w:tcW w:w="2977" w:type="dxa"/>
            <w:tcBorders>
              <w:top w:val="single" w:sz="4" w:space="0" w:color="auto"/>
              <w:left w:val="single" w:sz="4" w:space="0" w:color="auto"/>
              <w:bottom w:val="single" w:sz="4" w:space="0" w:color="auto"/>
              <w:right w:val="single" w:sz="4" w:space="0" w:color="auto"/>
            </w:tcBorders>
            <w:vAlign w:val="center"/>
          </w:tcPr>
          <w:p w:rsidR="003F3ACA" w:rsidRPr="00812486" w:rsidRDefault="003F3ACA" w:rsidP="003F3ACA">
            <w:pPr>
              <w:spacing w:after="0" w:line="240" w:lineRule="auto"/>
              <w:jc w:val="center"/>
              <w:rPr>
                <w:rFonts w:ascii="Times New Roman" w:eastAsia="Times New Roman" w:hAnsi="Times New Roman" w:cs="Times New Roman"/>
                <w:sz w:val="24"/>
                <w:szCs w:val="24"/>
                <w:lang w:eastAsia="ro-RO"/>
              </w:rPr>
            </w:pPr>
            <w:r w:rsidRPr="00812486">
              <w:rPr>
                <w:rFonts w:ascii="Times New Roman" w:eastAsia="Times New Roman" w:hAnsi="Times New Roman" w:cs="Times New Roman"/>
                <w:bCs/>
                <w:iCs/>
                <w:sz w:val="24"/>
                <w:szCs w:val="24"/>
                <w:lang w:eastAsia="ro-RO"/>
              </w:rPr>
              <w:t>11.372</w:t>
            </w:r>
          </w:p>
        </w:tc>
      </w:tr>
      <w:tr w:rsidR="003F3ACA" w:rsidRPr="00812486" w:rsidTr="003F3ACA">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3F3ACA" w:rsidRPr="00812486" w:rsidRDefault="003F3ACA" w:rsidP="003F3ACA">
            <w:pPr>
              <w:tabs>
                <w:tab w:val="num" w:pos="720"/>
              </w:tabs>
              <w:spacing w:after="0" w:line="240" w:lineRule="auto"/>
              <w:jc w:val="center"/>
              <w:rPr>
                <w:rFonts w:ascii="Times New Roman" w:eastAsia="Times New Roman" w:hAnsi="Times New Roman" w:cs="Times New Roman"/>
                <w:bCs/>
                <w:iCs/>
                <w:sz w:val="24"/>
                <w:szCs w:val="24"/>
                <w:lang w:eastAsia="ro-RO"/>
              </w:rPr>
            </w:pPr>
            <w:r w:rsidRPr="00812486">
              <w:rPr>
                <w:rFonts w:ascii="Times New Roman" w:eastAsia="Times New Roman" w:hAnsi="Times New Roman" w:cs="Times New Roman"/>
                <w:bCs/>
                <w:iCs/>
                <w:sz w:val="24"/>
                <w:szCs w:val="24"/>
                <w:lang w:eastAsia="ro-RO"/>
              </w:rPr>
              <w:t>2.</w:t>
            </w: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812486" w:rsidRDefault="003F3ACA" w:rsidP="003F3ACA">
            <w:pPr>
              <w:spacing w:after="0" w:line="240" w:lineRule="auto"/>
              <w:rPr>
                <w:rFonts w:ascii="Times New Roman" w:eastAsia="Times New Roman" w:hAnsi="Times New Roman" w:cs="Times New Roman"/>
                <w:b/>
                <w:bCs/>
                <w:color w:val="000000"/>
                <w:sz w:val="24"/>
                <w:szCs w:val="24"/>
                <w:lang w:eastAsia="ro-RO"/>
              </w:rPr>
            </w:pPr>
            <w:r w:rsidRPr="00812486">
              <w:rPr>
                <w:rFonts w:ascii="Times New Roman" w:eastAsia="Times New Roman" w:hAnsi="Times New Roman" w:cs="Times New Roman"/>
                <w:b/>
                <w:bCs/>
                <w:color w:val="000000"/>
                <w:sz w:val="24"/>
                <w:szCs w:val="24"/>
                <w:lang w:eastAsia="ro-RO"/>
              </w:rPr>
              <w:t>Spitalul Balş</w:t>
            </w:r>
          </w:p>
        </w:tc>
        <w:tc>
          <w:tcPr>
            <w:tcW w:w="1843" w:type="dxa"/>
            <w:tcBorders>
              <w:top w:val="single" w:sz="4" w:space="0" w:color="auto"/>
              <w:left w:val="single" w:sz="4" w:space="0" w:color="auto"/>
              <w:bottom w:val="single" w:sz="4" w:space="0" w:color="auto"/>
              <w:right w:val="single" w:sz="4" w:space="0" w:color="auto"/>
            </w:tcBorders>
            <w:vAlign w:val="center"/>
          </w:tcPr>
          <w:p w:rsidR="003F3ACA" w:rsidRPr="00812486" w:rsidRDefault="003F3ACA" w:rsidP="003F3ACA">
            <w:pPr>
              <w:spacing w:after="0" w:line="240" w:lineRule="auto"/>
              <w:jc w:val="center"/>
              <w:rPr>
                <w:rFonts w:ascii="Times New Roman" w:eastAsia="Times New Roman" w:hAnsi="Times New Roman" w:cs="Times New Roman"/>
                <w:b/>
                <w:bCs/>
                <w:color w:val="000000"/>
                <w:sz w:val="24"/>
                <w:szCs w:val="24"/>
                <w:lang w:eastAsia="ro-RO"/>
              </w:rPr>
            </w:pPr>
            <w:r w:rsidRPr="00812486">
              <w:rPr>
                <w:rFonts w:ascii="Times New Roman" w:eastAsia="Times New Roman" w:hAnsi="Times New Roman" w:cs="Times New Roman"/>
                <w:b/>
                <w:bCs/>
                <w:color w:val="000000"/>
                <w:sz w:val="24"/>
                <w:szCs w:val="24"/>
                <w:lang w:eastAsia="ro-RO"/>
              </w:rPr>
              <w:t>4</w:t>
            </w:r>
          </w:p>
        </w:tc>
        <w:tc>
          <w:tcPr>
            <w:tcW w:w="2977" w:type="dxa"/>
            <w:tcBorders>
              <w:top w:val="single" w:sz="4" w:space="0" w:color="auto"/>
              <w:left w:val="single" w:sz="4" w:space="0" w:color="auto"/>
              <w:bottom w:val="single" w:sz="4" w:space="0" w:color="auto"/>
              <w:right w:val="single" w:sz="4" w:space="0" w:color="auto"/>
            </w:tcBorders>
            <w:vAlign w:val="center"/>
          </w:tcPr>
          <w:p w:rsidR="003F3ACA" w:rsidRPr="00812486" w:rsidRDefault="003F3ACA" w:rsidP="003F3ACA">
            <w:pPr>
              <w:spacing w:after="0" w:line="240" w:lineRule="auto"/>
              <w:jc w:val="center"/>
              <w:rPr>
                <w:rFonts w:ascii="Times New Roman" w:eastAsia="Times New Roman" w:hAnsi="Times New Roman" w:cs="Times New Roman"/>
                <w:sz w:val="24"/>
                <w:szCs w:val="24"/>
                <w:lang w:eastAsia="ro-RO"/>
              </w:rPr>
            </w:pPr>
            <w:r w:rsidRPr="00812486">
              <w:rPr>
                <w:rFonts w:ascii="Times New Roman" w:eastAsia="Times New Roman" w:hAnsi="Times New Roman" w:cs="Times New Roman"/>
                <w:bCs/>
                <w:iCs/>
                <w:sz w:val="24"/>
                <w:szCs w:val="24"/>
                <w:lang w:eastAsia="ro-RO"/>
              </w:rPr>
              <w:t>462</w:t>
            </w:r>
          </w:p>
        </w:tc>
      </w:tr>
      <w:tr w:rsidR="003F3ACA" w:rsidRPr="00812486" w:rsidTr="003F3ACA">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3F3ACA" w:rsidRPr="00812486" w:rsidRDefault="003F3ACA" w:rsidP="003F3ACA">
            <w:pPr>
              <w:tabs>
                <w:tab w:val="num" w:pos="720"/>
              </w:tabs>
              <w:spacing w:after="0" w:line="240" w:lineRule="auto"/>
              <w:jc w:val="center"/>
              <w:rPr>
                <w:rFonts w:ascii="Times New Roman" w:eastAsia="Times New Roman" w:hAnsi="Times New Roman" w:cs="Times New Roman"/>
                <w:bCs/>
                <w:iCs/>
                <w:sz w:val="24"/>
                <w:szCs w:val="24"/>
                <w:lang w:eastAsia="ro-RO"/>
              </w:rPr>
            </w:pPr>
            <w:r w:rsidRPr="00812486">
              <w:rPr>
                <w:rFonts w:ascii="Times New Roman" w:eastAsia="Times New Roman" w:hAnsi="Times New Roman" w:cs="Times New Roman"/>
                <w:bCs/>
                <w:iCs/>
                <w:sz w:val="24"/>
                <w:szCs w:val="24"/>
                <w:lang w:eastAsia="ro-RO"/>
              </w:rPr>
              <w:t>3.</w:t>
            </w: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812486" w:rsidRDefault="003F3ACA" w:rsidP="003F3ACA">
            <w:pPr>
              <w:spacing w:after="0" w:line="240" w:lineRule="auto"/>
              <w:rPr>
                <w:rFonts w:ascii="Times New Roman" w:eastAsia="Times New Roman" w:hAnsi="Times New Roman" w:cs="Times New Roman"/>
                <w:b/>
                <w:bCs/>
                <w:color w:val="000000"/>
                <w:sz w:val="24"/>
                <w:szCs w:val="24"/>
                <w:lang w:eastAsia="ro-RO"/>
              </w:rPr>
            </w:pPr>
            <w:r w:rsidRPr="00812486">
              <w:rPr>
                <w:rFonts w:ascii="Times New Roman" w:eastAsia="Times New Roman" w:hAnsi="Times New Roman" w:cs="Times New Roman"/>
                <w:b/>
                <w:bCs/>
                <w:color w:val="000000"/>
                <w:sz w:val="24"/>
                <w:szCs w:val="24"/>
                <w:lang w:eastAsia="ro-RO"/>
              </w:rPr>
              <w:t>Spitalul Caracal</w:t>
            </w:r>
          </w:p>
        </w:tc>
        <w:tc>
          <w:tcPr>
            <w:tcW w:w="1843" w:type="dxa"/>
            <w:tcBorders>
              <w:top w:val="single" w:sz="4" w:space="0" w:color="auto"/>
              <w:left w:val="single" w:sz="4" w:space="0" w:color="auto"/>
              <w:bottom w:val="single" w:sz="4" w:space="0" w:color="auto"/>
              <w:right w:val="single" w:sz="4" w:space="0" w:color="auto"/>
            </w:tcBorders>
            <w:vAlign w:val="center"/>
          </w:tcPr>
          <w:p w:rsidR="003F3ACA" w:rsidRPr="00812486" w:rsidRDefault="003F3ACA" w:rsidP="003F3ACA">
            <w:pPr>
              <w:spacing w:after="0" w:line="240" w:lineRule="auto"/>
              <w:jc w:val="center"/>
              <w:rPr>
                <w:rFonts w:ascii="Times New Roman" w:eastAsia="Times New Roman" w:hAnsi="Times New Roman" w:cs="Times New Roman"/>
                <w:b/>
                <w:bCs/>
                <w:color w:val="000000"/>
                <w:sz w:val="24"/>
                <w:szCs w:val="24"/>
                <w:lang w:eastAsia="ro-RO"/>
              </w:rPr>
            </w:pPr>
            <w:r w:rsidRPr="00812486">
              <w:rPr>
                <w:rFonts w:ascii="Times New Roman" w:eastAsia="Times New Roman" w:hAnsi="Times New Roman" w:cs="Times New Roman"/>
                <w:b/>
                <w:bCs/>
                <w:color w:val="000000"/>
                <w:sz w:val="24"/>
                <w:szCs w:val="24"/>
                <w:lang w:eastAsia="ro-RO"/>
              </w:rPr>
              <w:t>5</w:t>
            </w:r>
          </w:p>
        </w:tc>
        <w:tc>
          <w:tcPr>
            <w:tcW w:w="2977" w:type="dxa"/>
            <w:tcBorders>
              <w:top w:val="single" w:sz="4" w:space="0" w:color="auto"/>
              <w:left w:val="single" w:sz="4" w:space="0" w:color="auto"/>
              <w:bottom w:val="single" w:sz="4" w:space="0" w:color="auto"/>
              <w:right w:val="single" w:sz="4" w:space="0" w:color="auto"/>
            </w:tcBorders>
            <w:vAlign w:val="center"/>
          </w:tcPr>
          <w:p w:rsidR="003F3ACA" w:rsidRPr="00812486" w:rsidRDefault="003F3ACA" w:rsidP="003F3ACA">
            <w:pPr>
              <w:spacing w:after="0" w:line="240" w:lineRule="auto"/>
              <w:jc w:val="center"/>
              <w:rPr>
                <w:rFonts w:ascii="Times New Roman" w:eastAsia="Times New Roman" w:hAnsi="Times New Roman" w:cs="Times New Roman"/>
                <w:sz w:val="24"/>
                <w:szCs w:val="24"/>
                <w:lang w:eastAsia="ro-RO"/>
              </w:rPr>
            </w:pPr>
            <w:r w:rsidRPr="00812486">
              <w:rPr>
                <w:rFonts w:ascii="Times New Roman" w:eastAsia="Times New Roman" w:hAnsi="Times New Roman" w:cs="Times New Roman"/>
                <w:bCs/>
                <w:iCs/>
                <w:sz w:val="24"/>
                <w:szCs w:val="24"/>
                <w:lang w:eastAsia="ro-RO"/>
              </w:rPr>
              <w:t>704</w:t>
            </w:r>
          </w:p>
        </w:tc>
      </w:tr>
      <w:tr w:rsidR="003F3ACA" w:rsidRPr="00812486" w:rsidTr="003F3ACA">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3F3ACA" w:rsidRPr="00812486" w:rsidRDefault="003F3ACA" w:rsidP="003F3ACA">
            <w:pPr>
              <w:tabs>
                <w:tab w:val="num" w:pos="720"/>
              </w:tabs>
              <w:spacing w:after="0" w:line="240" w:lineRule="auto"/>
              <w:jc w:val="center"/>
              <w:rPr>
                <w:rFonts w:ascii="Times New Roman" w:eastAsia="Times New Roman" w:hAnsi="Times New Roman" w:cs="Times New Roman"/>
                <w:bCs/>
                <w:iCs/>
                <w:sz w:val="24"/>
                <w:szCs w:val="24"/>
                <w:lang w:eastAsia="ro-RO"/>
              </w:rPr>
            </w:pPr>
            <w:r w:rsidRPr="00812486">
              <w:rPr>
                <w:rFonts w:ascii="Times New Roman" w:eastAsia="Times New Roman" w:hAnsi="Times New Roman" w:cs="Times New Roman"/>
                <w:bCs/>
                <w:iCs/>
                <w:sz w:val="24"/>
                <w:szCs w:val="24"/>
                <w:lang w:eastAsia="ro-RO"/>
              </w:rPr>
              <w:t>4.</w:t>
            </w: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812486" w:rsidRDefault="003F3ACA" w:rsidP="003F3ACA">
            <w:pPr>
              <w:spacing w:after="0" w:line="240" w:lineRule="auto"/>
              <w:rPr>
                <w:rFonts w:ascii="Times New Roman" w:eastAsia="Times New Roman" w:hAnsi="Times New Roman" w:cs="Times New Roman"/>
                <w:b/>
                <w:bCs/>
                <w:color w:val="000000"/>
                <w:sz w:val="24"/>
                <w:szCs w:val="24"/>
                <w:lang w:eastAsia="ro-RO"/>
              </w:rPr>
            </w:pPr>
            <w:r w:rsidRPr="00812486">
              <w:rPr>
                <w:rFonts w:ascii="Times New Roman" w:eastAsia="Times New Roman" w:hAnsi="Times New Roman" w:cs="Times New Roman"/>
                <w:b/>
                <w:bCs/>
                <w:color w:val="000000"/>
                <w:sz w:val="24"/>
                <w:szCs w:val="24"/>
                <w:lang w:eastAsia="ro-RO"/>
              </w:rPr>
              <w:t>Spitalul Corabia</w:t>
            </w:r>
          </w:p>
        </w:tc>
        <w:tc>
          <w:tcPr>
            <w:tcW w:w="1843" w:type="dxa"/>
            <w:tcBorders>
              <w:top w:val="single" w:sz="4" w:space="0" w:color="auto"/>
              <w:left w:val="single" w:sz="4" w:space="0" w:color="auto"/>
              <w:bottom w:val="single" w:sz="4" w:space="0" w:color="auto"/>
              <w:right w:val="single" w:sz="4" w:space="0" w:color="auto"/>
            </w:tcBorders>
            <w:vAlign w:val="center"/>
          </w:tcPr>
          <w:p w:rsidR="003F3ACA" w:rsidRPr="00812486" w:rsidRDefault="003F3ACA" w:rsidP="003F3ACA">
            <w:pPr>
              <w:spacing w:after="0" w:line="240" w:lineRule="auto"/>
              <w:jc w:val="center"/>
              <w:rPr>
                <w:rFonts w:ascii="Times New Roman" w:eastAsia="Times New Roman" w:hAnsi="Times New Roman" w:cs="Times New Roman"/>
                <w:b/>
                <w:bCs/>
                <w:color w:val="000000"/>
                <w:sz w:val="24"/>
                <w:szCs w:val="24"/>
                <w:lang w:eastAsia="ro-RO"/>
              </w:rPr>
            </w:pPr>
            <w:r w:rsidRPr="00812486">
              <w:rPr>
                <w:rFonts w:ascii="Times New Roman" w:eastAsia="Times New Roman" w:hAnsi="Times New Roman" w:cs="Times New Roman"/>
                <w:b/>
                <w:bCs/>
                <w:color w:val="000000"/>
                <w:sz w:val="24"/>
                <w:szCs w:val="24"/>
                <w:lang w:eastAsia="ro-RO"/>
              </w:rPr>
              <w:t>6</w:t>
            </w:r>
          </w:p>
        </w:tc>
        <w:tc>
          <w:tcPr>
            <w:tcW w:w="2977" w:type="dxa"/>
            <w:tcBorders>
              <w:top w:val="single" w:sz="4" w:space="0" w:color="auto"/>
              <w:left w:val="single" w:sz="4" w:space="0" w:color="auto"/>
              <w:bottom w:val="single" w:sz="4" w:space="0" w:color="auto"/>
              <w:right w:val="single" w:sz="4" w:space="0" w:color="auto"/>
            </w:tcBorders>
            <w:vAlign w:val="center"/>
          </w:tcPr>
          <w:p w:rsidR="003F3ACA" w:rsidRPr="00812486" w:rsidRDefault="003F3ACA" w:rsidP="003F3ACA">
            <w:pPr>
              <w:spacing w:after="0" w:line="240" w:lineRule="auto"/>
              <w:jc w:val="center"/>
              <w:rPr>
                <w:rFonts w:ascii="Times New Roman" w:eastAsia="Times New Roman" w:hAnsi="Times New Roman" w:cs="Times New Roman"/>
                <w:sz w:val="24"/>
                <w:szCs w:val="24"/>
                <w:lang w:eastAsia="ro-RO"/>
              </w:rPr>
            </w:pPr>
            <w:r w:rsidRPr="00812486">
              <w:rPr>
                <w:rFonts w:ascii="Times New Roman" w:eastAsia="Times New Roman" w:hAnsi="Times New Roman" w:cs="Times New Roman"/>
                <w:sz w:val="24"/>
                <w:szCs w:val="24"/>
                <w:lang w:eastAsia="ro-RO"/>
              </w:rPr>
              <w:t>128</w:t>
            </w:r>
          </w:p>
        </w:tc>
      </w:tr>
      <w:tr w:rsidR="003F3ACA" w:rsidRPr="00812486" w:rsidTr="003F3ACA">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3F3ACA" w:rsidRPr="00812486" w:rsidRDefault="003F3ACA" w:rsidP="003F3ACA">
            <w:pPr>
              <w:tabs>
                <w:tab w:val="num" w:pos="720"/>
              </w:tabs>
              <w:spacing w:after="0" w:line="240" w:lineRule="auto"/>
              <w:jc w:val="both"/>
              <w:rPr>
                <w:rFonts w:ascii="Times New Roman" w:eastAsia="Times New Roman" w:hAnsi="Times New Roman" w:cs="Times New Roman"/>
                <w:bCs/>
                <w:iCs/>
                <w:sz w:val="24"/>
                <w:szCs w:val="24"/>
                <w:lang w:eastAsia="ro-RO"/>
              </w:rPr>
            </w:pP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812486" w:rsidRDefault="003F3ACA" w:rsidP="003F3ACA">
            <w:pPr>
              <w:spacing w:after="0" w:line="240" w:lineRule="auto"/>
              <w:rPr>
                <w:rFonts w:ascii="Times New Roman" w:eastAsia="Times New Roman" w:hAnsi="Times New Roman" w:cs="Times New Roman"/>
                <w:b/>
                <w:bCs/>
                <w:color w:val="000000"/>
                <w:sz w:val="24"/>
                <w:szCs w:val="24"/>
                <w:lang w:eastAsia="ro-RO"/>
              </w:rPr>
            </w:pPr>
            <w:r w:rsidRPr="00812486">
              <w:rPr>
                <w:rFonts w:ascii="Times New Roman" w:eastAsia="Times New Roman" w:hAnsi="Times New Roman" w:cs="Times New Roman"/>
                <w:b/>
                <w:bCs/>
                <w:color w:val="000000"/>
                <w:sz w:val="24"/>
                <w:szCs w:val="24"/>
                <w:lang w:eastAsia="ro-RO"/>
              </w:rPr>
              <w:t xml:space="preserve">Total </w:t>
            </w:r>
          </w:p>
        </w:tc>
        <w:tc>
          <w:tcPr>
            <w:tcW w:w="1843" w:type="dxa"/>
            <w:tcBorders>
              <w:top w:val="single" w:sz="4" w:space="0" w:color="auto"/>
              <w:left w:val="single" w:sz="4" w:space="0" w:color="auto"/>
              <w:bottom w:val="single" w:sz="4" w:space="0" w:color="auto"/>
              <w:right w:val="single" w:sz="4" w:space="0" w:color="auto"/>
            </w:tcBorders>
            <w:vAlign w:val="center"/>
          </w:tcPr>
          <w:p w:rsidR="003F3ACA" w:rsidRPr="00812486" w:rsidRDefault="003F3ACA" w:rsidP="003F3ACA">
            <w:pPr>
              <w:spacing w:after="0" w:line="240" w:lineRule="auto"/>
              <w:jc w:val="center"/>
              <w:rPr>
                <w:rFonts w:ascii="Times New Roman" w:eastAsia="Times New Roman" w:hAnsi="Times New Roman" w:cs="Times New Roman"/>
                <w:b/>
                <w:bCs/>
                <w:color w:val="000000"/>
                <w:sz w:val="24"/>
                <w:szCs w:val="24"/>
                <w:lang w:eastAsia="ro-RO"/>
              </w:rPr>
            </w:pPr>
            <w:r w:rsidRPr="00812486">
              <w:rPr>
                <w:rFonts w:ascii="Times New Roman" w:eastAsia="Times New Roman" w:hAnsi="Times New Roman" w:cs="Times New Roman"/>
                <w:b/>
                <w:bCs/>
                <w:color w:val="000000"/>
                <w:sz w:val="24"/>
                <w:szCs w:val="24"/>
                <w:lang w:eastAsia="ro-RO"/>
              </w:rPr>
              <w:t>28</w:t>
            </w:r>
          </w:p>
        </w:tc>
        <w:tc>
          <w:tcPr>
            <w:tcW w:w="2977" w:type="dxa"/>
            <w:tcBorders>
              <w:top w:val="single" w:sz="4" w:space="0" w:color="auto"/>
              <w:left w:val="single" w:sz="4" w:space="0" w:color="auto"/>
              <w:bottom w:val="single" w:sz="4" w:space="0" w:color="auto"/>
              <w:right w:val="single" w:sz="4" w:space="0" w:color="auto"/>
            </w:tcBorders>
            <w:vAlign w:val="center"/>
          </w:tcPr>
          <w:p w:rsidR="003F3ACA" w:rsidRPr="00812486" w:rsidRDefault="003F3ACA" w:rsidP="003F3ACA">
            <w:pPr>
              <w:spacing w:after="0" w:line="240" w:lineRule="auto"/>
              <w:jc w:val="center"/>
              <w:rPr>
                <w:rFonts w:ascii="Times New Roman" w:eastAsia="Times New Roman" w:hAnsi="Times New Roman" w:cs="Times New Roman"/>
                <w:b/>
                <w:sz w:val="24"/>
                <w:szCs w:val="24"/>
                <w:lang w:eastAsia="ro-RO"/>
              </w:rPr>
            </w:pPr>
            <w:r w:rsidRPr="00812486">
              <w:rPr>
                <w:rFonts w:ascii="Times New Roman" w:eastAsia="Times New Roman" w:hAnsi="Times New Roman" w:cs="Times New Roman"/>
                <w:b/>
                <w:sz w:val="24"/>
                <w:szCs w:val="24"/>
                <w:lang w:eastAsia="ro-RO"/>
              </w:rPr>
              <w:t>12.666</w:t>
            </w:r>
          </w:p>
        </w:tc>
      </w:tr>
    </w:tbl>
    <w:p w:rsidR="003F3ACA" w:rsidRPr="003F3ACA" w:rsidRDefault="003F3ACA" w:rsidP="003F3ACA">
      <w:pPr>
        <w:spacing w:after="0" w:line="240" w:lineRule="auto"/>
        <w:jc w:val="center"/>
        <w:rPr>
          <w:rFonts w:ascii="Times New Roman" w:eastAsia="Times New Roman" w:hAnsi="Times New Roman" w:cs="Times New Roman"/>
          <w:b/>
          <w:i/>
          <w:sz w:val="24"/>
          <w:szCs w:val="24"/>
          <w:lang w:eastAsia="ro-RO"/>
        </w:rPr>
      </w:pPr>
    </w:p>
    <w:p w:rsidR="003F3ACA" w:rsidRPr="002C4149" w:rsidRDefault="003F3ACA" w:rsidP="003F3ACA">
      <w:pPr>
        <w:spacing w:after="0" w:line="240" w:lineRule="auto"/>
        <w:jc w:val="center"/>
        <w:rPr>
          <w:rFonts w:ascii="Times New Roman" w:eastAsia="Times New Roman" w:hAnsi="Times New Roman" w:cs="Times New Roman"/>
          <w:b/>
          <w:i/>
          <w:sz w:val="28"/>
          <w:szCs w:val="28"/>
          <w:lang w:eastAsia="ro-RO"/>
        </w:rPr>
      </w:pPr>
      <w:r w:rsidRPr="002C4149">
        <w:rPr>
          <w:rFonts w:ascii="Times New Roman" w:eastAsia="Times New Roman" w:hAnsi="Times New Roman" w:cs="Times New Roman"/>
          <w:b/>
          <w:i/>
          <w:sz w:val="28"/>
          <w:szCs w:val="28"/>
          <w:lang w:eastAsia="ro-RO"/>
        </w:rPr>
        <w:t>Situația privind serviciile medicale spitalicești contractate, raportate, validate și decontate în anul 2016</w:t>
      </w:r>
    </w:p>
    <w:p w:rsidR="003F3ACA" w:rsidRPr="003F3ACA" w:rsidRDefault="003F3ACA" w:rsidP="003F3ACA">
      <w:pPr>
        <w:tabs>
          <w:tab w:val="num" w:pos="720"/>
        </w:tabs>
        <w:spacing w:after="0" w:line="240" w:lineRule="auto"/>
        <w:jc w:val="center"/>
        <w:rPr>
          <w:rFonts w:ascii="Arial" w:eastAsia="Times New Roman" w:hAnsi="Arial" w:cs="Arial"/>
          <w:bCs/>
          <w:iCs/>
          <w:sz w:val="20"/>
          <w:szCs w:val="20"/>
          <w:lang w:eastAsia="ro-RO"/>
        </w:rPr>
      </w:pPr>
    </w:p>
    <w:tbl>
      <w:tblPr>
        <w:tblW w:w="9781" w:type="dxa"/>
        <w:tblInd w:w="108" w:type="dxa"/>
        <w:tblLook w:val="0000" w:firstRow="0" w:lastRow="0" w:firstColumn="0" w:lastColumn="0" w:noHBand="0" w:noVBand="0"/>
      </w:tblPr>
      <w:tblGrid>
        <w:gridCol w:w="600"/>
        <w:gridCol w:w="2629"/>
        <w:gridCol w:w="1746"/>
        <w:gridCol w:w="1591"/>
        <w:gridCol w:w="1591"/>
        <w:gridCol w:w="1624"/>
      </w:tblGrid>
      <w:tr w:rsidR="003F3ACA" w:rsidRPr="003F3ACA" w:rsidTr="00F435BB">
        <w:trPr>
          <w:trHeight w:val="342"/>
        </w:trPr>
        <w:tc>
          <w:tcPr>
            <w:tcW w:w="615" w:type="dxa"/>
            <w:tcBorders>
              <w:top w:val="single" w:sz="4" w:space="0" w:color="auto"/>
              <w:left w:val="single" w:sz="4" w:space="0" w:color="auto"/>
              <w:bottom w:val="single" w:sz="4" w:space="0" w:color="auto"/>
              <w:right w:val="single" w:sz="4" w:space="0" w:color="auto"/>
            </w:tcBorders>
          </w:tcPr>
          <w:p w:rsidR="003F3ACA" w:rsidRPr="003F3ACA" w:rsidRDefault="003F3ACA" w:rsidP="003F3ACA">
            <w:pPr>
              <w:spacing w:after="0" w:line="240" w:lineRule="auto"/>
              <w:jc w:val="center"/>
              <w:rPr>
                <w:rFonts w:ascii="Arial" w:eastAsia="Times New Roman" w:hAnsi="Arial" w:cs="Arial"/>
                <w:b/>
                <w:bCs/>
                <w:sz w:val="20"/>
                <w:szCs w:val="20"/>
                <w:lang w:eastAsia="ro-RO"/>
              </w:rPr>
            </w:pPr>
          </w:p>
          <w:p w:rsidR="003F3ACA" w:rsidRPr="003F3ACA" w:rsidRDefault="003F3ACA" w:rsidP="003F3ACA">
            <w:pPr>
              <w:spacing w:after="0" w:line="240" w:lineRule="auto"/>
              <w:jc w:val="center"/>
              <w:rPr>
                <w:rFonts w:ascii="Arial" w:eastAsia="Times New Roman" w:hAnsi="Arial" w:cs="Arial"/>
                <w:b/>
                <w:bCs/>
                <w:sz w:val="20"/>
                <w:szCs w:val="20"/>
                <w:lang w:eastAsia="ro-RO"/>
              </w:rPr>
            </w:pPr>
          </w:p>
          <w:p w:rsidR="003F3ACA" w:rsidRPr="003F3ACA" w:rsidRDefault="003F3ACA" w:rsidP="003F3ACA">
            <w:pPr>
              <w:spacing w:after="0" w:line="240" w:lineRule="auto"/>
              <w:jc w:val="center"/>
              <w:rPr>
                <w:rFonts w:ascii="Arial" w:eastAsia="Times New Roman" w:hAnsi="Arial" w:cs="Arial"/>
                <w:b/>
                <w:bCs/>
                <w:sz w:val="20"/>
                <w:szCs w:val="20"/>
                <w:lang w:eastAsia="ro-RO"/>
              </w:rPr>
            </w:pPr>
            <w:r w:rsidRPr="003F3ACA">
              <w:rPr>
                <w:rFonts w:ascii="Arial" w:eastAsia="Times New Roman" w:hAnsi="Arial" w:cs="Arial"/>
                <w:b/>
                <w:bCs/>
                <w:sz w:val="20"/>
                <w:szCs w:val="20"/>
                <w:lang w:eastAsia="ro-RO"/>
              </w:rPr>
              <w:t>Nr. crt.</w:t>
            </w:r>
          </w:p>
        </w:tc>
        <w:tc>
          <w:tcPr>
            <w:tcW w:w="2929" w:type="dxa"/>
            <w:tcBorders>
              <w:top w:val="single" w:sz="8" w:space="0" w:color="auto"/>
              <w:left w:val="single" w:sz="4" w:space="0" w:color="auto"/>
              <w:bottom w:val="single" w:sz="8" w:space="0" w:color="000000"/>
              <w:right w:val="single" w:sz="8" w:space="0" w:color="auto"/>
            </w:tcBorders>
            <w:shd w:val="clear" w:color="auto" w:fill="auto"/>
            <w:vAlign w:val="center"/>
          </w:tcPr>
          <w:p w:rsidR="003F3ACA" w:rsidRPr="00812486" w:rsidRDefault="003F3ACA" w:rsidP="003F3ACA">
            <w:pPr>
              <w:spacing w:after="0" w:line="240" w:lineRule="auto"/>
              <w:jc w:val="center"/>
              <w:rPr>
                <w:rFonts w:ascii="Times New Roman" w:eastAsia="Times New Roman" w:hAnsi="Times New Roman" w:cs="Times New Roman"/>
                <w:b/>
                <w:bCs/>
                <w:lang w:eastAsia="ro-RO"/>
              </w:rPr>
            </w:pPr>
            <w:r w:rsidRPr="00812486">
              <w:rPr>
                <w:rFonts w:ascii="Times New Roman" w:eastAsia="Times New Roman" w:hAnsi="Times New Roman" w:cs="Times New Roman"/>
                <w:b/>
                <w:bCs/>
                <w:lang w:eastAsia="ro-RO"/>
              </w:rPr>
              <w:t>Unitatea sanitară cu paturi</w:t>
            </w:r>
          </w:p>
        </w:tc>
        <w:tc>
          <w:tcPr>
            <w:tcW w:w="1607" w:type="dxa"/>
            <w:tcBorders>
              <w:top w:val="single" w:sz="8" w:space="0" w:color="auto"/>
              <w:left w:val="single" w:sz="8" w:space="0" w:color="auto"/>
              <w:bottom w:val="single" w:sz="8" w:space="0" w:color="000000"/>
              <w:right w:val="single" w:sz="8" w:space="0" w:color="auto"/>
            </w:tcBorders>
            <w:shd w:val="clear" w:color="auto" w:fill="auto"/>
            <w:vAlign w:val="center"/>
          </w:tcPr>
          <w:p w:rsidR="003F3ACA" w:rsidRPr="00812486" w:rsidRDefault="003F3ACA" w:rsidP="003F3ACA">
            <w:pPr>
              <w:spacing w:after="0" w:line="240" w:lineRule="auto"/>
              <w:jc w:val="center"/>
              <w:rPr>
                <w:rFonts w:ascii="Times New Roman" w:eastAsia="Times New Roman" w:hAnsi="Times New Roman" w:cs="Times New Roman"/>
                <w:b/>
                <w:bCs/>
                <w:lang w:eastAsia="ro-RO"/>
              </w:rPr>
            </w:pPr>
            <w:r w:rsidRPr="00812486">
              <w:rPr>
                <w:rFonts w:ascii="Times New Roman" w:eastAsia="Times New Roman" w:hAnsi="Times New Roman" w:cs="Times New Roman"/>
                <w:b/>
                <w:bCs/>
                <w:lang w:eastAsia="ro-RO"/>
              </w:rPr>
              <w:t xml:space="preserve">Valoare servicii medicale contractate </w:t>
            </w:r>
          </w:p>
        </w:tc>
        <w:tc>
          <w:tcPr>
            <w:tcW w:w="1512" w:type="dxa"/>
            <w:tcBorders>
              <w:top w:val="single" w:sz="8" w:space="0" w:color="auto"/>
              <w:left w:val="single" w:sz="8" w:space="0" w:color="auto"/>
              <w:bottom w:val="single" w:sz="8" w:space="0" w:color="000000"/>
              <w:right w:val="single" w:sz="8" w:space="0" w:color="auto"/>
            </w:tcBorders>
            <w:vAlign w:val="center"/>
          </w:tcPr>
          <w:p w:rsidR="003F3ACA" w:rsidRPr="00812486" w:rsidRDefault="003F3ACA" w:rsidP="003F3ACA">
            <w:pPr>
              <w:spacing w:after="0" w:line="240" w:lineRule="auto"/>
              <w:jc w:val="center"/>
              <w:rPr>
                <w:rFonts w:ascii="Times New Roman" w:eastAsia="Times New Roman" w:hAnsi="Times New Roman" w:cs="Times New Roman"/>
                <w:b/>
                <w:bCs/>
                <w:lang w:eastAsia="ro-RO"/>
              </w:rPr>
            </w:pPr>
            <w:r w:rsidRPr="00812486">
              <w:rPr>
                <w:rFonts w:ascii="Times New Roman" w:eastAsia="Times New Roman" w:hAnsi="Times New Roman" w:cs="Times New Roman"/>
                <w:b/>
                <w:bCs/>
                <w:lang w:eastAsia="ro-RO"/>
              </w:rPr>
              <w:t>Valoare servicii medicale raportate și validate</w:t>
            </w:r>
          </w:p>
        </w:tc>
        <w:tc>
          <w:tcPr>
            <w:tcW w:w="1466" w:type="dxa"/>
            <w:tcBorders>
              <w:top w:val="single" w:sz="8" w:space="0" w:color="auto"/>
              <w:left w:val="single" w:sz="8" w:space="0" w:color="auto"/>
              <w:bottom w:val="single" w:sz="8" w:space="0" w:color="000000"/>
              <w:right w:val="single" w:sz="8" w:space="0" w:color="auto"/>
            </w:tcBorders>
            <w:vAlign w:val="center"/>
          </w:tcPr>
          <w:p w:rsidR="003F3ACA" w:rsidRPr="00812486" w:rsidRDefault="003F3ACA" w:rsidP="003F3ACA">
            <w:pPr>
              <w:spacing w:after="0" w:line="240" w:lineRule="auto"/>
              <w:jc w:val="center"/>
              <w:rPr>
                <w:rFonts w:ascii="Times New Roman" w:eastAsia="Times New Roman" w:hAnsi="Times New Roman" w:cs="Times New Roman"/>
                <w:b/>
                <w:bCs/>
                <w:lang w:eastAsia="ro-RO"/>
              </w:rPr>
            </w:pPr>
            <w:r w:rsidRPr="00812486">
              <w:rPr>
                <w:rFonts w:ascii="Times New Roman" w:eastAsia="Times New Roman" w:hAnsi="Times New Roman" w:cs="Times New Roman"/>
                <w:b/>
                <w:bCs/>
                <w:lang w:eastAsia="ro-RO"/>
              </w:rPr>
              <w:t>Valoare servicii medicale decontate</w:t>
            </w:r>
          </w:p>
        </w:tc>
        <w:tc>
          <w:tcPr>
            <w:tcW w:w="1652" w:type="dxa"/>
            <w:tcBorders>
              <w:top w:val="single" w:sz="8" w:space="0" w:color="auto"/>
              <w:left w:val="single" w:sz="8" w:space="0" w:color="auto"/>
              <w:bottom w:val="single" w:sz="8" w:space="0" w:color="000000"/>
              <w:right w:val="single" w:sz="8" w:space="0" w:color="auto"/>
            </w:tcBorders>
            <w:vAlign w:val="center"/>
          </w:tcPr>
          <w:p w:rsidR="003F3ACA" w:rsidRPr="00812486" w:rsidRDefault="003F3ACA" w:rsidP="003F3ACA">
            <w:pPr>
              <w:spacing w:after="0" w:line="240" w:lineRule="auto"/>
              <w:jc w:val="center"/>
              <w:rPr>
                <w:rFonts w:ascii="Times New Roman" w:eastAsia="Times New Roman" w:hAnsi="Times New Roman" w:cs="Times New Roman"/>
                <w:b/>
                <w:bCs/>
                <w:lang w:eastAsia="ro-RO"/>
              </w:rPr>
            </w:pPr>
            <w:r w:rsidRPr="00812486">
              <w:rPr>
                <w:rFonts w:ascii="Times New Roman" w:eastAsia="Times New Roman" w:hAnsi="Times New Roman" w:cs="Times New Roman"/>
                <w:b/>
                <w:bCs/>
                <w:lang w:eastAsia="ro-RO"/>
              </w:rPr>
              <w:t>Valoare servicii medicale realizate peste valoarea de contract (nedecontate)</w:t>
            </w:r>
          </w:p>
        </w:tc>
      </w:tr>
      <w:tr w:rsidR="003F3ACA" w:rsidRPr="003F3ACA" w:rsidTr="00F435BB">
        <w:trPr>
          <w:trHeight w:val="210"/>
        </w:trPr>
        <w:tc>
          <w:tcPr>
            <w:tcW w:w="615" w:type="dxa"/>
            <w:tcBorders>
              <w:top w:val="single" w:sz="4" w:space="0" w:color="auto"/>
              <w:left w:val="single" w:sz="4" w:space="0" w:color="auto"/>
              <w:bottom w:val="single" w:sz="4" w:space="0" w:color="auto"/>
              <w:right w:val="single" w:sz="4" w:space="0" w:color="auto"/>
            </w:tcBorders>
          </w:tcPr>
          <w:p w:rsidR="003F3ACA" w:rsidRPr="003F3ACA" w:rsidRDefault="003F3ACA" w:rsidP="003F3ACA">
            <w:pPr>
              <w:spacing w:after="0" w:line="240" w:lineRule="auto"/>
              <w:jc w:val="center"/>
              <w:rPr>
                <w:rFonts w:ascii="Arial" w:eastAsia="Times New Roman" w:hAnsi="Arial" w:cs="Arial"/>
                <w:b/>
                <w:bCs/>
                <w:sz w:val="20"/>
                <w:szCs w:val="20"/>
                <w:lang w:eastAsia="ro-RO"/>
              </w:rPr>
            </w:pPr>
            <w:r w:rsidRPr="003F3ACA">
              <w:rPr>
                <w:rFonts w:ascii="Arial" w:eastAsia="Times New Roman" w:hAnsi="Arial" w:cs="Arial"/>
                <w:b/>
                <w:bCs/>
                <w:sz w:val="20"/>
                <w:szCs w:val="20"/>
                <w:lang w:eastAsia="ro-RO"/>
              </w:rPr>
              <w:t>0</w:t>
            </w:r>
          </w:p>
        </w:tc>
        <w:tc>
          <w:tcPr>
            <w:tcW w:w="2929" w:type="dxa"/>
            <w:tcBorders>
              <w:top w:val="single" w:sz="8" w:space="0" w:color="auto"/>
              <w:left w:val="single" w:sz="4" w:space="0" w:color="auto"/>
              <w:bottom w:val="single" w:sz="8" w:space="0" w:color="000000"/>
              <w:right w:val="single" w:sz="8" w:space="0" w:color="auto"/>
            </w:tcBorders>
            <w:shd w:val="clear" w:color="auto" w:fill="auto"/>
            <w:vAlign w:val="center"/>
          </w:tcPr>
          <w:p w:rsidR="003F3ACA" w:rsidRPr="00812486" w:rsidRDefault="003F3ACA" w:rsidP="003F3ACA">
            <w:pPr>
              <w:spacing w:after="0" w:line="240" w:lineRule="auto"/>
              <w:jc w:val="center"/>
              <w:rPr>
                <w:rFonts w:ascii="Times New Roman" w:eastAsia="Times New Roman" w:hAnsi="Times New Roman" w:cs="Times New Roman"/>
                <w:b/>
                <w:bCs/>
                <w:lang w:eastAsia="ro-RO"/>
              </w:rPr>
            </w:pPr>
            <w:r w:rsidRPr="00812486">
              <w:rPr>
                <w:rFonts w:ascii="Times New Roman" w:eastAsia="Times New Roman" w:hAnsi="Times New Roman" w:cs="Times New Roman"/>
                <w:b/>
                <w:bCs/>
                <w:lang w:eastAsia="ro-RO"/>
              </w:rPr>
              <w:t>1</w:t>
            </w:r>
          </w:p>
        </w:tc>
        <w:tc>
          <w:tcPr>
            <w:tcW w:w="1607" w:type="dxa"/>
            <w:tcBorders>
              <w:top w:val="single" w:sz="8" w:space="0" w:color="auto"/>
              <w:left w:val="single" w:sz="8" w:space="0" w:color="auto"/>
              <w:bottom w:val="single" w:sz="8" w:space="0" w:color="000000"/>
              <w:right w:val="single" w:sz="8" w:space="0" w:color="auto"/>
            </w:tcBorders>
            <w:shd w:val="clear" w:color="auto" w:fill="auto"/>
            <w:vAlign w:val="center"/>
          </w:tcPr>
          <w:p w:rsidR="003F3ACA" w:rsidRPr="00812486" w:rsidRDefault="003F3ACA" w:rsidP="003F3ACA">
            <w:pPr>
              <w:spacing w:after="0" w:line="240" w:lineRule="auto"/>
              <w:jc w:val="center"/>
              <w:rPr>
                <w:rFonts w:ascii="Times New Roman" w:eastAsia="Times New Roman" w:hAnsi="Times New Roman" w:cs="Times New Roman"/>
                <w:b/>
                <w:bCs/>
                <w:lang w:eastAsia="ro-RO"/>
              </w:rPr>
            </w:pPr>
            <w:r w:rsidRPr="00812486">
              <w:rPr>
                <w:rFonts w:ascii="Times New Roman" w:eastAsia="Times New Roman" w:hAnsi="Times New Roman" w:cs="Times New Roman"/>
                <w:b/>
                <w:bCs/>
                <w:lang w:eastAsia="ro-RO"/>
              </w:rPr>
              <w:t>2</w:t>
            </w:r>
          </w:p>
        </w:tc>
        <w:tc>
          <w:tcPr>
            <w:tcW w:w="1512" w:type="dxa"/>
            <w:tcBorders>
              <w:top w:val="single" w:sz="8" w:space="0" w:color="auto"/>
              <w:left w:val="single" w:sz="8" w:space="0" w:color="auto"/>
              <w:bottom w:val="single" w:sz="8" w:space="0" w:color="000000"/>
              <w:right w:val="single" w:sz="8" w:space="0" w:color="auto"/>
            </w:tcBorders>
            <w:vAlign w:val="center"/>
          </w:tcPr>
          <w:p w:rsidR="003F3ACA" w:rsidRPr="00812486" w:rsidRDefault="003F3ACA" w:rsidP="003F3ACA">
            <w:pPr>
              <w:spacing w:after="0" w:line="240" w:lineRule="auto"/>
              <w:jc w:val="center"/>
              <w:rPr>
                <w:rFonts w:ascii="Times New Roman" w:eastAsia="Times New Roman" w:hAnsi="Times New Roman" w:cs="Times New Roman"/>
                <w:b/>
                <w:bCs/>
                <w:lang w:eastAsia="ro-RO"/>
              </w:rPr>
            </w:pPr>
            <w:r w:rsidRPr="00812486">
              <w:rPr>
                <w:rFonts w:ascii="Times New Roman" w:eastAsia="Times New Roman" w:hAnsi="Times New Roman" w:cs="Times New Roman"/>
                <w:b/>
                <w:bCs/>
                <w:lang w:eastAsia="ro-RO"/>
              </w:rPr>
              <w:t>3</w:t>
            </w:r>
          </w:p>
        </w:tc>
        <w:tc>
          <w:tcPr>
            <w:tcW w:w="1466" w:type="dxa"/>
            <w:tcBorders>
              <w:top w:val="single" w:sz="8" w:space="0" w:color="auto"/>
              <w:left w:val="single" w:sz="8" w:space="0" w:color="auto"/>
              <w:bottom w:val="single" w:sz="8" w:space="0" w:color="000000"/>
              <w:right w:val="single" w:sz="8" w:space="0" w:color="auto"/>
            </w:tcBorders>
            <w:vAlign w:val="center"/>
          </w:tcPr>
          <w:p w:rsidR="003F3ACA" w:rsidRPr="00812486" w:rsidRDefault="003F3ACA" w:rsidP="003F3ACA">
            <w:pPr>
              <w:spacing w:after="0" w:line="240" w:lineRule="auto"/>
              <w:jc w:val="center"/>
              <w:rPr>
                <w:rFonts w:ascii="Times New Roman" w:eastAsia="Times New Roman" w:hAnsi="Times New Roman" w:cs="Times New Roman"/>
                <w:b/>
                <w:bCs/>
                <w:lang w:eastAsia="ro-RO"/>
              </w:rPr>
            </w:pPr>
            <w:r w:rsidRPr="00812486">
              <w:rPr>
                <w:rFonts w:ascii="Times New Roman" w:eastAsia="Times New Roman" w:hAnsi="Times New Roman" w:cs="Times New Roman"/>
                <w:b/>
                <w:bCs/>
                <w:lang w:eastAsia="ro-RO"/>
              </w:rPr>
              <w:t>4</w:t>
            </w:r>
          </w:p>
        </w:tc>
        <w:tc>
          <w:tcPr>
            <w:tcW w:w="1652" w:type="dxa"/>
            <w:tcBorders>
              <w:top w:val="single" w:sz="8" w:space="0" w:color="auto"/>
              <w:left w:val="single" w:sz="8" w:space="0" w:color="auto"/>
              <w:bottom w:val="single" w:sz="8" w:space="0" w:color="000000"/>
              <w:right w:val="single" w:sz="8" w:space="0" w:color="auto"/>
            </w:tcBorders>
            <w:vAlign w:val="center"/>
          </w:tcPr>
          <w:p w:rsidR="003F3ACA" w:rsidRPr="00812486" w:rsidRDefault="003F3ACA" w:rsidP="003F3ACA">
            <w:pPr>
              <w:spacing w:after="0" w:line="240" w:lineRule="auto"/>
              <w:jc w:val="center"/>
              <w:rPr>
                <w:rFonts w:ascii="Times New Roman" w:eastAsia="Times New Roman" w:hAnsi="Times New Roman" w:cs="Times New Roman"/>
                <w:b/>
                <w:bCs/>
                <w:lang w:eastAsia="ro-RO"/>
              </w:rPr>
            </w:pPr>
            <w:r w:rsidRPr="00812486">
              <w:rPr>
                <w:rFonts w:ascii="Times New Roman" w:eastAsia="Times New Roman" w:hAnsi="Times New Roman" w:cs="Times New Roman"/>
                <w:b/>
                <w:bCs/>
                <w:lang w:eastAsia="ro-RO"/>
              </w:rPr>
              <w:t>5 = 3 - 4</w:t>
            </w:r>
          </w:p>
        </w:tc>
      </w:tr>
      <w:tr w:rsidR="003F3ACA" w:rsidRPr="003F3ACA" w:rsidTr="00F435BB">
        <w:trPr>
          <w:trHeight w:val="342"/>
        </w:trPr>
        <w:tc>
          <w:tcPr>
            <w:tcW w:w="615" w:type="dxa"/>
            <w:tcBorders>
              <w:top w:val="single" w:sz="4" w:space="0" w:color="auto"/>
              <w:left w:val="single" w:sz="4" w:space="0" w:color="auto"/>
              <w:bottom w:val="single" w:sz="4" w:space="0" w:color="auto"/>
              <w:right w:val="single" w:sz="4" w:space="0" w:color="auto"/>
            </w:tcBorders>
            <w:vAlign w:val="bottom"/>
          </w:tcPr>
          <w:p w:rsidR="003F3ACA" w:rsidRPr="003F3ACA" w:rsidRDefault="003F3ACA" w:rsidP="00F435BB">
            <w:pPr>
              <w:spacing w:after="0" w:line="240" w:lineRule="auto"/>
              <w:jc w:val="center"/>
              <w:rPr>
                <w:rFonts w:ascii="Arial" w:eastAsia="Times New Roman" w:hAnsi="Arial" w:cs="Arial"/>
                <w:b/>
                <w:bCs/>
                <w:sz w:val="20"/>
                <w:szCs w:val="20"/>
                <w:lang w:eastAsia="ro-RO"/>
              </w:rPr>
            </w:pPr>
            <w:r w:rsidRPr="003F3ACA">
              <w:rPr>
                <w:rFonts w:ascii="Arial" w:eastAsia="Times New Roman" w:hAnsi="Arial" w:cs="Arial"/>
                <w:b/>
                <w:bCs/>
                <w:sz w:val="20"/>
                <w:szCs w:val="20"/>
                <w:lang w:eastAsia="ro-RO"/>
              </w:rPr>
              <w:t>1.</w:t>
            </w:r>
          </w:p>
        </w:tc>
        <w:tc>
          <w:tcPr>
            <w:tcW w:w="2929" w:type="dxa"/>
            <w:tcBorders>
              <w:top w:val="single" w:sz="8" w:space="0" w:color="auto"/>
              <w:left w:val="single" w:sz="4" w:space="0" w:color="auto"/>
              <w:bottom w:val="single" w:sz="4" w:space="0" w:color="auto"/>
              <w:right w:val="single" w:sz="4" w:space="0" w:color="auto"/>
            </w:tcBorders>
            <w:shd w:val="clear" w:color="auto" w:fill="auto"/>
            <w:vAlign w:val="bottom"/>
          </w:tcPr>
          <w:p w:rsidR="003F3ACA" w:rsidRPr="00812486" w:rsidRDefault="003F3ACA" w:rsidP="003F3ACA">
            <w:pPr>
              <w:spacing w:after="0" w:line="240" w:lineRule="auto"/>
              <w:rPr>
                <w:rFonts w:ascii="Times New Roman" w:eastAsia="Times New Roman" w:hAnsi="Times New Roman" w:cs="Times New Roman"/>
                <w:b/>
                <w:bCs/>
                <w:lang w:eastAsia="ro-RO"/>
              </w:rPr>
            </w:pPr>
            <w:r w:rsidRPr="00812486">
              <w:rPr>
                <w:rFonts w:ascii="Times New Roman" w:eastAsia="Times New Roman" w:hAnsi="Times New Roman" w:cs="Times New Roman"/>
                <w:b/>
                <w:bCs/>
                <w:lang w:eastAsia="ro-RO"/>
              </w:rPr>
              <w:t>Spitalul Judeţean de Urgenţă Slatina</w:t>
            </w:r>
          </w:p>
        </w:tc>
        <w:tc>
          <w:tcPr>
            <w:tcW w:w="1607" w:type="dxa"/>
            <w:tcBorders>
              <w:top w:val="single" w:sz="8" w:space="0" w:color="auto"/>
              <w:left w:val="nil"/>
              <w:bottom w:val="single" w:sz="4" w:space="0" w:color="auto"/>
              <w:right w:val="single" w:sz="4" w:space="0" w:color="auto"/>
            </w:tcBorders>
            <w:shd w:val="clear" w:color="auto" w:fill="auto"/>
            <w:vAlign w:val="bottom"/>
          </w:tcPr>
          <w:p w:rsidR="003F3ACA" w:rsidRPr="00812486" w:rsidRDefault="003F3ACA" w:rsidP="003F3ACA">
            <w:pPr>
              <w:spacing w:after="0" w:line="240" w:lineRule="auto"/>
              <w:jc w:val="center"/>
              <w:rPr>
                <w:rFonts w:ascii="Times New Roman" w:eastAsia="Times New Roman" w:hAnsi="Times New Roman" w:cs="Times New Roman"/>
                <w:lang w:eastAsia="ro-RO"/>
              </w:rPr>
            </w:pPr>
            <w:r w:rsidRPr="00812486">
              <w:rPr>
                <w:rFonts w:ascii="Times New Roman" w:eastAsia="Times New Roman" w:hAnsi="Times New Roman" w:cs="Times New Roman"/>
                <w:lang w:eastAsia="ro-RO"/>
              </w:rPr>
              <w:t>84.672.612,23</w:t>
            </w:r>
          </w:p>
        </w:tc>
        <w:tc>
          <w:tcPr>
            <w:tcW w:w="1512" w:type="dxa"/>
            <w:tcBorders>
              <w:top w:val="single" w:sz="8" w:space="0" w:color="auto"/>
              <w:left w:val="nil"/>
              <w:bottom w:val="single" w:sz="4" w:space="0" w:color="auto"/>
              <w:right w:val="single" w:sz="4" w:space="0" w:color="auto"/>
            </w:tcBorders>
            <w:vAlign w:val="bottom"/>
          </w:tcPr>
          <w:p w:rsidR="003F3ACA" w:rsidRPr="00812486" w:rsidRDefault="003F3ACA" w:rsidP="003F3ACA">
            <w:pPr>
              <w:spacing w:after="0" w:line="240" w:lineRule="auto"/>
              <w:jc w:val="center"/>
              <w:rPr>
                <w:rFonts w:ascii="Times New Roman" w:eastAsia="Times New Roman" w:hAnsi="Times New Roman" w:cs="Times New Roman"/>
                <w:lang w:eastAsia="ro-RO"/>
              </w:rPr>
            </w:pPr>
            <w:r w:rsidRPr="00812486">
              <w:rPr>
                <w:rFonts w:ascii="Times New Roman" w:eastAsia="Times New Roman" w:hAnsi="Times New Roman" w:cs="Times New Roman"/>
                <w:lang w:eastAsia="ro-RO"/>
              </w:rPr>
              <w:t>83.616.294,02</w:t>
            </w:r>
          </w:p>
        </w:tc>
        <w:tc>
          <w:tcPr>
            <w:tcW w:w="1466" w:type="dxa"/>
            <w:tcBorders>
              <w:top w:val="single" w:sz="8" w:space="0" w:color="auto"/>
              <w:left w:val="nil"/>
              <w:bottom w:val="single" w:sz="4" w:space="0" w:color="auto"/>
              <w:right w:val="single" w:sz="4" w:space="0" w:color="auto"/>
            </w:tcBorders>
            <w:vAlign w:val="bottom"/>
          </w:tcPr>
          <w:p w:rsidR="003F3ACA" w:rsidRPr="00812486" w:rsidRDefault="003F3ACA" w:rsidP="003F3ACA">
            <w:pPr>
              <w:spacing w:after="0" w:line="240" w:lineRule="auto"/>
              <w:jc w:val="center"/>
              <w:rPr>
                <w:rFonts w:ascii="Times New Roman" w:eastAsia="Times New Roman" w:hAnsi="Times New Roman" w:cs="Times New Roman"/>
                <w:bCs/>
                <w:lang w:eastAsia="ro-RO"/>
              </w:rPr>
            </w:pPr>
            <w:r w:rsidRPr="00812486">
              <w:rPr>
                <w:rFonts w:ascii="Times New Roman" w:eastAsia="Times New Roman" w:hAnsi="Times New Roman" w:cs="Times New Roman"/>
                <w:bCs/>
                <w:lang w:eastAsia="ro-RO"/>
              </w:rPr>
              <w:t>77.992.601,72</w:t>
            </w:r>
          </w:p>
        </w:tc>
        <w:tc>
          <w:tcPr>
            <w:tcW w:w="1652" w:type="dxa"/>
            <w:tcBorders>
              <w:top w:val="single" w:sz="8" w:space="0" w:color="auto"/>
              <w:left w:val="nil"/>
              <w:bottom w:val="single" w:sz="4" w:space="0" w:color="auto"/>
              <w:right w:val="single" w:sz="4" w:space="0" w:color="auto"/>
            </w:tcBorders>
            <w:vAlign w:val="bottom"/>
          </w:tcPr>
          <w:p w:rsidR="003F3ACA" w:rsidRPr="00812486" w:rsidRDefault="003F3ACA" w:rsidP="003F3ACA">
            <w:pPr>
              <w:spacing w:after="0" w:line="240" w:lineRule="auto"/>
              <w:jc w:val="center"/>
              <w:rPr>
                <w:rFonts w:ascii="Times New Roman" w:eastAsia="Times New Roman" w:hAnsi="Times New Roman" w:cs="Times New Roman"/>
                <w:lang w:eastAsia="ro-RO"/>
              </w:rPr>
            </w:pPr>
            <w:r w:rsidRPr="00812486">
              <w:rPr>
                <w:rFonts w:ascii="Times New Roman" w:eastAsia="Times New Roman" w:hAnsi="Times New Roman" w:cs="Times New Roman"/>
                <w:lang w:eastAsia="ro-RO"/>
              </w:rPr>
              <w:t>0,00</w:t>
            </w:r>
          </w:p>
        </w:tc>
      </w:tr>
      <w:tr w:rsidR="003F3ACA" w:rsidRPr="003F3ACA" w:rsidTr="00F435BB">
        <w:trPr>
          <w:trHeight w:val="342"/>
        </w:trPr>
        <w:tc>
          <w:tcPr>
            <w:tcW w:w="615" w:type="dxa"/>
            <w:tcBorders>
              <w:top w:val="single" w:sz="4" w:space="0" w:color="auto"/>
              <w:left w:val="single" w:sz="4" w:space="0" w:color="auto"/>
              <w:bottom w:val="single" w:sz="4" w:space="0" w:color="auto"/>
              <w:right w:val="single" w:sz="4" w:space="0" w:color="auto"/>
            </w:tcBorders>
            <w:vAlign w:val="bottom"/>
          </w:tcPr>
          <w:p w:rsidR="003F3ACA" w:rsidRPr="003F3ACA" w:rsidRDefault="003F3ACA" w:rsidP="00F435BB">
            <w:pPr>
              <w:spacing w:after="0" w:line="240" w:lineRule="auto"/>
              <w:jc w:val="center"/>
              <w:rPr>
                <w:rFonts w:ascii="Arial" w:eastAsia="Times New Roman" w:hAnsi="Arial" w:cs="Arial"/>
                <w:b/>
                <w:bCs/>
                <w:sz w:val="20"/>
                <w:szCs w:val="20"/>
                <w:lang w:eastAsia="ro-RO"/>
              </w:rPr>
            </w:pPr>
            <w:r w:rsidRPr="003F3ACA">
              <w:rPr>
                <w:rFonts w:ascii="Arial" w:eastAsia="Times New Roman" w:hAnsi="Arial" w:cs="Arial"/>
                <w:b/>
                <w:bCs/>
                <w:sz w:val="20"/>
                <w:szCs w:val="20"/>
                <w:lang w:eastAsia="ro-RO"/>
              </w:rPr>
              <w:t>2.</w:t>
            </w:r>
          </w:p>
        </w:tc>
        <w:tc>
          <w:tcPr>
            <w:tcW w:w="2929" w:type="dxa"/>
            <w:tcBorders>
              <w:top w:val="nil"/>
              <w:left w:val="single" w:sz="4" w:space="0" w:color="auto"/>
              <w:bottom w:val="single" w:sz="4" w:space="0" w:color="auto"/>
              <w:right w:val="single" w:sz="4" w:space="0" w:color="auto"/>
            </w:tcBorders>
            <w:shd w:val="clear" w:color="auto" w:fill="auto"/>
            <w:vAlign w:val="bottom"/>
          </w:tcPr>
          <w:p w:rsidR="003F3ACA" w:rsidRPr="00812486" w:rsidRDefault="003F3ACA" w:rsidP="003F3ACA">
            <w:pPr>
              <w:spacing w:after="0" w:line="240" w:lineRule="auto"/>
              <w:rPr>
                <w:rFonts w:ascii="Times New Roman" w:eastAsia="Times New Roman" w:hAnsi="Times New Roman" w:cs="Times New Roman"/>
                <w:b/>
                <w:bCs/>
                <w:lang w:eastAsia="ro-RO"/>
              </w:rPr>
            </w:pPr>
            <w:r w:rsidRPr="00812486">
              <w:rPr>
                <w:rFonts w:ascii="Times New Roman" w:eastAsia="Times New Roman" w:hAnsi="Times New Roman" w:cs="Times New Roman"/>
                <w:b/>
                <w:bCs/>
                <w:lang w:eastAsia="ro-RO"/>
              </w:rPr>
              <w:t>Spitalul Orăşenesc Balş</w:t>
            </w:r>
          </w:p>
        </w:tc>
        <w:tc>
          <w:tcPr>
            <w:tcW w:w="1607" w:type="dxa"/>
            <w:tcBorders>
              <w:top w:val="nil"/>
              <w:left w:val="nil"/>
              <w:bottom w:val="single" w:sz="4" w:space="0" w:color="auto"/>
              <w:right w:val="single" w:sz="4" w:space="0" w:color="auto"/>
            </w:tcBorders>
            <w:shd w:val="clear" w:color="auto" w:fill="auto"/>
            <w:vAlign w:val="bottom"/>
          </w:tcPr>
          <w:p w:rsidR="003F3ACA" w:rsidRPr="00812486" w:rsidRDefault="003F3ACA" w:rsidP="003F3ACA">
            <w:pPr>
              <w:spacing w:after="0" w:line="240" w:lineRule="auto"/>
              <w:jc w:val="center"/>
              <w:rPr>
                <w:rFonts w:ascii="Times New Roman" w:eastAsia="Times New Roman" w:hAnsi="Times New Roman" w:cs="Times New Roman"/>
                <w:bCs/>
                <w:lang w:eastAsia="ro-RO"/>
              </w:rPr>
            </w:pPr>
            <w:r w:rsidRPr="00812486">
              <w:rPr>
                <w:rFonts w:ascii="Times New Roman" w:eastAsia="Times New Roman" w:hAnsi="Times New Roman" w:cs="Times New Roman"/>
                <w:bCs/>
                <w:lang w:eastAsia="ro-RO"/>
              </w:rPr>
              <w:t>7.141.549,49</w:t>
            </w:r>
          </w:p>
        </w:tc>
        <w:tc>
          <w:tcPr>
            <w:tcW w:w="1512" w:type="dxa"/>
            <w:tcBorders>
              <w:top w:val="nil"/>
              <w:left w:val="nil"/>
              <w:bottom w:val="single" w:sz="4" w:space="0" w:color="auto"/>
              <w:right w:val="single" w:sz="4" w:space="0" w:color="auto"/>
            </w:tcBorders>
            <w:vAlign w:val="bottom"/>
          </w:tcPr>
          <w:p w:rsidR="003F3ACA" w:rsidRPr="00812486" w:rsidRDefault="003F3ACA" w:rsidP="003F3ACA">
            <w:pPr>
              <w:spacing w:after="0" w:line="240" w:lineRule="auto"/>
              <w:jc w:val="center"/>
              <w:rPr>
                <w:rFonts w:ascii="Times New Roman" w:eastAsia="Times New Roman" w:hAnsi="Times New Roman" w:cs="Times New Roman"/>
                <w:lang w:eastAsia="ro-RO"/>
              </w:rPr>
            </w:pPr>
            <w:r w:rsidRPr="00812486">
              <w:rPr>
                <w:rFonts w:ascii="Times New Roman" w:eastAsia="Times New Roman" w:hAnsi="Times New Roman" w:cs="Times New Roman"/>
                <w:lang w:eastAsia="ro-RO"/>
              </w:rPr>
              <w:t>6.691.496,42</w:t>
            </w:r>
          </w:p>
        </w:tc>
        <w:tc>
          <w:tcPr>
            <w:tcW w:w="1466" w:type="dxa"/>
            <w:tcBorders>
              <w:top w:val="nil"/>
              <w:left w:val="nil"/>
              <w:bottom w:val="single" w:sz="4" w:space="0" w:color="auto"/>
              <w:right w:val="single" w:sz="4" w:space="0" w:color="auto"/>
            </w:tcBorders>
            <w:vAlign w:val="bottom"/>
          </w:tcPr>
          <w:p w:rsidR="003F3ACA" w:rsidRPr="00812486" w:rsidRDefault="003F3ACA" w:rsidP="003F3ACA">
            <w:pPr>
              <w:spacing w:after="0" w:line="240" w:lineRule="auto"/>
              <w:jc w:val="center"/>
              <w:rPr>
                <w:rFonts w:ascii="Times New Roman" w:eastAsia="Times New Roman" w:hAnsi="Times New Roman" w:cs="Times New Roman"/>
                <w:bCs/>
                <w:lang w:eastAsia="ro-RO"/>
              </w:rPr>
            </w:pPr>
            <w:r w:rsidRPr="00812486">
              <w:rPr>
                <w:rFonts w:ascii="Times New Roman" w:eastAsia="Times New Roman" w:hAnsi="Times New Roman" w:cs="Times New Roman"/>
                <w:bCs/>
                <w:lang w:eastAsia="ro-RO"/>
              </w:rPr>
              <w:t>6.295.359,53</w:t>
            </w:r>
          </w:p>
        </w:tc>
        <w:tc>
          <w:tcPr>
            <w:tcW w:w="1652" w:type="dxa"/>
            <w:tcBorders>
              <w:top w:val="nil"/>
              <w:left w:val="nil"/>
              <w:bottom w:val="single" w:sz="4" w:space="0" w:color="auto"/>
              <w:right w:val="single" w:sz="4" w:space="0" w:color="auto"/>
            </w:tcBorders>
            <w:vAlign w:val="bottom"/>
          </w:tcPr>
          <w:p w:rsidR="003F3ACA" w:rsidRPr="00812486" w:rsidRDefault="003F3ACA" w:rsidP="003F3ACA">
            <w:pPr>
              <w:spacing w:after="0" w:line="240" w:lineRule="auto"/>
              <w:jc w:val="center"/>
              <w:rPr>
                <w:rFonts w:ascii="Times New Roman" w:eastAsia="Times New Roman" w:hAnsi="Times New Roman" w:cs="Times New Roman"/>
                <w:lang w:eastAsia="ro-RO"/>
              </w:rPr>
            </w:pPr>
            <w:r w:rsidRPr="00812486">
              <w:rPr>
                <w:rFonts w:ascii="Times New Roman" w:eastAsia="Times New Roman" w:hAnsi="Times New Roman" w:cs="Times New Roman"/>
                <w:lang w:eastAsia="ro-RO"/>
              </w:rPr>
              <w:t>28.387,23</w:t>
            </w:r>
          </w:p>
        </w:tc>
      </w:tr>
      <w:tr w:rsidR="003F3ACA" w:rsidRPr="003F3ACA" w:rsidTr="00F435BB">
        <w:trPr>
          <w:trHeight w:val="342"/>
        </w:trPr>
        <w:tc>
          <w:tcPr>
            <w:tcW w:w="615" w:type="dxa"/>
            <w:tcBorders>
              <w:top w:val="single" w:sz="4" w:space="0" w:color="auto"/>
              <w:left w:val="single" w:sz="4" w:space="0" w:color="auto"/>
              <w:bottom w:val="single" w:sz="4" w:space="0" w:color="auto"/>
              <w:right w:val="single" w:sz="4" w:space="0" w:color="auto"/>
            </w:tcBorders>
          </w:tcPr>
          <w:p w:rsidR="003F3ACA" w:rsidRPr="003F3ACA" w:rsidRDefault="003F3ACA" w:rsidP="00F435BB">
            <w:pPr>
              <w:spacing w:after="0" w:line="240" w:lineRule="auto"/>
              <w:jc w:val="center"/>
              <w:rPr>
                <w:rFonts w:ascii="Arial" w:eastAsia="Times New Roman" w:hAnsi="Arial" w:cs="Arial"/>
                <w:b/>
                <w:bCs/>
                <w:sz w:val="20"/>
                <w:szCs w:val="20"/>
                <w:lang w:eastAsia="ro-RO"/>
              </w:rPr>
            </w:pPr>
            <w:r w:rsidRPr="003F3ACA">
              <w:rPr>
                <w:rFonts w:ascii="Arial" w:eastAsia="Times New Roman" w:hAnsi="Arial" w:cs="Arial"/>
                <w:b/>
                <w:bCs/>
                <w:sz w:val="20"/>
                <w:szCs w:val="20"/>
                <w:lang w:eastAsia="ro-RO"/>
              </w:rPr>
              <w:lastRenderedPageBreak/>
              <w:t>3.</w:t>
            </w:r>
          </w:p>
        </w:tc>
        <w:tc>
          <w:tcPr>
            <w:tcW w:w="2929" w:type="dxa"/>
            <w:tcBorders>
              <w:top w:val="single" w:sz="8" w:space="0" w:color="auto"/>
              <w:left w:val="single" w:sz="4" w:space="0" w:color="auto"/>
              <w:bottom w:val="single" w:sz="8" w:space="0" w:color="auto"/>
              <w:right w:val="single" w:sz="8" w:space="0" w:color="auto"/>
            </w:tcBorders>
            <w:shd w:val="clear" w:color="auto" w:fill="auto"/>
            <w:vAlign w:val="bottom"/>
          </w:tcPr>
          <w:p w:rsidR="003F3ACA" w:rsidRPr="00812486" w:rsidRDefault="003F3ACA" w:rsidP="003F3ACA">
            <w:pPr>
              <w:spacing w:after="0" w:line="240" w:lineRule="auto"/>
              <w:rPr>
                <w:rFonts w:ascii="Times New Roman" w:eastAsia="Times New Roman" w:hAnsi="Times New Roman" w:cs="Times New Roman"/>
                <w:b/>
                <w:bCs/>
                <w:lang w:eastAsia="ro-RO"/>
              </w:rPr>
            </w:pPr>
            <w:r w:rsidRPr="00812486">
              <w:rPr>
                <w:rFonts w:ascii="Times New Roman" w:eastAsia="Times New Roman" w:hAnsi="Times New Roman" w:cs="Times New Roman"/>
                <w:b/>
                <w:bCs/>
                <w:lang w:eastAsia="ro-RO"/>
              </w:rPr>
              <w:t>Spitalul Municipal Caracal</w:t>
            </w:r>
          </w:p>
        </w:tc>
        <w:tc>
          <w:tcPr>
            <w:tcW w:w="1607" w:type="dxa"/>
            <w:tcBorders>
              <w:top w:val="single" w:sz="8" w:space="0" w:color="auto"/>
              <w:left w:val="nil"/>
              <w:bottom w:val="single" w:sz="8" w:space="0" w:color="auto"/>
              <w:right w:val="single" w:sz="8" w:space="0" w:color="auto"/>
            </w:tcBorders>
            <w:shd w:val="clear" w:color="auto" w:fill="auto"/>
            <w:vAlign w:val="bottom"/>
          </w:tcPr>
          <w:p w:rsidR="003F3ACA" w:rsidRPr="00812486" w:rsidRDefault="003F3ACA" w:rsidP="003F3ACA">
            <w:pPr>
              <w:spacing w:after="0" w:line="240" w:lineRule="auto"/>
              <w:jc w:val="center"/>
              <w:rPr>
                <w:rFonts w:ascii="Times New Roman" w:eastAsia="Times New Roman" w:hAnsi="Times New Roman" w:cs="Times New Roman"/>
                <w:lang w:eastAsia="ro-RO"/>
              </w:rPr>
            </w:pPr>
            <w:r w:rsidRPr="00812486">
              <w:rPr>
                <w:rFonts w:ascii="Times New Roman" w:eastAsia="Times New Roman" w:hAnsi="Times New Roman" w:cs="Times New Roman"/>
                <w:lang w:eastAsia="ro-RO"/>
              </w:rPr>
              <w:t>29.994.022,44</w:t>
            </w:r>
          </w:p>
        </w:tc>
        <w:tc>
          <w:tcPr>
            <w:tcW w:w="1512" w:type="dxa"/>
            <w:tcBorders>
              <w:top w:val="single" w:sz="8" w:space="0" w:color="auto"/>
              <w:left w:val="nil"/>
              <w:bottom w:val="single" w:sz="8" w:space="0" w:color="auto"/>
              <w:right w:val="single" w:sz="8" w:space="0" w:color="auto"/>
            </w:tcBorders>
            <w:vAlign w:val="bottom"/>
          </w:tcPr>
          <w:p w:rsidR="003F3ACA" w:rsidRPr="00812486" w:rsidRDefault="003F3ACA" w:rsidP="003F3ACA">
            <w:pPr>
              <w:spacing w:after="0" w:line="240" w:lineRule="auto"/>
              <w:jc w:val="center"/>
              <w:rPr>
                <w:rFonts w:ascii="Times New Roman" w:eastAsia="Times New Roman" w:hAnsi="Times New Roman" w:cs="Times New Roman"/>
                <w:lang w:eastAsia="ro-RO"/>
              </w:rPr>
            </w:pPr>
            <w:r w:rsidRPr="00812486">
              <w:rPr>
                <w:rFonts w:ascii="Times New Roman" w:eastAsia="Times New Roman" w:hAnsi="Times New Roman" w:cs="Times New Roman"/>
                <w:lang w:eastAsia="ro-RO"/>
              </w:rPr>
              <w:t>29.674.863,96</w:t>
            </w:r>
          </w:p>
        </w:tc>
        <w:tc>
          <w:tcPr>
            <w:tcW w:w="1466" w:type="dxa"/>
            <w:tcBorders>
              <w:top w:val="single" w:sz="8" w:space="0" w:color="auto"/>
              <w:left w:val="nil"/>
              <w:bottom w:val="single" w:sz="8" w:space="0" w:color="auto"/>
              <w:right w:val="single" w:sz="8" w:space="0" w:color="auto"/>
            </w:tcBorders>
            <w:vAlign w:val="bottom"/>
          </w:tcPr>
          <w:p w:rsidR="003F3ACA" w:rsidRPr="00812486" w:rsidRDefault="003F3ACA" w:rsidP="003F3ACA">
            <w:pPr>
              <w:spacing w:after="0" w:line="240" w:lineRule="auto"/>
              <w:jc w:val="center"/>
              <w:rPr>
                <w:rFonts w:ascii="Times New Roman" w:eastAsia="Times New Roman" w:hAnsi="Times New Roman" w:cs="Times New Roman"/>
                <w:bCs/>
                <w:lang w:eastAsia="ro-RO"/>
              </w:rPr>
            </w:pPr>
            <w:r w:rsidRPr="00812486">
              <w:rPr>
                <w:rFonts w:ascii="Times New Roman" w:eastAsia="Times New Roman" w:hAnsi="Times New Roman" w:cs="Times New Roman"/>
                <w:bCs/>
                <w:lang w:eastAsia="ro-RO"/>
              </w:rPr>
              <w:t>28.144.082,83</w:t>
            </w:r>
          </w:p>
        </w:tc>
        <w:tc>
          <w:tcPr>
            <w:tcW w:w="1652" w:type="dxa"/>
            <w:tcBorders>
              <w:top w:val="single" w:sz="8" w:space="0" w:color="auto"/>
              <w:left w:val="nil"/>
              <w:bottom w:val="single" w:sz="8" w:space="0" w:color="auto"/>
              <w:right w:val="single" w:sz="8" w:space="0" w:color="auto"/>
            </w:tcBorders>
            <w:vAlign w:val="bottom"/>
          </w:tcPr>
          <w:p w:rsidR="003F3ACA" w:rsidRPr="00812486" w:rsidRDefault="003F3ACA" w:rsidP="003F3ACA">
            <w:pPr>
              <w:spacing w:after="0" w:line="240" w:lineRule="auto"/>
              <w:jc w:val="center"/>
              <w:rPr>
                <w:rFonts w:ascii="Times New Roman" w:eastAsia="Times New Roman" w:hAnsi="Times New Roman" w:cs="Times New Roman"/>
                <w:lang w:eastAsia="ro-RO"/>
              </w:rPr>
            </w:pPr>
            <w:r w:rsidRPr="00812486">
              <w:rPr>
                <w:rFonts w:ascii="Times New Roman" w:eastAsia="Times New Roman" w:hAnsi="Times New Roman" w:cs="Times New Roman"/>
                <w:lang w:eastAsia="ro-RO"/>
              </w:rPr>
              <w:t>15.671,45</w:t>
            </w:r>
          </w:p>
        </w:tc>
      </w:tr>
      <w:tr w:rsidR="003F3ACA" w:rsidRPr="003F3ACA" w:rsidTr="00F435BB">
        <w:trPr>
          <w:trHeight w:val="342"/>
        </w:trPr>
        <w:tc>
          <w:tcPr>
            <w:tcW w:w="615" w:type="dxa"/>
            <w:tcBorders>
              <w:top w:val="single" w:sz="4" w:space="0" w:color="auto"/>
              <w:left w:val="single" w:sz="4" w:space="0" w:color="auto"/>
              <w:bottom w:val="single" w:sz="4" w:space="0" w:color="auto"/>
              <w:right w:val="single" w:sz="4" w:space="0" w:color="auto"/>
            </w:tcBorders>
          </w:tcPr>
          <w:p w:rsidR="003F3ACA" w:rsidRPr="003F3ACA" w:rsidRDefault="003F3ACA" w:rsidP="00F435BB">
            <w:pPr>
              <w:spacing w:after="0" w:line="240" w:lineRule="auto"/>
              <w:jc w:val="center"/>
              <w:rPr>
                <w:rFonts w:ascii="Arial" w:eastAsia="Times New Roman" w:hAnsi="Arial" w:cs="Arial"/>
                <w:b/>
                <w:bCs/>
                <w:sz w:val="20"/>
                <w:szCs w:val="20"/>
                <w:lang w:eastAsia="ro-RO"/>
              </w:rPr>
            </w:pPr>
            <w:r w:rsidRPr="003F3ACA">
              <w:rPr>
                <w:rFonts w:ascii="Arial" w:eastAsia="Times New Roman" w:hAnsi="Arial" w:cs="Arial"/>
                <w:b/>
                <w:bCs/>
                <w:sz w:val="20"/>
                <w:szCs w:val="20"/>
                <w:lang w:eastAsia="ro-RO"/>
              </w:rPr>
              <w:t>4.</w:t>
            </w:r>
          </w:p>
        </w:tc>
        <w:tc>
          <w:tcPr>
            <w:tcW w:w="2929" w:type="dxa"/>
            <w:tcBorders>
              <w:top w:val="single" w:sz="8" w:space="0" w:color="auto"/>
              <w:left w:val="single" w:sz="4" w:space="0" w:color="auto"/>
              <w:bottom w:val="single" w:sz="8" w:space="0" w:color="auto"/>
              <w:right w:val="single" w:sz="8" w:space="0" w:color="auto"/>
            </w:tcBorders>
            <w:shd w:val="clear" w:color="auto" w:fill="auto"/>
            <w:vAlign w:val="bottom"/>
          </w:tcPr>
          <w:p w:rsidR="003F3ACA" w:rsidRPr="00812486" w:rsidRDefault="003F3ACA" w:rsidP="003F3ACA">
            <w:pPr>
              <w:spacing w:after="0" w:line="240" w:lineRule="auto"/>
              <w:rPr>
                <w:rFonts w:ascii="Times New Roman" w:eastAsia="Times New Roman" w:hAnsi="Times New Roman" w:cs="Times New Roman"/>
                <w:b/>
                <w:bCs/>
                <w:lang w:eastAsia="ro-RO"/>
              </w:rPr>
            </w:pPr>
            <w:r w:rsidRPr="00812486">
              <w:rPr>
                <w:rFonts w:ascii="Times New Roman" w:eastAsia="Times New Roman" w:hAnsi="Times New Roman" w:cs="Times New Roman"/>
                <w:b/>
                <w:bCs/>
                <w:lang w:eastAsia="ro-RO"/>
              </w:rPr>
              <w:t xml:space="preserve">Spitalul Orăşenesc Corabia </w:t>
            </w:r>
          </w:p>
        </w:tc>
        <w:tc>
          <w:tcPr>
            <w:tcW w:w="1607" w:type="dxa"/>
            <w:tcBorders>
              <w:top w:val="single" w:sz="8" w:space="0" w:color="auto"/>
              <w:left w:val="nil"/>
              <w:bottom w:val="single" w:sz="8" w:space="0" w:color="auto"/>
              <w:right w:val="single" w:sz="8" w:space="0" w:color="auto"/>
            </w:tcBorders>
            <w:shd w:val="clear" w:color="auto" w:fill="auto"/>
            <w:vAlign w:val="bottom"/>
          </w:tcPr>
          <w:p w:rsidR="003F3ACA" w:rsidRPr="00812486" w:rsidRDefault="003F3ACA" w:rsidP="003F3ACA">
            <w:pPr>
              <w:spacing w:after="0" w:line="240" w:lineRule="auto"/>
              <w:jc w:val="center"/>
              <w:rPr>
                <w:rFonts w:ascii="Times New Roman" w:eastAsia="Times New Roman" w:hAnsi="Times New Roman" w:cs="Times New Roman"/>
                <w:bCs/>
                <w:lang w:eastAsia="ro-RO"/>
              </w:rPr>
            </w:pPr>
            <w:r w:rsidRPr="00812486">
              <w:rPr>
                <w:rFonts w:ascii="Times New Roman" w:eastAsia="Times New Roman" w:hAnsi="Times New Roman" w:cs="Times New Roman"/>
                <w:bCs/>
                <w:lang w:eastAsia="ro-RO"/>
              </w:rPr>
              <w:t>6.758.231,36</w:t>
            </w:r>
          </w:p>
        </w:tc>
        <w:tc>
          <w:tcPr>
            <w:tcW w:w="1512" w:type="dxa"/>
            <w:tcBorders>
              <w:top w:val="single" w:sz="8" w:space="0" w:color="auto"/>
              <w:left w:val="nil"/>
              <w:bottom w:val="single" w:sz="8" w:space="0" w:color="auto"/>
              <w:right w:val="single" w:sz="8" w:space="0" w:color="auto"/>
            </w:tcBorders>
            <w:vAlign w:val="bottom"/>
          </w:tcPr>
          <w:p w:rsidR="003F3ACA" w:rsidRPr="00812486" w:rsidRDefault="003F3ACA" w:rsidP="003F3ACA">
            <w:pPr>
              <w:spacing w:after="0" w:line="240" w:lineRule="auto"/>
              <w:jc w:val="center"/>
              <w:rPr>
                <w:rFonts w:ascii="Times New Roman" w:eastAsia="Times New Roman" w:hAnsi="Times New Roman" w:cs="Times New Roman"/>
                <w:lang w:eastAsia="ro-RO"/>
              </w:rPr>
            </w:pPr>
            <w:r w:rsidRPr="00812486">
              <w:rPr>
                <w:rFonts w:ascii="Times New Roman" w:eastAsia="Times New Roman" w:hAnsi="Times New Roman" w:cs="Times New Roman"/>
                <w:lang w:eastAsia="ro-RO"/>
              </w:rPr>
              <w:t>6.629.413,57</w:t>
            </w:r>
          </w:p>
        </w:tc>
        <w:tc>
          <w:tcPr>
            <w:tcW w:w="1466" w:type="dxa"/>
            <w:tcBorders>
              <w:top w:val="single" w:sz="8" w:space="0" w:color="auto"/>
              <w:left w:val="nil"/>
              <w:bottom w:val="single" w:sz="8" w:space="0" w:color="auto"/>
              <w:right w:val="single" w:sz="8" w:space="0" w:color="auto"/>
            </w:tcBorders>
            <w:vAlign w:val="bottom"/>
          </w:tcPr>
          <w:p w:rsidR="003F3ACA" w:rsidRPr="00812486" w:rsidRDefault="003F3ACA" w:rsidP="003F3ACA">
            <w:pPr>
              <w:spacing w:after="0" w:line="240" w:lineRule="auto"/>
              <w:jc w:val="center"/>
              <w:rPr>
                <w:rFonts w:ascii="Times New Roman" w:eastAsia="Times New Roman" w:hAnsi="Times New Roman" w:cs="Times New Roman"/>
                <w:bCs/>
                <w:lang w:eastAsia="ro-RO"/>
              </w:rPr>
            </w:pPr>
            <w:r w:rsidRPr="00812486">
              <w:rPr>
                <w:rFonts w:ascii="Times New Roman" w:eastAsia="Times New Roman" w:hAnsi="Times New Roman" w:cs="Times New Roman"/>
                <w:bCs/>
                <w:lang w:eastAsia="ro-RO"/>
              </w:rPr>
              <w:t>6.323.260,47</w:t>
            </w:r>
          </w:p>
        </w:tc>
        <w:tc>
          <w:tcPr>
            <w:tcW w:w="1652" w:type="dxa"/>
            <w:tcBorders>
              <w:top w:val="single" w:sz="8" w:space="0" w:color="auto"/>
              <w:left w:val="nil"/>
              <w:bottom w:val="single" w:sz="8" w:space="0" w:color="auto"/>
              <w:right w:val="single" w:sz="8" w:space="0" w:color="auto"/>
            </w:tcBorders>
            <w:vAlign w:val="bottom"/>
          </w:tcPr>
          <w:p w:rsidR="003F3ACA" w:rsidRPr="00812486" w:rsidRDefault="003F3ACA" w:rsidP="003F3ACA">
            <w:pPr>
              <w:spacing w:after="0" w:line="240" w:lineRule="auto"/>
              <w:jc w:val="center"/>
              <w:rPr>
                <w:rFonts w:ascii="Times New Roman" w:eastAsia="Times New Roman" w:hAnsi="Times New Roman" w:cs="Times New Roman"/>
                <w:lang w:eastAsia="ro-RO"/>
              </w:rPr>
            </w:pPr>
            <w:r w:rsidRPr="00812486">
              <w:rPr>
                <w:rFonts w:ascii="Times New Roman" w:eastAsia="Times New Roman" w:hAnsi="Times New Roman" w:cs="Times New Roman"/>
                <w:lang w:eastAsia="ro-RO"/>
              </w:rPr>
              <w:t>39.599,62</w:t>
            </w:r>
          </w:p>
        </w:tc>
      </w:tr>
      <w:tr w:rsidR="003F3ACA" w:rsidRPr="003F3ACA" w:rsidTr="00F435BB">
        <w:trPr>
          <w:trHeight w:val="342"/>
        </w:trPr>
        <w:tc>
          <w:tcPr>
            <w:tcW w:w="615" w:type="dxa"/>
            <w:tcBorders>
              <w:top w:val="single" w:sz="4" w:space="0" w:color="auto"/>
              <w:left w:val="single" w:sz="4" w:space="0" w:color="auto"/>
              <w:bottom w:val="single" w:sz="4" w:space="0" w:color="auto"/>
              <w:right w:val="single" w:sz="4" w:space="0" w:color="auto"/>
            </w:tcBorders>
          </w:tcPr>
          <w:p w:rsidR="003F3ACA" w:rsidRPr="003F3ACA" w:rsidRDefault="003F3ACA" w:rsidP="00F435BB">
            <w:pPr>
              <w:spacing w:after="0" w:line="240" w:lineRule="auto"/>
              <w:jc w:val="center"/>
              <w:rPr>
                <w:rFonts w:ascii="Arial" w:eastAsia="Times New Roman" w:hAnsi="Arial" w:cs="Arial"/>
                <w:b/>
                <w:bCs/>
                <w:sz w:val="20"/>
                <w:szCs w:val="20"/>
                <w:lang w:eastAsia="ro-RO"/>
              </w:rPr>
            </w:pPr>
            <w:r w:rsidRPr="003F3ACA">
              <w:rPr>
                <w:rFonts w:ascii="Arial" w:eastAsia="Times New Roman" w:hAnsi="Arial" w:cs="Arial"/>
                <w:b/>
                <w:bCs/>
                <w:sz w:val="20"/>
                <w:szCs w:val="20"/>
                <w:lang w:eastAsia="ro-RO"/>
              </w:rPr>
              <w:t>5.</w:t>
            </w:r>
          </w:p>
        </w:tc>
        <w:tc>
          <w:tcPr>
            <w:tcW w:w="2929" w:type="dxa"/>
            <w:tcBorders>
              <w:top w:val="single" w:sz="8" w:space="0" w:color="auto"/>
              <w:left w:val="single" w:sz="4" w:space="0" w:color="auto"/>
              <w:bottom w:val="single" w:sz="8" w:space="0" w:color="auto"/>
              <w:right w:val="single" w:sz="8" w:space="0" w:color="auto"/>
            </w:tcBorders>
            <w:shd w:val="clear" w:color="auto" w:fill="auto"/>
            <w:vAlign w:val="bottom"/>
          </w:tcPr>
          <w:p w:rsidR="003F3ACA" w:rsidRPr="00812486" w:rsidRDefault="003F3ACA" w:rsidP="003F3ACA">
            <w:pPr>
              <w:spacing w:after="0" w:line="240" w:lineRule="auto"/>
              <w:rPr>
                <w:rFonts w:ascii="Times New Roman" w:eastAsia="Times New Roman" w:hAnsi="Times New Roman" w:cs="Times New Roman"/>
                <w:b/>
                <w:bCs/>
                <w:lang w:eastAsia="ro-RO"/>
              </w:rPr>
            </w:pPr>
            <w:r w:rsidRPr="00812486">
              <w:rPr>
                <w:rFonts w:ascii="Times New Roman" w:eastAsia="Times New Roman" w:hAnsi="Times New Roman" w:cs="Times New Roman"/>
                <w:b/>
                <w:bCs/>
                <w:lang w:eastAsia="ro-RO"/>
              </w:rPr>
              <w:t>Spitalul de Psihiatrie Cronici Schitu</w:t>
            </w:r>
          </w:p>
        </w:tc>
        <w:tc>
          <w:tcPr>
            <w:tcW w:w="1607" w:type="dxa"/>
            <w:tcBorders>
              <w:top w:val="single" w:sz="8" w:space="0" w:color="auto"/>
              <w:left w:val="nil"/>
              <w:bottom w:val="single" w:sz="8" w:space="0" w:color="auto"/>
              <w:right w:val="single" w:sz="8" w:space="0" w:color="auto"/>
            </w:tcBorders>
            <w:shd w:val="clear" w:color="auto" w:fill="auto"/>
            <w:vAlign w:val="bottom"/>
          </w:tcPr>
          <w:p w:rsidR="003F3ACA" w:rsidRPr="00812486" w:rsidRDefault="003F3ACA" w:rsidP="003F3ACA">
            <w:pPr>
              <w:spacing w:after="0" w:line="240" w:lineRule="auto"/>
              <w:jc w:val="center"/>
              <w:rPr>
                <w:rFonts w:ascii="Times New Roman" w:eastAsia="Times New Roman" w:hAnsi="Times New Roman" w:cs="Times New Roman"/>
                <w:bCs/>
                <w:lang w:eastAsia="ro-RO"/>
              </w:rPr>
            </w:pPr>
            <w:r w:rsidRPr="00812486">
              <w:rPr>
                <w:rFonts w:ascii="Times New Roman" w:eastAsia="Times New Roman" w:hAnsi="Times New Roman" w:cs="Times New Roman"/>
                <w:bCs/>
                <w:lang w:eastAsia="ro-RO"/>
              </w:rPr>
              <w:t>8.352.963,01</w:t>
            </w:r>
          </w:p>
        </w:tc>
        <w:tc>
          <w:tcPr>
            <w:tcW w:w="1512" w:type="dxa"/>
            <w:tcBorders>
              <w:top w:val="single" w:sz="8" w:space="0" w:color="auto"/>
              <w:left w:val="nil"/>
              <w:bottom w:val="single" w:sz="8" w:space="0" w:color="auto"/>
              <w:right w:val="single" w:sz="8" w:space="0" w:color="auto"/>
            </w:tcBorders>
            <w:vAlign w:val="bottom"/>
          </w:tcPr>
          <w:p w:rsidR="003F3ACA" w:rsidRPr="00812486" w:rsidRDefault="003F3ACA" w:rsidP="003F3ACA">
            <w:pPr>
              <w:spacing w:after="0" w:line="240" w:lineRule="auto"/>
              <w:jc w:val="center"/>
              <w:rPr>
                <w:rFonts w:ascii="Times New Roman" w:eastAsia="Times New Roman" w:hAnsi="Times New Roman" w:cs="Times New Roman"/>
                <w:lang w:eastAsia="ro-RO"/>
              </w:rPr>
            </w:pPr>
            <w:r w:rsidRPr="00812486">
              <w:rPr>
                <w:rFonts w:ascii="Times New Roman" w:eastAsia="Times New Roman" w:hAnsi="Times New Roman" w:cs="Times New Roman"/>
                <w:lang w:eastAsia="ro-RO"/>
              </w:rPr>
              <w:t>8.451.887,51</w:t>
            </w:r>
          </w:p>
        </w:tc>
        <w:tc>
          <w:tcPr>
            <w:tcW w:w="1466" w:type="dxa"/>
            <w:tcBorders>
              <w:top w:val="single" w:sz="8" w:space="0" w:color="auto"/>
              <w:left w:val="nil"/>
              <w:bottom w:val="single" w:sz="8" w:space="0" w:color="auto"/>
              <w:right w:val="single" w:sz="8" w:space="0" w:color="auto"/>
            </w:tcBorders>
            <w:vAlign w:val="bottom"/>
          </w:tcPr>
          <w:p w:rsidR="003F3ACA" w:rsidRPr="00812486" w:rsidRDefault="003F3ACA" w:rsidP="003F3ACA">
            <w:pPr>
              <w:spacing w:after="0" w:line="240" w:lineRule="auto"/>
              <w:jc w:val="center"/>
              <w:rPr>
                <w:rFonts w:ascii="Times New Roman" w:eastAsia="Times New Roman" w:hAnsi="Times New Roman" w:cs="Times New Roman"/>
                <w:bCs/>
                <w:lang w:eastAsia="ro-RO"/>
              </w:rPr>
            </w:pPr>
            <w:r w:rsidRPr="00812486">
              <w:rPr>
                <w:rFonts w:ascii="Times New Roman" w:eastAsia="Times New Roman" w:hAnsi="Times New Roman" w:cs="Times New Roman"/>
                <w:bCs/>
                <w:lang w:eastAsia="ro-RO"/>
              </w:rPr>
              <w:t>8.341.696,71</w:t>
            </w:r>
          </w:p>
        </w:tc>
        <w:tc>
          <w:tcPr>
            <w:tcW w:w="1652" w:type="dxa"/>
            <w:tcBorders>
              <w:top w:val="single" w:sz="8" w:space="0" w:color="auto"/>
              <w:left w:val="nil"/>
              <w:bottom w:val="single" w:sz="8" w:space="0" w:color="auto"/>
              <w:right w:val="single" w:sz="8" w:space="0" w:color="auto"/>
            </w:tcBorders>
            <w:vAlign w:val="bottom"/>
          </w:tcPr>
          <w:p w:rsidR="003F3ACA" w:rsidRPr="00812486" w:rsidRDefault="003F3ACA" w:rsidP="003F3ACA">
            <w:pPr>
              <w:spacing w:after="0" w:line="240" w:lineRule="auto"/>
              <w:jc w:val="center"/>
              <w:rPr>
                <w:rFonts w:ascii="Times New Roman" w:eastAsia="Times New Roman" w:hAnsi="Times New Roman" w:cs="Times New Roman"/>
                <w:lang w:eastAsia="ro-RO"/>
              </w:rPr>
            </w:pPr>
            <w:r w:rsidRPr="00812486">
              <w:rPr>
                <w:rFonts w:ascii="Times New Roman" w:eastAsia="Times New Roman" w:hAnsi="Times New Roman" w:cs="Times New Roman"/>
                <w:lang w:eastAsia="ro-RO"/>
              </w:rPr>
              <w:t>110.190,80</w:t>
            </w:r>
          </w:p>
        </w:tc>
      </w:tr>
      <w:tr w:rsidR="003F3ACA" w:rsidRPr="003F3ACA" w:rsidTr="00F435BB">
        <w:trPr>
          <w:trHeight w:val="342"/>
        </w:trPr>
        <w:tc>
          <w:tcPr>
            <w:tcW w:w="615" w:type="dxa"/>
            <w:tcBorders>
              <w:top w:val="single" w:sz="4" w:space="0" w:color="auto"/>
              <w:left w:val="single" w:sz="4" w:space="0" w:color="auto"/>
              <w:bottom w:val="single" w:sz="4" w:space="0" w:color="auto"/>
              <w:right w:val="single" w:sz="4" w:space="0" w:color="auto"/>
            </w:tcBorders>
          </w:tcPr>
          <w:p w:rsidR="003F3ACA" w:rsidRPr="003F3ACA" w:rsidRDefault="003F3ACA" w:rsidP="00F435BB">
            <w:pPr>
              <w:spacing w:after="0" w:line="240" w:lineRule="auto"/>
              <w:jc w:val="center"/>
              <w:rPr>
                <w:rFonts w:ascii="Arial" w:eastAsia="Times New Roman" w:hAnsi="Arial" w:cs="Arial"/>
                <w:b/>
                <w:bCs/>
                <w:sz w:val="20"/>
                <w:szCs w:val="20"/>
                <w:lang w:eastAsia="ro-RO"/>
              </w:rPr>
            </w:pPr>
            <w:r w:rsidRPr="003F3ACA">
              <w:rPr>
                <w:rFonts w:ascii="Arial" w:eastAsia="Times New Roman" w:hAnsi="Arial" w:cs="Arial"/>
                <w:b/>
                <w:bCs/>
                <w:sz w:val="20"/>
                <w:szCs w:val="20"/>
                <w:lang w:eastAsia="ro-RO"/>
              </w:rPr>
              <w:t>6.</w:t>
            </w:r>
          </w:p>
        </w:tc>
        <w:tc>
          <w:tcPr>
            <w:tcW w:w="2929" w:type="dxa"/>
            <w:tcBorders>
              <w:top w:val="single" w:sz="8" w:space="0" w:color="auto"/>
              <w:left w:val="single" w:sz="4" w:space="0" w:color="auto"/>
              <w:bottom w:val="single" w:sz="8" w:space="0" w:color="auto"/>
              <w:right w:val="single" w:sz="8" w:space="0" w:color="auto"/>
            </w:tcBorders>
            <w:shd w:val="clear" w:color="auto" w:fill="auto"/>
            <w:vAlign w:val="bottom"/>
          </w:tcPr>
          <w:p w:rsidR="003F3ACA" w:rsidRPr="00812486" w:rsidRDefault="003F3ACA" w:rsidP="003F3ACA">
            <w:pPr>
              <w:spacing w:after="0" w:line="240" w:lineRule="auto"/>
              <w:rPr>
                <w:rFonts w:ascii="Times New Roman" w:eastAsia="Times New Roman" w:hAnsi="Times New Roman" w:cs="Times New Roman"/>
                <w:b/>
                <w:bCs/>
                <w:lang w:eastAsia="ro-RO"/>
              </w:rPr>
            </w:pPr>
            <w:r w:rsidRPr="00812486">
              <w:rPr>
                <w:rFonts w:ascii="Times New Roman" w:eastAsia="Times New Roman" w:hAnsi="Times New Roman" w:cs="Times New Roman"/>
                <w:b/>
                <w:bCs/>
                <w:lang w:eastAsia="ro-RO"/>
              </w:rPr>
              <w:t>Hospital Network Phoenix One Day</w:t>
            </w:r>
          </w:p>
        </w:tc>
        <w:tc>
          <w:tcPr>
            <w:tcW w:w="1607" w:type="dxa"/>
            <w:tcBorders>
              <w:top w:val="single" w:sz="8" w:space="0" w:color="auto"/>
              <w:left w:val="nil"/>
              <w:bottom w:val="single" w:sz="8" w:space="0" w:color="auto"/>
              <w:right w:val="single" w:sz="8" w:space="0" w:color="auto"/>
            </w:tcBorders>
            <w:shd w:val="clear" w:color="auto" w:fill="auto"/>
            <w:vAlign w:val="bottom"/>
          </w:tcPr>
          <w:p w:rsidR="003F3ACA" w:rsidRPr="00812486" w:rsidRDefault="003F3ACA" w:rsidP="003F3ACA">
            <w:pPr>
              <w:spacing w:after="0" w:line="240" w:lineRule="auto"/>
              <w:jc w:val="center"/>
              <w:rPr>
                <w:rFonts w:ascii="Times New Roman" w:eastAsia="Times New Roman" w:hAnsi="Times New Roman" w:cs="Times New Roman"/>
                <w:bCs/>
                <w:lang w:eastAsia="ro-RO"/>
              </w:rPr>
            </w:pPr>
            <w:r w:rsidRPr="00812486">
              <w:rPr>
                <w:rFonts w:ascii="Times New Roman" w:eastAsia="Times New Roman" w:hAnsi="Times New Roman" w:cs="Times New Roman"/>
                <w:bCs/>
                <w:lang w:eastAsia="ro-RO"/>
              </w:rPr>
              <w:t>1.809.298,66</w:t>
            </w:r>
          </w:p>
        </w:tc>
        <w:tc>
          <w:tcPr>
            <w:tcW w:w="1512" w:type="dxa"/>
            <w:tcBorders>
              <w:top w:val="single" w:sz="8" w:space="0" w:color="auto"/>
              <w:left w:val="nil"/>
              <w:bottom w:val="single" w:sz="8" w:space="0" w:color="auto"/>
              <w:right w:val="single" w:sz="8" w:space="0" w:color="auto"/>
            </w:tcBorders>
            <w:vAlign w:val="bottom"/>
          </w:tcPr>
          <w:p w:rsidR="003F3ACA" w:rsidRPr="00812486" w:rsidRDefault="003F3ACA" w:rsidP="003F3ACA">
            <w:pPr>
              <w:spacing w:after="0" w:line="240" w:lineRule="auto"/>
              <w:jc w:val="center"/>
              <w:rPr>
                <w:rFonts w:ascii="Times New Roman" w:eastAsia="Times New Roman" w:hAnsi="Times New Roman" w:cs="Times New Roman"/>
                <w:lang w:eastAsia="ro-RO"/>
              </w:rPr>
            </w:pPr>
            <w:r w:rsidRPr="00812486">
              <w:rPr>
                <w:rFonts w:ascii="Times New Roman" w:eastAsia="Times New Roman" w:hAnsi="Times New Roman" w:cs="Times New Roman"/>
                <w:lang w:eastAsia="ro-RO"/>
              </w:rPr>
              <w:t>1.744.943,09</w:t>
            </w:r>
          </w:p>
        </w:tc>
        <w:tc>
          <w:tcPr>
            <w:tcW w:w="1466" w:type="dxa"/>
            <w:tcBorders>
              <w:top w:val="single" w:sz="8" w:space="0" w:color="auto"/>
              <w:left w:val="nil"/>
              <w:bottom w:val="single" w:sz="8" w:space="0" w:color="auto"/>
              <w:right w:val="single" w:sz="8" w:space="0" w:color="auto"/>
            </w:tcBorders>
            <w:vAlign w:val="bottom"/>
          </w:tcPr>
          <w:p w:rsidR="003F3ACA" w:rsidRPr="00812486" w:rsidRDefault="003F3ACA" w:rsidP="003F3ACA">
            <w:pPr>
              <w:spacing w:after="0" w:line="240" w:lineRule="auto"/>
              <w:jc w:val="center"/>
              <w:rPr>
                <w:rFonts w:ascii="Times New Roman" w:eastAsia="Times New Roman" w:hAnsi="Times New Roman" w:cs="Times New Roman"/>
                <w:bCs/>
                <w:lang w:eastAsia="ro-RO"/>
              </w:rPr>
            </w:pPr>
            <w:r w:rsidRPr="00812486">
              <w:rPr>
                <w:rFonts w:ascii="Times New Roman" w:eastAsia="Times New Roman" w:hAnsi="Times New Roman" w:cs="Times New Roman"/>
                <w:bCs/>
                <w:lang w:eastAsia="ro-RO"/>
              </w:rPr>
              <w:t>1.730.010,66</w:t>
            </w:r>
          </w:p>
        </w:tc>
        <w:tc>
          <w:tcPr>
            <w:tcW w:w="1652" w:type="dxa"/>
            <w:tcBorders>
              <w:top w:val="single" w:sz="8" w:space="0" w:color="auto"/>
              <w:left w:val="nil"/>
              <w:bottom w:val="single" w:sz="8" w:space="0" w:color="auto"/>
              <w:right w:val="single" w:sz="8" w:space="0" w:color="auto"/>
            </w:tcBorders>
            <w:vAlign w:val="bottom"/>
          </w:tcPr>
          <w:p w:rsidR="003F3ACA" w:rsidRPr="00812486" w:rsidRDefault="003F3ACA" w:rsidP="003F3ACA">
            <w:pPr>
              <w:spacing w:after="0" w:line="240" w:lineRule="auto"/>
              <w:jc w:val="center"/>
              <w:rPr>
                <w:rFonts w:ascii="Times New Roman" w:eastAsia="Times New Roman" w:hAnsi="Times New Roman" w:cs="Times New Roman"/>
                <w:lang w:eastAsia="ro-RO"/>
              </w:rPr>
            </w:pPr>
            <w:r w:rsidRPr="00812486">
              <w:rPr>
                <w:rFonts w:ascii="Times New Roman" w:eastAsia="Times New Roman" w:hAnsi="Times New Roman" w:cs="Times New Roman"/>
                <w:lang w:eastAsia="ro-RO"/>
              </w:rPr>
              <w:t>14.932,43</w:t>
            </w:r>
          </w:p>
        </w:tc>
      </w:tr>
      <w:tr w:rsidR="003F3ACA" w:rsidRPr="003F3ACA" w:rsidTr="00F435BB">
        <w:trPr>
          <w:trHeight w:val="342"/>
        </w:trPr>
        <w:tc>
          <w:tcPr>
            <w:tcW w:w="615" w:type="dxa"/>
            <w:tcBorders>
              <w:top w:val="single" w:sz="4" w:space="0" w:color="auto"/>
              <w:left w:val="single" w:sz="4" w:space="0" w:color="auto"/>
              <w:bottom w:val="single" w:sz="4" w:space="0" w:color="auto"/>
              <w:right w:val="single" w:sz="4" w:space="0" w:color="auto"/>
            </w:tcBorders>
          </w:tcPr>
          <w:p w:rsidR="003F3ACA" w:rsidRPr="003F3ACA" w:rsidRDefault="003F3ACA" w:rsidP="003F3ACA">
            <w:pPr>
              <w:spacing w:after="0" w:line="240" w:lineRule="auto"/>
              <w:rPr>
                <w:rFonts w:ascii="Arial" w:eastAsia="Times New Roman" w:hAnsi="Arial" w:cs="Arial"/>
                <w:b/>
                <w:bCs/>
                <w:sz w:val="20"/>
                <w:szCs w:val="20"/>
                <w:lang w:eastAsia="ro-RO"/>
              </w:rPr>
            </w:pPr>
          </w:p>
        </w:tc>
        <w:tc>
          <w:tcPr>
            <w:tcW w:w="2929" w:type="dxa"/>
            <w:tcBorders>
              <w:top w:val="single" w:sz="8" w:space="0" w:color="auto"/>
              <w:left w:val="single" w:sz="4" w:space="0" w:color="auto"/>
              <w:bottom w:val="single" w:sz="8" w:space="0" w:color="auto"/>
              <w:right w:val="single" w:sz="8" w:space="0" w:color="auto"/>
            </w:tcBorders>
            <w:shd w:val="clear" w:color="auto" w:fill="auto"/>
            <w:vAlign w:val="bottom"/>
          </w:tcPr>
          <w:p w:rsidR="003F3ACA" w:rsidRPr="00812486" w:rsidRDefault="003F3ACA" w:rsidP="003F3ACA">
            <w:pPr>
              <w:spacing w:after="0" w:line="240" w:lineRule="auto"/>
              <w:jc w:val="center"/>
              <w:rPr>
                <w:rFonts w:ascii="Times New Roman" w:eastAsia="Times New Roman" w:hAnsi="Times New Roman" w:cs="Times New Roman"/>
                <w:b/>
                <w:bCs/>
                <w:lang w:eastAsia="ro-RO"/>
              </w:rPr>
            </w:pPr>
            <w:r w:rsidRPr="00812486">
              <w:rPr>
                <w:rFonts w:ascii="Times New Roman" w:eastAsia="Times New Roman" w:hAnsi="Times New Roman" w:cs="Times New Roman"/>
                <w:b/>
                <w:bCs/>
                <w:lang w:eastAsia="ro-RO"/>
              </w:rPr>
              <w:t>TOTAL</w:t>
            </w:r>
          </w:p>
        </w:tc>
        <w:tc>
          <w:tcPr>
            <w:tcW w:w="1607" w:type="dxa"/>
            <w:tcBorders>
              <w:top w:val="single" w:sz="8" w:space="0" w:color="auto"/>
              <w:left w:val="nil"/>
              <w:bottom w:val="single" w:sz="8" w:space="0" w:color="auto"/>
              <w:right w:val="single" w:sz="8" w:space="0" w:color="auto"/>
            </w:tcBorders>
            <w:shd w:val="clear" w:color="auto" w:fill="auto"/>
            <w:vAlign w:val="bottom"/>
          </w:tcPr>
          <w:p w:rsidR="003F3ACA" w:rsidRPr="00812486" w:rsidRDefault="003F3ACA" w:rsidP="003F3ACA">
            <w:pPr>
              <w:spacing w:after="0" w:line="240" w:lineRule="auto"/>
              <w:jc w:val="center"/>
              <w:rPr>
                <w:rFonts w:ascii="Arial" w:eastAsia="Times New Roman" w:hAnsi="Arial" w:cs="Arial"/>
                <w:b/>
                <w:lang w:eastAsia="ro-RO"/>
              </w:rPr>
            </w:pPr>
            <w:r w:rsidRPr="00812486">
              <w:rPr>
                <w:rFonts w:ascii="Arial" w:eastAsia="Times New Roman" w:hAnsi="Arial" w:cs="Arial"/>
                <w:b/>
                <w:lang w:eastAsia="ro-RO"/>
              </w:rPr>
              <w:t>138.728.677,19</w:t>
            </w:r>
          </w:p>
        </w:tc>
        <w:tc>
          <w:tcPr>
            <w:tcW w:w="1512" w:type="dxa"/>
            <w:tcBorders>
              <w:top w:val="single" w:sz="8" w:space="0" w:color="auto"/>
              <w:left w:val="nil"/>
              <w:bottom w:val="single" w:sz="8" w:space="0" w:color="auto"/>
              <w:right w:val="single" w:sz="8" w:space="0" w:color="auto"/>
            </w:tcBorders>
            <w:vAlign w:val="bottom"/>
          </w:tcPr>
          <w:p w:rsidR="003F3ACA" w:rsidRPr="00812486" w:rsidRDefault="003F3ACA" w:rsidP="003F3ACA">
            <w:pPr>
              <w:spacing w:after="0" w:line="240" w:lineRule="auto"/>
              <w:jc w:val="center"/>
              <w:rPr>
                <w:rFonts w:ascii="Times New Roman" w:eastAsia="Times New Roman" w:hAnsi="Times New Roman" w:cs="Times New Roman"/>
                <w:b/>
                <w:bCs/>
                <w:lang w:eastAsia="ro-RO"/>
              </w:rPr>
            </w:pPr>
            <w:r w:rsidRPr="00812486">
              <w:rPr>
                <w:rFonts w:ascii="Times New Roman" w:eastAsia="Times New Roman" w:hAnsi="Times New Roman" w:cs="Times New Roman"/>
                <w:b/>
                <w:bCs/>
                <w:lang w:eastAsia="ro-RO"/>
              </w:rPr>
              <w:t>136.808.898,57</w:t>
            </w:r>
          </w:p>
        </w:tc>
        <w:tc>
          <w:tcPr>
            <w:tcW w:w="1466" w:type="dxa"/>
            <w:tcBorders>
              <w:top w:val="single" w:sz="8" w:space="0" w:color="auto"/>
              <w:left w:val="nil"/>
              <w:bottom w:val="single" w:sz="8" w:space="0" w:color="auto"/>
              <w:right w:val="single" w:sz="8" w:space="0" w:color="auto"/>
            </w:tcBorders>
            <w:vAlign w:val="bottom"/>
          </w:tcPr>
          <w:p w:rsidR="003F3ACA" w:rsidRPr="00812486" w:rsidRDefault="003F3ACA" w:rsidP="003F3ACA">
            <w:pPr>
              <w:spacing w:after="0" w:line="240" w:lineRule="auto"/>
              <w:jc w:val="center"/>
              <w:rPr>
                <w:rFonts w:ascii="Times New Roman" w:eastAsia="Times New Roman" w:hAnsi="Times New Roman" w:cs="Times New Roman"/>
                <w:b/>
                <w:bCs/>
                <w:lang w:eastAsia="ro-RO"/>
              </w:rPr>
            </w:pPr>
            <w:r w:rsidRPr="00812486">
              <w:rPr>
                <w:rFonts w:ascii="Times New Roman" w:eastAsia="Times New Roman" w:hAnsi="Times New Roman" w:cs="Times New Roman"/>
                <w:b/>
                <w:bCs/>
                <w:lang w:eastAsia="ro-RO"/>
              </w:rPr>
              <w:t>136.600.117,04</w:t>
            </w:r>
          </w:p>
        </w:tc>
        <w:tc>
          <w:tcPr>
            <w:tcW w:w="1652" w:type="dxa"/>
            <w:tcBorders>
              <w:top w:val="single" w:sz="8" w:space="0" w:color="auto"/>
              <w:left w:val="nil"/>
              <w:bottom w:val="single" w:sz="8" w:space="0" w:color="auto"/>
              <w:right w:val="single" w:sz="8" w:space="0" w:color="auto"/>
            </w:tcBorders>
            <w:vAlign w:val="bottom"/>
          </w:tcPr>
          <w:p w:rsidR="003F3ACA" w:rsidRPr="00812486" w:rsidRDefault="003F3ACA" w:rsidP="003F3ACA">
            <w:pPr>
              <w:spacing w:after="0" w:line="240" w:lineRule="auto"/>
              <w:jc w:val="center"/>
              <w:rPr>
                <w:rFonts w:ascii="Times New Roman" w:eastAsia="Times New Roman" w:hAnsi="Times New Roman" w:cs="Times New Roman"/>
                <w:b/>
                <w:lang w:eastAsia="ro-RO"/>
              </w:rPr>
            </w:pPr>
            <w:r w:rsidRPr="00812486">
              <w:rPr>
                <w:rFonts w:ascii="Times New Roman" w:eastAsia="Times New Roman" w:hAnsi="Times New Roman" w:cs="Times New Roman"/>
                <w:b/>
                <w:lang w:eastAsia="ro-RO"/>
              </w:rPr>
              <w:t>208.781,53</w:t>
            </w:r>
          </w:p>
        </w:tc>
      </w:tr>
    </w:tbl>
    <w:p w:rsidR="003F3ACA" w:rsidRPr="003F3ACA" w:rsidRDefault="003F3ACA" w:rsidP="003F3ACA">
      <w:pPr>
        <w:tabs>
          <w:tab w:val="num" w:pos="720"/>
        </w:tabs>
        <w:spacing w:after="0" w:line="240" w:lineRule="auto"/>
        <w:rPr>
          <w:rFonts w:ascii="Times New Roman" w:eastAsia="Times New Roman" w:hAnsi="Times New Roman" w:cs="Times New Roman"/>
          <w:bCs/>
          <w:iCs/>
          <w:sz w:val="24"/>
          <w:szCs w:val="24"/>
          <w:lang w:eastAsia="ro-RO"/>
        </w:rPr>
      </w:pPr>
    </w:p>
    <w:p w:rsidR="003F3ACA" w:rsidRPr="00370A36" w:rsidRDefault="003F3ACA" w:rsidP="003F3ACA">
      <w:pPr>
        <w:tabs>
          <w:tab w:val="num" w:pos="720"/>
        </w:tabs>
        <w:spacing w:after="0" w:line="240" w:lineRule="auto"/>
        <w:jc w:val="both"/>
        <w:rPr>
          <w:rFonts w:ascii="Times New Roman" w:eastAsia="Times New Roman" w:hAnsi="Times New Roman" w:cs="Times New Roman"/>
          <w:bCs/>
          <w:i/>
          <w:iCs/>
          <w:sz w:val="28"/>
          <w:szCs w:val="28"/>
          <w:lang w:eastAsia="ro-RO"/>
        </w:rPr>
      </w:pPr>
      <w:r w:rsidRPr="003F3ACA">
        <w:rPr>
          <w:rFonts w:ascii="Times New Roman" w:eastAsia="Times New Roman" w:hAnsi="Times New Roman" w:cs="Times New Roman"/>
          <w:bCs/>
          <w:iCs/>
          <w:sz w:val="24"/>
          <w:szCs w:val="24"/>
          <w:lang w:eastAsia="ro-RO"/>
        </w:rPr>
        <w:t xml:space="preserve">           </w:t>
      </w:r>
      <w:r w:rsidRPr="00F435BB">
        <w:rPr>
          <w:rFonts w:ascii="Times New Roman" w:eastAsia="Times New Roman" w:hAnsi="Times New Roman" w:cs="Times New Roman"/>
          <w:bCs/>
          <w:i/>
          <w:iCs/>
          <w:sz w:val="28"/>
          <w:szCs w:val="28"/>
          <w:lang w:eastAsia="ro-RO"/>
        </w:rPr>
        <w:t>Situația privind serviciile medicale spitalicești contractate în limita creditelor de angajament aprobate pentru anul 2016, creditele de angajament realizate și creditele de</w:t>
      </w:r>
      <w:r w:rsidR="00370A36">
        <w:rPr>
          <w:rFonts w:ascii="Times New Roman" w:eastAsia="Times New Roman" w:hAnsi="Times New Roman" w:cs="Times New Roman"/>
          <w:bCs/>
          <w:i/>
          <w:iCs/>
          <w:sz w:val="28"/>
          <w:szCs w:val="28"/>
          <w:lang w:eastAsia="ro-RO"/>
        </w:rPr>
        <w:t xml:space="preserve"> angajament rămase neutilizate:</w:t>
      </w:r>
    </w:p>
    <w:p w:rsidR="00812486" w:rsidRDefault="003F3ACA" w:rsidP="003F3ACA">
      <w:pPr>
        <w:spacing w:after="0" w:line="240" w:lineRule="auto"/>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ab/>
      </w:r>
    </w:p>
    <w:p w:rsidR="003F3ACA" w:rsidRPr="00F435BB" w:rsidRDefault="00812486" w:rsidP="003F3ACA">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w:t>
      </w:r>
      <w:r w:rsidR="003F3ACA" w:rsidRPr="00F435BB">
        <w:rPr>
          <w:rFonts w:ascii="Times New Roman" w:eastAsia="Times New Roman" w:hAnsi="Times New Roman" w:cs="Times New Roman"/>
          <w:sz w:val="28"/>
          <w:szCs w:val="28"/>
          <w:lang w:eastAsia="ro-RO"/>
        </w:rPr>
        <w:t>Credite de angajament aprobate 2016:          141.415.000,00  lei</w:t>
      </w:r>
    </w:p>
    <w:p w:rsidR="003F3ACA" w:rsidRPr="00F435BB" w:rsidRDefault="003F3ACA" w:rsidP="003F3ACA">
      <w:pPr>
        <w:spacing w:after="0" w:line="240" w:lineRule="auto"/>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ab/>
        <w:t xml:space="preserve">Servicii medicale contractate: </w:t>
      </w:r>
      <w:r w:rsidRPr="00F435BB">
        <w:rPr>
          <w:rFonts w:ascii="Times New Roman" w:eastAsia="Times New Roman" w:hAnsi="Times New Roman" w:cs="Times New Roman"/>
          <w:sz w:val="28"/>
          <w:szCs w:val="28"/>
          <w:lang w:eastAsia="ro-RO"/>
        </w:rPr>
        <w:tab/>
      </w:r>
      <w:r w:rsidRPr="00F435BB">
        <w:rPr>
          <w:rFonts w:ascii="Times New Roman" w:eastAsia="Times New Roman" w:hAnsi="Times New Roman" w:cs="Times New Roman"/>
          <w:sz w:val="28"/>
          <w:szCs w:val="28"/>
          <w:lang w:eastAsia="ro-RO"/>
        </w:rPr>
        <w:tab/>
      </w:r>
      <w:r w:rsidR="00812486">
        <w:rPr>
          <w:rFonts w:ascii="Times New Roman" w:eastAsia="Times New Roman" w:hAnsi="Times New Roman" w:cs="Times New Roman"/>
          <w:sz w:val="28"/>
          <w:szCs w:val="28"/>
          <w:lang w:eastAsia="ro-RO"/>
        </w:rPr>
        <w:t xml:space="preserve">           </w:t>
      </w:r>
      <w:r w:rsidRPr="00F435BB">
        <w:rPr>
          <w:rFonts w:ascii="Times New Roman" w:eastAsia="Times New Roman" w:hAnsi="Times New Roman" w:cs="Times New Roman"/>
          <w:sz w:val="28"/>
          <w:szCs w:val="28"/>
          <w:lang w:eastAsia="ro-RO"/>
        </w:rPr>
        <w:t>138.728.677,19 lei</w:t>
      </w:r>
    </w:p>
    <w:p w:rsidR="003F3ACA" w:rsidRPr="00F435BB" w:rsidRDefault="003F3ACA" w:rsidP="003F3ACA">
      <w:pPr>
        <w:spacing w:after="0" w:line="240" w:lineRule="auto"/>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ab/>
        <w:t xml:space="preserve">Servicii medicale realizate:  </w:t>
      </w:r>
      <w:r w:rsidRPr="00F435BB">
        <w:rPr>
          <w:rFonts w:ascii="Times New Roman" w:eastAsia="Times New Roman" w:hAnsi="Times New Roman" w:cs="Times New Roman"/>
          <w:sz w:val="28"/>
          <w:szCs w:val="28"/>
          <w:lang w:eastAsia="ro-RO"/>
        </w:rPr>
        <w:tab/>
      </w:r>
      <w:r w:rsidRPr="00F435BB">
        <w:rPr>
          <w:rFonts w:ascii="Times New Roman" w:eastAsia="Times New Roman" w:hAnsi="Times New Roman" w:cs="Times New Roman"/>
          <w:sz w:val="28"/>
          <w:szCs w:val="28"/>
          <w:lang w:eastAsia="ro-RO"/>
        </w:rPr>
        <w:tab/>
      </w:r>
      <w:r w:rsidRPr="00F435BB">
        <w:rPr>
          <w:rFonts w:ascii="Times New Roman" w:eastAsia="Times New Roman" w:hAnsi="Times New Roman" w:cs="Times New Roman"/>
          <w:sz w:val="28"/>
          <w:szCs w:val="28"/>
          <w:lang w:eastAsia="ro-RO"/>
        </w:rPr>
        <w:tab/>
      </w:r>
      <w:r w:rsidR="00812486">
        <w:rPr>
          <w:rFonts w:ascii="Times New Roman" w:eastAsia="Times New Roman" w:hAnsi="Times New Roman" w:cs="Times New Roman"/>
          <w:sz w:val="28"/>
          <w:szCs w:val="28"/>
          <w:lang w:eastAsia="ro-RO"/>
        </w:rPr>
        <w:t xml:space="preserve">  </w:t>
      </w:r>
      <w:r w:rsidRPr="00F435BB">
        <w:rPr>
          <w:rFonts w:ascii="Times New Roman" w:eastAsia="Times New Roman" w:hAnsi="Times New Roman" w:cs="Times New Roman"/>
          <w:sz w:val="28"/>
          <w:szCs w:val="28"/>
          <w:lang w:eastAsia="ro-RO"/>
        </w:rPr>
        <w:t xml:space="preserve">136.600.117,04 lei </w:t>
      </w:r>
    </w:p>
    <w:p w:rsidR="003F3ACA" w:rsidRPr="00F435BB" w:rsidRDefault="003F3ACA" w:rsidP="003F3ACA">
      <w:pPr>
        <w:spacing w:after="0" w:line="240" w:lineRule="auto"/>
        <w:jc w:val="both"/>
        <w:rPr>
          <w:rFonts w:ascii="Times New Roman" w:eastAsia="Times New Roman" w:hAnsi="Times New Roman" w:cs="Times New Roman"/>
          <w:sz w:val="28"/>
          <w:szCs w:val="28"/>
          <w:lang w:eastAsia="ro-RO"/>
        </w:rPr>
      </w:pPr>
    </w:p>
    <w:p w:rsidR="003F3ACA" w:rsidRPr="00370A36" w:rsidRDefault="003F3ACA" w:rsidP="00370A36">
      <w:pPr>
        <w:spacing w:after="0" w:line="240" w:lineRule="auto"/>
        <w:jc w:val="both"/>
        <w:rPr>
          <w:rFonts w:ascii="Times New Roman" w:eastAsia="Times New Roman" w:hAnsi="Times New Roman" w:cs="Times New Roman"/>
          <w:i/>
          <w:sz w:val="28"/>
          <w:szCs w:val="28"/>
          <w:lang w:eastAsia="ro-RO"/>
        </w:rPr>
      </w:pPr>
      <w:r w:rsidRPr="00F435BB">
        <w:rPr>
          <w:rFonts w:ascii="Times New Roman" w:eastAsia="Times New Roman" w:hAnsi="Times New Roman" w:cs="Times New Roman"/>
          <w:sz w:val="28"/>
          <w:szCs w:val="28"/>
          <w:lang w:eastAsia="ro-RO"/>
        </w:rPr>
        <w:tab/>
      </w:r>
      <w:r w:rsidRPr="00F435BB">
        <w:rPr>
          <w:rFonts w:ascii="Times New Roman" w:eastAsia="Times New Roman" w:hAnsi="Times New Roman" w:cs="Times New Roman"/>
          <w:i/>
          <w:sz w:val="28"/>
          <w:szCs w:val="28"/>
          <w:lang w:eastAsia="ro-RO"/>
        </w:rPr>
        <w:t>Credite de angajament neutilizat</w:t>
      </w:r>
      <w:r w:rsidR="00370A36">
        <w:rPr>
          <w:rFonts w:ascii="Times New Roman" w:eastAsia="Times New Roman" w:hAnsi="Times New Roman" w:cs="Times New Roman"/>
          <w:i/>
          <w:sz w:val="28"/>
          <w:szCs w:val="28"/>
          <w:lang w:eastAsia="ro-RO"/>
        </w:rPr>
        <w:t xml:space="preserve">e:     </w:t>
      </w:r>
      <w:r w:rsidR="00370A36">
        <w:rPr>
          <w:rFonts w:ascii="Times New Roman" w:eastAsia="Times New Roman" w:hAnsi="Times New Roman" w:cs="Times New Roman"/>
          <w:i/>
          <w:sz w:val="28"/>
          <w:szCs w:val="28"/>
          <w:lang w:eastAsia="ro-RO"/>
        </w:rPr>
        <w:tab/>
        <w:t xml:space="preserve">    4.814.882,96 lei   </w:t>
      </w:r>
    </w:p>
    <w:p w:rsidR="003F3ACA" w:rsidRPr="00F435BB" w:rsidRDefault="003F3ACA" w:rsidP="003F3ACA">
      <w:pPr>
        <w:spacing w:after="0" w:line="240" w:lineRule="auto"/>
        <w:jc w:val="both"/>
        <w:rPr>
          <w:rFonts w:ascii="Times New Roman" w:eastAsia="Times New Roman" w:hAnsi="Times New Roman" w:cs="Times New Roman"/>
          <w:i/>
          <w:sz w:val="28"/>
          <w:szCs w:val="28"/>
          <w:lang w:eastAsia="ro-RO"/>
        </w:rPr>
      </w:pPr>
      <w:r w:rsidRPr="00F435BB">
        <w:rPr>
          <w:rFonts w:ascii="Times New Roman" w:eastAsia="Times New Roman" w:hAnsi="Times New Roman" w:cs="Times New Roman"/>
          <w:bCs/>
          <w:iCs/>
          <w:sz w:val="28"/>
          <w:szCs w:val="28"/>
          <w:lang w:eastAsia="ro-RO"/>
        </w:rPr>
        <w:t xml:space="preserve">    </w:t>
      </w:r>
      <w:r w:rsidRPr="00F435BB">
        <w:rPr>
          <w:rFonts w:ascii="Times New Roman" w:eastAsia="Times New Roman" w:hAnsi="Times New Roman" w:cs="Times New Roman"/>
          <w:bCs/>
          <w:iCs/>
          <w:sz w:val="28"/>
          <w:szCs w:val="28"/>
          <w:lang w:eastAsia="ro-RO"/>
        </w:rPr>
        <w:tab/>
      </w:r>
      <w:r w:rsidRPr="00F435BB">
        <w:rPr>
          <w:rFonts w:ascii="Times New Roman" w:eastAsia="Times New Roman" w:hAnsi="Times New Roman" w:cs="Times New Roman"/>
          <w:i/>
          <w:sz w:val="28"/>
          <w:szCs w:val="28"/>
          <w:lang w:eastAsia="ro-RO"/>
        </w:rPr>
        <w:t>Situația angajamentelor cu unitățile sanitare publice pentru decontarea influentelor lunare financiare determinate de creșterile salariale ce decurg din punerea în aplicare a unor acte normative în vigoare contractate în</w:t>
      </w:r>
      <w:r w:rsidR="00370A36">
        <w:rPr>
          <w:rFonts w:ascii="Times New Roman" w:eastAsia="Times New Roman" w:hAnsi="Times New Roman" w:cs="Times New Roman"/>
          <w:i/>
          <w:sz w:val="28"/>
          <w:szCs w:val="28"/>
          <w:lang w:eastAsia="ro-RO"/>
        </w:rPr>
        <w:t xml:space="preserve"> anul 2016, se prezintă astfel:</w:t>
      </w:r>
    </w:p>
    <w:p w:rsidR="003F3ACA" w:rsidRPr="00F435BB" w:rsidRDefault="003F3ACA" w:rsidP="003F3ACA">
      <w:pPr>
        <w:spacing w:after="0" w:line="240" w:lineRule="auto"/>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OUG nr. 35/2015</w:t>
      </w:r>
    </w:p>
    <w:p w:rsidR="003F3ACA" w:rsidRPr="00F435BB" w:rsidRDefault="003F3ACA" w:rsidP="003F3ACA">
      <w:pPr>
        <w:spacing w:after="0" w:line="240" w:lineRule="auto"/>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ab/>
        <w:t>Credite de angajament aprobate 2016:      22.645.000,00    lei</w:t>
      </w:r>
    </w:p>
    <w:p w:rsidR="003F3ACA" w:rsidRPr="00F435BB" w:rsidRDefault="003F3ACA" w:rsidP="003F3ACA">
      <w:pPr>
        <w:spacing w:after="0" w:line="240" w:lineRule="auto"/>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ab/>
        <w:t>Servicii medicale contractate: 22.112.540,50    lei</w:t>
      </w:r>
    </w:p>
    <w:p w:rsidR="003F3ACA" w:rsidRPr="00F435BB" w:rsidRDefault="003F3ACA" w:rsidP="003F3ACA">
      <w:pPr>
        <w:spacing w:after="0" w:line="240" w:lineRule="auto"/>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ab/>
        <w:t>Servicii medicale re</w:t>
      </w:r>
      <w:r w:rsidR="00370A36">
        <w:rPr>
          <w:rFonts w:ascii="Times New Roman" w:eastAsia="Times New Roman" w:hAnsi="Times New Roman" w:cs="Times New Roman"/>
          <w:sz w:val="28"/>
          <w:szCs w:val="28"/>
          <w:lang w:eastAsia="ro-RO"/>
        </w:rPr>
        <w:t xml:space="preserve">alizate:  22.030.884,75    lei </w:t>
      </w:r>
    </w:p>
    <w:p w:rsidR="003F3ACA" w:rsidRPr="00F435BB" w:rsidRDefault="003F3ACA" w:rsidP="003F3ACA">
      <w:pPr>
        <w:spacing w:after="0" w:line="240" w:lineRule="auto"/>
        <w:jc w:val="both"/>
        <w:rPr>
          <w:rFonts w:ascii="Times New Roman" w:eastAsia="Times New Roman" w:hAnsi="Times New Roman" w:cs="Times New Roman"/>
          <w:i/>
          <w:sz w:val="28"/>
          <w:szCs w:val="28"/>
          <w:lang w:eastAsia="ro-RO"/>
        </w:rPr>
      </w:pPr>
      <w:r w:rsidRPr="00F435BB">
        <w:rPr>
          <w:rFonts w:ascii="Times New Roman" w:eastAsia="Times New Roman" w:hAnsi="Times New Roman" w:cs="Times New Roman"/>
          <w:sz w:val="28"/>
          <w:szCs w:val="28"/>
          <w:lang w:eastAsia="ro-RO"/>
        </w:rPr>
        <w:tab/>
      </w:r>
      <w:r w:rsidRPr="00F435BB">
        <w:rPr>
          <w:rFonts w:ascii="Times New Roman" w:eastAsia="Times New Roman" w:hAnsi="Times New Roman" w:cs="Times New Roman"/>
          <w:i/>
          <w:sz w:val="28"/>
          <w:szCs w:val="28"/>
          <w:lang w:eastAsia="ro-RO"/>
        </w:rPr>
        <w:t xml:space="preserve">Credite de angajament neutilizate:      614.115,25    lei   </w:t>
      </w:r>
    </w:p>
    <w:p w:rsidR="003F3ACA" w:rsidRPr="00F435BB" w:rsidRDefault="003F3ACA" w:rsidP="003F3ACA">
      <w:pPr>
        <w:spacing w:after="0" w:line="240" w:lineRule="auto"/>
        <w:jc w:val="both"/>
        <w:rPr>
          <w:rFonts w:ascii="Times New Roman" w:eastAsia="Times New Roman" w:hAnsi="Times New Roman" w:cs="Times New Roman"/>
          <w:b/>
          <w:sz w:val="28"/>
          <w:szCs w:val="28"/>
          <w:lang w:eastAsia="ro-RO"/>
        </w:rPr>
      </w:pPr>
    </w:p>
    <w:p w:rsidR="003F3ACA" w:rsidRPr="00F435BB" w:rsidRDefault="003F3ACA" w:rsidP="003F3ACA">
      <w:pPr>
        <w:spacing w:after="0" w:line="240" w:lineRule="auto"/>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OUG nr. 20/2016</w:t>
      </w:r>
    </w:p>
    <w:p w:rsidR="003F3ACA" w:rsidRPr="00F435BB" w:rsidRDefault="003F3ACA" w:rsidP="003F3ACA">
      <w:pPr>
        <w:spacing w:after="0" w:line="240" w:lineRule="auto"/>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ab/>
        <w:t>Credite de angajament aprobate 2016:      2.768.000,00    lei</w:t>
      </w:r>
    </w:p>
    <w:p w:rsidR="003F3ACA" w:rsidRPr="00F435BB" w:rsidRDefault="003F3ACA" w:rsidP="003F3ACA">
      <w:pPr>
        <w:spacing w:after="0" w:line="240" w:lineRule="auto"/>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ab/>
        <w:t>Servicii medicale contractate: 2.767.730,00    lei</w:t>
      </w:r>
    </w:p>
    <w:p w:rsidR="003F3ACA" w:rsidRPr="00F435BB" w:rsidRDefault="003F3ACA" w:rsidP="003F3ACA">
      <w:pPr>
        <w:spacing w:after="0" w:line="240" w:lineRule="auto"/>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ab/>
        <w:t xml:space="preserve">Servicii medicale realizate:  </w:t>
      </w:r>
      <w:r w:rsidRPr="00F435BB">
        <w:rPr>
          <w:rFonts w:ascii="Times New Roman" w:eastAsia="Times New Roman" w:hAnsi="Times New Roman" w:cs="Times New Roman"/>
          <w:color w:val="000000"/>
          <w:sz w:val="28"/>
          <w:szCs w:val="28"/>
          <w:lang w:eastAsia="ro-RO"/>
        </w:rPr>
        <w:t xml:space="preserve">2.767.730,00 </w:t>
      </w:r>
      <w:r w:rsidR="00370A36">
        <w:rPr>
          <w:rFonts w:ascii="Times New Roman" w:eastAsia="Times New Roman" w:hAnsi="Times New Roman" w:cs="Times New Roman"/>
          <w:sz w:val="28"/>
          <w:szCs w:val="28"/>
          <w:lang w:eastAsia="ro-RO"/>
        </w:rPr>
        <w:t xml:space="preserve">lei </w:t>
      </w:r>
    </w:p>
    <w:p w:rsidR="003F3ACA" w:rsidRPr="00F435BB" w:rsidRDefault="003F3ACA" w:rsidP="003F3ACA">
      <w:pPr>
        <w:spacing w:after="0" w:line="240" w:lineRule="auto"/>
        <w:jc w:val="both"/>
        <w:rPr>
          <w:rFonts w:ascii="Times New Roman" w:eastAsia="Times New Roman" w:hAnsi="Times New Roman" w:cs="Times New Roman"/>
          <w:i/>
          <w:sz w:val="28"/>
          <w:szCs w:val="28"/>
          <w:lang w:eastAsia="ro-RO"/>
        </w:rPr>
      </w:pPr>
      <w:r w:rsidRPr="00F435BB">
        <w:rPr>
          <w:rFonts w:ascii="Times New Roman" w:eastAsia="Times New Roman" w:hAnsi="Times New Roman" w:cs="Times New Roman"/>
          <w:sz w:val="28"/>
          <w:szCs w:val="28"/>
          <w:lang w:eastAsia="ro-RO"/>
        </w:rPr>
        <w:tab/>
      </w:r>
      <w:r w:rsidRPr="00F435BB">
        <w:rPr>
          <w:rFonts w:ascii="Times New Roman" w:eastAsia="Times New Roman" w:hAnsi="Times New Roman" w:cs="Times New Roman"/>
          <w:i/>
          <w:sz w:val="28"/>
          <w:szCs w:val="28"/>
          <w:lang w:eastAsia="ro-RO"/>
        </w:rPr>
        <w:t xml:space="preserve">Credite de angajament neutilizate:      270,00    lei   </w:t>
      </w:r>
    </w:p>
    <w:p w:rsidR="003F3ACA" w:rsidRPr="00F435BB" w:rsidRDefault="003F3ACA" w:rsidP="003F3ACA">
      <w:pPr>
        <w:spacing w:after="0" w:line="240" w:lineRule="auto"/>
        <w:jc w:val="both"/>
        <w:rPr>
          <w:rFonts w:ascii="Times New Roman" w:eastAsia="Times New Roman" w:hAnsi="Times New Roman" w:cs="Times New Roman"/>
          <w:b/>
          <w:sz w:val="28"/>
          <w:szCs w:val="28"/>
          <w:lang w:eastAsia="ro-RO"/>
        </w:rPr>
      </w:pPr>
    </w:p>
    <w:p w:rsidR="003F3ACA" w:rsidRPr="00F435BB" w:rsidRDefault="003F3ACA" w:rsidP="003F3ACA">
      <w:pPr>
        <w:spacing w:after="0" w:line="240" w:lineRule="auto"/>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OUG nr. 43/2016</w:t>
      </w:r>
    </w:p>
    <w:p w:rsidR="003F3ACA" w:rsidRPr="00F435BB" w:rsidRDefault="003F3ACA" w:rsidP="003F3ACA">
      <w:pPr>
        <w:spacing w:after="0" w:line="240" w:lineRule="auto"/>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ab/>
        <w:t>Credite de angajament aprobate 2016:      1.324.000,00    lei</w:t>
      </w:r>
    </w:p>
    <w:p w:rsidR="003F3ACA" w:rsidRPr="00F435BB" w:rsidRDefault="003F3ACA" w:rsidP="003F3ACA">
      <w:pPr>
        <w:spacing w:after="0" w:line="240" w:lineRule="auto"/>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ab/>
        <w:t>Servicii medicale contractate: 1.295.769,00    lei</w:t>
      </w:r>
    </w:p>
    <w:p w:rsidR="003F3ACA" w:rsidRPr="00F435BB" w:rsidRDefault="003F3ACA" w:rsidP="003F3ACA">
      <w:pPr>
        <w:spacing w:after="0" w:line="240" w:lineRule="auto"/>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ab/>
        <w:t xml:space="preserve">Servicii medicale realizate:  </w:t>
      </w:r>
      <w:r w:rsidRPr="00F435BB">
        <w:rPr>
          <w:rFonts w:ascii="Times New Roman" w:eastAsia="Times New Roman" w:hAnsi="Times New Roman" w:cs="Times New Roman"/>
          <w:color w:val="000000"/>
          <w:sz w:val="28"/>
          <w:szCs w:val="28"/>
          <w:lang w:eastAsia="ro-RO"/>
        </w:rPr>
        <w:t xml:space="preserve">1.295.769,00 </w:t>
      </w:r>
      <w:r w:rsidR="00370A36">
        <w:rPr>
          <w:rFonts w:ascii="Times New Roman" w:eastAsia="Times New Roman" w:hAnsi="Times New Roman" w:cs="Times New Roman"/>
          <w:sz w:val="28"/>
          <w:szCs w:val="28"/>
          <w:lang w:eastAsia="ro-RO"/>
        </w:rPr>
        <w:t xml:space="preserve">lei </w:t>
      </w:r>
    </w:p>
    <w:p w:rsidR="003F3ACA" w:rsidRPr="00370A36" w:rsidRDefault="003F3ACA" w:rsidP="00370A36">
      <w:pPr>
        <w:spacing w:after="0" w:line="240" w:lineRule="auto"/>
        <w:jc w:val="both"/>
        <w:rPr>
          <w:rFonts w:ascii="Times New Roman" w:eastAsia="Times New Roman" w:hAnsi="Times New Roman" w:cs="Times New Roman"/>
          <w:i/>
          <w:sz w:val="28"/>
          <w:szCs w:val="28"/>
          <w:lang w:eastAsia="ro-RO"/>
        </w:rPr>
      </w:pPr>
      <w:r w:rsidRPr="00F435BB">
        <w:rPr>
          <w:rFonts w:ascii="Times New Roman" w:eastAsia="Times New Roman" w:hAnsi="Times New Roman" w:cs="Times New Roman"/>
          <w:sz w:val="28"/>
          <w:szCs w:val="28"/>
          <w:lang w:eastAsia="ro-RO"/>
        </w:rPr>
        <w:tab/>
      </w:r>
      <w:r w:rsidRPr="00F435BB">
        <w:rPr>
          <w:rFonts w:ascii="Times New Roman" w:eastAsia="Times New Roman" w:hAnsi="Times New Roman" w:cs="Times New Roman"/>
          <w:i/>
          <w:sz w:val="28"/>
          <w:szCs w:val="28"/>
          <w:lang w:eastAsia="ro-RO"/>
        </w:rPr>
        <w:t>Credite de angajament neutil</w:t>
      </w:r>
      <w:r w:rsidR="00370A36">
        <w:rPr>
          <w:rFonts w:ascii="Times New Roman" w:eastAsia="Times New Roman" w:hAnsi="Times New Roman" w:cs="Times New Roman"/>
          <w:i/>
          <w:sz w:val="28"/>
          <w:szCs w:val="28"/>
          <w:lang w:eastAsia="ro-RO"/>
        </w:rPr>
        <w:t xml:space="preserve">izate:      28.231,00    lei   </w:t>
      </w:r>
    </w:p>
    <w:p w:rsidR="003F3ACA" w:rsidRPr="00370A36" w:rsidRDefault="003F3ACA" w:rsidP="003F3ACA">
      <w:pPr>
        <w:tabs>
          <w:tab w:val="num" w:pos="720"/>
        </w:tabs>
        <w:spacing w:after="0" w:line="240" w:lineRule="auto"/>
        <w:jc w:val="both"/>
        <w:rPr>
          <w:rFonts w:ascii="Times New Roman" w:eastAsia="Times New Roman" w:hAnsi="Times New Roman" w:cs="Times New Roman"/>
          <w:bCs/>
          <w:i/>
          <w:iCs/>
          <w:sz w:val="28"/>
          <w:szCs w:val="28"/>
          <w:lang w:eastAsia="ro-RO"/>
        </w:rPr>
      </w:pPr>
      <w:r w:rsidRPr="00F435BB">
        <w:rPr>
          <w:rFonts w:ascii="Times New Roman" w:eastAsia="Times New Roman" w:hAnsi="Times New Roman" w:cs="Times New Roman"/>
          <w:bCs/>
          <w:iCs/>
          <w:sz w:val="28"/>
          <w:szCs w:val="28"/>
          <w:lang w:eastAsia="ro-RO"/>
        </w:rPr>
        <w:tab/>
      </w:r>
      <w:r w:rsidRPr="00370A36">
        <w:rPr>
          <w:rFonts w:ascii="Times New Roman" w:eastAsia="Times New Roman" w:hAnsi="Times New Roman" w:cs="Times New Roman"/>
          <w:bCs/>
          <w:i/>
          <w:iCs/>
          <w:sz w:val="28"/>
          <w:szCs w:val="28"/>
          <w:lang w:eastAsia="ro-RO"/>
        </w:rPr>
        <w:t xml:space="preserve">Situația privind creditele bugetare aprobate pentru servicii medicale spitalicești în anul 2016, plățile și </w:t>
      </w:r>
      <w:r w:rsidR="00370A36">
        <w:rPr>
          <w:rFonts w:ascii="Times New Roman" w:eastAsia="Times New Roman" w:hAnsi="Times New Roman" w:cs="Times New Roman"/>
          <w:bCs/>
          <w:i/>
          <w:iCs/>
          <w:sz w:val="28"/>
          <w:szCs w:val="28"/>
          <w:lang w:eastAsia="ro-RO"/>
        </w:rPr>
        <w:t>creditele bugetare neutilizate:</w:t>
      </w:r>
    </w:p>
    <w:p w:rsidR="003F3ACA" w:rsidRPr="00F435BB" w:rsidRDefault="003F3ACA" w:rsidP="003F3ACA">
      <w:pPr>
        <w:spacing w:after="0" w:line="240" w:lineRule="auto"/>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bCs/>
          <w:iCs/>
          <w:sz w:val="28"/>
          <w:szCs w:val="28"/>
          <w:lang w:eastAsia="ro-RO"/>
        </w:rPr>
        <w:t xml:space="preserve"> </w:t>
      </w:r>
      <w:r w:rsidRPr="00F435BB">
        <w:rPr>
          <w:rFonts w:ascii="Times New Roman" w:eastAsia="Times New Roman" w:hAnsi="Times New Roman" w:cs="Times New Roman"/>
          <w:bCs/>
          <w:iCs/>
          <w:sz w:val="28"/>
          <w:szCs w:val="28"/>
          <w:lang w:eastAsia="ro-RO"/>
        </w:rPr>
        <w:tab/>
        <w:t xml:space="preserve">  </w:t>
      </w:r>
      <w:r w:rsidRPr="00F435BB">
        <w:rPr>
          <w:rFonts w:ascii="Times New Roman" w:eastAsia="Times New Roman" w:hAnsi="Times New Roman" w:cs="Times New Roman"/>
          <w:sz w:val="28"/>
          <w:szCs w:val="28"/>
          <w:lang w:eastAsia="ro-RO"/>
        </w:rPr>
        <w:t xml:space="preserve">Credite bugetare aprobate 2016:         </w:t>
      </w:r>
      <w:r w:rsidRPr="00F435BB">
        <w:rPr>
          <w:rFonts w:ascii="Times New Roman" w:eastAsia="Times New Roman" w:hAnsi="Times New Roman" w:cs="Times New Roman"/>
          <w:sz w:val="28"/>
          <w:szCs w:val="28"/>
          <w:lang w:eastAsia="ro-RO"/>
        </w:rPr>
        <w:tab/>
        <w:t xml:space="preserve">     137.722.000,00 lei</w:t>
      </w:r>
    </w:p>
    <w:p w:rsidR="003F3ACA" w:rsidRPr="00F435BB" w:rsidRDefault="003F3ACA" w:rsidP="003F3ACA">
      <w:pPr>
        <w:spacing w:after="0" w:line="240" w:lineRule="auto"/>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ab/>
        <w:t xml:space="preserve">  Plăți efectuate an 2016:         </w:t>
      </w:r>
      <w:r w:rsidRPr="00F435BB">
        <w:rPr>
          <w:rFonts w:ascii="Times New Roman" w:eastAsia="Times New Roman" w:hAnsi="Times New Roman" w:cs="Times New Roman"/>
          <w:sz w:val="28"/>
          <w:szCs w:val="28"/>
          <w:lang w:eastAsia="ro-RO"/>
        </w:rPr>
        <w:tab/>
      </w:r>
      <w:r w:rsidRPr="00F435BB">
        <w:rPr>
          <w:rFonts w:ascii="Times New Roman" w:eastAsia="Times New Roman" w:hAnsi="Times New Roman" w:cs="Times New Roman"/>
          <w:sz w:val="28"/>
          <w:szCs w:val="28"/>
          <w:lang w:eastAsia="ro-RO"/>
        </w:rPr>
        <w:tab/>
        <w:t xml:space="preserve">     135.721.999,88 lei, din care:</w:t>
      </w:r>
    </w:p>
    <w:p w:rsidR="003F3ACA" w:rsidRPr="00F435BB" w:rsidRDefault="003F3ACA" w:rsidP="00384980">
      <w:pPr>
        <w:numPr>
          <w:ilvl w:val="0"/>
          <w:numId w:val="17"/>
        </w:numPr>
        <w:spacing w:after="0" w:line="240" w:lineRule="auto"/>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pentru servicii medicale aferente 2015:           7.203.053,63 lei</w:t>
      </w:r>
    </w:p>
    <w:p w:rsidR="003F3ACA" w:rsidRPr="00370A36" w:rsidRDefault="003F3ACA" w:rsidP="00384980">
      <w:pPr>
        <w:numPr>
          <w:ilvl w:val="0"/>
          <w:numId w:val="17"/>
        </w:numPr>
        <w:spacing w:after="0" w:line="240" w:lineRule="auto"/>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pentru servicii medicale eferente 2016:        128.518.946,25 lei</w:t>
      </w:r>
    </w:p>
    <w:p w:rsidR="003F3ACA" w:rsidRPr="00F435BB" w:rsidRDefault="003F3ACA" w:rsidP="003F3ACA">
      <w:pPr>
        <w:spacing w:after="0" w:line="240" w:lineRule="auto"/>
        <w:jc w:val="both"/>
        <w:rPr>
          <w:rFonts w:ascii="Times New Roman" w:eastAsia="Times New Roman" w:hAnsi="Times New Roman" w:cs="Times New Roman"/>
          <w:i/>
          <w:sz w:val="28"/>
          <w:szCs w:val="28"/>
          <w:lang w:eastAsia="ro-RO"/>
        </w:rPr>
      </w:pPr>
      <w:r w:rsidRPr="00F435BB">
        <w:rPr>
          <w:rFonts w:ascii="Times New Roman" w:eastAsia="Times New Roman" w:hAnsi="Times New Roman" w:cs="Times New Roman"/>
          <w:sz w:val="28"/>
          <w:szCs w:val="28"/>
          <w:lang w:eastAsia="ro-RO"/>
        </w:rPr>
        <w:tab/>
        <w:t>Credite bugetare rămase neutilizate:    2.000.000,12 lei</w:t>
      </w:r>
      <w:r w:rsidRPr="00F435BB">
        <w:rPr>
          <w:rFonts w:ascii="Times New Roman" w:eastAsia="Times New Roman" w:hAnsi="Times New Roman" w:cs="Times New Roman"/>
          <w:i/>
          <w:sz w:val="28"/>
          <w:szCs w:val="28"/>
          <w:lang w:eastAsia="ro-RO"/>
        </w:rPr>
        <w:t xml:space="preserve"> </w:t>
      </w:r>
    </w:p>
    <w:p w:rsidR="003F3ACA" w:rsidRPr="003F3ACA" w:rsidRDefault="003F3ACA" w:rsidP="003F3ACA">
      <w:pPr>
        <w:tabs>
          <w:tab w:val="num" w:pos="720"/>
        </w:tabs>
        <w:spacing w:after="0" w:line="240" w:lineRule="auto"/>
        <w:jc w:val="both"/>
        <w:rPr>
          <w:rFonts w:ascii="Times New Roman" w:eastAsia="Times New Roman" w:hAnsi="Times New Roman" w:cs="Times New Roman"/>
          <w:bCs/>
          <w:iCs/>
          <w:sz w:val="24"/>
          <w:szCs w:val="24"/>
          <w:lang w:eastAsia="ro-RO"/>
        </w:rPr>
      </w:pPr>
    </w:p>
    <w:tbl>
      <w:tblPr>
        <w:tblW w:w="8789" w:type="dxa"/>
        <w:tblInd w:w="675" w:type="dxa"/>
        <w:tblLook w:val="0000" w:firstRow="0" w:lastRow="0" w:firstColumn="0" w:lastColumn="0" w:noHBand="0" w:noVBand="0"/>
      </w:tblPr>
      <w:tblGrid>
        <w:gridCol w:w="540"/>
        <w:gridCol w:w="4991"/>
        <w:gridCol w:w="3258"/>
      </w:tblGrid>
      <w:tr w:rsidR="003F3ACA" w:rsidRPr="003F3ACA" w:rsidTr="00F435BB">
        <w:trPr>
          <w:trHeight w:val="342"/>
        </w:trPr>
        <w:tc>
          <w:tcPr>
            <w:tcW w:w="540" w:type="dxa"/>
            <w:tcBorders>
              <w:top w:val="single" w:sz="4" w:space="0" w:color="auto"/>
              <w:left w:val="single" w:sz="4" w:space="0" w:color="auto"/>
              <w:bottom w:val="single" w:sz="4" w:space="0" w:color="auto"/>
              <w:right w:val="single" w:sz="4" w:space="0" w:color="auto"/>
            </w:tcBorders>
          </w:tcPr>
          <w:p w:rsidR="003F3ACA" w:rsidRPr="003F3ACA" w:rsidRDefault="003F3ACA" w:rsidP="003F3ACA">
            <w:pPr>
              <w:spacing w:after="0" w:line="240" w:lineRule="auto"/>
              <w:jc w:val="center"/>
              <w:rPr>
                <w:rFonts w:ascii="Times New Roman" w:eastAsia="Times New Roman" w:hAnsi="Times New Roman" w:cs="Times New Roman"/>
                <w:b/>
                <w:bCs/>
                <w:lang w:eastAsia="ro-RO"/>
              </w:rPr>
            </w:pPr>
          </w:p>
          <w:p w:rsidR="003F3ACA" w:rsidRPr="003F3ACA" w:rsidRDefault="003F3ACA" w:rsidP="003F3ACA">
            <w:pPr>
              <w:spacing w:after="0" w:line="240" w:lineRule="auto"/>
              <w:jc w:val="center"/>
              <w:rPr>
                <w:rFonts w:ascii="Times New Roman" w:eastAsia="Times New Roman" w:hAnsi="Times New Roman" w:cs="Times New Roman"/>
                <w:b/>
                <w:bCs/>
                <w:lang w:eastAsia="ro-RO"/>
              </w:rPr>
            </w:pPr>
          </w:p>
          <w:p w:rsidR="003F3ACA" w:rsidRPr="003F3ACA" w:rsidRDefault="003F3ACA" w:rsidP="003F3ACA">
            <w:pPr>
              <w:spacing w:after="0" w:line="240" w:lineRule="auto"/>
              <w:jc w:val="center"/>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Nr. crt.</w:t>
            </w:r>
          </w:p>
        </w:tc>
        <w:tc>
          <w:tcPr>
            <w:tcW w:w="4991" w:type="dxa"/>
            <w:tcBorders>
              <w:top w:val="single" w:sz="8" w:space="0" w:color="auto"/>
              <w:left w:val="single" w:sz="4" w:space="0" w:color="auto"/>
              <w:bottom w:val="single" w:sz="8" w:space="0" w:color="000000"/>
              <w:right w:val="single" w:sz="8" w:space="0" w:color="auto"/>
            </w:tcBorders>
            <w:shd w:val="clear" w:color="auto" w:fill="auto"/>
            <w:vAlign w:val="center"/>
          </w:tcPr>
          <w:p w:rsidR="003F3ACA" w:rsidRPr="003F3ACA" w:rsidRDefault="003F3ACA" w:rsidP="003F3ACA">
            <w:pPr>
              <w:spacing w:after="0" w:line="240" w:lineRule="auto"/>
              <w:jc w:val="center"/>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Unitatea sanitară cu paturi</w:t>
            </w:r>
          </w:p>
        </w:tc>
        <w:tc>
          <w:tcPr>
            <w:tcW w:w="3258" w:type="dxa"/>
            <w:tcBorders>
              <w:top w:val="single" w:sz="8" w:space="0" w:color="auto"/>
              <w:left w:val="single" w:sz="8" w:space="0" w:color="auto"/>
              <w:bottom w:val="single" w:sz="8" w:space="0" w:color="000000"/>
              <w:right w:val="single" w:sz="8" w:space="0" w:color="auto"/>
            </w:tcBorders>
            <w:shd w:val="clear" w:color="auto" w:fill="auto"/>
            <w:vAlign w:val="center"/>
          </w:tcPr>
          <w:p w:rsidR="003F3ACA" w:rsidRPr="003F3ACA" w:rsidRDefault="003F3ACA" w:rsidP="003F3ACA">
            <w:pPr>
              <w:spacing w:after="0" w:line="240" w:lineRule="auto"/>
              <w:jc w:val="center"/>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 xml:space="preserve">Plăți an 2016 </w:t>
            </w:r>
          </w:p>
        </w:tc>
      </w:tr>
      <w:tr w:rsidR="003F3ACA" w:rsidRPr="003F3ACA" w:rsidTr="00F435BB">
        <w:trPr>
          <w:trHeight w:val="210"/>
        </w:trPr>
        <w:tc>
          <w:tcPr>
            <w:tcW w:w="540" w:type="dxa"/>
            <w:tcBorders>
              <w:top w:val="single" w:sz="4" w:space="0" w:color="auto"/>
              <w:left w:val="single" w:sz="4" w:space="0" w:color="auto"/>
              <w:bottom w:val="single" w:sz="4" w:space="0" w:color="auto"/>
              <w:right w:val="single" w:sz="4" w:space="0" w:color="auto"/>
            </w:tcBorders>
          </w:tcPr>
          <w:p w:rsidR="003F3ACA" w:rsidRPr="003F3ACA" w:rsidRDefault="003F3ACA" w:rsidP="003F3ACA">
            <w:pPr>
              <w:spacing w:after="0" w:line="240" w:lineRule="auto"/>
              <w:jc w:val="center"/>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0</w:t>
            </w:r>
          </w:p>
        </w:tc>
        <w:tc>
          <w:tcPr>
            <w:tcW w:w="4991" w:type="dxa"/>
            <w:tcBorders>
              <w:top w:val="single" w:sz="8" w:space="0" w:color="auto"/>
              <w:left w:val="single" w:sz="4" w:space="0" w:color="auto"/>
              <w:bottom w:val="single" w:sz="8" w:space="0" w:color="000000"/>
              <w:right w:val="single" w:sz="8" w:space="0" w:color="auto"/>
            </w:tcBorders>
            <w:shd w:val="clear" w:color="auto" w:fill="auto"/>
            <w:vAlign w:val="center"/>
          </w:tcPr>
          <w:p w:rsidR="003F3ACA" w:rsidRPr="003F3ACA" w:rsidRDefault="003F3ACA" w:rsidP="003F3ACA">
            <w:pPr>
              <w:spacing w:after="0" w:line="240" w:lineRule="auto"/>
              <w:jc w:val="center"/>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1</w:t>
            </w:r>
          </w:p>
        </w:tc>
        <w:tc>
          <w:tcPr>
            <w:tcW w:w="3258" w:type="dxa"/>
            <w:tcBorders>
              <w:top w:val="single" w:sz="8" w:space="0" w:color="auto"/>
              <w:left w:val="single" w:sz="8" w:space="0" w:color="auto"/>
              <w:bottom w:val="single" w:sz="8" w:space="0" w:color="000000"/>
              <w:right w:val="single" w:sz="8" w:space="0" w:color="auto"/>
            </w:tcBorders>
            <w:shd w:val="clear" w:color="auto" w:fill="auto"/>
            <w:vAlign w:val="center"/>
          </w:tcPr>
          <w:p w:rsidR="003F3ACA" w:rsidRPr="003F3ACA" w:rsidRDefault="003F3ACA" w:rsidP="003F3ACA">
            <w:pPr>
              <w:spacing w:after="0" w:line="240" w:lineRule="auto"/>
              <w:jc w:val="center"/>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2</w:t>
            </w:r>
          </w:p>
        </w:tc>
      </w:tr>
      <w:tr w:rsidR="003F3ACA" w:rsidRPr="003F3ACA" w:rsidTr="00F435BB">
        <w:trPr>
          <w:trHeight w:val="342"/>
        </w:trPr>
        <w:tc>
          <w:tcPr>
            <w:tcW w:w="540" w:type="dxa"/>
            <w:tcBorders>
              <w:top w:val="single" w:sz="4" w:space="0" w:color="auto"/>
              <w:left w:val="single" w:sz="4" w:space="0" w:color="auto"/>
              <w:bottom w:val="single" w:sz="4" w:space="0" w:color="auto"/>
              <w:right w:val="single" w:sz="4" w:space="0" w:color="auto"/>
            </w:tcBorders>
            <w:vAlign w:val="bottom"/>
          </w:tcPr>
          <w:p w:rsidR="003F3ACA" w:rsidRPr="003F3ACA" w:rsidRDefault="003F3ACA" w:rsidP="003F3ACA">
            <w:pPr>
              <w:spacing w:after="0" w:line="240" w:lineRule="auto"/>
              <w:jc w:val="center"/>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1.</w:t>
            </w:r>
          </w:p>
        </w:tc>
        <w:tc>
          <w:tcPr>
            <w:tcW w:w="4991" w:type="dxa"/>
            <w:tcBorders>
              <w:top w:val="single" w:sz="8" w:space="0" w:color="auto"/>
              <w:left w:val="single" w:sz="4" w:space="0" w:color="auto"/>
              <w:bottom w:val="single" w:sz="4" w:space="0" w:color="auto"/>
              <w:right w:val="single" w:sz="4" w:space="0" w:color="auto"/>
            </w:tcBorders>
            <w:shd w:val="clear" w:color="auto" w:fill="auto"/>
            <w:vAlign w:val="bottom"/>
          </w:tcPr>
          <w:p w:rsidR="003F3ACA" w:rsidRPr="003F3ACA" w:rsidRDefault="003F3ACA" w:rsidP="003F3ACA">
            <w:pPr>
              <w:spacing w:after="0" w:line="240" w:lineRule="auto"/>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Spitalul Judeţean de Urgenţă Slatina</w:t>
            </w:r>
          </w:p>
        </w:tc>
        <w:tc>
          <w:tcPr>
            <w:tcW w:w="3258" w:type="dxa"/>
            <w:tcBorders>
              <w:top w:val="single" w:sz="8" w:space="0" w:color="auto"/>
              <w:left w:val="nil"/>
              <w:bottom w:val="single" w:sz="4" w:space="0" w:color="auto"/>
              <w:right w:val="single" w:sz="4" w:space="0" w:color="auto"/>
            </w:tcBorders>
            <w:shd w:val="clear" w:color="auto" w:fill="auto"/>
            <w:vAlign w:val="bottom"/>
          </w:tcPr>
          <w:p w:rsidR="003F3ACA" w:rsidRPr="003F3ACA" w:rsidRDefault="003F3ACA" w:rsidP="003F3ACA">
            <w:pPr>
              <w:spacing w:after="0" w:line="240" w:lineRule="auto"/>
              <w:jc w:val="center"/>
              <w:rPr>
                <w:rFonts w:ascii="Times New Roman" w:eastAsia="Times New Roman" w:hAnsi="Times New Roman" w:cs="Times New Roman"/>
                <w:bCs/>
                <w:lang w:eastAsia="ro-RO"/>
              </w:rPr>
            </w:pPr>
            <w:r w:rsidRPr="003F3ACA">
              <w:rPr>
                <w:rFonts w:ascii="Times New Roman" w:eastAsia="Times New Roman" w:hAnsi="Times New Roman" w:cs="Times New Roman"/>
                <w:bCs/>
                <w:lang w:eastAsia="ro-RO"/>
              </w:rPr>
              <w:t>83.845.127,98</w:t>
            </w:r>
          </w:p>
        </w:tc>
      </w:tr>
      <w:tr w:rsidR="003F3ACA" w:rsidRPr="003F3ACA" w:rsidTr="00F435BB">
        <w:trPr>
          <w:trHeight w:val="342"/>
        </w:trPr>
        <w:tc>
          <w:tcPr>
            <w:tcW w:w="540" w:type="dxa"/>
            <w:tcBorders>
              <w:top w:val="single" w:sz="4" w:space="0" w:color="auto"/>
              <w:left w:val="single" w:sz="4" w:space="0" w:color="auto"/>
              <w:bottom w:val="single" w:sz="4" w:space="0" w:color="auto"/>
              <w:right w:val="single" w:sz="4" w:space="0" w:color="auto"/>
            </w:tcBorders>
            <w:vAlign w:val="bottom"/>
          </w:tcPr>
          <w:p w:rsidR="003F3ACA" w:rsidRPr="003F3ACA" w:rsidRDefault="003F3ACA" w:rsidP="003F3ACA">
            <w:pPr>
              <w:spacing w:after="0" w:line="240" w:lineRule="auto"/>
              <w:jc w:val="center"/>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2.</w:t>
            </w:r>
          </w:p>
        </w:tc>
        <w:tc>
          <w:tcPr>
            <w:tcW w:w="4991" w:type="dxa"/>
            <w:tcBorders>
              <w:top w:val="nil"/>
              <w:left w:val="single" w:sz="4" w:space="0" w:color="auto"/>
              <w:bottom w:val="single" w:sz="4" w:space="0" w:color="auto"/>
              <w:right w:val="single" w:sz="4" w:space="0" w:color="auto"/>
            </w:tcBorders>
            <w:shd w:val="clear" w:color="auto" w:fill="auto"/>
            <w:vAlign w:val="bottom"/>
          </w:tcPr>
          <w:p w:rsidR="003F3ACA" w:rsidRPr="003F3ACA" w:rsidRDefault="003F3ACA" w:rsidP="003F3ACA">
            <w:pPr>
              <w:spacing w:after="0" w:line="240" w:lineRule="auto"/>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Spitalul Orăşenesc Balş</w:t>
            </w:r>
          </w:p>
        </w:tc>
        <w:tc>
          <w:tcPr>
            <w:tcW w:w="3258" w:type="dxa"/>
            <w:tcBorders>
              <w:top w:val="nil"/>
              <w:left w:val="nil"/>
              <w:bottom w:val="single" w:sz="4" w:space="0" w:color="auto"/>
              <w:right w:val="single" w:sz="4" w:space="0" w:color="auto"/>
            </w:tcBorders>
            <w:shd w:val="clear" w:color="auto" w:fill="auto"/>
            <w:vAlign w:val="bottom"/>
          </w:tcPr>
          <w:p w:rsidR="003F3ACA" w:rsidRPr="003F3ACA" w:rsidRDefault="003F3ACA" w:rsidP="003F3ACA">
            <w:pPr>
              <w:spacing w:after="0" w:line="240" w:lineRule="auto"/>
              <w:jc w:val="center"/>
              <w:rPr>
                <w:rFonts w:ascii="Times New Roman" w:eastAsia="Times New Roman" w:hAnsi="Times New Roman" w:cs="Times New Roman"/>
                <w:bCs/>
                <w:lang w:eastAsia="ro-RO"/>
              </w:rPr>
            </w:pPr>
            <w:r w:rsidRPr="003F3ACA">
              <w:rPr>
                <w:rFonts w:ascii="Times New Roman" w:eastAsia="Times New Roman" w:hAnsi="Times New Roman" w:cs="Times New Roman"/>
                <w:bCs/>
                <w:lang w:eastAsia="ro-RO"/>
              </w:rPr>
              <w:t>6.708.269,63</w:t>
            </w:r>
          </w:p>
        </w:tc>
      </w:tr>
      <w:tr w:rsidR="003F3ACA" w:rsidRPr="003F3ACA" w:rsidTr="00F435BB">
        <w:trPr>
          <w:trHeight w:val="342"/>
        </w:trPr>
        <w:tc>
          <w:tcPr>
            <w:tcW w:w="540" w:type="dxa"/>
            <w:tcBorders>
              <w:top w:val="single" w:sz="4" w:space="0" w:color="auto"/>
              <w:left w:val="single" w:sz="4" w:space="0" w:color="auto"/>
              <w:bottom w:val="single" w:sz="4" w:space="0" w:color="auto"/>
              <w:right w:val="single" w:sz="4" w:space="0" w:color="auto"/>
            </w:tcBorders>
          </w:tcPr>
          <w:p w:rsidR="003F3ACA" w:rsidRPr="003F3ACA" w:rsidRDefault="003F3ACA" w:rsidP="003F3ACA">
            <w:pPr>
              <w:spacing w:after="0" w:line="240" w:lineRule="auto"/>
              <w:jc w:val="center"/>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3.</w:t>
            </w:r>
          </w:p>
        </w:tc>
        <w:tc>
          <w:tcPr>
            <w:tcW w:w="4991" w:type="dxa"/>
            <w:tcBorders>
              <w:top w:val="single" w:sz="8" w:space="0" w:color="auto"/>
              <w:left w:val="single" w:sz="4" w:space="0" w:color="auto"/>
              <w:bottom w:val="single" w:sz="8" w:space="0" w:color="auto"/>
              <w:right w:val="single" w:sz="8" w:space="0" w:color="auto"/>
            </w:tcBorders>
            <w:shd w:val="clear" w:color="auto" w:fill="auto"/>
            <w:vAlign w:val="bottom"/>
          </w:tcPr>
          <w:p w:rsidR="003F3ACA" w:rsidRPr="003F3ACA" w:rsidRDefault="003F3ACA" w:rsidP="003F3ACA">
            <w:pPr>
              <w:spacing w:after="0" w:line="240" w:lineRule="auto"/>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Spitalul Municipal Caracal</w:t>
            </w:r>
          </w:p>
        </w:tc>
        <w:tc>
          <w:tcPr>
            <w:tcW w:w="3258" w:type="dxa"/>
            <w:tcBorders>
              <w:top w:val="single" w:sz="8" w:space="0" w:color="auto"/>
              <w:left w:val="nil"/>
              <w:bottom w:val="single" w:sz="8" w:space="0" w:color="auto"/>
              <w:right w:val="single" w:sz="8" w:space="0" w:color="auto"/>
            </w:tcBorders>
            <w:shd w:val="clear" w:color="auto" w:fill="auto"/>
            <w:vAlign w:val="bottom"/>
          </w:tcPr>
          <w:p w:rsidR="003F3ACA" w:rsidRPr="003F3ACA" w:rsidRDefault="003F3ACA" w:rsidP="003F3ACA">
            <w:pPr>
              <w:spacing w:after="0" w:line="240" w:lineRule="auto"/>
              <w:jc w:val="center"/>
              <w:rPr>
                <w:rFonts w:ascii="Times New Roman" w:eastAsia="Times New Roman" w:hAnsi="Times New Roman" w:cs="Times New Roman"/>
                <w:bCs/>
                <w:lang w:eastAsia="ro-RO"/>
              </w:rPr>
            </w:pPr>
            <w:r w:rsidRPr="003F3ACA">
              <w:rPr>
                <w:rFonts w:ascii="Times New Roman" w:eastAsia="Times New Roman" w:hAnsi="Times New Roman" w:cs="Times New Roman"/>
                <w:bCs/>
                <w:lang w:eastAsia="ro-RO"/>
              </w:rPr>
              <w:t>29.326.282,72</w:t>
            </w:r>
          </w:p>
        </w:tc>
      </w:tr>
      <w:tr w:rsidR="003F3ACA" w:rsidRPr="003F3ACA" w:rsidTr="00F435BB">
        <w:trPr>
          <w:trHeight w:val="342"/>
        </w:trPr>
        <w:tc>
          <w:tcPr>
            <w:tcW w:w="540" w:type="dxa"/>
            <w:tcBorders>
              <w:top w:val="single" w:sz="4" w:space="0" w:color="auto"/>
              <w:left w:val="single" w:sz="4" w:space="0" w:color="auto"/>
              <w:bottom w:val="single" w:sz="4" w:space="0" w:color="auto"/>
              <w:right w:val="single" w:sz="4" w:space="0" w:color="auto"/>
            </w:tcBorders>
          </w:tcPr>
          <w:p w:rsidR="003F3ACA" w:rsidRPr="003F3ACA" w:rsidRDefault="003F3ACA" w:rsidP="003F3ACA">
            <w:pPr>
              <w:spacing w:after="0" w:line="240" w:lineRule="auto"/>
              <w:jc w:val="center"/>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4.</w:t>
            </w:r>
          </w:p>
        </w:tc>
        <w:tc>
          <w:tcPr>
            <w:tcW w:w="4991" w:type="dxa"/>
            <w:tcBorders>
              <w:top w:val="single" w:sz="8" w:space="0" w:color="auto"/>
              <w:left w:val="single" w:sz="4" w:space="0" w:color="auto"/>
              <w:bottom w:val="single" w:sz="8" w:space="0" w:color="auto"/>
              <w:right w:val="single" w:sz="8" w:space="0" w:color="auto"/>
            </w:tcBorders>
            <w:shd w:val="clear" w:color="auto" w:fill="auto"/>
            <w:vAlign w:val="bottom"/>
          </w:tcPr>
          <w:p w:rsidR="003F3ACA" w:rsidRPr="003F3ACA" w:rsidRDefault="003F3ACA" w:rsidP="003F3ACA">
            <w:pPr>
              <w:spacing w:after="0" w:line="240" w:lineRule="auto"/>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 xml:space="preserve">Spitalul Orăşenesc Corabia </w:t>
            </w:r>
          </w:p>
        </w:tc>
        <w:tc>
          <w:tcPr>
            <w:tcW w:w="3258" w:type="dxa"/>
            <w:tcBorders>
              <w:top w:val="single" w:sz="8" w:space="0" w:color="auto"/>
              <w:left w:val="nil"/>
              <w:bottom w:val="single" w:sz="8" w:space="0" w:color="auto"/>
              <w:right w:val="single" w:sz="8" w:space="0" w:color="auto"/>
            </w:tcBorders>
            <w:shd w:val="clear" w:color="auto" w:fill="auto"/>
            <w:vAlign w:val="bottom"/>
          </w:tcPr>
          <w:p w:rsidR="003F3ACA" w:rsidRPr="003F3ACA" w:rsidRDefault="003F3ACA" w:rsidP="003F3ACA">
            <w:pPr>
              <w:spacing w:after="0" w:line="240" w:lineRule="auto"/>
              <w:jc w:val="center"/>
              <w:rPr>
                <w:rFonts w:ascii="Times New Roman" w:eastAsia="Times New Roman" w:hAnsi="Times New Roman" w:cs="Times New Roman"/>
                <w:bCs/>
                <w:lang w:eastAsia="ro-RO"/>
              </w:rPr>
            </w:pPr>
            <w:r w:rsidRPr="003F3ACA">
              <w:rPr>
                <w:rFonts w:ascii="Times New Roman" w:eastAsia="Times New Roman" w:hAnsi="Times New Roman" w:cs="Times New Roman"/>
                <w:bCs/>
                <w:lang w:eastAsia="ro-RO"/>
              </w:rPr>
              <w:t>6.245.382,57</w:t>
            </w:r>
          </w:p>
        </w:tc>
      </w:tr>
      <w:tr w:rsidR="003F3ACA" w:rsidRPr="003F3ACA" w:rsidTr="00F435BB">
        <w:trPr>
          <w:trHeight w:val="342"/>
        </w:trPr>
        <w:tc>
          <w:tcPr>
            <w:tcW w:w="540" w:type="dxa"/>
            <w:tcBorders>
              <w:top w:val="single" w:sz="4" w:space="0" w:color="auto"/>
              <w:left w:val="single" w:sz="4" w:space="0" w:color="auto"/>
              <w:bottom w:val="single" w:sz="4" w:space="0" w:color="auto"/>
              <w:right w:val="single" w:sz="4" w:space="0" w:color="auto"/>
            </w:tcBorders>
          </w:tcPr>
          <w:p w:rsidR="003F3ACA" w:rsidRPr="003F3ACA" w:rsidRDefault="003F3ACA" w:rsidP="003F3ACA">
            <w:pPr>
              <w:spacing w:after="0" w:line="240" w:lineRule="auto"/>
              <w:jc w:val="center"/>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5.</w:t>
            </w:r>
          </w:p>
        </w:tc>
        <w:tc>
          <w:tcPr>
            <w:tcW w:w="4991" w:type="dxa"/>
            <w:tcBorders>
              <w:top w:val="single" w:sz="8" w:space="0" w:color="auto"/>
              <w:left w:val="single" w:sz="4" w:space="0" w:color="auto"/>
              <w:bottom w:val="single" w:sz="8" w:space="0" w:color="auto"/>
              <w:right w:val="single" w:sz="8" w:space="0" w:color="auto"/>
            </w:tcBorders>
            <w:shd w:val="clear" w:color="auto" w:fill="auto"/>
            <w:vAlign w:val="bottom"/>
          </w:tcPr>
          <w:p w:rsidR="003F3ACA" w:rsidRPr="003F3ACA" w:rsidRDefault="003F3ACA" w:rsidP="003F3ACA">
            <w:pPr>
              <w:spacing w:after="0" w:line="240" w:lineRule="auto"/>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Spitalul de Psihiatrie Cronici Schitu</w:t>
            </w:r>
          </w:p>
        </w:tc>
        <w:tc>
          <w:tcPr>
            <w:tcW w:w="3258" w:type="dxa"/>
            <w:tcBorders>
              <w:top w:val="single" w:sz="8" w:space="0" w:color="auto"/>
              <w:left w:val="nil"/>
              <w:bottom w:val="single" w:sz="8" w:space="0" w:color="auto"/>
              <w:right w:val="single" w:sz="8" w:space="0" w:color="auto"/>
            </w:tcBorders>
            <w:shd w:val="clear" w:color="auto" w:fill="auto"/>
            <w:vAlign w:val="bottom"/>
          </w:tcPr>
          <w:p w:rsidR="003F3ACA" w:rsidRPr="003F3ACA" w:rsidRDefault="003F3ACA" w:rsidP="003F3ACA">
            <w:pPr>
              <w:spacing w:after="0" w:line="240" w:lineRule="auto"/>
              <w:jc w:val="center"/>
              <w:rPr>
                <w:rFonts w:ascii="Times New Roman" w:eastAsia="Times New Roman" w:hAnsi="Times New Roman" w:cs="Times New Roman"/>
                <w:bCs/>
                <w:lang w:eastAsia="ro-RO"/>
              </w:rPr>
            </w:pPr>
            <w:r w:rsidRPr="003F3ACA">
              <w:rPr>
                <w:rFonts w:ascii="Times New Roman" w:eastAsia="Times New Roman" w:hAnsi="Times New Roman" w:cs="Times New Roman"/>
                <w:bCs/>
                <w:lang w:eastAsia="ro-RO"/>
              </w:rPr>
              <w:t>8.024.575,19</w:t>
            </w:r>
          </w:p>
        </w:tc>
      </w:tr>
      <w:tr w:rsidR="003F3ACA" w:rsidRPr="003F3ACA" w:rsidTr="00F435BB">
        <w:trPr>
          <w:trHeight w:val="342"/>
        </w:trPr>
        <w:tc>
          <w:tcPr>
            <w:tcW w:w="540" w:type="dxa"/>
            <w:tcBorders>
              <w:top w:val="single" w:sz="4" w:space="0" w:color="auto"/>
              <w:left w:val="single" w:sz="4" w:space="0" w:color="auto"/>
              <w:bottom w:val="single" w:sz="4" w:space="0" w:color="auto"/>
              <w:right w:val="single" w:sz="4" w:space="0" w:color="auto"/>
            </w:tcBorders>
          </w:tcPr>
          <w:p w:rsidR="003F3ACA" w:rsidRPr="003F3ACA" w:rsidRDefault="003F3ACA" w:rsidP="003F3ACA">
            <w:pPr>
              <w:spacing w:after="0" w:line="240" w:lineRule="auto"/>
              <w:jc w:val="center"/>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6.</w:t>
            </w:r>
          </w:p>
        </w:tc>
        <w:tc>
          <w:tcPr>
            <w:tcW w:w="4991" w:type="dxa"/>
            <w:tcBorders>
              <w:top w:val="single" w:sz="8" w:space="0" w:color="auto"/>
              <w:left w:val="single" w:sz="4" w:space="0" w:color="auto"/>
              <w:bottom w:val="single" w:sz="8" w:space="0" w:color="auto"/>
              <w:right w:val="single" w:sz="8" w:space="0" w:color="auto"/>
            </w:tcBorders>
            <w:shd w:val="clear" w:color="auto" w:fill="auto"/>
            <w:vAlign w:val="bottom"/>
          </w:tcPr>
          <w:p w:rsidR="003F3ACA" w:rsidRPr="003F3ACA" w:rsidRDefault="003F3ACA" w:rsidP="003F3ACA">
            <w:pPr>
              <w:spacing w:after="0" w:line="240" w:lineRule="auto"/>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Hospital Network Phoenix One Day</w:t>
            </w:r>
          </w:p>
        </w:tc>
        <w:tc>
          <w:tcPr>
            <w:tcW w:w="3258" w:type="dxa"/>
            <w:tcBorders>
              <w:top w:val="single" w:sz="8" w:space="0" w:color="auto"/>
              <w:left w:val="nil"/>
              <w:bottom w:val="single" w:sz="8" w:space="0" w:color="auto"/>
              <w:right w:val="single" w:sz="8" w:space="0" w:color="auto"/>
            </w:tcBorders>
            <w:shd w:val="clear" w:color="auto" w:fill="auto"/>
            <w:vAlign w:val="bottom"/>
          </w:tcPr>
          <w:p w:rsidR="003F3ACA" w:rsidRPr="003F3ACA" w:rsidRDefault="003F3ACA" w:rsidP="003F3ACA">
            <w:pPr>
              <w:spacing w:after="0" w:line="240" w:lineRule="auto"/>
              <w:jc w:val="center"/>
              <w:rPr>
                <w:rFonts w:ascii="Times New Roman" w:eastAsia="Times New Roman" w:hAnsi="Times New Roman" w:cs="Times New Roman"/>
                <w:bCs/>
                <w:lang w:eastAsia="ro-RO"/>
              </w:rPr>
            </w:pPr>
            <w:r w:rsidRPr="003F3ACA">
              <w:rPr>
                <w:rFonts w:ascii="Times New Roman" w:eastAsia="Times New Roman" w:hAnsi="Times New Roman" w:cs="Times New Roman"/>
                <w:bCs/>
                <w:lang w:eastAsia="ro-RO"/>
              </w:rPr>
              <w:t>1.643.259,19</w:t>
            </w:r>
          </w:p>
        </w:tc>
      </w:tr>
      <w:tr w:rsidR="003F3ACA" w:rsidRPr="003F3ACA" w:rsidTr="00F435BB">
        <w:trPr>
          <w:trHeight w:val="342"/>
        </w:trPr>
        <w:tc>
          <w:tcPr>
            <w:tcW w:w="540" w:type="dxa"/>
            <w:tcBorders>
              <w:top w:val="single" w:sz="4" w:space="0" w:color="auto"/>
              <w:left w:val="single" w:sz="4" w:space="0" w:color="auto"/>
              <w:bottom w:val="single" w:sz="4" w:space="0" w:color="auto"/>
              <w:right w:val="single" w:sz="4" w:space="0" w:color="auto"/>
            </w:tcBorders>
          </w:tcPr>
          <w:p w:rsidR="003F3ACA" w:rsidRPr="003F3ACA" w:rsidRDefault="003F3ACA" w:rsidP="003F3ACA">
            <w:pPr>
              <w:spacing w:after="0" w:line="240" w:lineRule="auto"/>
              <w:rPr>
                <w:rFonts w:ascii="Times New Roman" w:eastAsia="Times New Roman" w:hAnsi="Times New Roman" w:cs="Times New Roman"/>
                <w:b/>
                <w:bCs/>
                <w:lang w:eastAsia="ro-RO"/>
              </w:rPr>
            </w:pPr>
          </w:p>
        </w:tc>
        <w:tc>
          <w:tcPr>
            <w:tcW w:w="4991" w:type="dxa"/>
            <w:tcBorders>
              <w:top w:val="single" w:sz="8" w:space="0" w:color="auto"/>
              <w:left w:val="single" w:sz="4" w:space="0" w:color="auto"/>
              <w:bottom w:val="single" w:sz="8" w:space="0" w:color="auto"/>
              <w:right w:val="single" w:sz="8" w:space="0" w:color="auto"/>
            </w:tcBorders>
            <w:shd w:val="clear" w:color="auto" w:fill="auto"/>
            <w:vAlign w:val="bottom"/>
          </w:tcPr>
          <w:p w:rsidR="003F3ACA" w:rsidRPr="003F3ACA" w:rsidRDefault="003F3ACA" w:rsidP="003F3ACA">
            <w:pPr>
              <w:spacing w:after="0" w:line="240" w:lineRule="auto"/>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TOTAL</w:t>
            </w:r>
          </w:p>
        </w:tc>
        <w:tc>
          <w:tcPr>
            <w:tcW w:w="3258" w:type="dxa"/>
            <w:tcBorders>
              <w:top w:val="single" w:sz="8" w:space="0" w:color="auto"/>
              <w:left w:val="nil"/>
              <w:bottom w:val="single" w:sz="8" w:space="0" w:color="auto"/>
              <w:right w:val="single" w:sz="8" w:space="0" w:color="auto"/>
            </w:tcBorders>
            <w:shd w:val="clear" w:color="auto" w:fill="auto"/>
            <w:vAlign w:val="bottom"/>
          </w:tcPr>
          <w:p w:rsidR="003F3ACA" w:rsidRPr="003F3ACA" w:rsidRDefault="003F3ACA" w:rsidP="003F3ACA">
            <w:pPr>
              <w:spacing w:after="0" w:line="240" w:lineRule="auto"/>
              <w:jc w:val="center"/>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135.792.897,28</w:t>
            </w:r>
          </w:p>
        </w:tc>
      </w:tr>
    </w:tbl>
    <w:p w:rsidR="003F3ACA" w:rsidRPr="003F3ACA" w:rsidRDefault="003F3ACA" w:rsidP="003F3ACA">
      <w:pPr>
        <w:spacing w:after="0" w:line="240" w:lineRule="auto"/>
        <w:jc w:val="both"/>
        <w:rPr>
          <w:rFonts w:ascii="Times New Roman" w:eastAsia="Times New Roman" w:hAnsi="Times New Roman" w:cs="Times New Roman"/>
          <w:bCs/>
          <w:iCs/>
          <w:sz w:val="24"/>
          <w:szCs w:val="24"/>
          <w:lang w:eastAsia="ro-RO"/>
        </w:rPr>
      </w:pPr>
    </w:p>
    <w:p w:rsidR="003F3ACA" w:rsidRPr="007C18F5" w:rsidRDefault="003F3ACA" w:rsidP="007C18F5">
      <w:pPr>
        <w:pStyle w:val="ListParagraph"/>
        <w:numPr>
          <w:ilvl w:val="2"/>
          <w:numId w:val="21"/>
        </w:numPr>
        <w:jc w:val="both"/>
        <w:rPr>
          <w:b/>
          <w:i/>
          <w:sz w:val="28"/>
          <w:szCs w:val="28"/>
          <w:lang w:eastAsia="ro-RO"/>
        </w:rPr>
      </w:pPr>
      <w:r w:rsidRPr="00B4212B">
        <w:rPr>
          <w:b/>
          <w:i/>
          <w:sz w:val="28"/>
          <w:szCs w:val="28"/>
          <w:lang w:eastAsia="ro-RO"/>
        </w:rPr>
        <w:t>Îngrijiri medicale la domiciliu</w:t>
      </w:r>
    </w:p>
    <w:p w:rsidR="003F3ACA" w:rsidRPr="00F435BB"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În ceea ce priveşte acordarea de servicii de  îngrijiri medicale la domicilu, C.A.S. Olt a încheiat contracte cu 5 furnizori prin ale căror servicii, asigurații beneficiază de creșterea accesului la acest tip de servicii medicale foarte solicitate. De asemenea,  creșterea numărului de servicii de îngrijiri medicale la domiciliu este o soluție eficientă de reducere a cererilor de servicii medicale spitaliceşti prin reducerea zilelor de spitalizare.</w:t>
      </w:r>
    </w:p>
    <w:p w:rsidR="003F3ACA" w:rsidRPr="00F435BB" w:rsidRDefault="003F3ACA" w:rsidP="003F3ACA">
      <w:pPr>
        <w:spacing w:after="0" w:line="240" w:lineRule="auto"/>
        <w:ind w:firstLine="708"/>
        <w:jc w:val="both"/>
        <w:rPr>
          <w:rFonts w:ascii="Times New Roman" w:eastAsia="Times New Roman" w:hAnsi="Times New Roman" w:cs="Times New Roman"/>
          <w:i/>
          <w:sz w:val="28"/>
          <w:szCs w:val="28"/>
          <w:lang w:eastAsia="ro-RO"/>
        </w:rPr>
      </w:pPr>
      <w:r w:rsidRPr="00F435BB">
        <w:rPr>
          <w:rFonts w:ascii="Times New Roman" w:eastAsia="Times New Roman" w:hAnsi="Times New Roman" w:cs="Times New Roman"/>
          <w:i/>
          <w:sz w:val="28"/>
          <w:szCs w:val="28"/>
          <w:lang w:eastAsia="ro-RO"/>
        </w:rPr>
        <w:t>Cele mai solicitate servicii au fost: pampers, masaj, administrare de medicamente, perfuzii, măsurători parametrii fiziologici, îngrijirea plăgilor, escarelor și stomelor.</w:t>
      </w:r>
    </w:p>
    <w:p w:rsidR="003F3ACA" w:rsidRPr="00F435BB"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i/>
          <w:sz w:val="28"/>
          <w:szCs w:val="28"/>
          <w:lang w:eastAsia="ro-RO"/>
        </w:rPr>
        <w:t xml:space="preserve">Situația privind cererile și deciziile eliberate pentru îngrijiri medicale la domiciliu la data de 31.12.2016 se prezintă </w:t>
      </w:r>
      <w:r w:rsidRPr="00F435BB">
        <w:rPr>
          <w:rFonts w:ascii="Times New Roman" w:eastAsia="Times New Roman" w:hAnsi="Times New Roman" w:cs="Times New Roman"/>
          <w:sz w:val="28"/>
          <w:szCs w:val="28"/>
          <w:lang w:eastAsia="ro-RO"/>
        </w:rPr>
        <w:t>astfel:</w:t>
      </w:r>
    </w:p>
    <w:p w:rsidR="003F3ACA" w:rsidRPr="00B4212B" w:rsidRDefault="003F3ACA" w:rsidP="00384980">
      <w:pPr>
        <w:numPr>
          <w:ilvl w:val="0"/>
          <w:numId w:val="16"/>
        </w:numPr>
        <w:spacing w:after="0" w:line="240" w:lineRule="auto"/>
        <w:jc w:val="both"/>
        <w:rPr>
          <w:rFonts w:ascii="Times New Roman" w:eastAsia="Times New Roman" w:hAnsi="Times New Roman" w:cs="Times New Roman"/>
          <w:sz w:val="28"/>
          <w:szCs w:val="28"/>
          <w:lang w:eastAsia="ro-RO"/>
        </w:rPr>
      </w:pPr>
      <w:r w:rsidRPr="00B4212B">
        <w:rPr>
          <w:rFonts w:ascii="Times New Roman" w:eastAsia="Times New Roman" w:hAnsi="Times New Roman" w:cs="Times New Roman"/>
          <w:sz w:val="28"/>
          <w:szCs w:val="28"/>
          <w:lang w:eastAsia="ro-RO"/>
        </w:rPr>
        <w:t>Număr cereri de solicitare îngrijiri medicale la domiciliu: 528.</w:t>
      </w:r>
    </w:p>
    <w:p w:rsidR="003F3ACA" w:rsidRPr="00B4212B" w:rsidRDefault="003F3ACA" w:rsidP="00384980">
      <w:pPr>
        <w:numPr>
          <w:ilvl w:val="0"/>
          <w:numId w:val="16"/>
        </w:numPr>
        <w:spacing w:after="0" w:line="240" w:lineRule="auto"/>
        <w:jc w:val="both"/>
        <w:rPr>
          <w:rFonts w:ascii="Times New Roman" w:eastAsia="Times New Roman" w:hAnsi="Times New Roman" w:cs="Times New Roman"/>
          <w:sz w:val="28"/>
          <w:szCs w:val="28"/>
          <w:lang w:eastAsia="ro-RO"/>
        </w:rPr>
      </w:pPr>
      <w:r w:rsidRPr="00B4212B">
        <w:rPr>
          <w:rFonts w:ascii="Times New Roman" w:eastAsia="Times New Roman" w:hAnsi="Times New Roman" w:cs="Times New Roman"/>
          <w:sz w:val="28"/>
          <w:szCs w:val="28"/>
          <w:lang w:eastAsia="ro-RO"/>
        </w:rPr>
        <w:t>Număr decizii eliberate: 395.</w:t>
      </w:r>
    </w:p>
    <w:p w:rsidR="003F3ACA" w:rsidRPr="00B4212B" w:rsidRDefault="003F3ACA" w:rsidP="00384980">
      <w:pPr>
        <w:numPr>
          <w:ilvl w:val="0"/>
          <w:numId w:val="16"/>
        </w:numPr>
        <w:spacing w:after="0" w:line="240" w:lineRule="auto"/>
        <w:jc w:val="both"/>
        <w:rPr>
          <w:rFonts w:ascii="Times New Roman" w:eastAsia="Times New Roman" w:hAnsi="Times New Roman" w:cs="Times New Roman"/>
          <w:sz w:val="28"/>
          <w:szCs w:val="28"/>
          <w:lang w:eastAsia="ro-RO"/>
        </w:rPr>
      </w:pPr>
      <w:r w:rsidRPr="00B4212B">
        <w:rPr>
          <w:rFonts w:ascii="Times New Roman" w:eastAsia="Times New Roman" w:hAnsi="Times New Roman" w:cs="Times New Roman"/>
          <w:sz w:val="28"/>
          <w:szCs w:val="28"/>
          <w:lang w:eastAsia="ro-RO"/>
        </w:rPr>
        <w:t>Valoarea deciziilor eliberate: 356,00  mii lei</w:t>
      </w:r>
    </w:p>
    <w:p w:rsidR="003F3ACA" w:rsidRPr="00B4212B" w:rsidRDefault="003F3ACA" w:rsidP="00384980">
      <w:pPr>
        <w:numPr>
          <w:ilvl w:val="0"/>
          <w:numId w:val="16"/>
        </w:numPr>
        <w:spacing w:after="0" w:line="240" w:lineRule="auto"/>
        <w:jc w:val="both"/>
        <w:rPr>
          <w:rFonts w:ascii="Times New Roman" w:eastAsia="Times New Roman" w:hAnsi="Times New Roman" w:cs="Times New Roman"/>
          <w:sz w:val="28"/>
          <w:szCs w:val="28"/>
          <w:lang w:eastAsia="ro-RO"/>
        </w:rPr>
      </w:pPr>
      <w:r w:rsidRPr="00B4212B">
        <w:rPr>
          <w:rFonts w:ascii="Times New Roman" w:eastAsia="Times New Roman" w:hAnsi="Times New Roman" w:cs="Times New Roman"/>
          <w:sz w:val="28"/>
          <w:szCs w:val="28"/>
          <w:lang w:eastAsia="ro-RO"/>
        </w:rPr>
        <w:t>Număr decizii emise si validate: 395.</w:t>
      </w:r>
    </w:p>
    <w:p w:rsidR="003F3ACA" w:rsidRPr="00B4212B" w:rsidRDefault="003F3ACA" w:rsidP="00384980">
      <w:pPr>
        <w:numPr>
          <w:ilvl w:val="0"/>
          <w:numId w:val="16"/>
        </w:numPr>
        <w:spacing w:after="0" w:line="240" w:lineRule="auto"/>
        <w:jc w:val="both"/>
        <w:rPr>
          <w:rFonts w:ascii="Times New Roman" w:eastAsia="Times New Roman" w:hAnsi="Times New Roman" w:cs="Times New Roman"/>
          <w:sz w:val="28"/>
          <w:szCs w:val="28"/>
          <w:lang w:eastAsia="ro-RO"/>
        </w:rPr>
      </w:pPr>
      <w:r w:rsidRPr="00B4212B">
        <w:rPr>
          <w:rFonts w:ascii="Times New Roman" w:eastAsia="Times New Roman" w:hAnsi="Times New Roman" w:cs="Times New Roman"/>
          <w:sz w:val="28"/>
          <w:szCs w:val="28"/>
          <w:lang w:eastAsia="ro-RO"/>
        </w:rPr>
        <w:t>Valoare deciziilor validate: 356,00 mii lei</w:t>
      </w:r>
    </w:p>
    <w:p w:rsidR="003F3ACA" w:rsidRPr="00B4212B" w:rsidRDefault="003F3ACA" w:rsidP="00384980">
      <w:pPr>
        <w:numPr>
          <w:ilvl w:val="0"/>
          <w:numId w:val="16"/>
        </w:numPr>
        <w:spacing w:after="0" w:line="240" w:lineRule="auto"/>
        <w:jc w:val="both"/>
        <w:rPr>
          <w:rFonts w:ascii="Times New Roman" w:eastAsia="Times New Roman" w:hAnsi="Times New Roman" w:cs="Times New Roman"/>
          <w:sz w:val="28"/>
          <w:szCs w:val="28"/>
          <w:lang w:eastAsia="ro-RO"/>
        </w:rPr>
      </w:pPr>
      <w:r w:rsidRPr="00B4212B">
        <w:rPr>
          <w:rFonts w:ascii="Times New Roman" w:eastAsia="Times New Roman" w:hAnsi="Times New Roman" w:cs="Times New Roman"/>
          <w:sz w:val="28"/>
          <w:szCs w:val="28"/>
          <w:lang w:eastAsia="ro-RO"/>
        </w:rPr>
        <w:t>Număr cereri înregistrate în lista de așteptare la adata de 31.12.2016: 213.</w:t>
      </w:r>
    </w:p>
    <w:p w:rsidR="003F3ACA" w:rsidRPr="00B4212B" w:rsidRDefault="003F3ACA" w:rsidP="00384980">
      <w:pPr>
        <w:numPr>
          <w:ilvl w:val="0"/>
          <w:numId w:val="16"/>
        </w:numPr>
        <w:spacing w:after="0" w:line="240" w:lineRule="auto"/>
        <w:jc w:val="both"/>
        <w:rPr>
          <w:rFonts w:ascii="Times New Roman" w:eastAsia="Times New Roman" w:hAnsi="Times New Roman" w:cs="Times New Roman"/>
          <w:sz w:val="28"/>
          <w:szCs w:val="28"/>
          <w:lang w:eastAsia="ro-RO"/>
        </w:rPr>
      </w:pPr>
      <w:r w:rsidRPr="00B4212B">
        <w:rPr>
          <w:rFonts w:ascii="Times New Roman" w:eastAsia="Times New Roman" w:hAnsi="Times New Roman" w:cs="Times New Roman"/>
          <w:sz w:val="28"/>
          <w:szCs w:val="28"/>
          <w:lang w:eastAsia="ro-RO"/>
        </w:rPr>
        <w:t>Număr de persoane înregistrate pe lista de așteptare la 31.12.2016</w:t>
      </w:r>
      <w:r w:rsidRPr="00B4212B">
        <w:rPr>
          <w:rFonts w:ascii="Times New Roman" w:eastAsia="Times New Roman" w:hAnsi="Times New Roman" w:cs="Times New Roman"/>
          <w:sz w:val="28"/>
          <w:szCs w:val="28"/>
          <w:lang w:val="en-US" w:eastAsia="ro-RO"/>
        </w:rPr>
        <w:t>: 200.</w:t>
      </w:r>
    </w:p>
    <w:p w:rsidR="003F3ACA" w:rsidRPr="00B4212B" w:rsidRDefault="003F3ACA" w:rsidP="00384980">
      <w:pPr>
        <w:numPr>
          <w:ilvl w:val="0"/>
          <w:numId w:val="16"/>
        </w:numPr>
        <w:spacing w:after="0" w:line="240" w:lineRule="auto"/>
        <w:jc w:val="both"/>
        <w:rPr>
          <w:rFonts w:ascii="Times New Roman" w:eastAsia="Times New Roman" w:hAnsi="Times New Roman" w:cs="Times New Roman"/>
          <w:sz w:val="28"/>
          <w:szCs w:val="28"/>
          <w:lang w:eastAsia="ro-RO"/>
        </w:rPr>
      </w:pPr>
      <w:r w:rsidRPr="00B4212B">
        <w:rPr>
          <w:rFonts w:ascii="Times New Roman" w:eastAsia="Times New Roman" w:hAnsi="Times New Roman" w:cs="Times New Roman"/>
          <w:sz w:val="28"/>
          <w:szCs w:val="28"/>
          <w:lang w:eastAsia="ro-RO"/>
        </w:rPr>
        <w:t>Valoare listă de așteptare la data de 31.12.2016: 230,00 mii lei.</w:t>
      </w:r>
    </w:p>
    <w:p w:rsidR="003F3ACA" w:rsidRPr="00B4212B" w:rsidRDefault="003F3ACA" w:rsidP="00B4212B">
      <w:pPr>
        <w:spacing w:after="0" w:line="240" w:lineRule="auto"/>
        <w:ind w:firstLine="708"/>
        <w:jc w:val="both"/>
        <w:rPr>
          <w:rFonts w:ascii="Times New Roman" w:eastAsia="Times New Roman" w:hAnsi="Times New Roman" w:cs="Times New Roman"/>
          <w:i/>
          <w:sz w:val="28"/>
          <w:szCs w:val="28"/>
          <w:lang w:eastAsia="ro-RO"/>
        </w:rPr>
      </w:pPr>
      <w:r w:rsidRPr="00B4212B">
        <w:rPr>
          <w:rFonts w:ascii="Times New Roman" w:eastAsia="Times New Roman" w:hAnsi="Times New Roman" w:cs="Times New Roman"/>
          <w:i/>
          <w:sz w:val="28"/>
          <w:szCs w:val="28"/>
          <w:lang w:eastAsia="ro-RO"/>
        </w:rPr>
        <w:t>Situația privind serviciile de îngrijiri medicale la domiciliu contractate în limita creditelor de angajament aprobate pentru anul 2016, creditele de angajament realizate și creditele de</w:t>
      </w:r>
      <w:r w:rsidR="00B4212B">
        <w:rPr>
          <w:rFonts w:ascii="Times New Roman" w:eastAsia="Times New Roman" w:hAnsi="Times New Roman" w:cs="Times New Roman"/>
          <w:i/>
          <w:sz w:val="28"/>
          <w:szCs w:val="28"/>
          <w:lang w:eastAsia="ro-RO"/>
        </w:rPr>
        <w:t xml:space="preserve"> angajament rămase neutilizate:</w:t>
      </w:r>
    </w:p>
    <w:p w:rsidR="003F3ACA" w:rsidRPr="00B4212B"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B4212B">
        <w:rPr>
          <w:rFonts w:ascii="Times New Roman" w:eastAsia="Times New Roman" w:hAnsi="Times New Roman" w:cs="Times New Roman"/>
          <w:sz w:val="28"/>
          <w:szCs w:val="28"/>
          <w:lang w:eastAsia="ro-RO"/>
        </w:rPr>
        <w:t>Credite de angajament aprobate 2016:       356,00   mii lei</w:t>
      </w:r>
    </w:p>
    <w:p w:rsidR="003F3ACA" w:rsidRPr="00B4212B"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B4212B">
        <w:rPr>
          <w:rFonts w:ascii="Times New Roman" w:eastAsia="Times New Roman" w:hAnsi="Times New Roman" w:cs="Times New Roman"/>
          <w:sz w:val="28"/>
          <w:szCs w:val="28"/>
          <w:lang w:eastAsia="ro-RO"/>
        </w:rPr>
        <w:t>Valoare decizii eliberate:                            356,00   mii lei</w:t>
      </w:r>
    </w:p>
    <w:p w:rsidR="003F3ACA" w:rsidRPr="00B4212B" w:rsidRDefault="003F3ACA" w:rsidP="00B4212B">
      <w:pPr>
        <w:spacing w:after="0" w:line="240" w:lineRule="auto"/>
        <w:ind w:firstLine="708"/>
        <w:jc w:val="both"/>
        <w:rPr>
          <w:rFonts w:ascii="Times New Roman" w:eastAsia="Times New Roman" w:hAnsi="Times New Roman" w:cs="Times New Roman"/>
          <w:sz w:val="28"/>
          <w:szCs w:val="28"/>
          <w:lang w:eastAsia="ro-RO"/>
        </w:rPr>
      </w:pPr>
      <w:r w:rsidRPr="00B4212B">
        <w:rPr>
          <w:rFonts w:ascii="Times New Roman" w:eastAsia="Times New Roman" w:hAnsi="Times New Roman" w:cs="Times New Roman"/>
          <w:sz w:val="28"/>
          <w:szCs w:val="28"/>
          <w:lang w:eastAsia="ro-RO"/>
        </w:rPr>
        <w:t>Credite de angajament neutilizate:                  0,00</w:t>
      </w:r>
      <w:r w:rsidR="00B4212B">
        <w:rPr>
          <w:rFonts w:ascii="Times New Roman" w:eastAsia="Times New Roman" w:hAnsi="Times New Roman" w:cs="Times New Roman"/>
          <w:sz w:val="28"/>
          <w:szCs w:val="28"/>
          <w:lang w:eastAsia="ro-RO"/>
        </w:rPr>
        <w:t xml:space="preserve">   mii lei.</w:t>
      </w:r>
    </w:p>
    <w:p w:rsidR="003F3ACA" w:rsidRPr="00B4212B" w:rsidRDefault="003F3ACA" w:rsidP="00B4212B">
      <w:pPr>
        <w:spacing w:after="0" w:line="240" w:lineRule="auto"/>
        <w:ind w:firstLine="708"/>
        <w:jc w:val="both"/>
        <w:rPr>
          <w:rFonts w:ascii="Times New Roman" w:eastAsia="Times New Roman" w:hAnsi="Times New Roman" w:cs="Times New Roman"/>
          <w:i/>
          <w:sz w:val="28"/>
          <w:szCs w:val="28"/>
          <w:lang w:eastAsia="ro-RO"/>
        </w:rPr>
      </w:pPr>
      <w:r w:rsidRPr="00B4212B">
        <w:rPr>
          <w:rFonts w:ascii="Times New Roman" w:eastAsia="Times New Roman" w:hAnsi="Times New Roman" w:cs="Times New Roman"/>
          <w:i/>
          <w:sz w:val="28"/>
          <w:szCs w:val="28"/>
          <w:lang w:eastAsia="ro-RO"/>
        </w:rPr>
        <w:t xml:space="preserve">Situația privind creditele bugetare aprobate pentru anul 2016, plățile efectuate și </w:t>
      </w:r>
      <w:r w:rsidR="00B4212B">
        <w:rPr>
          <w:rFonts w:ascii="Times New Roman" w:eastAsia="Times New Roman" w:hAnsi="Times New Roman" w:cs="Times New Roman"/>
          <w:i/>
          <w:sz w:val="28"/>
          <w:szCs w:val="28"/>
          <w:lang w:eastAsia="ro-RO"/>
        </w:rPr>
        <w:t>creditele bugetare neutilizate:</w:t>
      </w:r>
    </w:p>
    <w:p w:rsidR="003F3ACA" w:rsidRPr="00061078"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 xml:space="preserve">Credite bugetare aprobate 2016:        </w:t>
      </w:r>
      <w:r w:rsidRPr="00061078">
        <w:rPr>
          <w:rFonts w:ascii="Times New Roman" w:eastAsia="Times New Roman" w:hAnsi="Times New Roman" w:cs="Times New Roman"/>
          <w:sz w:val="28"/>
          <w:szCs w:val="28"/>
          <w:lang w:eastAsia="ro-RO"/>
        </w:rPr>
        <w:t>388,00  mii lei</w:t>
      </w:r>
    </w:p>
    <w:p w:rsidR="003F3ACA" w:rsidRPr="00061078"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061078">
        <w:rPr>
          <w:rFonts w:ascii="Times New Roman" w:eastAsia="Times New Roman" w:hAnsi="Times New Roman" w:cs="Times New Roman"/>
          <w:sz w:val="28"/>
          <w:szCs w:val="28"/>
          <w:lang w:eastAsia="ro-RO"/>
        </w:rPr>
        <w:t>Plăți efectuate:                                   388,00  mii lei, din care:</w:t>
      </w:r>
    </w:p>
    <w:p w:rsidR="003F3ACA" w:rsidRPr="00061078"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061078">
        <w:rPr>
          <w:rFonts w:ascii="Times New Roman" w:eastAsia="Times New Roman" w:hAnsi="Times New Roman" w:cs="Times New Roman"/>
          <w:sz w:val="28"/>
          <w:szCs w:val="28"/>
          <w:lang w:eastAsia="ro-RO"/>
        </w:rPr>
        <w:t xml:space="preserve">                             </w:t>
      </w:r>
      <w:r w:rsidR="00B4212B">
        <w:rPr>
          <w:rFonts w:ascii="Times New Roman" w:eastAsia="Times New Roman" w:hAnsi="Times New Roman" w:cs="Times New Roman"/>
          <w:sz w:val="28"/>
          <w:szCs w:val="28"/>
          <w:lang w:eastAsia="ro-RO"/>
        </w:rPr>
        <w:t xml:space="preserve">                            </w:t>
      </w:r>
      <w:r w:rsidRPr="00061078">
        <w:rPr>
          <w:rFonts w:ascii="Times New Roman" w:eastAsia="Times New Roman" w:hAnsi="Times New Roman" w:cs="Times New Roman"/>
          <w:sz w:val="28"/>
          <w:szCs w:val="28"/>
          <w:lang w:eastAsia="ro-RO"/>
        </w:rPr>
        <w:t>32,00  mii lei servicii medicale 2015</w:t>
      </w:r>
    </w:p>
    <w:p w:rsidR="003F3ACA" w:rsidRPr="00061078"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061078">
        <w:rPr>
          <w:rFonts w:ascii="Times New Roman" w:eastAsia="Times New Roman" w:hAnsi="Times New Roman" w:cs="Times New Roman"/>
          <w:sz w:val="28"/>
          <w:szCs w:val="28"/>
          <w:lang w:eastAsia="ro-RO"/>
        </w:rPr>
        <w:tab/>
      </w:r>
      <w:r w:rsidRPr="00061078">
        <w:rPr>
          <w:rFonts w:ascii="Times New Roman" w:eastAsia="Times New Roman" w:hAnsi="Times New Roman" w:cs="Times New Roman"/>
          <w:sz w:val="28"/>
          <w:szCs w:val="28"/>
          <w:lang w:eastAsia="ro-RO"/>
        </w:rPr>
        <w:tab/>
      </w:r>
      <w:r w:rsidRPr="00061078">
        <w:rPr>
          <w:rFonts w:ascii="Times New Roman" w:eastAsia="Times New Roman" w:hAnsi="Times New Roman" w:cs="Times New Roman"/>
          <w:sz w:val="28"/>
          <w:szCs w:val="28"/>
          <w:lang w:eastAsia="ro-RO"/>
        </w:rPr>
        <w:tab/>
      </w:r>
      <w:r w:rsidRPr="00061078">
        <w:rPr>
          <w:rFonts w:ascii="Times New Roman" w:eastAsia="Times New Roman" w:hAnsi="Times New Roman" w:cs="Times New Roman"/>
          <w:sz w:val="28"/>
          <w:szCs w:val="28"/>
          <w:lang w:eastAsia="ro-RO"/>
        </w:rPr>
        <w:tab/>
      </w:r>
      <w:r w:rsidRPr="00061078">
        <w:rPr>
          <w:rFonts w:ascii="Times New Roman" w:eastAsia="Times New Roman" w:hAnsi="Times New Roman" w:cs="Times New Roman"/>
          <w:sz w:val="28"/>
          <w:szCs w:val="28"/>
          <w:lang w:eastAsia="ro-RO"/>
        </w:rPr>
        <w:tab/>
      </w:r>
      <w:r w:rsidRPr="00061078">
        <w:rPr>
          <w:rFonts w:ascii="Times New Roman" w:eastAsia="Times New Roman" w:hAnsi="Times New Roman" w:cs="Times New Roman"/>
          <w:sz w:val="28"/>
          <w:szCs w:val="28"/>
          <w:lang w:eastAsia="ro-RO"/>
        </w:rPr>
        <w:tab/>
        <w:t>356,00  mii lei servicii medicale 2016</w:t>
      </w:r>
    </w:p>
    <w:p w:rsidR="00A34D63" w:rsidRPr="007C18F5" w:rsidRDefault="003F3ACA" w:rsidP="00A34D63">
      <w:pPr>
        <w:spacing w:after="0" w:line="240" w:lineRule="auto"/>
        <w:ind w:firstLine="708"/>
        <w:jc w:val="both"/>
        <w:rPr>
          <w:rFonts w:ascii="Times New Roman" w:eastAsia="Times New Roman" w:hAnsi="Times New Roman" w:cs="Times New Roman"/>
          <w:sz w:val="28"/>
          <w:szCs w:val="28"/>
          <w:lang w:eastAsia="ro-RO"/>
        </w:rPr>
      </w:pPr>
      <w:r w:rsidRPr="00061078">
        <w:rPr>
          <w:rFonts w:ascii="Times New Roman" w:eastAsia="Times New Roman" w:hAnsi="Times New Roman" w:cs="Times New Roman"/>
          <w:sz w:val="28"/>
          <w:szCs w:val="28"/>
          <w:lang w:eastAsia="ro-RO"/>
        </w:rPr>
        <w:t>Credite bugetare neutilizate:               0,00  mii</w:t>
      </w:r>
      <w:r w:rsidRPr="00F435BB">
        <w:rPr>
          <w:rFonts w:ascii="Times New Roman" w:eastAsia="Times New Roman" w:hAnsi="Times New Roman" w:cs="Times New Roman"/>
          <w:sz w:val="28"/>
          <w:szCs w:val="28"/>
          <w:lang w:eastAsia="ro-RO"/>
        </w:rPr>
        <w:t xml:space="preserve"> lei</w:t>
      </w:r>
    </w:p>
    <w:p w:rsidR="003F3ACA" w:rsidRPr="00B4212B" w:rsidRDefault="003F3ACA" w:rsidP="00384980">
      <w:pPr>
        <w:pStyle w:val="ListParagraph"/>
        <w:numPr>
          <w:ilvl w:val="2"/>
          <w:numId w:val="21"/>
        </w:numPr>
        <w:jc w:val="both"/>
        <w:rPr>
          <w:b/>
          <w:i/>
          <w:sz w:val="28"/>
          <w:szCs w:val="28"/>
          <w:lang w:eastAsia="ro-RO"/>
        </w:rPr>
      </w:pPr>
      <w:r w:rsidRPr="00B4212B">
        <w:rPr>
          <w:b/>
          <w:i/>
          <w:sz w:val="28"/>
          <w:szCs w:val="28"/>
          <w:lang w:eastAsia="ro-RO"/>
        </w:rPr>
        <w:lastRenderedPageBreak/>
        <w:t xml:space="preserve">Farmacii </w:t>
      </w:r>
    </w:p>
    <w:p w:rsidR="003F3ACA" w:rsidRPr="00F435BB" w:rsidRDefault="003F3ACA" w:rsidP="003F3ACA">
      <w:pPr>
        <w:spacing w:after="0" w:line="240" w:lineRule="auto"/>
        <w:ind w:firstLine="708"/>
        <w:jc w:val="both"/>
        <w:rPr>
          <w:rFonts w:ascii="Times New Roman" w:eastAsia="Times New Roman" w:hAnsi="Times New Roman" w:cs="Times New Roman"/>
          <w:sz w:val="28"/>
          <w:szCs w:val="28"/>
          <w:lang w:eastAsia="ro-RO"/>
        </w:rPr>
      </w:pPr>
    </w:p>
    <w:p w:rsidR="003F3ACA" w:rsidRPr="00F435BB"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În anul 2016, CAS Olt a avut încheiate contracte pentru eliberarea medicamentelor cu şi fără contribuţie personală în tratamentul ambulatoriu şi pentru eliberarea medicamentelor şi materialelor sanitare specifice programelor naţionale de sănătate cu 95 de furnizori de medicamente iar la data de 31.12.2016 au ramas in contract 83 de furnizori de medicamente, ca urmare a incetarii contractelor pentru 12 dintre aceștia. În structura celor 12 furnizori ale căror contracte au încetat, au funcționat 14 farmacii comunitare (8 în mediu urban și 6 în mediu rural) și 2 oficine locale de distribuție.</w:t>
      </w:r>
    </w:p>
    <w:p w:rsidR="003F3ACA" w:rsidRPr="00F435BB"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În structura celor 83 de furnizori existenți în contract la data de 31.12.2016, se află 193 de puncte farmaceutice prin care se eliberează medicamente în tratamentul ambulatoriu, din care:</w:t>
      </w:r>
    </w:p>
    <w:p w:rsidR="003F3ACA" w:rsidRPr="00F435BB"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w:t>
      </w:r>
      <w:r w:rsidRPr="00F435BB">
        <w:rPr>
          <w:rFonts w:ascii="Times New Roman" w:eastAsia="Times New Roman" w:hAnsi="Times New Roman" w:cs="Times New Roman"/>
          <w:sz w:val="28"/>
          <w:szCs w:val="28"/>
          <w:lang w:eastAsia="ro-RO"/>
        </w:rPr>
        <w:tab/>
        <w:t xml:space="preserve">144 farmacii comunitare, din care: </w:t>
      </w:r>
    </w:p>
    <w:p w:rsidR="003F3ACA" w:rsidRDefault="003F3ACA" w:rsidP="00384980">
      <w:pPr>
        <w:pStyle w:val="ListParagraph"/>
        <w:numPr>
          <w:ilvl w:val="0"/>
          <w:numId w:val="23"/>
        </w:numPr>
        <w:jc w:val="both"/>
        <w:rPr>
          <w:sz w:val="28"/>
          <w:szCs w:val="28"/>
          <w:lang w:eastAsia="ro-RO"/>
        </w:rPr>
      </w:pPr>
      <w:r w:rsidRPr="00B4212B">
        <w:rPr>
          <w:sz w:val="28"/>
          <w:szCs w:val="28"/>
          <w:lang w:eastAsia="ro-RO"/>
        </w:rPr>
        <w:t>66 de farmacii în mediu urban;</w:t>
      </w:r>
    </w:p>
    <w:p w:rsidR="003F3ACA" w:rsidRPr="00B4212B" w:rsidRDefault="003F3ACA" w:rsidP="00384980">
      <w:pPr>
        <w:pStyle w:val="ListParagraph"/>
        <w:numPr>
          <w:ilvl w:val="0"/>
          <w:numId w:val="23"/>
        </w:numPr>
        <w:jc w:val="both"/>
        <w:rPr>
          <w:sz w:val="28"/>
          <w:szCs w:val="28"/>
          <w:lang w:eastAsia="ro-RO"/>
        </w:rPr>
      </w:pPr>
      <w:r w:rsidRPr="00B4212B">
        <w:rPr>
          <w:sz w:val="28"/>
          <w:szCs w:val="28"/>
          <w:lang w:eastAsia="ro-RO"/>
        </w:rPr>
        <w:t>78 de farmacii în mediu rural.</w:t>
      </w:r>
    </w:p>
    <w:p w:rsidR="003F3ACA" w:rsidRPr="00F435BB"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w:t>
      </w:r>
      <w:r w:rsidRPr="00F435BB">
        <w:rPr>
          <w:rFonts w:ascii="Times New Roman" w:eastAsia="Times New Roman" w:hAnsi="Times New Roman" w:cs="Times New Roman"/>
          <w:sz w:val="28"/>
          <w:szCs w:val="28"/>
          <w:lang w:eastAsia="ro-RO"/>
        </w:rPr>
        <w:tab/>
        <w:t>49 oficine locale de distribuţie în mediu rural.</w:t>
      </w:r>
    </w:p>
    <w:p w:rsidR="003F3ACA" w:rsidRPr="00F435BB"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 xml:space="preserve">Pentru finanţarea programelor/subprogramelor din cadrul programelor naţionale de sănătate curative care se derulează prin unităţile sanitare cu paturi, în anul 2016 s-au derulat cele 2 contracte încheiate în anul 2015 cu valabilitate până la data de 31.12.2016, după cum urmează: </w:t>
      </w:r>
    </w:p>
    <w:p w:rsidR="003F3ACA" w:rsidRPr="00F435BB"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1) Spitalul Judeţean de Urgenţă Slatina  pentru finanţarea următoarelor programe:</w:t>
      </w:r>
    </w:p>
    <w:p w:rsidR="003F3ACA" w:rsidRPr="00F435BB"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w:t>
      </w:r>
      <w:r w:rsidRPr="00F435BB">
        <w:rPr>
          <w:rFonts w:ascii="Times New Roman" w:eastAsia="Times New Roman" w:hAnsi="Times New Roman" w:cs="Times New Roman"/>
          <w:sz w:val="28"/>
          <w:szCs w:val="28"/>
          <w:lang w:eastAsia="ro-RO"/>
        </w:rPr>
        <w:tab/>
        <w:t>Programul naţional de oncologie</w:t>
      </w:r>
    </w:p>
    <w:p w:rsidR="003F3ACA" w:rsidRPr="00F435BB"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w:t>
      </w:r>
      <w:r w:rsidRPr="00F435BB">
        <w:rPr>
          <w:rFonts w:ascii="Times New Roman" w:eastAsia="Times New Roman" w:hAnsi="Times New Roman" w:cs="Times New Roman"/>
          <w:sz w:val="28"/>
          <w:szCs w:val="28"/>
          <w:lang w:eastAsia="ro-RO"/>
        </w:rPr>
        <w:tab/>
        <w:t>Programul naţional de diabet zaharat - medicamente</w:t>
      </w:r>
    </w:p>
    <w:p w:rsidR="003F3ACA" w:rsidRPr="00F435BB"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w:t>
      </w:r>
      <w:r w:rsidRPr="00F435BB">
        <w:rPr>
          <w:rFonts w:ascii="Times New Roman" w:eastAsia="Times New Roman" w:hAnsi="Times New Roman" w:cs="Times New Roman"/>
          <w:sz w:val="28"/>
          <w:szCs w:val="28"/>
          <w:lang w:eastAsia="ro-RO"/>
        </w:rPr>
        <w:tab/>
        <w:t xml:space="preserve">Programul naţional de tratament al hemofiliei şi talasemiei, respectiv: </w:t>
      </w:r>
    </w:p>
    <w:p w:rsidR="003F3ACA" w:rsidRPr="00F435BB" w:rsidRDefault="003F3ACA" w:rsidP="00384980">
      <w:pPr>
        <w:numPr>
          <w:ilvl w:val="0"/>
          <w:numId w:val="14"/>
        </w:numPr>
        <w:spacing w:after="0" w:line="240" w:lineRule="auto"/>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Hemofilie cu substituție on demand</w:t>
      </w:r>
    </w:p>
    <w:p w:rsidR="003F3ACA" w:rsidRPr="00F435BB" w:rsidRDefault="003F3ACA" w:rsidP="00384980">
      <w:pPr>
        <w:numPr>
          <w:ilvl w:val="0"/>
          <w:numId w:val="14"/>
        </w:numPr>
        <w:spacing w:after="0" w:line="240" w:lineRule="auto"/>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Hemofilie între 1-18 ani cu substituție profilactică</w:t>
      </w:r>
    </w:p>
    <w:p w:rsidR="003F3ACA" w:rsidRPr="00F435BB" w:rsidRDefault="003F3ACA" w:rsidP="00384980">
      <w:pPr>
        <w:numPr>
          <w:ilvl w:val="0"/>
          <w:numId w:val="14"/>
        </w:numPr>
        <w:spacing w:after="0" w:line="240" w:lineRule="auto"/>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Talasemie</w:t>
      </w:r>
      <w:r w:rsidRPr="00F435BB">
        <w:rPr>
          <w:rFonts w:ascii="Times New Roman" w:eastAsia="Times New Roman" w:hAnsi="Times New Roman" w:cs="Times New Roman"/>
          <w:sz w:val="28"/>
          <w:szCs w:val="28"/>
          <w:lang w:eastAsia="ro-RO"/>
        </w:rPr>
        <w:tab/>
      </w:r>
      <w:r w:rsidRPr="00F435BB">
        <w:rPr>
          <w:rFonts w:ascii="Times New Roman" w:eastAsia="Times New Roman" w:hAnsi="Times New Roman" w:cs="Times New Roman"/>
          <w:sz w:val="28"/>
          <w:szCs w:val="28"/>
          <w:lang w:eastAsia="ro-RO"/>
        </w:rPr>
        <w:tab/>
      </w:r>
      <w:r w:rsidRPr="00F435BB">
        <w:rPr>
          <w:rFonts w:ascii="Times New Roman" w:eastAsia="Times New Roman" w:hAnsi="Times New Roman" w:cs="Times New Roman"/>
          <w:sz w:val="28"/>
          <w:szCs w:val="28"/>
          <w:lang w:eastAsia="ro-RO"/>
        </w:rPr>
        <w:tab/>
      </w:r>
      <w:r w:rsidRPr="00F435BB">
        <w:rPr>
          <w:rFonts w:ascii="Times New Roman" w:eastAsia="Times New Roman" w:hAnsi="Times New Roman" w:cs="Times New Roman"/>
          <w:sz w:val="28"/>
          <w:szCs w:val="28"/>
          <w:lang w:eastAsia="ro-RO"/>
        </w:rPr>
        <w:tab/>
      </w:r>
      <w:r w:rsidRPr="00F435BB">
        <w:rPr>
          <w:rFonts w:ascii="Times New Roman" w:eastAsia="Times New Roman" w:hAnsi="Times New Roman" w:cs="Times New Roman"/>
          <w:sz w:val="28"/>
          <w:szCs w:val="28"/>
          <w:lang w:eastAsia="ro-RO"/>
        </w:rPr>
        <w:tab/>
      </w:r>
      <w:r w:rsidRPr="00F435BB">
        <w:rPr>
          <w:rFonts w:ascii="Times New Roman" w:eastAsia="Times New Roman" w:hAnsi="Times New Roman" w:cs="Times New Roman"/>
          <w:sz w:val="28"/>
          <w:szCs w:val="28"/>
          <w:lang w:eastAsia="ro-RO"/>
        </w:rPr>
        <w:tab/>
      </w:r>
      <w:r w:rsidRPr="00F435BB">
        <w:rPr>
          <w:rFonts w:ascii="Times New Roman" w:eastAsia="Times New Roman" w:hAnsi="Times New Roman" w:cs="Times New Roman"/>
          <w:sz w:val="28"/>
          <w:szCs w:val="28"/>
          <w:lang w:eastAsia="ro-RO"/>
        </w:rPr>
        <w:tab/>
        <w:t xml:space="preserve">   </w:t>
      </w:r>
      <w:r w:rsidRPr="00F435BB">
        <w:rPr>
          <w:rFonts w:ascii="Times New Roman" w:eastAsia="Times New Roman" w:hAnsi="Times New Roman" w:cs="Times New Roman"/>
          <w:sz w:val="28"/>
          <w:szCs w:val="28"/>
          <w:lang w:eastAsia="ro-RO"/>
        </w:rPr>
        <w:tab/>
      </w:r>
    </w:p>
    <w:p w:rsidR="003F3ACA" w:rsidRPr="00F435BB"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w:t>
      </w:r>
      <w:r w:rsidRPr="00F435BB">
        <w:rPr>
          <w:rFonts w:ascii="Times New Roman" w:eastAsia="Times New Roman" w:hAnsi="Times New Roman" w:cs="Times New Roman"/>
          <w:sz w:val="28"/>
          <w:szCs w:val="28"/>
          <w:lang w:eastAsia="ro-RO"/>
        </w:rPr>
        <w:tab/>
        <w:t>Programul naţional de tratament pentru boli rare - Boala Hunter.</w:t>
      </w:r>
    </w:p>
    <w:p w:rsidR="003F3ACA" w:rsidRPr="00F435BB"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w:t>
      </w:r>
      <w:r w:rsidRPr="00F435BB">
        <w:rPr>
          <w:rFonts w:ascii="Times New Roman" w:eastAsia="Times New Roman" w:hAnsi="Times New Roman" w:cs="Times New Roman"/>
          <w:sz w:val="28"/>
          <w:szCs w:val="28"/>
          <w:lang w:eastAsia="ro-RO"/>
        </w:rPr>
        <w:tab/>
      </w:r>
      <w:r w:rsidR="00806434">
        <w:rPr>
          <w:rFonts w:ascii="Times New Roman" w:eastAsia="Times New Roman" w:hAnsi="Times New Roman" w:cs="Times New Roman"/>
          <w:sz w:val="28"/>
          <w:szCs w:val="28"/>
          <w:lang w:eastAsia="ro-RO"/>
        </w:rPr>
        <w:t>Programul naţional de ortopedie</w:t>
      </w:r>
      <w:r w:rsidRPr="00F435BB">
        <w:rPr>
          <w:rFonts w:ascii="Times New Roman" w:eastAsia="Times New Roman" w:hAnsi="Times New Roman" w:cs="Times New Roman"/>
          <w:sz w:val="28"/>
          <w:szCs w:val="28"/>
          <w:lang w:eastAsia="ro-RO"/>
        </w:rPr>
        <w:t xml:space="preserve">-endoprotezaţi adulţi – materiale sanitare   </w:t>
      </w:r>
    </w:p>
    <w:p w:rsidR="003F3ACA" w:rsidRPr="00F435BB"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2) Spitalul Municipal Caracal  pentru finanţarea următoarelor programe:</w:t>
      </w:r>
    </w:p>
    <w:p w:rsidR="003F3ACA" w:rsidRPr="00F435BB"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w:t>
      </w:r>
      <w:r w:rsidRPr="00F435BB">
        <w:rPr>
          <w:rFonts w:ascii="Times New Roman" w:eastAsia="Times New Roman" w:hAnsi="Times New Roman" w:cs="Times New Roman"/>
          <w:sz w:val="28"/>
          <w:szCs w:val="28"/>
          <w:lang w:eastAsia="ro-RO"/>
        </w:rPr>
        <w:tab/>
        <w:t>Programul naţional de oncologie</w:t>
      </w:r>
    </w:p>
    <w:p w:rsidR="003F3ACA" w:rsidRPr="00F435BB"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w:t>
      </w:r>
      <w:r w:rsidRPr="00F435BB">
        <w:rPr>
          <w:rFonts w:ascii="Times New Roman" w:eastAsia="Times New Roman" w:hAnsi="Times New Roman" w:cs="Times New Roman"/>
          <w:sz w:val="28"/>
          <w:szCs w:val="28"/>
          <w:lang w:eastAsia="ro-RO"/>
        </w:rPr>
        <w:tab/>
        <w:t>Programul naţional de tratament pentru boli rare – Tirozinemie.</w:t>
      </w:r>
    </w:p>
    <w:p w:rsidR="003F3ACA" w:rsidRPr="00F435BB" w:rsidRDefault="003F3ACA" w:rsidP="00943A2F">
      <w:pPr>
        <w:spacing w:after="0" w:line="240" w:lineRule="auto"/>
        <w:ind w:firstLine="708"/>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w:t>
      </w:r>
      <w:r w:rsidRPr="00F435BB">
        <w:rPr>
          <w:rFonts w:ascii="Times New Roman" w:eastAsia="Times New Roman" w:hAnsi="Times New Roman" w:cs="Times New Roman"/>
          <w:sz w:val="28"/>
          <w:szCs w:val="28"/>
          <w:lang w:eastAsia="ro-RO"/>
        </w:rPr>
        <w:tab/>
      </w:r>
      <w:r w:rsidR="00806434">
        <w:rPr>
          <w:rFonts w:ascii="Times New Roman" w:eastAsia="Times New Roman" w:hAnsi="Times New Roman" w:cs="Times New Roman"/>
          <w:sz w:val="28"/>
          <w:szCs w:val="28"/>
          <w:lang w:eastAsia="ro-RO"/>
        </w:rPr>
        <w:t>Programul naţional de ortopedie</w:t>
      </w:r>
      <w:r w:rsidRPr="00F435BB">
        <w:rPr>
          <w:rFonts w:ascii="Times New Roman" w:eastAsia="Times New Roman" w:hAnsi="Times New Roman" w:cs="Times New Roman"/>
          <w:sz w:val="28"/>
          <w:szCs w:val="28"/>
          <w:lang w:eastAsia="ro-RO"/>
        </w:rPr>
        <w:t>-endoproteza</w:t>
      </w:r>
      <w:r w:rsidR="00943A2F">
        <w:rPr>
          <w:rFonts w:ascii="Times New Roman" w:eastAsia="Times New Roman" w:hAnsi="Times New Roman" w:cs="Times New Roman"/>
          <w:sz w:val="28"/>
          <w:szCs w:val="28"/>
          <w:lang w:eastAsia="ro-RO"/>
        </w:rPr>
        <w:t>ţi adulţi– materiale sanitare.</w:t>
      </w:r>
    </w:p>
    <w:p w:rsidR="003F3ACA" w:rsidRPr="00F435BB"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eastAsia="ro-RO"/>
        </w:rPr>
        <w:t>Situaţia privind medicamentele cu şi fără contribuţie personală contractate în limita creditelor de angajament aprobate pentru anul 2016, creditele de angajament realizate – consum raportat de farmacii şi creditele de angajament rămase neutilizate, precum şi cele aferente programelor nationale de sanatate derulate prin farmaciile cu circuit deschis şi prin spitale, se prezintă după cum urmează:</w:t>
      </w:r>
    </w:p>
    <w:p w:rsidR="003F3ACA" w:rsidRPr="003F3ACA" w:rsidRDefault="003F3ACA" w:rsidP="003F3ACA">
      <w:pPr>
        <w:spacing w:after="0" w:line="240" w:lineRule="auto"/>
        <w:ind w:firstLine="708"/>
        <w:jc w:val="both"/>
        <w:rPr>
          <w:rFonts w:ascii="Arial" w:eastAsia="Times New Roman" w:hAnsi="Arial" w:cs="Arial"/>
          <w:sz w:val="24"/>
          <w:szCs w:val="24"/>
          <w:lang w:eastAsia="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1618"/>
        <w:gridCol w:w="1476"/>
        <w:gridCol w:w="1795"/>
        <w:gridCol w:w="1972"/>
      </w:tblGrid>
      <w:tr w:rsidR="003F3ACA" w:rsidRPr="003F3ACA" w:rsidTr="003F3ACA">
        <w:tc>
          <w:tcPr>
            <w:tcW w:w="3147" w:type="dxa"/>
            <w:shd w:val="clear" w:color="auto" w:fill="auto"/>
            <w:vAlign w:val="center"/>
          </w:tcPr>
          <w:p w:rsidR="003F3ACA" w:rsidRPr="003F3ACA" w:rsidRDefault="003F3ACA" w:rsidP="003F3ACA">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3F3ACA">
              <w:rPr>
                <w:rFonts w:ascii="Times New Roman" w:eastAsia="Times New Roman" w:hAnsi="Times New Roman" w:cs="Times New Roman"/>
                <w:b/>
                <w:sz w:val="20"/>
                <w:szCs w:val="20"/>
                <w:lang w:val="en-US" w:eastAsia="ro-RO"/>
              </w:rPr>
              <w:t>Indicatori</w:t>
            </w:r>
          </w:p>
        </w:tc>
        <w:tc>
          <w:tcPr>
            <w:tcW w:w="1618" w:type="dxa"/>
            <w:shd w:val="clear" w:color="auto" w:fill="auto"/>
            <w:vAlign w:val="center"/>
          </w:tcPr>
          <w:p w:rsidR="003F3ACA" w:rsidRPr="003F3ACA" w:rsidRDefault="003F3ACA" w:rsidP="003F3ACA">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3F3ACA">
              <w:rPr>
                <w:rFonts w:ascii="Times New Roman" w:eastAsia="Times New Roman" w:hAnsi="Times New Roman" w:cs="Times New Roman"/>
                <w:b/>
                <w:sz w:val="20"/>
                <w:szCs w:val="20"/>
                <w:lang w:val="en-US" w:eastAsia="ro-RO"/>
              </w:rPr>
              <w:t>Credite de angajament aprobate  2016</w:t>
            </w:r>
          </w:p>
          <w:p w:rsidR="003F3ACA" w:rsidRPr="003F3ACA" w:rsidRDefault="003F3ACA" w:rsidP="003F3ACA">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p>
        </w:tc>
        <w:tc>
          <w:tcPr>
            <w:tcW w:w="1476" w:type="dxa"/>
            <w:shd w:val="clear" w:color="auto" w:fill="auto"/>
            <w:vAlign w:val="center"/>
          </w:tcPr>
          <w:p w:rsidR="003F3ACA" w:rsidRPr="003F3ACA" w:rsidRDefault="003F3ACA" w:rsidP="003F3ACA">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3F3ACA">
              <w:rPr>
                <w:rFonts w:ascii="Times New Roman" w:eastAsia="Times New Roman" w:hAnsi="Times New Roman" w:cs="Times New Roman"/>
                <w:b/>
                <w:sz w:val="20"/>
                <w:szCs w:val="20"/>
                <w:lang w:val="en-US" w:eastAsia="ro-RO"/>
              </w:rPr>
              <w:t>Credite de angajament contractate  2016</w:t>
            </w:r>
          </w:p>
          <w:p w:rsidR="003F3ACA" w:rsidRPr="003F3ACA" w:rsidRDefault="003F3ACA" w:rsidP="003F3ACA">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p>
        </w:tc>
        <w:tc>
          <w:tcPr>
            <w:tcW w:w="1795" w:type="dxa"/>
            <w:shd w:val="clear" w:color="auto" w:fill="auto"/>
            <w:vAlign w:val="center"/>
          </w:tcPr>
          <w:p w:rsidR="003F3ACA" w:rsidRPr="003F3ACA" w:rsidRDefault="003F3ACA" w:rsidP="003F3ACA">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3F3ACA">
              <w:rPr>
                <w:rFonts w:ascii="Times New Roman" w:eastAsia="Times New Roman" w:hAnsi="Times New Roman" w:cs="Times New Roman"/>
                <w:b/>
                <w:sz w:val="20"/>
                <w:szCs w:val="20"/>
                <w:lang w:val="en-US" w:eastAsia="ro-RO"/>
              </w:rPr>
              <w:t>Credite de angajament realizate  2016</w:t>
            </w:r>
          </w:p>
        </w:tc>
        <w:tc>
          <w:tcPr>
            <w:tcW w:w="1972" w:type="dxa"/>
            <w:shd w:val="clear" w:color="auto" w:fill="auto"/>
            <w:vAlign w:val="center"/>
          </w:tcPr>
          <w:p w:rsidR="003F3ACA" w:rsidRPr="003F3ACA" w:rsidRDefault="003F3ACA" w:rsidP="003F3ACA">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3F3ACA">
              <w:rPr>
                <w:rFonts w:ascii="Times New Roman" w:eastAsia="Times New Roman" w:hAnsi="Times New Roman" w:cs="Times New Roman"/>
                <w:b/>
                <w:sz w:val="20"/>
                <w:szCs w:val="20"/>
                <w:lang w:val="en-US" w:eastAsia="ro-RO"/>
              </w:rPr>
              <w:t>Credite de angajament neutilizate la 31.12.2016</w:t>
            </w:r>
          </w:p>
        </w:tc>
      </w:tr>
      <w:tr w:rsidR="003F3ACA" w:rsidRPr="003F3ACA" w:rsidTr="003F3ACA">
        <w:tc>
          <w:tcPr>
            <w:tcW w:w="3147" w:type="dxa"/>
            <w:shd w:val="clear" w:color="auto" w:fill="auto"/>
          </w:tcPr>
          <w:p w:rsidR="003F3ACA" w:rsidRPr="003F3ACA" w:rsidRDefault="003F3ACA" w:rsidP="003F3ACA">
            <w:pPr>
              <w:autoSpaceDE w:val="0"/>
              <w:autoSpaceDN w:val="0"/>
              <w:adjustRightInd w:val="0"/>
              <w:spacing w:after="0" w:line="240" w:lineRule="auto"/>
              <w:rPr>
                <w:rFonts w:ascii="Times New Roman" w:eastAsia="Times New Roman" w:hAnsi="Times New Roman" w:cs="Times New Roman"/>
                <w:b/>
                <w:sz w:val="20"/>
                <w:szCs w:val="20"/>
                <w:lang w:val="en-US" w:eastAsia="ro-RO"/>
              </w:rPr>
            </w:pPr>
            <w:r w:rsidRPr="003F3ACA">
              <w:rPr>
                <w:rFonts w:ascii="Times New Roman" w:eastAsia="Times New Roman" w:hAnsi="Times New Roman" w:cs="Times New Roman"/>
                <w:b/>
                <w:sz w:val="20"/>
                <w:szCs w:val="20"/>
                <w:lang w:val="en-US" w:eastAsia="ro-RO"/>
              </w:rPr>
              <w:t>Total medicamente cu și fără contribuție personală (1+2+3), din care:</w:t>
            </w:r>
          </w:p>
        </w:tc>
        <w:tc>
          <w:tcPr>
            <w:tcW w:w="1618"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75.483.580,00</w:t>
            </w:r>
          </w:p>
        </w:tc>
        <w:tc>
          <w:tcPr>
            <w:tcW w:w="1476" w:type="dxa"/>
            <w:shd w:val="clear" w:color="auto" w:fill="auto"/>
          </w:tcPr>
          <w:p w:rsidR="003F3ACA" w:rsidRPr="003F3ACA" w:rsidRDefault="003F3ACA" w:rsidP="003F3ACA">
            <w:pPr>
              <w:spacing w:after="0" w:line="240" w:lineRule="auto"/>
              <w:jc w:val="right"/>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75.483.580,00</w:t>
            </w:r>
          </w:p>
          <w:p w:rsidR="003F3ACA" w:rsidRPr="003F3ACA" w:rsidRDefault="003F3ACA" w:rsidP="003F3ACA">
            <w:pPr>
              <w:spacing w:after="0" w:line="240" w:lineRule="auto"/>
              <w:jc w:val="right"/>
              <w:rPr>
                <w:rFonts w:ascii="Times New Roman" w:eastAsia="Times New Roman" w:hAnsi="Times New Roman" w:cs="Times New Roman"/>
                <w:b/>
                <w:bCs/>
                <w:sz w:val="20"/>
                <w:szCs w:val="20"/>
                <w:lang w:eastAsia="ro-RO"/>
              </w:rPr>
            </w:pPr>
          </w:p>
        </w:tc>
        <w:tc>
          <w:tcPr>
            <w:tcW w:w="1795"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75.253.697,34</w:t>
            </w: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229.882,66</w:t>
            </w:r>
          </w:p>
        </w:tc>
      </w:tr>
      <w:tr w:rsidR="003F3ACA" w:rsidRPr="003F3ACA" w:rsidTr="003F3ACA">
        <w:tc>
          <w:tcPr>
            <w:tcW w:w="3147" w:type="dxa"/>
            <w:shd w:val="clear" w:color="auto" w:fill="auto"/>
          </w:tcPr>
          <w:p w:rsidR="003F3ACA" w:rsidRPr="003F3ACA" w:rsidRDefault="003F3ACA" w:rsidP="003F3ACA">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3F3ACA">
              <w:rPr>
                <w:rFonts w:ascii="Times New Roman" w:eastAsia="Times New Roman" w:hAnsi="Times New Roman" w:cs="Times New Roman"/>
                <w:b/>
                <w:sz w:val="20"/>
                <w:szCs w:val="20"/>
                <w:lang w:val="en-US" w:eastAsia="ro-RO"/>
              </w:rPr>
              <w:lastRenderedPageBreak/>
              <w:t>1. Medicamente – activitate curentă</w:t>
            </w:r>
          </w:p>
        </w:tc>
        <w:tc>
          <w:tcPr>
            <w:tcW w:w="1618"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73.839.000,00</w:t>
            </w:r>
          </w:p>
        </w:tc>
        <w:tc>
          <w:tcPr>
            <w:tcW w:w="1476"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73.839.000,00</w:t>
            </w:r>
          </w:p>
        </w:tc>
        <w:tc>
          <w:tcPr>
            <w:tcW w:w="1795"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color w:val="000000"/>
                <w:sz w:val="20"/>
                <w:szCs w:val="20"/>
                <w:lang w:eastAsia="ro-RO"/>
              </w:rPr>
            </w:pPr>
            <w:r w:rsidRPr="003F3ACA">
              <w:rPr>
                <w:rFonts w:ascii="Times New Roman" w:eastAsia="Times New Roman" w:hAnsi="Times New Roman" w:cs="Times New Roman"/>
                <w:bCs/>
                <w:color w:val="000000"/>
                <w:sz w:val="20"/>
                <w:szCs w:val="20"/>
                <w:lang w:eastAsia="ro-RO"/>
              </w:rPr>
              <w:t>73.636.874,26</w:t>
            </w: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sz w:val="20"/>
                <w:szCs w:val="20"/>
                <w:lang w:eastAsia="ro-RO"/>
              </w:rPr>
            </w:pPr>
            <w:r w:rsidRPr="003F3ACA">
              <w:rPr>
                <w:rFonts w:ascii="Times New Roman" w:eastAsia="Times New Roman" w:hAnsi="Times New Roman" w:cs="Times New Roman"/>
                <w:bCs/>
                <w:sz w:val="20"/>
                <w:szCs w:val="20"/>
                <w:lang w:eastAsia="ro-RO"/>
              </w:rPr>
              <w:t>202.125,74</w:t>
            </w:r>
          </w:p>
        </w:tc>
      </w:tr>
      <w:tr w:rsidR="003F3ACA" w:rsidRPr="003F3ACA" w:rsidTr="003F3ACA">
        <w:tc>
          <w:tcPr>
            <w:tcW w:w="3147" w:type="dxa"/>
            <w:shd w:val="clear" w:color="auto" w:fill="auto"/>
          </w:tcPr>
          <w:p w:rsidR="003F3ACA" w:rsidRPr="003F3ACA" w:rsidRDefault="003F3ACA" w:rsidP="003F3ACA">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3F3ACA">
              <w:rPr>
                <w:rFonts w:ascii="Times New Roman" w:eastAsia="Times New Roman" w:hAnsi="Times New Roman" w:cs="Times New Roman"/>
                <w:b/>
                <w:sz w:val="20"/>
                <w:szCs w:val="20"/>
                <w:lang w:val="en-US" w:eastAsia="ro-RO"/>
              </w:rPr>
              <w:t>2. Medicamente 40% MS</w:t>
            </w:r>
          </w:p>
        </w:tc>
        <w:tc>
          <w:tcPr>
            <w:tcW w:w="1618"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1.546.000,00</w:t>
            </w:r>
          </w:p>
        </w:tc>
        <w:tc>
          <w:tcPr>
            <w:tcW w:w="1476"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1.546.000,00</w:t>
            </w:r>
          </w:p>
        </w:tc>
        <w:tc>
          <w:tcPr>
            <w:tcW w:w="1795"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color w:val="000000"/>
                <w:sz w:val="20"/>
                <w:szCs w:val="20"/>
                <w:lang w:eastAsia="ro-RO"/>
              </w:rPr>
            </w:pPr>
            <w:r w:rsidRPr="003F3ACA">
              <w:rPr>
                <w:rFonts w:ascii="Times New Roman" w:eastAsia="Times New Roman" w:hAnsi="Times New Roman" w:cs="Times New Roman"/>
                <w:bCs/>
                <w:color w:val="000000"/>
                <w:sz w:val="20"/>
                <w:szCs w:val="20"/>
                <w:lang w:eastAsia="ro-RO"/>
              </w:rPr>
              <w:t>1.518.243,08</w:t>
            </w: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sz w:val="20"/>
                <w:szCs w:val="20"/>
                <w:lang w:eastAsia="ro-RO"/>
              </w:rPr>
            </w:pPr>
            <w:r w:rsidRPr="003F3ACA">
              <w:rPr>
                <w:rFonts w:ascii="Times New Roman" w:eastAsia="Times New Roman" w:hAnsi="Times New Roman" w:cs="Times New Roman"/>
                <w:bCs/>
                <w:sz w:val="20"/>
                <w:szCs w:val="20"/>
                <w:lang w:eastAsia="ro-RO"/>
              </w:rPr>
              <w:t>27.756,92</w:t>
            </w:r>
          </w:p>
        </w:tc>
      </w:tr>
      <w:tr w:rsidR="003F3ACA" w:rsidRPr="003F3ACA" w:rsidTr="003F3ACA">
        <w:tc>
          <w:tcPr>
            <w:tcW w:w="3147" w:type="dxa"/>
            <w:shd w:val="clear" w:color="auto" w:fill="auto"/>
          </w:tcPr>
          <w:p w:rsidR="003F3ACA" w:rsidRPr="003F3ACA" w:rsidRDefault="003F3ACA" w:rsidP="003F3ACA">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3F3ACA">
              <w:rPr>
                <w:rFonts w:ascii="Times New Roman" w:eastAsia="Times New Roman" w:hAnsi="Times New Roman" w:cs="Times New Roman"/>
                <w:b/>
                <w:sz w:val="20"/>
                <w:szCs w:val="20"/>
                <w:lang w:val="en-US" w:eastAsia="ro-RO"/>
              </w:rPr>
              <w:t>3. Medicamente – personal contractual</w:t>
            </w:r>
          </w:p>
        </w:tc>
        <w:tc>
          <w:tcPr>
            <w:tcW w:w="1618"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98.580,00</w:t>
            </w:r>
          </w:p>
        </w:tc>
        <w:tc>
          <w:tcPr>
            <w:tcW w:w="1476"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98.580,00</w:t>
            </w:r>
          </w:p>
        </w:tc>
        <w:tc>
          <w:tcPr>
            <w:tcW w:w="1795"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color w:val="000000"/>
                <w:sz w:val="20"/>
                <w:szCs w:val="20"/>
                <w:lang w:eastAsia="ro-RO"/>
              </w:rPr>
            </w:pPr>
            <w:r w:rsidRPr="003F3ACA">
              <w:rPr>
                <w:rFonts w:ascii="Times New Roman" w:eastAsia="Times New Roman" w:hAnsi="Times New Roman" w:cs="Times New Roman"/>
                <w:bCs/>
                <w:color w:val="000000"/>
                <w:sz w:val="20"/>
                <w:szCs w:val="20"/>
                <w:lang w:eastAsia="ro-RO"/>
              </w:rPr>
              <w:t>98.580,00</w:t>
            </w: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sz w:val="20"/>
                <w:szCs w:val="20"/>
                <w:lang w:eastAsia="ro-RO"/>
              </w:rPr>
            </w:pPr>
            <w:r w:rsidRPr="003F3ACA">
              <w:rPr>
                <w:rFonts w:ascii="Times New Roman" w:eastAsia="Times New Roman" w:hAnsi="Times New Roman" w:cs="Times New Roman"/>
                <w:bCs/>
                <w:sz w:val="20"/>
                <w:szCs w:val="20"/>
                <w:lang w:eastAsia="ro-RO"/>
              </w:rPr>
              <w:t>0,00</w:t>
            </w:r>
          </w:p>
        </w:tc>
      </w:tr>
      <w:tr w:rsidR="003F3ACA" w:rsidRPr="003F3ACA" w:rsidTr="003F3ACA">
        <w:tc>
          <w:tcPr>
            <w:tcW w:w="3147" w:type="dxa"/>
            <w:shd w:val="clear" w:color="auto" w:fill="auto"/>
          </w:tcPr>
          <w:p w:rsidR="003F3ACA" w:rsidRPr="003F3ACA" w:rsidRDefault="003F3ACA" w:rsidP="003F3ACA">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3F3ACA">
              <w:rPr>
                <w:rFonts w:ascii="Times New Roman" w:eastAsia="Times New Roman" w:hAnsi="Times New Roman" w:cs="Times New Roman"/>
                <w:b/>
                <w:sz w:val="20"/>
                <w:szCs w:val="20"/>
                <w:lang w:val="en-US" w:eastAsia="ro-RO"/>
              </w:rPr>
              <w:t>Total medicamente</w:t>
            </w:r>
            <w:r w:rsidRPr="003F3ACA">
              <w:rPr>
                <w:rFonts w:ascii="Times New Roman" w:eastAsia="Times New Roman" w:hAnsi="Times New Roman" w:cs="Times New Roman"/>
                <w:b/>
                <w:sz w:val="20"/>
                <w:szCs w:val="20"/>
                <w:lang w:eastAsia="ro-RO"/>
              </w:rPr>
              <w:t xml:space="preserve"> pentru boli cronice cu risc crescut utilizate în programele naționale cu scop curativ</w:t>
            </w:r>
            <w:r w:rsidRPr="003F3ACA">
              <w:rPr>
                <w:rFonts w:ascii="Times New Roman" w:eastAsia="Times New Roman" w:hAnsi="Times New Roman" w:cs="Times New Roman"/>
                <w:b/>
                <w:sz w:val="20"/>
                <w:szCs w:val="20"/>
                <w:lang w:val="en-US" w:eastAsia="ro-RO"/>
              </w:rPr>
              <w:t xml:space="preserve"> (4+5+6+7+8), din care:</w:t>
            </w:r>
          </w:p>
        </w:tc>
        <w:tc>
          <w:tcPr>
            <w:tcW w:w="1618"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26.740.350,00</w:t>
            </w:r>
          </w:p>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p>
        </w:tc>
        <w:tc>
          <w:tcPr>
            <w:tcW w:w="1476"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26.740.350,00</w:t>
            </w:r>
          </w:p>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p>
        </w:tc>
        <w:tc>
          <w:tcPr>
            <w:tcW w:w="1795"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color w:val="000000"/>
                <w:sz w:val="20"/>
                <w:szCs w:val="20"/>
                <w:lang w:eastAsia="ro-RO"/>
              </w:rPr>
            </w:pPr>
            <w:r w:rsidRPr="003F3ACA">
              <w:rPr>
                <w:rFonts w:ascii="Times New Roman" w:eastAsia="Times New Roman" w:hAnsi="Times New Roman" w:cs="Times New Roman"/>
                <w:b/>
                <w:bCs/>
                <w:color w:val="000000"/>
                <w:sz w:val="20"/>
                <w:szCs w:val="20"/>
                <w:lang w:eastAsia="ro-RO"/>
              </w:rPr>
              <w:t>25.695.749,95</w:t>
            </w:r>
          </w:p>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1.044.600,05</w:t>
            </w:r>
          </w:p>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p>
        </w:tc>
      </w:tr>
      <w:tr w:rsidR="003F3ACA" w:rsidRPr="003F3ACA" w:rsidTr="003F3ACA">
        <w:trPr>
          <w:trHeight w:val="170"/>
        </w:trPr>
        <w:tc>
          <w:tcPr>
            <w:tcW w:w="3147" w:type="dxa"/>
            <w:shd w:val="clear" w:color="auto" w:fill="auto"/>
          </w:tcPr>
          <w:p w:rsidR="003F3ACA" w:rsidRPr="003F3ACA" w:rsidRDefault="003F3ACA" w:rsidP="003F3ACA">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4. Oncologie, din care:</w:t>
            </w:r>
          </w:p>
        </w:tc>
        <w:tc>
          <w:tcPr>
            <w:tcW w:w="1618" w:type="dxa"/>
            <w:shd w:val="clear" w:color="auto" w:fill="auto"/>
          </w:tcPr>
          <w:p w:rsidR="003F3ACA" w:rsidRPr="003F3ACA" w:rsidRDefault="003F3ACA" w:rsidP="003F3ACA">
            <w:pPr>
              <w:spacing w:after="0" w:line="240" w:lineRule="auto"/>
              <w:jc w:val="right"/>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11.160.500,00</w:t>
            </w:r>
          </w:p>
        </w:tc>
        <w:tc>
          <w:tcPr>
            <w:tcW w:w="1476" w:type="dxa"/>
            <w:shd w:val="clear" w:color="auto" w:fill="auto"/>
          </w:tcPr>
          <w:p w:rsidR="003F3ACA" w:rsidRPr="003F3ACA" w:rsidRDefault="003F3ACA" w:rsidP="003F3ACA">
            <w:pPr>
              <w:spacing w:after="0" w:line="240" w:lineRule="auto"/>
              <w:jc w:val="right"/>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10.886.210,00</w:t>
            </w:r>
          </w:p>
        </w:tc>
        <w:tc>
          <w:tcPr>
            <w:tcW w:w="1795" w:type="dxa"/>
            <w:shd w:val="clear" w:color="auto" w:fill="auto"/>
          </w:tcPr>
          <w:p w:rsidR="003F3ACA" w:rsidRPr="003F3ACA" w:rsidRDefault="003F3ACA" w:rsidP="003F3ACA">
            <w:pPr>
              <w:spacing w:after="0" w:line="240" w:lineRule="auto"/>
              <w:jc w:val="right"/>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10.682.707,80</w:t>
            </w: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477.792,20</w:t>
            </w:r>
          </w:p>
        </w:tc>
      </w:tr>
      <w:tr w:rsidR="003F3ACA" w:rsidRPr="003F3ACA" w:rsidTr="003F3ACA">
        <w:tc>
          <w:tcPr>
            <w:tcW w:w="3147" w:type="dxa"/>
            <w:shd w:val="clear" w:color="auto" w:fill="auto"/>
          </w:tcPr>
          <w:p w:rsidR="003F3ACA" w:rsidRPr="003F3ACA" w:rsidRDefault="003F3ACA" w:rsidP="003F3ACA">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o-RO"/>
              </w:rPr>
            </w:pPr>
            <w:r w:rsidRPr="003F3ACA">
              <w:rPr>
                <w:rFonts w:ascii="Times New Roman" w:eastAsia="Times New Roman" w:hAnsi="Times New Roman" w:cs="Times New Roman"/>
                <w:bCs/>
                <w:sz w:val="20"/>
                <w:szCs w:val="20"/>
                <w:lang w:eastAsia="ro-RO"/>
              </w:rPr>
              <w:t>4.1- farmacii cu circuit deschis, din care:</w:t>
            </w:r>
          </w:p>
        </w:tc>
        <w:tc>
          <w:tcPr>
            <w:tcW w:w="1618"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8.001.632,00</w:t>
            </w:r>
          </w:p>
        </w:tc>
        <w:tc>
          <w:tcPr>
            <w:tcW w:w="1476"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7.727.342,00</w:t>
            </w:r>
          </w:p>
        </w:tc>
        <w:tc>
          <w:tcPr>
            <w:tcW w:w="1795"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color w:val="000000"/>
                <w:sz w:val="20"/>
                <w:szCs w:val="20"/>
                <w:lang w:eastAsia="ro-RO"/>
              </w:rPr>
            </w:pPr>
            <w:r w:rsidRPr="003F3ACA">
              <w:rPr>
                <w:rFonts w:ascii="Times New Roman" w:eastAsia="Times New Roman" w:hAnsi="Times New Roman" w:cs="Times New Roman"/>
                <w:b/>
                <w:bCs/>
                <w:color w:val="000000"/>
                <w:sz w:val="20"/>
                <w:szCs w:val="20"/>
                <w:lang w:eastAsia="ro-RO"/>
              </w:rPr>
              <w:t>7.525.538,83</w:t>
            </w: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476.093,17</w:t>
            </w:r>
          </w:p>
        </w:tc>
      </w:tr>
      <w:tr w:rsidR="003F3ACA" w:rsidRPr="003F3ACA" w:rsidTr="003F3ACA">
        <w:tc>
          <w:tcPr>
            <w:tcW w:w="3147" w:type="dxa"/>
            <w:shd w:val="clear" w:color="auto" w:fill="auto"/>
          </w:tcPr>
          <w:p w:rsidR="003F3ACA" w:rsidRPr="003F3ACA" w:rsidRDefault="003F3ACA" w:rsidP="003F3ACA">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o-RO"/>
              </w:rPr>
            </w:pPr>
            <w:r w:rsidRPr="003F3ACA">
              <w:rPr>
                <w:rFonts w:ascii="Times New Roman" w:eastAsia="Times New Roman" w:hAnsi="Times New Roman" w:cs="Times New Roman"/>
                <w:bCs/>
                <w:sz w:val="20"/>
                <w:szCs w:val="20"/>
                <w:lang w:eastAsia="ro-RO"/>
              </w:rPr>
              <w:t>4.1.1 activitate curenta</w:t>
            </w:r>
          </w:p>
        </w:tc>
        <w:tc>
          <w:tcPr>
            <w:tcW w:w="1618"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6.841.132,00</w:t>
            </w:r>
          </w:p>
        </w:tc>
        <w:tc>
          <w:tcPr>
            <w:tcW w:w="1476"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6.841.132,00</w:t>
            </w:r>
          </w:p>
        </w:tc>
        <w:tc>
          <w:tcPr>
            <w:tcW w:w="1795"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color w:val="000000"/>
                <w:sz w:val="20"/>
                <w:szCs w:val="20"/>
                <w:lang w:eastAsia="ro-RO"/>
              </w:rPr>
            </w:pPr>
            <w:r w:rsidRPr="003F3ACA">
              <w:rPr>
                <w:rFonts w:ascii="Times New Roman" w:eastAsia="Times New Roman" w:hAnsi="Times New Roman" w:cs="Times New Roman"/>
                <w:bCs/>
                <w:color w:val="000000"/>
                <w:sz w:val="20"/>
                <w:szCs w:val="20"/>
                <w:lang w:eastAsia="ro-RO"/>
              </w:rPr>
              <w:t>6.695.705,48</w:t>
            </w: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sz w:val="20"/>
                <w:szCs w:val="20"/>
                <w:lang w:eastAsia="ro-RO"/>
              </w:rPr>
            </w:pPr>
            <w:r w:rsidRPr="003F3ACA">
              <w:rPr>
                <w:rFonts w:ascii="Times New Roman" w:eastAsia="Times New Roman" w:hAnsi="Times New Roman" w:cs="Times New Roman"/>
                <w:bCs/>
                <w:sz w:val="20"/>
                <w:szCs w:val="20"/>
                <w:lang w:eastAsia="ro-RO"/>
              </w:rPr>
              <w:t>145.426,52</w:t>
            </w:r>
          </w:p>
        </w:tc>
      </w:tr>
      <w:tr w:rsidR="003F3ACA" w:rsidRPr="003F3ACA" w:rsidTr="003F3ACA">
        <w:tc>
          <w:tcPr>
            <w:tcW w:w="3147" w:type="dxa"/>
            <w:shd w:val="clear" w:color="auto" w:fill="auto"/>
          </w:tcPr>
          <w:p w:rsidR="003F3ACA" w:rsidRPr="003F3ACA" w:rsidRDefault="003F3ACA" w:rsidP="003F3ACA">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o-RO"/>
              </w:rPr>
            </w:pPr>
            <w:r w:rsidRPr="003F3ACA">
              <w:rPr>
                <w:rFonts w:ascii="Times New Roman" w:eastAsia="Times New Roman" w:hAnsi="Times New Roman" w:cs="Times New Roman"/>
                <w:bCs/>
                <w:sz w:val="20"/>
                <w:szCs w:val="20"/>
                <w:lang w:eastAsia="ro-RO"/>
              </w:rPr>
              <w:t>4.1.2 DCI cost volum</w:t>
            </w:r>
          </w:p>
        </w:tc>
        <w:tc>
          <w:tcPr>
            <w:tcW w:w="1618"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1.160.500,00</w:t>
            </w:r>
          </w:p>
        </w:tc>
        <w:tc>
          <w:tcPr>
            <w:tcW w:w="1476"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886.210,00</w:t>
            </w:r>
          </w:p>
        </w:tc>
        <w:tc>
          <w:tcPr>
            <w:tcW w:w="1795"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color w:val="000000"/>
                <w:sz w:val="20"/>
                <w:szCs w:val="20"/>
                <w:lang w:eastAsia="ro-RO"/>
              </w:rPr>
            </w:pPr>
            <w:r w:rsidRPr="003F3ACA">
              <w:rPr>
                <w:rFonts w:ascii="Times New Roman" w:eastAsia="Times New Roman" w:hAnsi="Times New Roman" w:cs="Times New Roman"/>
                <w:bCs/>
                <w:color w:val="000000"/>
                <w:sz w:val="20"/>
                <w:szCs w:val="20"/>
                <w:lang w:eastAsia="ro-RO"/>
              </w:rPr>
              <w:t>829.833,35</w:t>
            </w: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sz w:val="20"/>
                <w:szCs w:val="20"/>
                <w:lang w:eastAsia="ro-RO"/>
              </w:rPr>
            </w:pPr>
            <w:r w:rsidRPr="003F3ACA">
              <w:rPr>
                <w:rFonts w:ascii="Times New Roman" w:eastAsia="Times New Roman" w:hAnsi="Times New Roman" w:cs="Times New Roman"/>
                <w:bCs/>
                <w:sz w:val="20"/>
                <w:szCs w:val="20"/>
                <w:lang w:eastAsia="ro-RO"/>
              </w:rPr>
              <w:t>330.666,65</w:t>
            </w:r>
          </w:p>
        </w:tc>
      </w:tr>
      <w:tr w:rsidR="003F3ACA" w:rsidRPr="003F3ACA" w:rsidTr="003F3ACA">
        <w:tc>
          <w:tcPr>
            <w:tcW w:w="3147" w:type="dxa"/>
            <w:shd w:val="clear" w:color="auto" w:fill="auto"/>
          </w:tcPr>
          <w:p w:rsidR="003F3ACA" w:rsidRPr="003F3ACA" w:rsidRDefault="003F3ACA" w:rsidP="003F3ACA">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o-RO"/>
              </w:rPr>
            </w:pPr>
            <w:r w:rsidRPr="003F3ACA">
              <w:rPr>
                <w:rFonts w:ascii="Times New Roman" w:eastAsia="Times New Roman" w:hAnsi="Times New Roman" w:cs="Times New Roman"/>
                <w:bCs/>
                <w:sz w:val="20"/>
                <w:szCs w:val="20"/>
                <w:lang w:eastAsia="ro-RO"/>
              </w:rPr>
              <w:t>4.2 – spitale</w:t>
            </w:r>
          </w:p>
        </w:tc>
        <w:tc>
          <w:tcPr>
            <w:tcW w:w="1618"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3.158.868,00</w:t>
            </w:r>
          </w:p>
        </w:tc>
        <w:tc>
          <w:tcPr>
            <w:tcW w:w="1476"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3.158.868,00</w:t>
            </w:r>
          </w:p>
        </w:tc>
        <w:tc>
          <w:tcPr>
            <w:tcW w:w="1795"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color w:val="000000"/>
                <w:sz w:val="20"/>
                <w:szCs w:val="20"/>
                <w:lang w:eastAsia="ro-RO"/>
              </w:rPr>
            </w:pPr>
            <w:r w:rsidRPr="003F3ACA">
              <w:rPr>
                <w:rFonts w:ascii="Times New Roman" w:eastAsia="Times New Roman" w:hAnsi="Times New Roman" w:cs="Times New Roman"/>
                <w:bCs/>
                <w:color w:val="000000"/>
                <w:sz w:val="20"/>
                <w:szCs w:val="20"/>
                <w:lang w:eastAsia="ro-RO"/>
              </w:rPr>
              <w:t>3.157.168,97</w:t>
            </w: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sz w:val="20"/>
                <w:szCs w:val="20"/>
                <w:lang w:eastAsia="ro-RO"/>
              </w:rPr>
            </w:pPr>
            <w:r w:rsidRPr="003F3ACA">
              <w:rPr>
                <w:rFonts w:ascii="Times New Roman" w:eastAsia="Times New Roman" w:hAnsi="Times New Roman" w:cs="Times New Roman"/>
                <w:bCs/>
                <w:sz w:val="20"/>
                <w:szCs w:val="20"/>
                <w:lang w:eastAsia="ro-RO"/>
              </w:rPr>
              <w:t>1.699,03</w:t>
            </w:r>
          </w:p>
        </w:tc>
      </w:tr>
      <w:tr w:rsidR="003F3ACA" w:rsidRPr="003F3ACA" w:rsidTr="003F3ACA">
        <w:tc>
          <w:tcPr>
            <w:tcW w:w="3147" w:type="dxa"/>
            <w:shd w:val="clear" w:color="auto" w:fill="auto"/>
          </w:tcPr>
          <w:p w:rsidR="003F3ACA" w:rsidRPr="003F3ACA" w:rsidRDefault="003F3ACA" w:rsidP="003F3ACA">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5. Diabet zaharat, din care:</w:t>
            </w:r>
          </w:p>
        </w:tc>
        <w:tc>
          <w:tcPr>
            <w:tcW w:w="1618"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12.360.000,00</w:t>
            </w:r>
          </w:p>
        </w:tc>
        <w:tc>
          <w:tcPr>
            <w:tcW w:w="1476"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12.360.000,00</w:t>
            </w:r>
          </w:p>
        </w:tc>
        <w:tc>
          <w:tcPr>
            <w:tcW w:w="1795"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color w:val="000000"/>
                <w:sz w:val="20"/>
                <w:szCs w:val="20"/>
                <w:lang w:eastAsia="ro-RO"/>
              </w:rPr>
            </w:pPr>
            <w:r w:rsidRPr="003F3ACA">
              <w:rPr>
                <w:rFonts w:ascii="Times New Roman" w:eastAsia="Times New Roman" w:hAnsi="Times New Roman" w:cs="Times New Roman"/>
                <w:b/>
                <w:bCs/>
                <w:color w:val="000000"/>
                <w:sz w:val="20"/>
                <w:szCs w:val="20"/>
                <w:lang w:eastAsia="ro-RO"/>
              </w:rPr>
              <w:t>12.202.704,99</w:t>
            </w: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157.295,01</w:t>
            </w:r>
          </w:p>
        </w:tc>
      </w:tr>
      <w:tr w:rsidR="003F3ACA" w:rsidRPr="003F3ACA" w:rsidTr="003F3ACA">
        <w:tc>
          <w:tcPr>
            <w:tcW w:w="3147" w:type="dxa"/>
            <w:shd w:val="clear" w:color="auto" w:fill="auto"/>
          </w:tcPr>
          <w:p w:rsidR="003F3ACA" w:rsidRPr="003F3ACA" w:rsidRDefault="003F3ACA" w:rsidP="003F3ACA">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o-RO"/>
              </w:rPr>
            </w:pPr>
            <w:r w:rsidRPr="003F3ACA">
              <w:rPr>
                <w:rFonts w:ascii="Times New Roman" w:eastAsia="Times New Roman" w:hAnsi="Times New Roman" w:cs="Times New Roman"/>
                <w:bCs/>
                <w:sz w:val="20"/>
                <w:szCs w:val="20"/>
                <w:lang w:eastAsia="ro-RO"/>
              </w:rPr>
              <w:t xml:space="preserve">5.1 – spitale </w:t>
            </w:r>
          </w:p>
        </w:tc>
        <w:tc>
          <w:tcPr>
            <w:tcW w:w="1618"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6.321,00</w:t>
            </w:r>
          </w:p>
        </w:tc>
        <w:tc>
          <w:tcPr>
            <w:tcW w:w="1476"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6.321,00</w:t>
            </w:r>
          </w:p>
        </w:tc>
        <w:tc>
          <w:tcPr>
            <w:tcW w:w="1795"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color w:val="000000"/>
                <w:sz w:val="20"/>
                <w:szCs w:val="20"/>
                <w:lang w:eastAsia="ro-RO"/>
              </w:rPr>
            </w:pPr>
            <w:r w:rsidRPr="003F3ACA">
              <w:rPr>
                <w:rFonts w:ascii="Times New Roman" w:eastAsia="Times New Roman" w:hAnsi="Times New Roman" w:cs="Times New Roman"/>
                <w:bCs/>
                <w:color w:val="000000"/>
                <w:sz w:val="20"/>
                <w:szCs w:val="20"/>
                <w:lang w:eastAsia="ro-RO"/>
              </w:rPr>
              <w:t>3.308,36</w:t>
            </w: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sz w:val="20"/>
                <w:szCs w:val="20"/>
                <w:lang w:eastAsia="ro-RO"/>
              </w:rPr>
            </w:pPr>
            <w:r w:rsidRPr="003F3ACA">
              <w:rPr>
                <w:rFonts w:ascii="Times New Roman" w:eastAsia="Times New Roman" w:hAnsi="Times New Roman" w:cs="Times New Roman"/>
                <w:bCs/>
                <w:sz w:val="20"/>
                <w:szCs w:val="20"/>
                <w:lang w:eastAsia="ro-RO"/>
              </w:rPr>
              <w:t>3.012,64</w:t>
            </w:r>
          </w:p>
        </w:tc>
      </w:tr>
      <w:tr w:rsidR="003F3ACA" w:rsidRPr="003F3ACA" w:rsidTr="003F3ACA">
        <w:tc>
          <w:tcPr>
            <w:tcW w:w="3147" w:type="dxa"/>
            <w:shd w:val="clear" w:color="auto" w:fill="auto"/>
          </w:tcPr>
          <w:p w:rsidR="003F3ACA" w:rsidRPr="003F3ACA" w:rsidRDefault="003F3ACA" w:rsidP="003F3ACA">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o-RO"/>
              </w:rPr>
            </w:pPr>
            <w:r w:rsidRPr="003F3ACA">
              <w:rPr>
                <w:rFonts w:ascii="Times New Roman" w:eastAsia="Times New Roman" w:hAnsi="Times New Roman" w:cs="Times New Roman"/>
                <w:bCs/>
                <w:sz w:val="20"/>
                <w:szCs w:val="20"/>
                <w:lang w:eastAsia="ro-RO"/>
              </w:rPr>
              <w:t>5.2 – farmacii cu circuit deschis</w:t>
            </w:r>
          </w:p>
        </w:tc>
        <w:tc>
          <w:tcPr>
            <w:tcW w:w="1618"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12.353.679,00</w:t>
            </w:r>
          </w:p>
        </w:tc>
        <w:tc>
          <w:tcPr>
            <w:tcW w:w="1476"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12.353.679,00</w:t>
            </w:r>
          </w:p>
        </w:tc>
        <w:tc>
          <w:tcPr>
            <w:tcW w:w="1795"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color w:val="000000"/>
                <w:sz w:val="20"/>
                <w:szCs w:val="20"/>
                <w:lang w:eastAsia="ro-RO"/>
              </w:rPr>
            </w:pPr>
            <w:r w:rsidRPr="003F3ACA">
              <w:rPr>
                <w:rFonts w:ascii="Times New Roman" w:eastAsia="Times New Roman" w:hAnsi="Times New Roman" w:cs="Times New Roman"/>
                <w:bCs/>
                <w:color w:val="000000"/>
                <w:sz w:val="20"/>
                <w:szCs w:val="20"/>
                <w:lang w:eastAsia="ro-RO"/>
              </w:rPr>
              <w:t>12.199.396,63</w:t>
            </w: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sz w:val="20"/>
                <w:szCs w:val="20"/>
                <w:lang w:eastAsia="ro-RO"/>
              </w:rPr>
            </w:pPr>
            <w:r w:rsidRPr="003F3ACA">
              <w:rPr>
                <w:rFonts w:ascii="Times New Roman" w:eastAsia="Times New Roman" w:hAnsi="Times New Roman" w:cs="Times New Roman"/>
                <w:bCs/>
                <w:sz w:val="20"/>
                <w:szCs w:val="20"/>
                <w:lang w:eastAsia="ro-RO"/>
              </w:rPr>
              <w:t>154.282,37</w:t>
            </w:r>
          </w:p>
        </w:tc>
      </w:tr>
      <w:tr w:rsidR="003F3ACA" w:rsidRPr="003F3ACA" w:rsidTr="003F3ACA">
        <w:trPr>
          <w:trHeight w:val="275"/>
        </w:trPr>
        <w:tc>
          <w:tcPr>
            <w:tcW w:w="3147" w:type="dxa"/>
            <w:shd w:val="clear" w:color="auto" w:fill="auto"/>
          </w:tcPr>
          <w:p w:rsidR="003F3ACA" w:rsidRPr="003F3ACA" w:rsidRDefault="003F3ACA" w:rsidP="003F3ACA">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6. Stare Posttransplant</w:t>
            </w:r>
          </w:p>
        </w:tc>
        <w:tc>
          <w:tcPr>
            <w:tcW w:w="1618"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754.000,00</w:t>
            </w:r>
          </w:p>
        </w:tc>
        <w:tc>
          <w:tcPr>
            <w:tcW w:w="1476"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754.000,00</w:t>
            </w:r>
          </w:p>
        </w:tc>
        <w:tc>
          <w:tcPr>
            <w:tcW w:w="1795"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color w:val="000000"/>
                <w:sz w:val="20"/>
                <w:szCs w:val="20"/>
                <w:lang w:eastAsia="ro-RO"/>
              </w:rPr>
            </w:pPr>
            <w:r w:rsidRPr="003F3ACA">
              <w:rPr>
                <w:rFonts w:ascii="Times New Roman" w:eastAsia="Times New Roman" w:hAnsi="Times New Roman" w:cs="Times New Roman"/>
                <w:b/>
                <w:bCs/>
                <w:color w:val="000000"/>
                <w:sz w:val="20"/>
                <w:szCs w:val="20"/>
                <w:lang w:eastAsia="ro-RO"/>
              </w:rPr>
              <w:t>718.581,41</w:t>
            </w: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35.418,59</w:t>
            </w:r>
          </w:p>
        </w:tc>
      </w:tr>
      <w:tr w:rsidR="003F3ACA" w:rsidRPr="003F3ACA" w:rsidTr="003F3ACA">
        <w:tc>
          <w:tcPr>
            <w:tcW w:w="3147" w:type="dxa"/>
            <w:shd w:val="clear" w:color="auto" w:fill="auto"/>
          </w:tcPr>
          <w:p w:rsidR="003F3ACA" w:rsidRPr="003F3ACA" w:rsidRDefault="003F3ACA" w:rsidP="003F3ACA">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 xml:space="preserve">7. Program Boli rare, din care: </w:t>
            </w:r>
          </w:p>
        </w:tc>
        <w:tc>
          <w:tcPr>
            <w:tcW w:w="1618"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1.803.110,00</w:t>
            </w:r>
          </w:p>
        </w:tc>
        <w:tc>
          <w:tcPr>
            <w:tcW w:w="1476"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1.803.110,00</w:t>
            </w:r>
          </w:p>
        </w:tc>
        <w:tc>
          <w:tcPr>
            <w:tcW w:w="1795"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1.483.903,79</w:t>
            </w: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bCs/>
                <w:sz w:val="20"/>
                <w:szCs w:val="20"/>
                <w:lang w:eastAsia="ro-RO"/>
              </w:rPr>
              <w:t>319.206,21</w:t>
            </w:r>
          </w:p>
        </w:tc>
      </w:tr>
      <w:tr w:rsidR="003F3ACA" w:rsidRPr="003F3ACA" w:rsidTr="003F3ACA">
        <w:tc>
          <w:tcPr>
            <w:tcW w:w="3147" w:type="dxa"/>
            <w:shd w:val="clear" w:color="auto" w:fill="auto"/>
          </w:tcPr>
          <w:p w:rsidR="003F3ACA" w:rsidRPr="003F3ACA" w:rsidRDefault="003F3ACA" w:rsidP="003F3ACA">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o-RO"/>
              </w:rPr>
            </w:pPr>
            <w:r w:rsidRPr="003F3ACA">
              <w:rPr>
                <w:rFonts w:ascii="Times New Roman" w:eastAsia="Times New Roman" w:hAnsi="Times New Roman" w:cs="Times New Roman"/>
                <w:bCs/>
                <w:sz w:val="20"/>
                <w:szCs w:val="20"/>
                <w:lang w:eastAsia="ro-RO"/>
              </w:rPr>
              <w:t>7.1 - farmacii cu circuit deschis, din care:</w:t>
            </w:r>
          </w:p>
        </w:tc>
        <w:tc>
          <w:tcPr>
            <w:tcW w:w="1618"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218.200,00</w:t>
            </w:r>
          </w:p>
        </w:tc>
        <w:tc>
          <w:tcPr>
            <w:tcW w:w="1476"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218.200,00</w:t>
            </w:r>
          </w:p>
        </w:tc>
        <w:tc>
          <w:tcPr>
            <w:tcW w:w="1795"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215.354,26</w:t>
            </w: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2.845,74</w:t>
            </w:r>
          </w:p>
        </w:tc>
      </w:tr>
      <w:tr w:rsidR="003F3ACA" w:rsidRPr="003F3ACA" w:rsidTr="003F3ACA">
        <w:tc>
          <w:tcPr>
            <w:tcW w:w="3147" w:type="dxa"/>
            <w:shd w:val="clear" w:color="auto" w:fill="auto"/>
          </w:tcPr>
          <w:p w:rsidR="003F3ACA" w:rsidRPr="003F3ACA" w:rsidRDefault="003F3ACA" w:rsidP="003F3ACA">
            <w:pPr>
              <w:widowControl w:val="0"/>
              <w:autoSpaceDE w:val="0"/>
              <w:autoSpaceDN w:val="0"/>
              <w:adjustRightInd w:val="0"/>
              <w:spacing w:after="0" w:line="240" w:lineRule="auto"/>
              <w:jc w:val="both"/>
              <w:rPr>
                <w:rFonts w:ascii="Times New Roman" w:eastAsia="Times New Roman" w:hAnsi="Times New Roman" w:cs="Times New Roman"/>
                <w:bCs/>
                <w:i/>
                <w:sz w:val="20"/>
                <w:szCs w:val="20"/>
                <w:lang w:eastAsia="ro-RO"/>
              </w:rPr>
            </w:pPr>
            <w:r w:rsidRPr="003F3ACA">
              <w:rPr>
                <w:rFonts w:ascii="Times New Roman" w:eastAsia="Times New Roman" w:hAnsi="Times New Roman" w:cs="Times New Roman"/>
                <w:bCs/>
                <w:i/>
                <w:sz w:val="20"/>
                <w:szCs w:val="20"/>
                <w:lang w:eastAsia="ro-RO"/>
              </w:rPr>
              <w:t>- Mucoviscidoza copii</w:t>
            </w:r>
          </w:p>
        </w:tc>
        <w:tc>
          <w:tcPr>
            <w:tcW w:w="1618"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178.000,00</w:t>
            </w:r>
          </w:p>
        </w:tc>
        <w:tc>
          <w:tcPr>
            <w:tcW w:w="1476"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178.000,00</w:t>
            </w:r>
          </w:p>
        </w:tc>
        <w:tc>
          <w:tcPr>
            <w:tcW w:w="1795"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color w:val="000000"/>
                <w:sz w:val="20"/>
                <w:szCs w:val="20"/>
                <w:lang w:eastAsia="ro-RO"/>
              </w:rPr>
            </w:pPr>
            <w:r w:rsidRPr="003F3ACA">
              <w:rPr>
                <w:rFonts w:ascii="Times New Roman" w:eastAsia="Times New Roman" w:hAnsi="Times New Roman" w:cs="Times New Roman"/>
                <w:bCs/>
                <w:color w:val="000000"/>
                <w:sz w:val="20"/>
                <w:szCs w:val="20"/>
                <w:lang w:eastAsia="ro-RO"/>
              </w:rPr>
              <w:t>176.664,89</w:t>
            </w: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sz w:val="20"/>
                <w:szCs w:val="20"/>
                <w:lang w:eastAsia="ro-RO"/>
              </w:rPr>
            </w:pPr>
            <w:r w:rsidRPr="003F3ACA">
              <w:rPr>
                <w:rFonts w:ascii="Times New Roman" w:eastAsia="Times New Roman" w:hAnsi="Times New Roman" w:cs="Times New Roman"/>
                <w:bCs/>
                <w:sz w:val="20"/>
                <w:szCs w:val="20"/>
                <w:lang w:eastAsia="ro-RO"/>
              </w:rPr>
              <w:t>1.335,11</w:t>
            </w:r>
          </w:p>
        </w:tc>
      </w:tr>
      <w:tr w:rsidR="003F3ACA" w:rsidRPr="003F3ACA" w:rsidTr="003F3ACA">
        <w:tc>
          <w:tcPr>
            <w:tcW w:w="3147" w:type="dxa"/>
            <w:shd w:val="clear" w:color="auto" w:fill="auto"/>
          </w:tcPr>
          <w:p w:rsidR="003F3ACA" w:rsidRPr="003F3ACA" w:rsidRDefault="003F3ACA" w:rsidP="003F3ACA">
            <w:pPr>
              <w:widowControl w:val="0"/>
              <w:autoSpaceDE w:val="0"/>
              <w:autoSpaceDN w:val="0"/>
              <w:adjustRightInd w:val="0"/>
              <w:spacing w:after="0" w:line="240" w:lineRule="auto"/>
              <w:jc w:val="both"/>
              <w:rPr>
                <w:rFonts w:ascii="Times New Roman" w:eastAsia="Times New Roman" w:hAnsi="Times New Roman" w:cs="Times New Roman"/>
                <w:bCs/>
                <w:i/>
                <w:sz w:val="20"/>
                <w:szCs w:val="20"/>
                <w:lang w:eastAsia="ro-RO"/>
              </w:rPr>
            </w:pPr>
            <w:r w:rsidRPr="003F3ACA">
              <w:rPr>
                <w:rFonts w:ascii="Times New Roman" w:eastAsia="Times New Roman" w:hAnsi="Times New Roman" w:cs="Times New Roman"/>
                <w:bCs/>
                <w:i/>
                <w:sz w:val="20"/>
                <w:szCs w:val="20"/>
                <w:lang w:eastAsia="ro-RO"/>
              </w:rPr>
              <w:t>- Scleroza laterala amiotrofica</w:t>
            </w:r>
          </w:p>
        </w:tc>
        <w:tc>
          <w:tcPr>
            <w:tcW w:w="1618"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40.200,00</w:t>
            </w:r>
          </w:p>
        </w:tc>
        <w:tc>
          <w:tcPr>
            <w:tcW w:w="1476"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40.200,00</w:t>
            </w:r>
          </w:p>
        </w:tc>
        <w:tc>
          <w:tcPr>
            <w:tcW w:w="1795"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color w:val="000000"/>
                <w:sz w:val="20"/>
                <w:szCs w:val="20"/>
                <w:lang w:eastAsia="ro-RO"/>
              </w:rPr>
            </w:pPr>
            <w:r w:rsidRPr="003F3ACA">
              <w:rPr>
                <w:rFonts w:ascii="Times New Roman" w:eastAsia="Times New Roman" w:hAnsi="Times New Roman" w:cs="Times New Roman"/>
                <w:bCs/>
                <w:color w:val="000000"/>
                <w:sz w:val="20"/>
                <w:szCs w:val="20"/>
                <w:lang w:eastAsia="ro-RO"/>
              </w:rPr>
              <w:t>38.689,37</w:t>
            </w: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sz w:val="20"/>
                <w:szCs w:val="20"/>
                <w:lang w:eastAsia="ro-RO"/>
              </w:rPr>
            </w:pPr>
            <w:r w:rsidRPr="003F3ACA">
              <w:rPr>
                <w:rFonts w:ascii="Times New Roman" w:eastAsia="Times New Roman" w:hAnsi="Times New Roman" w:cs="Times New Roman"/>
                <w:bCs/>
                <w:sz w:val="20"/>
                <w:szCs w:val="20"/>
                <w:lang w:eastAsia="ro-RO"/>
              </w:rPr>
              <w:t>1.510,63</w:t>
            </w:r>
          </w:p>
        </w:tc>
      </w:tr>
      <w:tr w:rsidR="003F3ACA" w:rsidRPr="003F3ACA" w:rsidTr="003F3ACA">
        <w:tc>
          <w:tcPr>
            <w:tcW w:w="3147" w:type="dxa"/>
            <w:shd w:val="clear" w:color="auto" w:fill="auto"/>
          </w:tcPr>
          <w:p w:rsidR="003F3ACA" w:rsidRPr="003F3ACA" w:rsidRDefault="003F3ACA" w:rsidP="003F3ACA">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o-RO"/>
              </w:rPr>
            </w:pPr>
            <w:r w:rsidRPr="003F3ACA">
              <w:rPr>
                <w:rFonts w:ascii="Times New Roman" w:eastAsia="Times New Roman" w:hAnsi="Times New Roman" w:cs="Times New Roman"/>
                <w:bCs/>
                <w:sz w:val="20"/>
                <w:szCs w:val="20"/>
                <w:lang w:eastAsia="ro-RO"/>
              </w:rPr>
              <w:t>7.2 - spitale, din care:</w:t>
            </w:r>
          </w:p>
        </w:tc>
        <w:tc>
          <w:tcPr>
            <w:tcW w:w="1618"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1.584.910,00</w:t>
            </w:r>
          </w:p>
        </w:tc>
        <w:tc>
          <w:tcPr>
            <w:tcW w:w="1476"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1.584.910,00</w:t>
            </w:r>
          </w:p>
        </w:tc>
        <w:tc>
          <w:tcPr>
            <w:tcW w:w="1795"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1.268.549,53</w:t>
            </w: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316.360,47</w:t>
            </w:r>
          </w:p>
        </w:tc>
      </w:tr>
      <w:tr w:rsidR="003F3ACA" w:rsidRPr="003F3ACA" w:rsidTr="003F3ACA">
        <w:tc>
          <w:tcPr>
            <w:tcW w:w="3147" w:type="dxa"/>
            <w:shd w:val="clear" w:color="auto" w:fill="auto"/>
          </w:tcPr>
          <w:p w:rsidR="003F3ACA" w:rsidRPr="003F3ACA" w:rsidRDefault="003F3ACA" w:rsidP="003F3ACA">
            <w:pPr>
              <w:widowControl w:val="0"/>
              <w:autoSpaceDE w:val="0"/>
              <w:autoSpaceDN w:val="0"/>
              <w:adjustRightInd w:val="0"/>
              <w:spacing w:after="0" w:line="240" w:lineRule="auto"/>
              <w:jc w:val="both"/>
              <w:rPr>
                <w:rFonts w:ascii="Times New Roman" w:eastAsia="Times New Roman" w:hAnsi="Times New Roman" w:cs="Times New Roman"/>
                <w:bCs/>
                <w:i/>
                <w:sz w:val="20"/>
                <w:szCs w:val="20"/>
                <w:lang w:eastAsia="ro-RO"/>
              </w:rPr>
            </w:pPr>
            <w:r w:rsidRPr="003F3ACA">
              <w:rPr>
                <w:rFonts w:ascii="Times New Roman" w:eastAsia="Times New Roman" w:hAnsi="Times New Roman" w:cs="Times New Roman"/>
                <w:bCs/>
                <w:i/>
                <w:sz w:val="20"/>
                <w:szCs w:val="20"/>
                <w:lang w:eastAsia="ro-RO"/>
              </w:rPr>
              <w:t xml:space="preserve">- Tirozinemie  </w:t>
            </w:r>
          </w:p>
        </w:tc>
        <w:tc>
          <w:tcPr>
            <w:tcW w:w="1618"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124.620,00</w:t>
            </w:r>
          </w:p>
        </w:tc>
        <w:tc>
          <w:tcPr>
            <w:tcW w:w="1476"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124.620,00</w:t>
            </w:r>
          </w:p>
        </w:tc>
        <w:tc>
          <w:tcPr>
            <w:tcW w:w="1795"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color w:val="000000"/>
                <w:sz w:val="20"/>
                <w:szCs w:val="20"/>
                <w:lang w:eastAsia="ro-RO"/>
              </w:rPr>
            </w:pPr>
            <w:r w:rsidRPr="003F3ACA">
              <w:rPr>
                <w:rFonts w:ascii="Times New Roman" w:eastAsia="Times New Roman" w:hAnsi="Times New Roman" w:cs="Times New Roman"/>
                <w:bCs/>
                <w:color w:val="000000"/>
                <w:sz w:val="20"/>
                <w:szCs w:val="20"/>
                <w:lang w:eastAsia="ro-RO"/>
              </w:rPr>
              <w:t>122.854,57</w:t>
            </w: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sz w:val="20"/>
                <w:szCs w:val="20"/>
                <w:lang w:eastAsia="ro-RO"/>
              </w:rPr>
            </w:pPr>
            <w:r w:rsidRPr="003F3ACA">
              <w:rPr>
                <w:rFonts w:ascii="Times New Roman" w:eastAsia="Times New Roman" w:hAnsi="Times New Roman" w:cs="Times New Roman"/>
                <w:bCs/>
                <w:sz w:val="20"/>
                <w:szCs w:val="20"/>
                <w:lang w:eastAsia="ro-RO"/>
              </w:rPr>
              <w:t>1.765,43</w:t>
            </w:r>
          </w:p>
        </w:tc>
      </w:tr>
      <w:tr w:rsidR="003F3ACA" w:rsidRPr="003F3ACA" w:rsidTr="003F3ACA">
        <w:tc>
          <w:tcPr>
            <w:tcW w:w="3147" w:type="dxa"/>
            <w:shd w:val="clear" w:color="auto" w:fill="auto"/>
          </w:tcPr>
          <w:p w:rsidR="003F3ACA" w:rsidRPr="003F3ACA" w:rsidRDefault="003F3ACA" w:rsidP="003F3ACA">
            <w:pPr>
              <w:widowControl w:val="0"/>
              <w:autoSpaceDE w:val="0"/>
              <w:autoSpaceDN w:val="0"/>
              <w:adjustRightInd w:val="0"/>
              <w:spacing w:after="0" w:line="240" w:lineRule="auto"/>
              <w:jc w:val="both"/>
              <w:rPr>
                <w:rFonts w:ascii="Times New Roman" w:eastAsia="Times New Roman" w:hAnsi="Times New Roman" w:cs="Times New Roman"/>
                <w:bCs/>
                <w:i/>
                <w:sz w:val="20"/>
                <w:szCs w:val="20"/>
                <w:lang w:eastAsia="ro-RO"/>
              </w:rPr>
            </w:pPr>
            <w:r w:rsidRPr="003F3ACA">
              <w:rPr>
                <w:rFonts w:ascii="Times New Roman" w:eastAsia="Times New Roman" w:hAnsi="Times New Roman" w:cs="Times New Roman"/>
                <w:bCs/>
                <w:i/>
                <w:sz w:val="20"/>
                <w:szCs w:val="20"/>
                <w:lang w:eastAsia="ro-RO"/>
              </w:rPr>
              <w:t xml:space="preserve">- Boala Hunter </w:t>
            </w:r>
          </w:p>
        </w:tc>
        <w:tc>
          <w:tcPr>
            <w:tcW w:w="1618"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1.460.290,00</w:t>
            </w:r>
          </w:p>
        </w:tc>
        <w:tc>
          <w:tcPr>
            <w:tcW w:w="1476"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1.460.290,00</w:t>
            </w:r>
          </w:p>
        </w:tc>
        <w:tc>
          <w:tcPr>
            <w:tcW w:w="1795"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color w:val="000000"/>
                <w:sz w:val="20"/>
                <w:szCs w:val="20"/>
                <w:lang w:eastAsia="ro-RO"/>
              </w:rPr>
            </w:pPr>
            <w:r w:rsidRPr="003F3ACA">
              <w:rPr>
                <w:rFonts w:ascii="Times New Roman" w:eastAsia="Times New Roman" w:hAnsi="Times New Roman" w:cs="Times New Roman"/>
                <w:bCs/>
                <w:color w:val="000000"/>
                <w:sz w:val="20"/>
                <w:szCs w:val="20"/>
                <w:lang w:eastAsia="ro-RO"/>
              </w:rPr>
              <w:t>1.145.694,96</w:t>
            </w: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sz w:val="20"/>
                <w:szCs w:val="20"/>
                <w:lang w:eastAsia="ro-RO"/>
              </w:rPr>
            </w:pPr>
            <w:r w:rsidRPr="003F3ACA">
              <w:rPr>
                <w:rFonts w:ascii="Times New Roman" w:eastAsia="Times New Roman" w:hAnsi="Times New Roman" w:cs="Times New Roman"/>
                <w:bCs/>
                <w:sz w:val="20"/>
                <w:szCs w:val="20"/>
                <w:lang w:eastAsia="ro-RO"/>
              </w:rPr>
              <w:t>314.595,04</w:t>
            </w:r>
          </w:p>
        </w:tc>
      </w:tr>
      <w:tr w:rsidR="003F3ACA" w:rsidRPr="003F3ACA" w:rsidTr="003F3ACA">
        <w:tc>
          <w:tcPr>
            <w:tcW w:w="3147" w:type="dxa"/>
            <w:shd w:val="clear" w:color="auto" w:fill="auto"/>
          </w:tcPr>
          <w:p w:rsidR="003F3ACA" w:rsidRPr="003F3ACA" w:rsidRDefault="003F3ACA" w:rsidP="003F3ACA">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8. Program hemofilie si talasemie (spitale), din care:</w:t>
            </w:r>
          </w:p>
        </w:tc>
        <w:tc>
          <w:tcPr>
            <w:tcW w:w="1618"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662.740,00</w:t>
            </w:r>
          </w:p>
        </w:tc>
        <w:tc>
          <w:tcPr>
            <w:tcW w:w="1476"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662.740,00</w:t>
            </w:r>
          </w:p>
        </w:tc>
        <w:tc>
          <w:tcPr>
            <w:tcW w:w="1795"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607.851,96</w:t>
            </w: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54.888,04</w:t>
            </w:r>
          </w:p>
        </w:tc>
      </w:tr>
      <w:tr w:rsidR="003F3ACA" w:rsidRPr="003F3ACA" w:rsidTr="003F3ACA">
        <w:tc>
          <w:tcPr>
            <w:tcW w:w="3147" w:type="dxa"/>
            <w:shd w:val="clear" w:color="auto" w:fill="auto"/>
          </w:tcPr>
          <w:p w:rsidR="003F3ACA" w:rsidRPr="003F3ACA" w:rsidRDefault="003F3ACA" w:rsidP="003F3ACA">
            <w:pPr>
              <w:widowControl w:val="0"/>
              <w:autoSpaceDE w:val="0"/>
              <w:autoSpaceDN w:val="0"/>
              <w:adjustRightInd w:val="0"/>
              <w:spacing w:after="0" w:line="240" w:lineRule="auto"/>
              <w:rPr>
                <w:rFonts w:ascii="Times New Roman" w:eastAsia="Times New Roman" w:hAnsi="Times New Roman" w:cs="Times New Roman"/>
                <w:bCs/>
                <w:i/>
                <w:sz w:val="20"/>
                <w:szCs w:val="20"/>
                <w:lang w:eastAsia="ro-RO"/>
              </w:rPr>
            </w:pPr>
            <w:r w:rsidRPr="003F3ACA">
              <w:rPr>
                <w:rFonts w:ascii="Times New Roman" w:eastAsia="Times New Roman" w:hAnsi="Times New Roman" w:cs="Times New Roman"/>
                <w:bCs/>
                <w:i/>
                <w:sz w:val="20"/>
                <w:szCs w:val="20"/>
                <w:lang w:eastAsia="ro-RO"/>
              </w:rPr>
              <w:t>- Hemofilie tratament „on demand”</w:t>
            </w:r>
          </w:p>
        </w:tc>
        <w:tc>
          <w:tcPr>
            <w:tcW w:w="1618"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20.650,00</w:t>
            </w:r>
          </w:p>
        </w:tc>
        <w:tc>
          <w:tcPr>
            <w:tcW w:w="1476"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20.650,00</w:t>
            </w:r>
          </w:p>
        </w:tc>
        <w:tc>
          <w:tcPr>
            <w:tcW w:w="1795"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color w:val="000000"/>
                <w:sz w:val="20"/>
                <w:szCs w:val="20"/>
                <w:lang w:eastAsia="ro-RO"/>
              </w:rPr>
            </w:pPr>
            <w:r w:rsidRPr="003F3ACA">
              <w:rPr>
                <w:rFonts w:ascii="Times New Roman" w:eastAsia="Times New Roman" w:hAnsi="Times New Roman" w:cs="Times New Roman"/>
                <w:bCs/>
                <w:color w:val="000000"/>
                <w:sz w:val="20"/>
                <w:szCs w:val="20"/>
                <w:lang w:eastAsia="ro-RO"/>
              </w:rPr>
              <w:t>20.380,57</w:t>
            </w: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sz w:val="20"/>
                <w:szCs w:val="20"/>
                <w:lang w:eastAsia="ro-RO"/>
              </w:rPr>
            </w:pPr>
            <w:r w:rsidRPr="003F3ACA">
              <w:rPr>
                <w:rFonts w:ascii="Times New Roman" w:eastAsia="Times New Roman" w:hAnsi="Times New Roman" w:cs="Times New Roman"/>
                <w:bCs/>
                <w:sz w:val="20"/>
                <w:szCs w:val="20"/>
                <w:lang w:eastAsia="ro-RO"/>
              </w:rPr>
              <w:t>269,43</w:t>
            </w:r>
          </w:p>
        </w:tc>
      </w:tr>
      <w:tr w:rsidR="003F3ACA" w:rsidRPr="003F3ACA" w:rsidTr="003F3ACA">
        <w:tc>
          <w:tcPr>
            <w:tcW w:w="3147" w:type="dxa"/>
            <w:shd w:val="clear" w:color="auto" w:fill="auto"/>
          </w:tcPr>
          <w:p w:rsidR="003F3ACA" w:rsidRPr="003F3ACA" w:rsidRDefault="003F3ACA" w:rsidP="003F3ACA">
            <w:pPr>
              <w:widowControl w:val="0"/>
              <w:autoSpaceDE w:val="0"/>
              <w:autoSpaceDN w:val="0"/>
              <w:adjustRightInd w:val="0"/>
              <w:spacing w:after="0" w:line="240" w:lineRule="auto"/>
              <w:rPr>
                <w:rFonts w:ascii="Times New Roman" w:eastAsia="Times New Roman" w:hAnsi="Times New Roman" w:cs="Times New Roman"/>
                <w:bCs/>
                <w:i/>
                <w:sz w:val="20"/>
                <w:szCs w:val="20"/>
                <w:lang w:eastAsia="ro-RO"/>
              </w:rPr>
            </w:pPr>
            <w:r w:rsidRPr="003F3ACA">
              <w:rPr>
                <w:rFonts w:ascii="Times New Roman" w:eastAsia="Times New Roman" w:hAnsi="Times New Roman" w:cs="Times New Roman"/>
                <w:bCs/>
                <w:i/>
                <w:sz w:val="20"/>
                <w:szCs w:val="20"/>
                <w:lang w:eastAsia="ro-RO"/>
              </w:rPr>
              <w:t>- Hemofilie profilaxie</w:t>
            </w:r>
          </w:p>
        </w:tc>
        <w:tc>
          <w:tcPr>
            <w:tcW w:w="1618"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520.000,00</w:t>
            </w:r>
          </w:p>
        </w:tc>
        <w:tc>
          <w:tcPr>
            <w:tcW w:w="1476"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520.000,00</w:t>
            </w:r>
          </w:p>
        </w:tc>
        <w:tc>
          <w:tcPr>
            <w:tcW w:w="1795"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color w:val="000000"/>
                <w:sz w:val="20"/>
                <w:szCs w:val="20"/>
                <w:lang w:eastAsia="ro-RO"/>
              </w:rPr>
            </w:pPr>
            <w:r w:rsidRPr="003F3ACA">
              <w:rPr>
                <w:rFonts w:ascii="Times New Roman" w:eastAsia="Times New Roman" w:hAnsi="Times New Roman" w:cs="Times New Roman"/>
                <w:bCs/>
                <w:color w:val="000000"/>
                <w:sz w:val="20"/>
                <w:szCs w:val="20"/>
                <w:lang w:eastAsia="ro-RO"/>
              </w:rPr>
              <w:t>469.619,96</w:t>
            </w: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sz w:val="20"/>
                <w:szCs w:val="20"/>
                <w:lang w:eastAsia="ro-RO"/>
              </w:rPr>
            </w:pPr>
            <w:r w:rsidRPr="003F3ACA">
              <w:rPr>
                <w:rFonts w:ascii="Times New Roman" w:eastAsia="Times New Roman" w:hAnsi="Times New Roman" w:cs="Times New Roman"/>
                <w:bCs/>
                <w:sz w:val="20"/>
                <w:szCs w:val="20"/>
                <w:lang w:eastAsia="ro-RO"/>
              </w:rPr>
              <w:t>50.380,04</w:t>
            </w:r>
          </w:p>
        </w:tc>
      </w:tr>
      <w:tr w:rsidR="003F3ACA" w:rsidRPr="003F3ACA" w:rsidTr="003F3ACA">
        <w:tc>
          <w:tcPr>
            <w:tcW w:w="3147" w:type="dxa"/>
            <w:shd w:val="clear" w:color="auto" w:fill="auto"/>
          </w:tcPr>
          <w:p w:rsidR="003F3ACA" w:rsidRPr="003F3ACA" w:rsidRDefault="003F3ACA" w:rsidP="003F3ACA">
            <w:pPr>
              <w:widowControl w:val="0"/>
              <w:autoSpaceDE w:val="0"/>
              <w:autoSpaceDN w:val="0"/>
              <w:adjustRightInd w:val="0"/>
              <w:spacing w:after="0" w:line="240" w:lineRule="auto"/>
              <w:rPr>
                <w:rFonts w:ascii="Times New Roman" w:eastAsia="Times New Roman" w:hAnsi="Times New Roman" w:cs="Times New Roman"/>
                <w:bCs/>
                <w:i/>
                <w:sz w:val="20"/>
                <w:szCs w:val="20"/>
                <w:lang w:eastAsia="ro-RO"/>
              </w:rPr>
            </w:pPr>
            <w:r w:rsidRPr="003F3ACA">
              <w:rPr>
                <w:rFonts w:ascii="Times New Roman" w:eastAsia="Times New Roman" w:hAnsi="Times New Roman" w:cs="Times New Roman"/>
                <w:bCs/>
                <w:i/>
                <w:sz w:val="20"/>
                <w:szCs w:val="20"/>
                <w:lang w:eastAsia="ro-RO"/>
              </w:rPr>
              <w:t>- Talasemie</w:t>
            </w:r>
          </w:p>
        </w:tc>
        <w:tc>
          <w:tcPr>
            <w:tcW w:w="1618"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122.090,00</w:t>
            </w:r>
          </w:p>
        </w:tc>
        <w:tc>
          <w:tcPr>
            <w:tcW w:w="1476"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sz w:val="20"/>
                <w:szCs w:val="20"/>
                <w:lang w:eastAsia="ro-RO"/>
              </w:rPr>
            </w:pPr>
            <w:r w:rsidRPr="003F3ACA">
              <w:rPr>
                <w:rFonts w:ascii="Times New Roman" w:eastAsia="Times New Roman" w:hAnsi="Times New Roman" w:cs="Times New Roman"/>
                <w:sz w:val="20"/>
                <w:szCs w:val="20"/>
                <w:lang w:eastAsia="ro-RO"/>
              </w:rPr>
              <w:t>122.090,00</w:t>
            </w:r>
          </w:p>
        </w:tc>
        <w:tc>
          <w:tcPr>
            <w:tcW w:w="1795"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color w:val="000000"/>
                <w:sz w:val="20"/>
                <w:szCs w:val="20"/>
                <w:lang w:eastAsia="ro-RO"/>
              </w:rPr>
            </w:pPr>
            <w:r w:rsidRPr="003F3ACA">
              <w:rPr>
                <w:rFonts w:ascii="Times New Roman" w:eastAsia="Times New Roman" w:hAnsi="Times New Roman" w:cs="Times New Roman"/>
                <w:bCs/>
                <w:color w:val="000000"/>
                <w:sz w:val="20"/>
                <w:szCs w:val="20"/>
                <w:lang w:eastAsia="ro-RO"/>
              </w:rPr>
              <w:t>117.851,43</w:t>
            </w: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sz w:val="20"/>
                <w:szCs w:val="20"/>
                <w:lang w:eastAsia="ro-RO"/>
              </w:rPr>
            </w:pPr>
            <w:r w:rsidRPr="003F3ACA">
              <w:rPr>
                <w:rFonts w:ascii="Times New Roman" w:eastAsia="Times New Roman" w:hAnsi="Times New Roman" w:cs="Times New Roman"/>
                <w:bCs/>
                <w:sz w:val="20"/>
                <w:szCs w:val="20"/>
                <w:lang w:eastAsia="ro-RO"/>
              </w:rPr>
              <w:t>4.238,57</w:t>
            </w:r>
          </w:p>
        </w:tc>
      </w:tr>
      <w:tr w:rsidR="003F3ACA" w:rsidRPr="003F3ACA" w:rsidTr="003F3ACA">
        <w:tc>
          <w:tcPr>
            <w:tcW w:w="3147" w:type="dxa"/>
            <w:shd w:val="clear" w:color="auto" w:fill="auto"/>
          </w:tcPr>
          <w:p w:rsidR="003F3ACA" w:rsidRPr="003F3ACA" w:rsidRDefault="003F3ACA" w:rsidP="003F3ACA">
            <w:pPr>
              <w:widowControl w:val="0"/>
              <w:autoSpaceDE w:val="0"/>
              <w:autoSpaceDN w:val="0"/>
              <w:adjustRightInd w:val="0"/>
              <w:spacing w:after="0" w:line="240" w:lineRule="auto"/>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Total materiale sanitare specifice utilizate în programele naționale de sănătate cu scop curativ (9+10), din care:</w:t>
            </w:r>
          </w:p>
        </w:tc>
        <w:tc>
          <w:tcPr>
            <w:tcW w:w="1618"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1.820.540,00</w:t>
            </w:r>
          </w:p>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p>
        </w:tc>
        <w:tc>
          <w:tcPr>
            <w:tcW w:w="1476"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1.820.540,00</w:t>
            </w:r>
          </w:p>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p>
        </w:tc>
        <w:tc>
          <w:tcPr>
            <w:tcW w:w="1795"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1.803.640,01</w:t>
            </w:r>
          </w:p>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16.899,99</w:t>
            </w:r>
          </w:p>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p>
        </w:tc>
      </w:tr>
      <w:tr w:rsidR="003F3ACA" w:rsidRPr="003F3ACA" w:rsidTr="003F3ACA">
        <w:tc>
          <w:tcPr>
            <w:tcW w:w="3147" w:type="dxa"/>
            <w:shd w:val="clear" w:color="auto" w:fill="auto"/>
          </w:tcPr>
          <w:p w:rsidR="003F3ACA" w:rsidRPr="003F3ACA" w:rsidRDefault="003F3ACA" w:rsidP="003F3ACA">
            <w:pPr>
              <w:widowControl w:val="0"/>
              <w:tabs>
                <w:tab w:val="left" w:pos="3075"/>
              </w:tabs>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9. Ortopedie (spitale)</w:t>
            </w:r>
          </w:p>
        </w:tc>
        <w:tc>
          <w:tcPr>
            <w:tcW w:w="1618"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401.540,00</w:t>
            </w:r>
          </w:p>
        </w:tc>
        <w:tc>
          <w:tcPr>
            <w:tcW w:w="1476"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401.540,00</w:t>
            </w:r>
          </w:p>
        </w:tc>
        <w:tc>
          <w:tcPr>
            <w:tcW w:w="1795"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395.132,81</w:t>
            </w: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sz w:val="20"/>
                <w:szCs w:val="20"/>
                <w:lang w:eastAsia="ro-RO"/>
              </w:rPr>
            </w:pPr>
            <w:r w:rsidRPr="003F3ACA">
              <w:rPr>
                <w:rFonts w:ascii="Times New Roman" w:eastAsia="Times New Roman" w:hAnsi="Times New Roman" w:cs="Times New Roman"/>
                <w:b/>
                <w:sz w:val="20"/>
                <w:szCs w:val="20"/>
                <w:lang w:eastAsia="ro-RO"/>
              </w:rPr>
              <w:t>6.407,19</w:t>
            </w:r>
          </w:p>
        </w:tc>
      </w:tr>
      <w:tr w:rsidR="003F3ACA" w:rsidRPr="003F3ACA" w:rsidTr="003F3ACA">
        <w:tc>
          <w:tcPr>
            <w:tcW w:w="3147" w:type="dxa"/>
            <w:shd w:val="clear" w:color="auto" w:fill="auto"/>
          </w:tcPr>
          <w:p w:rsidR="003F3ACA" w:rsidRPr="003F3ACA" w:rsidRDefault="003F3ACA" w:rsidP="003F3ACA">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10. Diabet zaharat (farmacii circuit deschis), din care:</w:t>
            </w:r>
          </w:p>
        </w:tc>
        <w:tc>
          <w:tcPr>
            <w:tcW w:w="1618"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1.419.000,00</w:t>
            </w:r>
          </w:p>
        </w:tc>
        <w:tc>
          <w:tcPr>
            <w:tcW w:w="1476"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1.419.000,00</w:t>
            </w:r>
          </w:p>
        </w:tc>
        <w:tc>
          <w:tcPr>
            <w:tcW w:w="1795"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1.408.507,20</w:t>
            </w: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
                <w:bCs/>
                <w:sz w:val="20"/>
                <w:szCs w:val="20"/>
                <w:lang w:eastAsia="ro-RO"/>
              </w:rPr>
            </w:pPr>
            <w:r w:rsidRPr="003F3ACA">
              <w:rPr>
                <w:rFonts w:ascii="Times New Roman" w:eastAsia="Times New Roman" w:hAnsi="Times New Roman" w:cs="Times New Roman"/>
                <w:b/>
                <w:bCs/>
                <w:sz w:val="20"/>
                <w:szCs w:val="20"/>
                <w:lang w:eastAsia="ro-RO"/>
              </w:rPr>
              <w:t>10.492,80</w:t>
            </w:r>
          </w:p>
        </w:tc>
      </w:tr>
      <w:tr w:rsidR="003F3ACA" w:rsidRPr="003F3ACA" w:rsidTr="003F3ACA">
        <w:tc>
          <w:tcPr>
            <w:tcW w:w="3147" w:type="dxa"/>
            <w:shd w:val="clear" w:color="auto" w:fill="auto"/>
          </w:tcPr>
          <w:p w:rsidR="003F3ACA" w:rsidRPr="003F3ACA" w:rsidRDefault="003F3ACA" w:rsidP="003F3ACA">
            <w:pPr>
              <w:widowControl w:val="0"/>
              <w:autoSpaceDE w:val="0"/>
              <w:autoSpaceDN w:val="0"/>
              <w:adjustRightInd w:val="0"/>
              <w:spacing w:after="0" w:line="240" w:lineRule="auto"/>
              <w:rPr>
                <w:rFonts w:ascii="Times New Roman" w:eastAsia="Times New Roman" w:hAnsi="Times New Roman" w:cs="Times New Roman"/>
                <w:bCs/>
                <w:i/>
                <w:sz w:val="20"/>
                <w:szCs w:val="20"/>
                <w:lang w:eastAsia="ro-RO"/>
              </w:rPr>
            </w:pPr>
            <w:r w:rsidRPr="003F3ACA">
              <w:rPr>
                <w:rFonts w:ascii="Times New Roman" w:eastAsia="Times New Roman" w:hAnsi="Times New Roman" w:cs="Times New Roman"/>
                <w:bCs/>
                <w:i/>
                <w:sz w:val="20"/>
                <w:szCs w:val="20"/>
                <w:lang w:eastAsia="ro-RO"/>
              </w:rPr>
              <w:t xml:space="preserve">- Teste Diabet copii </w:t>
            </w:r>
          </w:p>
        </w:tc>
        <w:tc>
          <w:tcPr>
            <w:tcW w:w="1618"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iCs/>
                <w:sz w:val="20"/>
                <w:szCs w:val="20"/>
                <w:lang w:eastAsia="ro-RO"/>
              </w:rPr>
            </w:pPr>
            <w:r w:rsidRPr="003F3ACA">
              <w:rPr>
                <w:rFonts w:ascii="Times New Roman" w:eastAsia="Times New Roman" w:hAnsi="Times New Roman" w:cs="Times New Roman"/>
                <w:iCs/>
                <w:sz w:val="20"/>
                <w:szCs w:val="20"/>
                <w:lang w:eastAsia="ro-RO"/>
              </w:rPr>
              <w:t>76.000,00</w:t>
            </w:r>
          </w:p>
        </w:tc>
        <w:tc>
          <w:tcPr>
            <w:tcW w:w="1476"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iCs/>
                <w:sz w:val="20"/>
                <w:szCs w:val="20"/>
                <w:lang w:eastAsia="ro-RO"/>
              </w:rPr>
            </w:pPr>
            <w:r w:rsidRPr="003F3ACA">
              <w:rPr>
                <w:rFonts w:ascii="Times New Roman" w:eastAsia="Times New Roman" w:hAnsi="Times New Roman" w:cs="Times New Roman"/>
                <w:iCs/>
                <w:sz w:val="20"/>
                <w:szCs w:val="20"/>
                <w:lang w:eastAsia="ro-RO"/>
              </w:rPr>
              <w:t>76.000,00</w:t>
            </w:r>
          </w:p>
        </w:tc>
        <w:tc>
          <w:tcPr>
            <w:tcW w:w="1795"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color w:val="000000"/>
                <w:sz w:val="20"/>
                <w:szCs w:val="20"/>
                <w:lang w:eastAsia="ro-RO"/>
              </w:rPr>
            </w:pPr>
            <w:r w:rsidRPr="003F3ACA">
              <w:rPr>
                <w:rFonts w:ascii="Times New Roman" w:eastAsia="Times New Roman" w:hAnsi="Times New Roman" w:cs="Times New Roman"/>
                <w:bCs/>
                <w:color w:val="000000"/>
                <w:sz w:val="20"/>
                <w:szCs w:val="20"/>
                <w:lang w:eastAsia="ro-RO"/>
              </w:rPr>
              <w:t>71.640,00</w:t>
            </w: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sz w:val="20"/>
                <w:szCs w:val="20"/>
                <w:lang w:eastAsia="ro-RO"/>
              </w:rPr>
            </w:pPr>
            <w:r w:rsidRPr="003F3ACA">
              <w:rPr>
                <w:rFonts w:ascii="Times New Roman" w:eastAsia="Times New Roman" w:hAnsi="Times New Roman" w:cs="Times New Roman"/>
                <w:bCs/>
                <w:sz w:val="20"/>
                <w:szCs w:val="20"/>
                <w:lang w:eastAsia="ro-RO"/>
              </w:rPr>
              <w:t>4.360,00</w:t>
            </w:r>
          </w:p>
        </w:tc>
      </w:tr>
      <w:tr w:rsidR="003F3ACA" w:rsidRPr="003F3ACA" w:rsidTr="003F3ACA">
        <w:tc>
          <w:tcPr>
            <w:tcW w:w="3147" w:type="dxa"/>
            <w:shd w:val="clear" w:color="auto" w:fill="auto"/>
          </w:tcPr>
          <w:p w:rsidR="003F3ACA" w:rsidRPr="003F3ACA" w:rsidRDefault="003F3ACA" w:rsidP="003F3ACA">
            <w:pPr>
              <w:widowControl w:val="0"/>
              <w:autoSpaceDE w:val="0"/>
              <w:autoSpaceDN w:val="0"/>
              <w:adjustRightInd w:val="0"/>
              <w:spacing w:after="0" w:line="240" w:lineRule="auto"/>
              <w:rPr>
                <w:rFonts w:ascii="Times New Roman" w:eastAsia="Times New Roman" w:hAnsi="Times New Roman" w:cs="Times New Roman"/>
                <w:bCs/>
                <w:i/>
                <w:sz w:val="20"/>
                <w:szCs w:val="20"/>
                <w:lang w:eastAsia="ro-RO"/>
              </w:rPr>
            </w:pPr>
            <w:r w:rsidRPr="003F3ACA">
              <w:rPr>
                <w:rFonts w:ascii="Times New Roman" w:eastAsia="Times New Roman" w:hAnsi="Times New Roman" w:cs="Times New Roman"/>
                <w:bCs/>
                <w:i/>
                <w:sz w:val="20"/>
                <w:szCs w:val="20"/>
                <w:lang w:eastAsia="ro-RO"/>
              </w:rPr>
              <w:t>- Teste Diabet adulti</w:t>
            </w:r>
          </w:p>
        </w:tc>
        <w:tc>
          <w:tcPr>
            <w:tcW w:w="1618"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iCs/>
                <w:sz w:val="20"/>
                <w:szCs w:val="20"/>
                <w:lang w:eastAsia="ro-RO"/>
              </w:rPr>
            </w:pPr>
            <w:r w:rsidRPr="003F3ACA">
              <w:rPr>
                <w:rFonts w:ascii="Times New Roman" w:eastAsia="Times New Roman" w:hAnsi="Times New Roman" w:cs="Times New Roman"/>
                <w:iCs/>
                <w:sz w:val="20"/>
                <w:szCs w:val="20"/>
                <w:lang w:eastAsia="ro-RO"/>
              </w:rPr>
              <w:t>1.343.000,00</w:t>
            </w:r>
          </w:p>
        </w:tc>
        <w:tc>
          <w:tcPr>
            <w:tcW w:w="1476"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iCs/>
                <w:sz w:val="20"/>
                <w:szCs w:val="20"/>
                <w:lang w:eastAsia="ro-RO"/>
              </w:rPr>
            </w:pPr>
            <w:r w:rsidRPr="003F3ACA">
              <w:rPr>
                <w:rFonts w:ascii="Times New Roman" w:eastAsia="Times New Roman" w:hAnsi="Times New Roman" w:cs="Times New Roman"/>
                <w:iCs/>
                <w:sz w:val="20"/>
                <w:szCs w:val="20"/>
                <w:lang w:eastAsia="ro-RO"/>
              </w:rPr>
              <w:t>1.343.000,00</w:t>
            </w:r>
          </w:p>
        </w:tc>
        <w:tc>
          <w:tcPr>
            <w:tcW w:w="1795"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color w:val="000000"/>
                <w:sz w:val="20"/>
                <w:szCs w:val="20"/>
                <w:lang w:eastAsia="ro-RO"/>
              </w:rPr>
            </w:pPr>
            <w:r w:rsidRPr="003F3ACA">
              <w:rPr>
                <w:rFonts w:ascii="Times New Roman" w:eastAsia="Times New Roman" w:hAnsi="Times New Roman" w:cs="Times New Roman"/>
                <w:bCs/>
                <w:color w:val="000000"/>
                <w:sz w:val="20"/>
                <w:szCs w:val="20"/>
                <w:lang w:eastAsia="ro-RO"/>
              </w:rPr>
              <w:t>1.336.867,20</w:t>
            </w:r>
          </w:p>
        </w:tc>
        <w:tc>
          <w:tcPr>
            <w:tcW w:w="1972" w:type="dxa"/>
            <w:shd w:val="clear" w:color="auto" w:fill="auto"/>
          </w:tcPr>
          <w:p w:rsidR="003F3ACA" w:rsidRPr="003F3ACA" w:rsidRDefault="003F3ACA" w:rsidP="003F3ACA">
            <w:pPr>
              <w:spacing w:after="0" w:line="240" w:lineRule="auto"/>
              <w:jc w:val="center"/>
              <w:rPr>
                <w:rFonts w:ascii="Times New Roman" w:eastAsia="Times New Roman" w:hAnsi="Times New Roman" w:cs="Times New Roman"/>
                <w:bCs/>
                <w:sz w:val="20"/>
                <w:szCs w:val="20"/>
                <w:lang w:eastAsia="ro-RO"/>
              </w:rPr>
            </w:pPr>
            <w:r w:rsidRPr="003F3ACA">
              <w:rPr>
                <w:rFonts w:ascii="Times New Roman" w:eastAsia="Times New Roman" w:hAnsi="Times New Roman" w:cs="Times New Roman"/>
                <w:bCs/>
                <w:sz w:val="20"/>
                <w:szCs w:val="20"/>
                <w:lang w:eastAsia="ro-RO"/>
              </w:rPr>
              <w:t>6.132,80</w:t>
            </w:r>
          </w:p>
        </w:tc>
      </w:tr>
    </w:tbl>
    <w:p w:rsidR="003F3ACA" w:rsidRPr="003F3ACA" w:rsidRDefault="003F3ACA" w:rsidP="003F3ACA">
      <w:pPr>
        <w:spacing w:after="0" w:line="240" w:lineRule="auto"/>
        <w:rPr>
          <w:rFonts w:ascii="Arial" w:eastAsia="Times New Roman" w:hAnsi="Arial" w:cs="Arial"/>
          <w:sz w:val="24"/>
          <w:szCs w:val="24"/>
          <w:lang w:eastAsia="ro-RO"/>
        </w:rPr>
      </w:pPr>
    </w:p>
    <w:p w:rsidR="003F3ACA" w:rsidRPr="00B4212B" w:rsidRDefault="003F3ACA" w:rsidP="00B4212B">
      <w:pPr>
        <w:spacing w:after="0" w:line="240" w:lineRule="auto"/>
        <w:ind w:firstLine="708"/>
        <w:jc w:val="both"/>
        <w:rPr>
          <w:rFonts w:ascii="Times New Roman" w:eastAsia="Times New Roman" w:hAnsi="Times New Roman" w:cs="Times New Roman"/>
          <w:i/>
          <w:sz w:val="28"/>
          <w:szCs w:val="28"/>
          <w:lang w:val="en-US" w:eastAsia="ro-RO"/>
        </w:rPr>
      </w:pPr>
      <w:r w:rsidRPr="00F435BB">
        <w:rPr>
          <w:rFonts w:ascii="Times New Roman" w:eastAsia="Times New Roman" w:hAnsi="Times New Roman" w:cs="Times New Roman"/>
          <w:i/>
          <w:sz w:val="28"/>
          <w:szCs w:val="28"/>
          <w:lang w:val="en-US" w:eastAsia="ro-RO"/>
        </w:rPr>
        <w:t>Situația privind creditele de angajament aprobate pentru anul 2016, creditele de angajament realizate și creditele de</w:t>
      </w:r>
      <w:r w:rsidR="00B4212B">
        <w:rPr>
          <w:rFonts w:ascii="Times New Roman" w:eastAsia="Times New Roman" w:hAnsi="Times New Roman" w:cs="Times New Roman"/>
          <w:i/>
          <w:sz w:val="28"/>
          <w:szCs w:val="28"/>
          <w:lang w:val="en-US" w:eastAsia="ro-RO"/>
        </w:rPr>
        <w:t xml:space="preserve"> angajament rămase neutilizate:</w:t>
      </w:r>
    </w:p>
    <w:p w:rsidR="003F3ACA" w:rsidRPr="00F435BB" w:rsidRDefault="003F3ACA" w:rsidP="003F3ACA">
      <w:pPr>
        <w:spacing w:after="0" w:line="240" w:lineRule="auto"/>
        <w:ind w:firstLine="708"/>
        <w:jc w:val="both"/>
        <w:rPr>
          <w:rFonts w:ascii="Times New Roman" w:eastAsia="Times New Roman" w:hAnsi="Times New Roman" w:cs="Times New Roman"/>
          <w:sz w:val="28"/>
          <w:szCs w:val="28"/>
          <w:lang w:val="en-US" w:eastAsia="ro-RO"/>
        </w:rPr>
      </w:pPr>
      <w:r w:rsidRPr="00F435BB">
        <w:rPr>
          <w:rFonts w:ascii="Times New Roman" w:eastAsia="Times New Roman" w:hAnsi="Times New Roman" w:cs="Times New Roman"/>
          <w:sz w:val="28"/>
          <w:szCs w:val="28"/>
          <w:lang w:val="en-US" w:eastAsia="ro-RO"/>
        </w:rPr>
        <w:t>Credite de angajament aprobate 2016:                                    75.483,58 mii lei</w:t>
      </w:r>
    </w:p>
    <w:p w:rsidR="003F3ACA" w:rsidRPr="00F435BB"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val="en-US" w:eastAsia="ro-RO"/>
        </w:rPr>
        <w:t>Consum de m</w:t>
      </w:r>
      <w:r w:rsidRPr="00F435BB">
        <w:rPr>
          <w:rFonts w:ascii="Times New Roman" w:eastAsia="Times New Roman" w:hAnsi="Times New Roman" w:cs="Times New Roman"/>
          <w:sz w:val="28"/>
          <w:szCs w:val="28"/>
          <w:lang w:eastAsia="ro-RO"/>
        </w:rPr>
        <w:t>edicamente cu și fără contribuție personală</w:t>
      </w:r>
    </w:p>
    <w:p w:rsidR="003F3ACA" w:rsidRPr="00F435BB" w:rsidRDefault="003F3ACA" w:rsidP="003F3ACA">
      <w:pPr>
        <w:spacing w:after="0" w:line="240" w:lineRule="auto"/>
        <w:ind w:firstLine="708"/>
        <w:jc w:val="both"/>
        <w:rPr>
          <w:rFonts w:ascii="Times New Roman" w:eastAsia="Times New Roman" w:hAnsi="Times New Roman" w:cs="Times New Roman"/>
          <w:sz w:val="28"/>
          <w:szCs w:val="28"/>
          <w:lang w:val="en-US" w:eastAsia="ro-RO"/>
        </w:rPr>
      </w:pPr>
      <w:r w:rsidRPr="00F435BB">
        <w:rPr>
          <w:rFonts w:ascii="Times New Roman" w:eastAsia="Times New Roman" w:hAnsi="Times New Roman" w:cs="Times New Roman"/>
          <w:sz w:val="28"/>
          <w:szCs w:val="28"/>
          <w:lang w:eastAsia="ro-RO"/>
        </w:rPr>
        <w:t xml:space="preserve"> (inclusiv personal contractual) raportat și validat</w:t>
      </w:r>
      <w:r w:rsidRPr="00F435BB">
        <w:rPr>
          <w:rFonts w:ascii="Times New Roman" w:eastAsia="Times New Roman" w:hAnsi="Times New Roman" w:cs="Times New Roman"/>
          <w:sz w:val="28"/>
          <w:szCs w:val="28"/>
          <w:lang w:val="en-US" w:eastAsia="ro-RO"/>
        </w:rPr>
        <w:t>:                 75.253,70 mii lei</w:t>
      </w:r>
    </w:p>
    <w:p w:rsidR="003F3ACA" w:rsidRPr="00F435BB" w:rsidRDefault="003F3ACA" w:rsidP="00B4212B">
      <w:pPr>
        <w:spacing w:after="0" w:line="240" w:lineRule="auto"/>
        <w:ind w:firstLine="708"/>
        <w:jc w:val="both"/>
        <w:rPr>
          <w:rFonts w:ascii="Times New Roman" w:eastAsia="Times New Roman" w:hAnsi="Times New Roman" w:cs="Times New Roman"/>
          <w:sz w:val="28"/>
          <w:szCs w:val="28"/>
          <w:lang w:val="en-US" w:eastAsia="ro-RO"/>
        </w:rPr>
      </w:pPr>
      <w:r w:rsidRPr="00F435BB">
        <w:rPr>
          <w:rFonts w:ascii="Times New Roman" w:eastAsia="Times New Roman" w:hAnsi="Times New Roman" w:cs="Times New Roman"/>
          <w:sz w:val="28"/>
          <w:szCs w:val="28"/>
          <w:lang w:val="en-US" w:eastAsia="ro-RO"/>
        </w:rPr>
        <w:t xml:space="preserve">Credite de angajament neutilizate:                               </w:t>
      </w:r>
      <w:r w:rsidR="00B4212B">
        <w:rPr>
          <w:rFonts w:ascii="Times New Roman" w:eastAsia="Times New Roman" w:hAnsi="Times New Roman" w:cs="Times New Roman"/>
          <w:sz w:val="28"/>
          <w:szCs w:val="28"/>
          <w:lang w:val="en-US" w:eastAsia="ro-RO"/>
        </w:rPr>
        <w:t xml:space="preserve">                229,88 mii lei.</w:t>
      </w:r>
    </w:p>
    <w:p w:rsidR="003F3ACA" w:rsidRPr="00B4212B" w:rsidRDefault="003F3ACA" w:rsidP="00B4212B">
      <w:pPr>
        <w:spacing w:after="0" w:line="240" w:lineRule="auto"/>
        <w:ind w:firstLine="708"/>
        <w:jc w:val="both"/>
        <w:rPr>
          <w:rFonts w:ascii="Times New Roman" w:eastAsia="Times New Roman" w:hAnsi="Times New Roman" w:cs="Times New Roman"/>
          <w:i/>
          <w:sz w:val="28"/>
          <w:szCs w:val="28"/>
          <w:lang w:val="en-US" w:eastAsia="ro-RO"/>
        </w:rPr>
      </w:pPr>
      <w:r w:rsidRPr="00F435BB">
        <w:rPr>
          <w:rFonts w:ascii="Times New Roman" w:eastAsia="Times New Roman" w:hAnsi="Times New Roman" w:cs="Times New Roman"/>
          <w:i/>
          <w:sz w:val="28"/>
          <w:szCs w:val="28"/>
          <w:lang w:val="en-US" w:eastAsia="ro-RO"/>
        </w:rPr>
        <w:t>Situația privind creditele de angajament aprobate pentru anul 2016, creditele de angajament realizate și creditele de</w:t>
      </w:r>
      <w:r w:rsidR="00B4212B">
        <w:rPr>
          <w:rFonts w:ascii="Times New Roman" w:eastAsia="Times New Roman" w:hAnsi="Times New Roman" w:cs="Times New Roman"/>
          <w:i/>
          <w:sz w:val="28"/>
          <w:szCs w:val="28"/>
          <w:lang w:val="en-US" w:eastAsia="ro-RO"/>
        </w:rPr>
        <w:t xml:space="preserve"> angajament rămase neutilizate:</w:t>
      </w:r>
    </w:p>
    <w:p w:rsidR="003F3ACA" w:rsidRPr="00F435BB" w:rsidRDefault="003F3ACA" w:rsidP="003F3ACA">
      <w:pPr>
        <w:spacing w:after="0" w:line="240" w:lineRule="auto"/>
        <w:ind w:firstLine="708"/>
        <w:jc w:val="both"/>
        <w:rPr>
          <w:rFonts w:ascii="Times New Roman" w:eastAsia="Times New Roman" w:hAnsi="Times New Roman" w:cs="Times New Roman"/>
          <w:sz w:val="28"/>
          <w:szCs w:val="28"/>
          <w:lang w:val="en-US" w:eastAsia="ro-RO"/>
        </w:rPr>
      </w:pPr>
      <w:r w:rsidRPr="00F435BB">
        <w:rPr>
          <w:rFonts w:ascii="Times New Roman" w:eastAsia="Times New Roman" w:hAnsi="Times New Roman" w:cs="Times New Roman"/>
          <w:sz w:val="28"/>
          <w:szCs w:val="28"/>
          <w:lang w:val="en-US" w:eastAsia="ro-RO"/>
        </w:rPr>
        <w:t>Credite de angajament aprobate 2016:                                      28.560,89 mii lei</w:t>
      </w:r>
    </w:p>
    <w:p w:rsidR="003F3ACA" w:rsidRPr="00B4212B" w:rsidRDefault="003F3ACA" w:rsidP="00B4212B">
      <w:pPr>
        <w:spacing w:after="0" w:line="240" w:lineRule="auto"/>
        <w:ind w:firstLine="708"/>
        <w:jc w:val="both"/>
        <w:rPr>
          <w:rFonts w:ascii="Times New Roman" w:eastAsia="Times New Roman" w:hAnsi="Times New Roman" w:cs="Times New Roman"/>
          <w:sz w:val="28"/>
          <w:szCs w:val="28"/>
          <w:lang w:eastAsia="ro-RO"/>
        </w:rPr>
      </w:pPr>
      <w:r w:rsidRPr="00F435BB">
        <w:rPr>
          <w:rFonts w:ascii="Times New Roman" w:eastAsia="Times New Roman" w:hAnsi="Times New Roman" w:cs="Times New Roman"/>
          <w:sz w:val="28"/>
          <w:szCs w:val="28"/>
          <w:lang w:val="en-US" w:eastAsia="ro-RO"/>
        </w:rPr>
        <w:t xml:space="preserve">Consum de </w:t>
      </w:r>
      <w:r w:rsidRPr="00F435BB">
        <w:rPr>
          <w:rFonts w:ascii="Times New Roman" w:eastAsia="Times New Roman" w:hAnsi="Times New Roman" w:cs="Times New Roman"/>
          <w:sz w:val="28"/>
          <w:szCs w:val="28"/>
          <w:lang w:eastAsia="ro-RO"/>
        </w:rPr>
        <w:t>me</w:t>
      </w:r>
      <w:r w:rsidR="00B4212B">
        <w:rPr>
          <w:rFonts w:ascii="Times New Roman" w:eastAsia="Times New Roman" w:hAnsi="Times New Roman" w:cs="Times New Roman"/>
          <w:sz w:val="28"/>
          <w:szCs w:val="28"/>
          <w:lang w:eastAsia="ro-RO"/>
        </w:rPr>
        <w:t xml:space="preserve">dicamente și materiale sanitare </w:t>
      </w:r>
      <w:r w:rsidRPr="00F435BB">
        <w:rPr>
          <w:rFonts w:ascii="Times New Roman" w:eastAsia="Times New Roman" w:hAnsi="Times New Roman" w:cs="Times New Roman"/>
          <w:sz w:val="28"/>
          <w:szCs w:val="28"/>
          <w:lang w:eastAsia="ro-RO"/>
        </w:rPr>
        <w:t>pentru boli croni</w:t>
      </w:r>
      <w:r w:rsidR="00B4212B">
        <w:rPr>
          <w:rFonts w:ascii="Times New Roman" w:eastAsia="Times New Roman" w:hAnsi="Times New Roman" w:cs="Times New Roman"/>
          <w:sz w:val="28"/>
          <w:szCs w:val="28"/>
          <w:lang w:eastAsia="ro-RO"/>
        </w:rPr>
        <w:t xml:space="preserve">ce cu risc crescut utilizate în </w:t>
      </w:r>
      <w:r w:rsidRPr="00F435BB">
        <w:rPr>
          <w:rFonts w:ascii="Times New Roman" w:eastAsia="Times New Roman" w:hAnsi="Times New Roman" w:cs="Times New Roman"/>
          <w:sz w:val="28"/>
          <w:szCs w:val="28"/>
          <w:lang w:eastAsia="ro-RO"/>
        </w:rPr>
        <w:t>programele naționale cu scop curativ raportat și validat</w:t>
      </w:r>
      <w:r w:rsidRPr="00F435BB">
        <w:rPr>
          <w:rFonts w:ascii="Times New Roman" w:eastAsia="Times New Roman" w:hAnsi="Times New Roman" w:cs="Times New Roman"/>
          <w:sz w:val="28"/>
          <w:szCs w:val="28"/>
          <w:lang w:val="en-US" w:eastAsia="ro-RO"/>
        </w:rPr>
        <w:t xml:space="preserve"> 2016:      27.499,39 mii lei</w:t>
      </w:r>
    </w:p>
    <w:p w:rsidR="003F3ACA" w:rsidRPr="00F435BB" w:rsidRDefault="003F3ACA" w:rsidP="003F3ACA">
      <w:pPr>
        <w:spacing w:after="0" w:line="240" w:lineRule="auto"/>
        <w:ind w:firstLine="708"/>
        <w:jc w:val="both"/>
        <w:rPr>
          <w:rFonts w:ascii="Times New Roman" w:eastAsia="Times New Roman" w:hAnsi="Times New Roman" w:cs="Times New Roman"/>
          <w:sz w:val="28"/>
          <w:szCs w:val="28"/>
          <w:lang w:val="en-US" w:eastAsia="ro-RO"/>
        </w:rPr>
      </w:pPr>
      <w:r w:rsidRPr="00F435BB">
        <w:rPr>
          <w:rFonts w:ascii="Times New Roman" w:eastAsia="Times New Roman" w:hAnsi="Times New Roman" w:cs="Times New Roman"/>
          <w:sz w:val="28"/>
          <w:szCs w:val="28"/>
          <w:lang w:val="en-US" w:eastAsia="ro-RO"/>
        </w:rPr>
        <w:t xml:space="preserve">Credite de angajament neutilizate:                </w:t>
      </w:r>
      <w:r w:rsidRPr="00F435BB">
        <w:rPr>
          <w:rFonts w:ascii="Times New Roman" w:eastAsia="Times New Roman" w:hAnsi="Times New Roman" w:cs="Times New Roman"/>
          <w:sz w:val="28"/>
          <w:szCs w:val="28"/>
          <w:lang w:val="en-US" w:eastAsia="ro-RO"/>
        </w:rPr>
        <w:tab/>
      </w:r>
      <w:r w:rsidRPr="00F435BB">
        <w:rPr>
          <w:rFonts w:ascii="Times New Roman" w:eastAsia="Times New Roman" w:hAnsi="Times New Roman" w:cs="Times New Roman"/>
          <w:sz w:val="28"/>
          <w:szCs w:val="28"/>
          <w:lang w:val="en-US" w:eastAsia="ro-RO"/>
        </w:rPr>
        <w:tab/>
      </w:r>
      <w:r w:rsidRPr="00F435BB">
        <w:rPr>
          <w:rFonts w:ascii="Times New Roman" w:eastAsia="Times New Roman" w:hAnsi="Times New Roman" w:cs="Times New Roman"/>
          <w:sz w:val="28"/>
          <w:szCs w:val="28"/>
          <w:lang w:val="en-US" w:eastAsia="ro-RO"/>
        </w:rPr>
        <w:tab/>
      </w:r>
      <w:r w:rsidRPr="00F435BB">
        <w:rPr>
          <w:rFonts w:ascii="Times New Roman" w:eastAsia="Times New Roman" w:hAnsi="Times New Roman" w:cs="Times New Roman"/>
          <w:sz w:val="28"/>
          <w:szCs w:val="28"/>
          <w:lang w:val="en-US" w:eastAsia="ro-RO"/>
        </w:rPr>
        <w:tab/>
        <w:t>1.061,50 mii lei.</w:t>
      </w:r>
    </w:p>
    <w:p w:rsidR="003F3ACA" w:rsidRPr="003F3ACA" w:rsidRDefault="003F3ACA" w:rsidP="00B4212B">
      <w:pPr>
        <w:spacing w:after="0" w:line="240" w:lineRule="auto"/>
        <w:rPr>
          <w:rFonts w:ascii="Times New Roman" w:eastAsia="Times New Roman" w:hAnsi="Times New Roman" w:cs="Times New Roman"/>
          <w:sz w:val="20"/>
          <w:szCs w:val="20"/>
          <w:lang w:eastAsia="ro-RO"/>
        </w:rPr>
      </w:pPr>
    </w:p>
    <w:p w:rsidR="00061078" w:rsidRPr="00B4212B" w:rsidRDefault="003F3ACA" w:rsidP="00061078">
      <w:pPr>
        <w:spacing w:after="0" w:line="240" w:lineRule="auto"/>
        <w:ind w:firstLine="708"/>
        <w:jc w:val="both"/>
        <w:rPr>
          <w:rFonts w:ascii="Times New Roman" w:eastAsia="Times New Roman" w:hAnsi="Times New Roman" w:cs="Times New Roman"/>
          <w:i/>
          <w:sz w:val="28"/>
          <w:szCs w:val="28"/>
          <w:lang w:eastAsia="ro-RO"/>
        </w:rPr>
      </w:pPr>
      <w:r w:rsidRPr="00B4212B">
        <w:rPr>
          <w:rFonts w:ascii="Times New Roman" w:eastAsia="Times New Roman" w:hAnsi="Times New Roman" w:cs="Times New Roman"/>
          <w:i/>
          <w:sz w:val="28"/>
          <w:szCs w:val="28"/>
          <w:lang w:eastAsia="ro-RO"/>
        </w:rPr>
        <w:t xml:space="preserve">Situația privind creditele bugetare aprobate pentru anul 2016, plățile efectuate și </w:t>
      </w:r>
      <w:r w:rsidR="00061078" w:rsidRPr="00B4212B">
        <w:rPr>
          <w:rFonts w:ascii="Times New Roman" w:eastAsia="Times New Roman" w:hAnsi="Times New Roman" w:cs="Times New Roman"/>
          <w:i/>
          <w:sz w:val="28"/>
          <w:szCs w:val="28"/>
          <w:lang w:eastAsia="ro-RO"/>
        </w:rPr>
        <w:t>creditele bugetare neutilizate:</w:t>
      </w:r>
    </w:p>
    <w:p w:rsidR="003F3ACA" w:rsidRPr="00061078" w:rsidRDefault="003F3ACA" w:rsidP="00061078">
      <w:pPr>
        <w:spacing w:after="0" w:line="240" w:lineRule="auto"/>
        <w:jc w:val="both"/>
        <w:rPr>
          <w:rFonts w:ascii="Times New Roman" w:eastAsia="Times New Roman" w:hAnsi="Times New Roman" w:cs="Times New Roman"/>
          <w:b/>
          <w:i/>
          <w:sz w:val="28"/>
          <w:szCs w:val="28"/>
          <w:lang w:eastAsia="ro-RO"/>
        </w:rPr>
      </w:pPr>
      <w:r w:rsidRPr="0029064B">
        <w:rPr>
          <w:rFonts w:ascii="Times New Roman" w:eastAsia="Times New Roman" w:hAnsi="Times New Roman" w:cs="Times New Roman"/>
          <w:sz w:val="28"/>
          <w:szCs w:val="28"/>
          <w:lang w:eastAsia="ro-RO"/>
        </w:rPr>
        <w:lastRenderedPageBreak/>
        <w:t>Credite bugetare aprobate 2016:                                       85.685,76 mii lei</w:t>
      </w:r>
    </w:p>
    <w:p w:rsidR="003F3ACA" w:rsidRPr="0029064B" w:rsidRDefault="003F3ACA" w:rsidP="00061078">
      <w:pPr>
        <w:spacing w:after="0" w:line="240" w:lineRule="auto"/>
        <w:jc w:val="both"/>
        <w:rPr>
          <w:rFonts w:ascii="Times New Roman" w:eastAsia="Times New Roman" w:hAnsi="Times New Roman" w:cs="Times New Roman"/>
          <w:sz w:val="28"/>
          <w:szCs w:val="28"/>
          <w:lang w:eastAsia="ro-RO"/>
        </w:rPr>
      </w:pPr>
      <w:r w:rsidRPr="0029064B">
        <w:rPr>
          <w:rFonts w:ascii="Times New Roman" w:eastAsia="Times New Roman" w:hAnsi="Times New Roman" w:cs="Times New Roman"/>
          <w:sz w:val="28"/>
          <w:szCs w:val="28"/>
          <w:lang w:eastAsia="ro-RO"/>
        </w:rPr>
        <w:t xml:space="preserve"> Plăți efectuate</w:t>
      </w:r>
      <w:r w:rsidR="00061078">
        <w:rPr>
          <w:rFonts w:ascii="Times New Roman" w:eastAsia="Times New Roman" w:hAnsi="Times New Roman" w:cs="Times New Roman"/>
          <w:sz w:val="28"/>
          <w:szCs w:val="28"/>
          <w:lang w:eastAsia="ro-RO"/>
        </w:rPr>
        <w:t xml:space="preserve"> pentru medicamente cu și fără </w:t>
      </w:r>
      <w:r w:rsidRPr="0029064B">
        <w:rPr>
          <w:rFonts w:ascii="Times New Roman" w:eastAsia="Times New Roman" w:hAnsi="Times New Roman" w:cs="Times New Roman"/>
          <w:sz w:val="28"/>
          <w:szCs w:val="28"/>
          <w:lang w:eastAsia="ro-RO"/>
        </w:rPr>
        <w:t>contribuție personală (inclusiv personal contractual):     85.683.01  mii lei, din care:</w:t>
      </w:r>
    </w:p>
    <w:p w:rsidR="003F3ACA" w:rsidRPr="0029064B"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29064B">
        <w:rPr>
          <w:rFonts w:ascii="Times New Roman" w:eastAsia="Times New Roman" w:hAnsi="Times New Roman" w:cs="Times New Roman"/>
          <w:sz w:val="28"/>
          <w:szCs w:val="28"/>
          <w:lang w:eastAsia="ro-RO"/>
        </w:rPr>
        <w:t xml:space="preserve">                                     </w:t>
      </w:r>
      <w:r w:rsidR="00061078">
        <w:rPr>
          <w:rFonts w:ascii="Times New Roman" w:eastAsia="Times New Roman" w:hAnsi="Times New Roman" w:cs="Times New Roman"/>
          <w:sz w:val="28"/>
          <w:szCs w:val="28"/>
          <w:lang w:eastAsia="ro-RO"/>
        </w:rPr>
        <w:t xml:space="preserve">      - </w:t>
      </w:r>
      <w:r w:rsidRPr="0029064B">
        <w:rPr>
          <w:rFonts w:ascii="Times New Roman" w:eastAsia="Times New Roman" w:hAnsi="Times New Roman" w:cs="Times New Roman"/>
          <w:sz w:val="28"/>
          <w:szCs w:val="28"/>
          <w:lang w:eastAsia="ro-RO"/>
        </w:rPr>
        <w:t>16.868,08  mii lei consum de medicamente 2015</w:t>
      </w:r>
    </w:p>
    <w:p w:rsidR="003F3ACA" w:rsidRPr="0029064B" w:rsidRDefault="00061078" w:rsidP="003F3ACA">
      <w:pPr>
        <w:spacing w:after="0" w:line="240" w:lineRule="auto"/>
        <w:ind w:firstLine="708"/>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b/>
      </w:r>
      <w:r>
        <w:rPr>
          <w:rFonts w:ascii="Times New Roman" w:eastAsia="Times New Roman" w:hAnsi="Times New Roman" w:cs="Times New Roman"/>
          <w:sz w:val="28"/>
          <w:szCs w:val="28"/>
          <w:lang w:eastAsia="ro-RO"/>
        </w:rPr>
        <w:tab/>
      </w:r>
      <w:r>
        <w:rPr>
          <w:rFonts w:ascii="Times New Roman" w:eastAsia="Times New Roman" w:hAnsi="Times New Roman" w:cs="Times New Roman"/>
          <w:sz w:val="28"/>
          <w:szCs w:val="28"/>
          <w:lang w:eastAsia="ro-RO"/>
        </w:rPr>
        <w:tab/>
      </w:r>
      <w:r>
        <w:rPr>
          <w:rFonts w:ascii="Times New Roman" w:eastAsia="Times New Roman" w:hAnsi="Times New Roman" w:cs="Times New Roman"/>
          <w:sz w:val="28"/>
          <w:szCs w:val="28"/>
          <w:lang w:eastAsia="ro-RO"/>
        </w:rPr>
        <w:tab/>
        <w:t xml:space="preserve">     - </w:t>
      </w:r>
      <w:r w:rsidR="003F3ACA" w:rsidRPr="0029064B">
        <w:rPr>
          <w:rFonts w:ascii="Times New Roman" w:eastAsia="Times New Roman" w:hAnsi="Times New Roman" w:cs="Times New Roman"/>
          <w:sz w:val="28"/>
          <w:szCs w:val="28"/>
          <w:lang w:eastAsia="ro-RO"/>
        </w:rPr>
        <w:t>68.814,93  mii lei consum de medicamente 2016</w:t>
      </w:r>
    </w:p>
    <w:p w:rsidR="003F3ACA" w:rsidRPr="0029064B"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29064B">
        <w:rPr>
          <w:rFonts w:ascii="Times New Roman" w:eastAsia="Times New Roman" w:hAnsi="Times New Roman" w:cs="Times New Roman"/>
          <w:sz w:val="28"/>
          <w:szCs w:val="28"/>
          <w:lang w:eastAsia="ro-RO"/>
        </w:rPr>
        <w:t xml:space="preserve">   Credite bugetare neutilizate:                                                    2,75  mii lei</w:t>
      </w:r>
    </w:p>
    <w:p w:rsidR="00E5229A" w:rsidRDefault="00E5229A" w:rsidP="00061078">
      <w:pPr>
        <w:spacing w:after="0" w:line="240" w:lineRule="auto"/>
        <w:ind w:firstLine="708"/>
        <w:jc w:val="both"/>
        <w:rPr>
          <w:rFonts w:ascii="Times New Roman" w:eastAsia="Times New Roman" w:hAnsi="Times New Roman" w:cs="Times New Roman"/>
          <w:i/>
          <w:sz w:val="28"/>
          <w:szCs w:val="28"/>
          <w:lang w:eastAsia="ro-RO"/>
        </w:rPr>
      </w:pPr>
    </w:p>
    <w:p w:rsidR="003F3ACA" w:rsidRPr="00061078" w:rsidRDefault="003F3ACA" w:rsidP="00061078">
      <w:pPr>
        <w:spacing w:after="0" w:line="240" w:lineRule="auto"/>
        <w:ind w:firstLine="708"/>
        <w:jc w:val="both"/>
        <w:rPr>
          <w:rFonts w:ascii="Times New Roman" w:eastAsia="Times New Roman" w:hAnsi="Times New Roman" w:cs="Times New Roman"/>
          <w:i/>
          <w:sz w:val="28"/>
          <w:szCs w:val="28"/>
          <w:lang w:eastAsia="ro-RO"/>
        </w:rPr>
      </w:pPr>
      <w:r w:rsidRPr="0029064B">
        <w:rPr>
          <w:rFonts w:ascii="Times New Roman" w:eastAsia="Times New Roman" w:hAnsi="Times New Roman" w:cs="Times New Roman"/>
          <w:i/>
          <w:sz w:val="28"/>
          <w:szCs w:val="28"/>
          <w:lang w:eastAsia="ro-RO"/>
        </w:rPr>
        <w:t xml:space="preserve">Situația privind creditele bugetare aprobate pentru anul 2016, plățile efectuate și </w:t>
      </w:r>
      <w:r w:rsidR="00061078">
        <w:rPr>
          <w:rFonts w:ascii="Times New Roman" w:eastAsia="Times New Roman" w:hAnsi="Times New Roman" w:cs="Times New Roman"/>
          <w:i/>
          <w:sz w:val="28"/>
          <w:szCs w:val="28"/>
          <w:lang w:eastAsia="ro-RO"/>
        </w:rPr>
        <w:t>creditele bugetare neutilizate:</w:t>
      </w:r>
    </w:p>
    <w:p w:rsidR="003F3ACA" w:rsidRPr="0029064B"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29064B">
        <w:rPr>
          <w:rFonts w:ascii="Times New Roman" w:eastAsia="Times New Roman" w:hAnsi="Times New Roman" w:cs="Times New Roman"/>
          <w:sz w:val="28"/>
          <w:szCs w:val="28"/>
          <w:lang w:eastAsia="ro-RO"/>
        </w:rPr>
        <w:t xml:space="preserve">   Credite bugetare aprobate 2016:                                  25.323,84 mii lei</w:t>
      </w:r>
    </w:p>
    <w:p w:rsidR="003F3ACA" w:rsidRPr="0029064B"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29064B">
        <w:rPr>
          <w:rFonts w:ascii="Times New Roman" w:eastAsia="Times New Roman" w:hAnsi="Times New Roman" w:cs="Times New Roman"/>
          <w:sz w:val="28"/>
          <w:szCs w:val="28"/>
          <w:lang w:eastAsia="ro-RO"/>
        </w:rPr>
        <w:t xml:space="preserve">   Plăți efectuate pentru medicamente pentru boli</w:t>
      </w:r>
    </w:p>
    <w:p w:rsidR="003F3ACA" w:rsidRPr="0029064B"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29064B">
        <w:rPr>
          <w:rFonts w:ascii="Times New Roman" w:eastAsia="Times New Roman" w:hAnsi="Times New Roman" w:cs="Times New Roman"/>
          <w:sz w:val="28"/>
          <w:szCs w:val="28"/>
          <w:lang w:eastAsia="ro-RO"/>
        </w:rPr>
        <w:t xml:space="preserve">   cronice cu risc crescut utilizate în programele naționale</w:t>
      </w:r>
    </w:p>
    <w:p w:rsidR="003F3ACA" w:rsidRPr="0029064B"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29064B">
        <w:rPr>
          <w:rFonts w:ascii="Times New Roman" w:eastAsia="Times New Roman" w:hAnsi="Times New Roman" w:cs="Times New Roman"/>
          <w:sz w:val="28"/>
          <w:szCs w:val="28"/>
          <w:lang w:eastAsia="ro-RO"/>
        </w:rPr>
        <w:t xml:space="preserve">   de sănă</w:t>
      </w:r>
      <w:r w:rsidR="00061078">
        <w:rPr>
          <w:rFonts w:ascii="Times New Roman" w:eastAsia="Times New Roman" w:hAnsi="Times New Roman" w:cs="Times New Roman"/>
          <w:sz w:val="28"/>
          <w:szCs w:val="28"/>
          <w:lang w:eastAsia="ro-RO"/>
        </w:rPr>
        <w:t xml:space="preserve">tate cu scop curativ:  </w:t>
      </w:r>
      <w:r w:rsidRPr="0029064B">
        <w:rPr>
          <w:rFonts w:ascii="Times New Roman" w:eastAsia="Times New Roman" w:hAnsi="Times New Roman" w:cs="Times New Roman"/>
          <w:sz w:val="28"/>
          <w:szCs w:val="28"/>
          <w:lang w:eastAsia="ro-RO"/>
        </w:rPr>
        <w:t>25.323,66 mii lei, din care:</w:t>
      </w:r>
    </w:p>
    <w:p w:rsidR="003F3ACA" w:rsidRPr="0029064B"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29064B">
        <w:rPr>
          <w:rFonts w:ascii="Times New Roman" w:eastAsia="Times New Roman" w:hAnsi="Times New Roman" w:cs="Times New Roman"/>
          <w:sz w:val="28"/>
          <w:szCs w:val="28"/>
          <w:lang w:eastAsia="ro-RO"/>
        </w:rPr>
        <w:t xml:space="preserve">                                 </w:t>
      </w:r>
      <w:r w:rsidR="00061078">
        <w:rPr>
          <w:rFonts w:ascii="Times New Roman" w:eastAsia="Times New Roman" w:hAnsi="Times New Roman" w:cs="Times New Roman"/>
          <w:sz w:val="28"/>
          <w:szCs w:val="28"/>
          <w:lang w:eastAsia="ro-RO"/>
        </w:rPr>
        <w:t xml:space="preserve">            - 3.817,49 </w:t>
      </w:r>
      <w:r w:rsidRPr="0029064B">
        <w:rPr>
          <w:rFonts w:ascii="Times New Roman" w:eastAsia="Times New Roman" w:hAnsi="Times New Roman" w:cs="Times New Roman"/>
          <w:sz w:val="28"/>
          <w:szCs w:val="28"/>
          <w:lang w:eastAsia="ro-RO"/>
        </w:rPr>
        <w:t xml:space="preserve"> mii lei consum de medicamente 2015</w:t>
      </w:r>
    </w:p>
    <w:p w:rsidR="003F3ACA" w:rsidRPr="0029064B" w:rsidRDefault="00061078" w:rsidP="003F3ACA">
      <w:pPr>
        <w:spacing w:after="0" w:line="240" w:lineRule="auto"/>
        <w:ind w:firstLine="708"/>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b/>
      </w:r>
      <w:r>
        <w:rPr>
          <w:rFonts w:ascii="Times New Roman" w:eastAsia="Times New Roman" w:hAnsi="Times New Roman" w:cs="Times New Roman"/>
          <w:sz w:val="28"/>
          <w:szCs w:val="28"/>
          <w:lang w:eastAsia="ro-RO"/>
        </w:rPr>
        <w:tab/>
      </w:r>
      <w:r>
        <w:rPr>
          <w:rFonts w:ascii="Times New Roman" w:eastAsia="Times New Roman" w:hAnsi="Times New Roman" w:cs="Times New Roman"/>
          <w:sz w:val="28"/>
          <w:szCs w:val="28"/>
          <w:lang w:eastAsia="ro-RO"/>
        </w:rPr>
        <w:tab/>
      </w:r>
      <w:r>
        <w:rPr>
          <w:rFonts w:ascii="Times New Roman" w:eastAsia="Times New Roman" w:hAnsi="Times New Roman" w:cs="Times New Roman"/>
          <w:sz w:val="28"/>
          <w:szCs w:val="28"/>
          <w:lang w:eastAsia="ro-RO"/>
        </w:rPr>
        <w:tab/>
        <w:t xml:space="preserve">      - </w:t>
      </w:r>
      <w:r w:rsidR="003F3ACA" w:rsidRPr="0029064B">
        <w:rPr>
          <w:rFonts w:ascii="Times New Roman" w:eastAsia="Times New Roman" w:hAnsi="Times New Roman" w:cs="Times New Roman"/>
          <w:sz w:val="28"/>
          <w:szCs w:val="28"/>
          <w:lang w:eastAsia="ro-RO"/>
        </w:rPr>
        <w:t>21.506,17 mii lei consum de medicamente 2016</w:t>
      </w:r>
    </w:p>
    <w:p w:rsidR="003F3ACA" w:rsidRPr="0029064B" w:rsidRDefault="003F3ACA" w:rsidP="00061078">
      <w:pPr>
        <w:spacing w:after="0" w:line="240" w:lineRule="auto"/>
        <w:ind w:firstLine="708"/>
        <w:jc w:val="both"/>
        <w:rPr>
          <w:rFonts w:ascii="Times New Roman" w:eastAsia="Times New Roman" w:hAnsi="Times New Roman" w:cs="Times New Roman"/>
          <w:sz w:val="28"/>
          <w:szCs w:val="28"/>
          <w:lang w:eastAsia="ro-RO"/>
        </w:rPr>
      </w:pPr>
      <w:r w:rsidRPr="0029064B">
        <w:rPr>
          <w:rFonts w:ascii="Times New Roman" w:eastAsia="Times New Roman" w:hAnsi="Times New Roman" w:cs="Times New Roman"/>
          <w:sz w:val="28"/>
          <w:szCs w:val="28"/>
          <w:lang w:eastAsia="ro-RO"/>
        </w:rPr>
        <w:t xml:space="preserve">   Credite bugetare neutilizate:                             </w:t>
      </w:r>
      <w:r w:rsidR="00061078">
        <w:rPr>
          <w:rFonts w:ascii="Times New Roman" w:eastAsia="Times New Roman" w:hAnsi="Times New Roman" w:cs="Times New Roman"/>
          <w:sz w:val="28"/>
          <w:szCs w:val="28"/>
          <w:lang w:eastAsia="ro-RO"/>
        </w:rPr>
        <w:t xml:space="preserve">                   0,18 mii lei</w:t>
      </w:r>
    </w:p>
    <w:p w:rsidR="00E5229A" w:rsidRDefault="00E5229A" w:rsidP="00061078">
      <w:pPr>
        <w:spacing w:after="0" w:line="240" w:lineRule="auto"/>
        <w:ind w:firstLine="708"/>
        <w:jc w:val="both"/>
        <w:rPr>
          <w:rFonts w:ascii="Times New Roman" w:eastAsia="Times New Roman" w:hAnsi="Times New Roman" w:cs="Times New Roman"/>
          <w:i/>
          <w:sz w:val="28"/>
          <w:szCs w:val="28"/>
          <w:lang w:eastAsia="ro-RO"/>
        </w:rPr>
      </w:pPr>
    </w:p>
    <w:p w:rsidR="00061078" w:rsidRPr="00061078" w:rsidRDefault="003F3ACA" w:rsidP="00061078">
      <w:pPr>
        <w:spacing w:after="0" w:line="240" w:lineRule="auto"/>
        <w:ind w:firstLine="708"/>
        <w:jc w:val="both"/>
        <w:rPr>
          <w:rFonts w:ascii="Times New Roman" w:eastAsia="Times New Roman" w:hAnsi="Times New Roman" w:cs="Times New Roman"/>
          <w:i/>
          <w:sz w:val="28"/>
          <w:szCs w:val="28"/>
          <w:lang w:eastAsia="ro-RO"/>
        </w:rPr>
      </w:pPr>
      <w:r w:rsidRPr="0029064B">
        <w:rPr>
          <w:rFonts w:ascii="Times New Roman" w:eastAsia="Times New Roman" w:hAnsi="Times New Roman" w:cs="Times New Roman"/>
          <w:i/>
          <w:sz w:val="28"/>
          <w:szCs w:val="28"/>
          <w:lang w:eastAsia="ro-RO"/>
        </w:rPr>
        <w:t xml:space="preserve">Situația privind creditele bugetare aprobate pentru anul 2016, plățile efectuate și </w:t>
      </w:r>
      <w:r w:rsidR="00061078">
        <w:rPr>
          <w:rFonts w:ascii="Times New Roman" w:eastAsia="Times New Roman" w:hAnsi="Times New Roman" w:cs="Times New Roman"/>
          <w:i/>
          <w:sz w:val="28"/>
          <w:szCs w:val="28"/>
          <w:lang w:eastAsia="ro-RO"/>
        </w:rPr>
        <w:t>creditele bugetare neutilizate:</w:t>
      </w:r>
    </w:p>
    <w:p w:rsidR="00061078" w:rsidRDefault="003F3ACA" w:rsidP="00061078">
      <w:pPr>
        <w:spacing w:after="0" w:line="240" w:lineRule="auto"/>
        <w:jc w:val="both"/>
        <w:rPr>
          <w:rFonts w:ascii="Times New Roman" w:eastAsia="Times New Roman" w:hAnsi="Times New Roman" w:cs="Times New Roman"/>
          <w:sz w:val="28"/>
          <w:szCs w:val="28"/>
          <w:lang w:eastAsia="ro-RO"/>
        </w:rPr>
      </w:pPr>
      <w:r w:rsidRPr="0029064B">
        <w:rPr>
          <w:rFonts w:ascii="Times New Roman" w:eastAsia="Times New Roman" w:hAnsi="Times New Roman" w:cs="Times New Roman"/>
          <w:sz w:val="28"/>
          <w:szCs w:val="28"/>
          <w:lang w:eastAsia="ro-RO"/>
        </w:rPr>
        <w:t xml:space="preserve">Credite bugetare aprobate 2016:     </w:t>
      </w:r>
      <w:r w:rsidR="00061078">
        <w:rPr>
          <w:rFonts w:ascii="Times New Roman" w:eastAsia="Times New Roman" w:hAnsi="Times New Roman" w:cs="Times New Roman"/>
          <w:sz w:val="28"/>
          <w:szCs w:val="28"/>
          <w:lang w:eastAsia="ro-RO"/>
        </w:rPr>
        <w:t>1.903,84  mii lei</w:t>
      </w:r>
    </w:p>
    <w:p w:rsidR="003F3ACA" w:rsidRPr="0029064B" w:rsidRDefault="003F3ACA" w:rsidP="00061078">
      <w:pPr>
        <w:spacing w:after="0" w:line="240" w:lineRule="auto"/>
        <w:jc w:val="both"/>
        <w:rPr>
          <w:rFonts w:ascii="Times New Roman" w:eastAsia="Times New Roman" w:hAnsi="Times New Roman" w:cs="Times New Roman"/>
          <w:sz w:val="28"/>
          <w:szCs w:val="28"/>
          <w:lang w:eastAsia="ro-RO"/>
        </w:rPr>
      </w:pPr>
      <w:r w:rsidRPr="0029064B">
        <w:rPr>
          <w:rFonts w:ascii="Times New Roman" w:eastAsia="Times New Roman" w:hAnsi="Times New Roman" w:cs="Times New Roman"/>
          <w:sz w:val="28"/>
          <w:szCs w:val="28"/>
          <w:lang w:eastAsia="ro-RO"/>
        </w:rPr>
        <w:t>Plăți efec</w:t>
      </w:r>
      <w:r w:rsidR="00061078">
        <w:rPr>
          <w:rFonts w:ascii="Times New Roman" w:eastAsia="Times New Roman" w:hAnsi="Times New Roman" w:cs="Times New Roman"/>
          <w:sz w:val="28"/>
          <w:szCs w:val="28"/>
          <w:lang w:eastAsia="ro-RO"/>
        </w:rPr>
        <w:t xml:space="preserve">tuate pentru materiale sanitare </w:t>
      </w:r>
      <w:r w:rsidRPr="0029064B">
        <w:rPr>
          <w:rFonts w:ascii="Times New Roman" w:eastAsia="Times New Roman" w:hAnsi="Times New Roman" w:cs="Times New Roman"/>
          <w:sz w:val="28"/>
          <w:szCs w:val="28"/>
          <w:lang w:eastAsia="ro-RO"/>
        </w:rPr>
        <w:t>specifice  utilizate în programele naționale de sănătate cu scop curativ:  1.903,81 mii lei, din care:</w:t>
      </w:r>
    </w:p>
    <w:p w:rsidR="003F3ACA" w:rsidRPr="0029064B"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29064B">
        <w:rPr>
          <w:rFonts w:ascii="Times New Roman" w:eastAsia="Times New Roman" w:hAnsi="Times New Roman" w:cs="Times New Roman"/>
          <w:sz w:val="28"/>
          <w:szCs w:val="28"/>
          <w:lang w:eastAsia="ro-RO"/>
        </w:rPr>
        <w:t xml:space="preserve">      </w:t>
      </w:r>
      <w:r w:rsidR="00061078">
        <w:rPr>
          <w:rFonts w:ascii="Times New Roman" w:eastAsia="Times New Roman" w:hAnsi="Times New Roman" w:cs="Times New Roman"/>
          <w:sz w:val="28"/>
          <w:szCs w:val="28"/>
          <w:lang w:eastAsia="ro-RO"/>
        </w:rPr>
        <w:t xml:space="preserve">                      -</w:t>
      </w:r>
      <w:r w:rsidRPr="0029064B">
        <w:rPr>
          <w:rFonts w:ascii="Times New Roman" w:eastAsia="Times New Roman" w:hAnsi="Times New Roman" w:cs="Times New Roman"/>
          <w:sz w:val="28"/>
          <w:szCs w:val="28"/>
          <w:lang w:eastAsia="ro-RO"/>
        </w:rPr>
        <w:t xml:space="preserve"> 357,10  mii lei consum de materiale sanitare 2015</w:t>
      </w:r>
    </w:p>
    <w:p w:rsidR="003F3ACA" w:rsidRPr="0029064B" w:rsidRDefault="00061078" w:rsidP="00061078">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 </w:t>
      </w:r>
      <w:r w:rsidR="003F3ACA" w:rsidRPr="0029064B">
        <w:rPr>
          <w:rFonts w:ascii="Times New Roman" w:eastAsia="Times New Roman" w:hAnsi="Times New Roman" w:cs="Times New Roman"/>
          <w:sz w:val="28"/>
          <w:szCs w:val="28"/>
          <w:lang w:eastAsia="ro-RO"/>
        </w:rPr>
        <w:t xml:space="preserve"> 1.546,71 mii lei consum de materialesanitare 2016</w:t>
      </w:r>
    </w:p>
    <w:p w:rsidR="003F3ACA" w:rsidRPr="0029064B" w:rsidRDefault="003F3ACA" w:rsidP="003F3ACA">
      <w:pPr>
        <w:spacing w:after="0" w:line="240" w:lineRule="auto"/>
        <w:ind w:firstLine="708"/>
        <w:jc w:val="both"/>
        <w:rPr>
          <w:rFonts w:ascii="Times New Roman" w:eastAsia="Times New Roman" w:hAnsi="Times New Roman" w:cs="Times New Roman"/>
          <w:sz w:val="28"/>
          <w:szCs w:val="28"/>
          <w:lang w:eastAsia="ro-RO"/>
        </w:rPr>
      </w:pPr>
      <w:r w:rsidRPr="0029064B">
        <w:rPr>
          <w:rFonts w:ascii="Times New Roman" w:eastAsia="Times New Roman" w:hAnsi="Times New Roman" w:cs="Times New Roman"/>
          <w:sz w:val="28"/>
          <w:szCs w:val="28"/>
          <w:lang w:eastAsia="ro-RO"/>
        </w:rPr>
        <w:t xml:space="preserve">   Credite bugetare neutilizate:    0.03 mii lei</w:t>
      </w:r>
    </w:p>
    <w:p w:rsidR="003F3ACA" w:rsidRPr="0029064B" w:rsidRDefault="003F3ACA" w:rsidP="003F3ACA">
      <w:pPr>
        <w:spacing w:after="0" w:line="240" w:lineRule="auto"/>
        <w:ind w:firstLine="708"/>
        <w:jc w:val="both"/>
        <w:rPr>
          <w:rFonts w:ascii="Times New Roman" w:eastAsia="Times New Roman" w:hAnsi="Times New Roman" w:cs="Times New Roman"/>
          <w:b/>
          <w:i/>
          <w:sz w:val="28"/>
          <w:szCs w:val="28"/>
          <w:lang w:eastAsia="ro-RO"/>
        </w:rPr>
      </w:pPr>
    </w:p>
    <w:p w:rsidR="003F3ACA" w:rsidRPr="00B4212B" w:rsidRDefault="003F3ACA" w:rsidP="00384980">
      <w:pPr>
        <w:pStyle w:val="ListParagraph"/>
        <w:numPr>
          <w:ilvl w:val="2"/>
          <w:numId w:val="21"/>
        </w:numPr>
        <w:jc w:val="both"/>
        <w:rPr>
          <w:b/>
          <w:i/>
          <w:sz w:val="28"/>
          <w:szCs w:val="28"/>
          <w:u w:val="single"/>
          <w:lang w:eastAsia="ro-RO"/>
        </w:rPr>
      </w:pPr>
      <w:r w:rsidRPr="00B4212B">
        <w:rPr>
          <w:b/>
          <w:i/>
          <w:sz w:val="28"/>
          <w:szCs w:val="28"/>
          <w:u w:val="single"/>
          <w:lang w:eastAsia="ro-RO"/>
        </w:rPr>
        <w:t>Dispozitive medicale</w:t>
      </w:r>
    </w:p>
    <w:p w:rsidR="003F3ACA" w:rsidRPr="0029064B" w:rsidRDefault="003F3ACA" w:rsidP="00061078">
      <w:pPr>
        <w:spacing w:after="0" w:line="240" w:lineRule="auto"/>
        <w:jc w:val="both"/>
        <w:rPr>
          <w:rFonts w:ascii="Times New Roman" w:eastAsia="Times New Roman" w:hAnsi="Times New Roman" w:cs="Times New Roman"/>
          <w:sz w:val="28"/>
          <w:szCs w:val="28"/>
          <w:u w:val="single"/>
          <w:lang w:eastAsia="ro-RO"/>
        </w:rPr>
      </w:pPr>
    </w:p>
    <w:p w:rsidR="003F3ACA" w:rsidRPr="0029064B" w:rsidRDefault="003F3ACA" w:rsidP="003F3ACA">
      <w:pPr>
        <w:spacing w:after="0" w:line="240" w:lineRule="auto"/>
        <w:ind w:firstLine="360"/>
        <w:jc w:val="both"/>
        <w:rPr>
          <w:rFonts w:ascii="Times New Roman" w:eastAsia="Times New Roman" w:hAnsi="Times New Roman" w:cs="Times New Roman"/>
          <w:sz w:val="28"/>
          <w:szCs w:val="28"/>
          <w:lang w:eastAsia="ro-RO"/>
        </w:rPr>
      </w:pPr>
      <w:r w:rsidRPr="0029064B">
        <w:rPr>
          <w:rFonts w:ascii="Times New Roman" w:eastAsia="Times New Roman" w:hAnsi="Times New Roman" w:cs="Times New Roman"/>
          <w:sz w:val="28"/>
          <w:szCs w:val="28"/>
          <w:lang w:eastAsia="ro-RO"/>
        </w:rPr>
        <w:t xml:space="preserve">Furnizarea  dispozitivelor medicale s-a asigurat prin activitatea desfășurată de </w:t>
      </w:r>
      <w:r w:rsidRPr="00B4212B">
        <w:rPr>
          <w:rFonts w:ascii="Times New Roman" w:eastAsia="Times New Roman" w:hAnsi="Times New Roman" w:cs="Times New Roman"/>
          <w:sz w:val="28"/>
          <w:szCs w:val="28"/>
          <w:lang w:eastAsia="ro-RO"/>
        </w:rPr>
        <w:t xml:space="preserve">78 </w:t>
      </w:r>
      <w:r w:rsidRPr="0029064B">
        <w:rPr>
          <w:rFonts w:ascii="Times New Roman" w:eastAsia="Times New Roman" w:hAnsi="Times New Roman" w:cs="Times New Roman"/>
          <w:sz w:val="28"/>
          <w:szCs w:val="28"/>
          <w:lang w:eastAsia="ro-RO"/>
        </w:rPr>
        <w:t>de furnizori care au încheiat contracte pentru anul 2016.</w:t>
      </w:r>
    </w:p>
    <w:p w:rsidR="003F3ACA" w:rsidRPr="0029064B" w:rsidRDefault="003F3ACA" w:rsidP="003F3ACA">
      <w:pPr>
        <w:spacing w:after="0" w:line="240" w:lineRule="auto"/>
        <w:ind w:firstLine="360"/>
        <w:jc w:val="both"/>
        <w:rPr>
          <w:rFonts w:ascii="Times New Roman" w:eastAsia="Times New Roman" w:hAnsi="Times New Roman" w:cs="Times New Roman"/>
          <w:sz w:val="28"/>
          <w:szCs w:val="28"/>
          <w:lang w:eastAsia="ro-RO"/>
        </w:rPr>
      </w:pPr>
      <w:r w:rsidRPr="0029064B">
        <w:rPr>
          <w:rFonts w:ascii="Times New Roman" w:eastAsia="Times New Roman" w:hAnsi="Times New Roman" w:cs="Times New Roman"/>
          <w:sz w:val="28"/>
          <w:szCs w:val="28"/>
          <w:lang w:eastAsia="ro-RO"/>
        </w:rPr>
        <w:t xml:space="preserve"> În baza contractelor încheiate s-a asigurat accesul asiguraților la următoarele tipuri de dispozitive medicale:</w:t>
      </w:r>
    </w:p>
    <w:p w:rsidR="003F3ACA" w:rsidRPr="0029064B" w:rsidRDefault="003F3ACA" w:rsidP="003F3ACA">
      <w:pPr>
        <w:spacing w:after="0" w:line="240" w:lineRule="auto"/>
        <w:ind w:left="720"/>
        <w:jc w:val="both"/>
        <w:rPr>
          <w:rFonts w:ascii="Times New Roman" w:eastAsia="Times New Roman" w:hAnsi="Times New Roman" w:cs="Times New Roman"/>
          <w:sz w:val="28"/>
          <w:szCs w:val="28"/>
          <w:lang w:eastAsia="ro-RO"/>
        </w:rPr>
      </w:pPr>
      <w:r w:rsidRPr="0029064B">
        <w:rPr>
          <w:rFonts w:ascii="Times New Roman" w:eastAsia="Times New Roman" w:hAnsi="Times New Roman" w:cs="Times New Roman"/>
          <w:sz w:val="28"/>
          <w:szCs w:val="28"/>
          <w:lang w:eastAsia="ro-RO"/>
        </w:rPr>
        <w:t>1.</w:t>
      </w:r>
      <w:r w:rsidRPr="0029064B">
        <w:rPr>
          <w:rFonts w:ascii="Times New Roman" w:eastAsia="Times New Roman" w:hAnsi="Times New Roman" w:cs="Times New Roman"/>
          <w:sz w:val="28"/>
          <w:szCs w:val="28"/>
          <w:lang w:eastAsia="ro-RO"/>
        </w:rPr>
        <w:tab/>
        <w:t>Dispozitive de protezare în domeniul O.R.L.</w:t>
      </w:r>
    </w:p>
    <w:p w:rsidR="003F3ACA" w:rsidRPr="0029064B" w:rsidRDefault="003F3ACA" w:rsidP="003F3ACA">
      <w:pPr>
        <w:spacing w:after="0" w:line="240" w:lineRule="auto"/>
        <w:ind w:left="720"/>
        <w:jc w:val="both"/>
        <w:rPr>
          <w:rFonts w:ascii="Times New Roman" w:eastAsia="Times New Roman" w:hAnsi="Times New Roman" w:cs="Times New Roman"/>
          <w:sz w:val="28"/>
          <w:szCs w:val="28"/>
          <w:lang w:eastAsia="ro-RO"/>
        </w:rPr>
      </w:pPr>
      <w:r w:rsidRPr="0029064B">
        <w:rPr>
          <w:rFonts w:ascii="Times New Roman" w:eastAsia="Times New Roman" w:hAnsi="Times New Roman" w:cs="Times New Roman"/>
          <w:sz w:val="28"/>
          <w:szCs w:val="28"/>
          <w:lang w:eastAsia="ro-RO"/>
        </w:rPr>
        <w:t>2.</w:t>
      </w:r>
      <w:r w:rsidRPr="0029064B">
        <w:rPr>
          <w:rFonts w:ascii="Times New Roman" w:eastAsia="Times New Roman" w:hAnsi="Times New Roman" w:cs="Times New Roman"/>
          <w:sz w:val="28"/>
          <w:szCs w:val="28"/>
          <w:lang w:eastAsia="ro-RO"/>
        </w:rPr>
        <w:tab/>
        <w:t>Dispozitive pentru protezare stomii</w:t>
      </w:r>
    </w:p>
    <w:p w:rsidR="003F3ACA" w:rsidRPr="0029064B" w:rsidRDefault="003F3ACA" w:rsidP="003F3ACA">
      <w:pPr>
        <w:spacing w:after="0" w:line="240" w:lineRule="auto"/>
        <w:ind w:left="720"/>
        <w:jc w:val="both"/>
        <w:rPr>
          <w:rFonts w:ascii="Times New Roman" w:eastAsia="Times New Roman" w:hAnsi="Times New Roman" w:cs="Times New Roman"/>
          <w:sz w:val="28"/>
          <w:szCs w:val="28"/>
          <w:lang w:eastAsia="ro-RO"/>
        </w:rPr>
      </w:pPr>
      <w:r w:rsidRPr="0029064B">
        <w:rPr>
          <w:rFonts w:ascii="Times New Roman" w:eastAsia="Times New Roman" w:hAnsi="Times New Roman" w:cs="Times New Roman"/>
          <w:sz w:val="28"/>
          <w:szCs w:val="28"/>
          <w:lang w:eastAsia="ro-RO"/>
        </w:rPr>
        <w:t>3.</w:t>
      </w:r>
      <w:r w:rsidRPr="0029064B">
        <w:rPr>
          <w:rFonts w:ascii="Times New Roman" w:eastAsia="Times New Roman" w:hAnsi="Times New Roman" w:cs="Times New Roman"/>
          <w:sz w:val="28"/>
          <w:szCs w:val="28"/>
          <w:lang w:eastAsia="ro-RO"/>
        </w:rPr>
        <w:tab/>
        <w:t>Dispozitive pentru incontinenţă urinară</w:t>
      </w:r>
    </w:p>
    <w:p w:rsidR="003F3ACA" w:rsidRPr="0029064B" w:rsidRDefault="003F3ACA" w:rsidP="003F3ACA">
      <w:pPr>
        <w:spacing w:after="0" w:line="240" w:lineRule="auto"/>
        <w:ind w:left="720"/>
        <w:jc w:val="both"/>
        <w:rPr>
          <w:rFonts w:ascii="Times New Roman" w:eastAsia="Times New Roman" w:hAnsi="Times New Roman" w:cs="Times New Roman"/>
          <w:sz w:val="28"/>
          <w:szCs w:val="28"/>
          <w:lang w:eastAsia="ro-RO"/>
        </w:rPr>
      </w:pPr>
      <w:r w:rsidRPr="0029064B">
        <w:rPr>
          <w:rFonts w:ascii="Times New Roman" w:eastAsia="Times New Roman" w:hAnsi="Times New Roman" w:cs="Times New Roman"/>
          <w:sz w:val="28"/>
          <w:szCs w:val="28"/>
          <w:lang w:eastAsia="ro-RO"/>
        </w:rPr>
        <w:t>4.</w:t>
      </w:r>
      <w:r w:rsidRPr="0029064B">
        <w:rPr>
          <w:rFonts w:ascii="Times New Roman" w:eastAsia="Times New Roman" w:hAnsi="Times New Roman" w:cs="Times New Roman"/>
          <w:sz w:val="28"/>
          <w:szCs w:val="28"/>
          <w:lang w:eastAsia="ro-RO"/>
        </w:rPr>
        <w:tab/>
        <w:t>Proteze pentru membrul inferior</w:t>
      </w:r>
    </w:p>
    <w:p w:rsidR="003F3ACA" w:rsidRPr="0029064B" w:rsidRDefault="003F3ACA" w:rsidP="003F3ACA">
      <w:pPr>
        <w:spacing w:after="0" w:line="240" w:lineRule="auto"/>
        <w:ind w:left="720"/>
        <w:jc w:val="both"/>
        <w:rPr>
          <w:rFonts w:ascii="Times New Roman" w:eastAsia="Times New Roman" w:hAnsi="Times New Roman" w:cs="Times New Roman"/>
          <w:sz w:val="28"/>
          <w:szCs w:val="28"/>
          <w:lang w:eastAsia="ro-RO"/>
        </w:rPr>
      </w:pPr>
      <w:r w:rsidRPr="0029064B">
        <w:rPr>
          <w:rFonts w:ascii="Times New Roman" w:eastAsia="Times New Roman" w:hAnsi="Times New Roman" w:cs="Times New Roman"/>
          <w:sz w:val="28"/>
          <w:szCs w:val="28"/>
          <w:lang w:eastAsia="ro-RO"/>
        </w:rPr>
        <w:t>5.</w:t>
      </w:r>
      <w:r w:rsidRPr="0029064B">
        <w:rPr>
          <w:rFonts w:ascii="Times New Roman" w:eastAsia="Times New Roman" w:hAnsi="Times New Roman" w:cs="Times New Roman"/>
          <w:sz w:val="28"/>
          <w:szCs w:val="28"/>
          <w:lang w:eastAsia="ro-RO"/>
        </w:rPr>
        <w:tab/>
        <w:t xml:space="preserve"> Proteze pentru membrul superior</w:t>
      </w:r>
    </w:p>
    <w:p w:rsidR="003F3ACA" w:rsidRPr="0029064B" w:rsidRDefault="003F3ACA" w:rsidP="003F3ACA">
      <w:pPr>
        <w:spacing w:after="0" w:line="240" w:lineRule="auto"/>
        <w:ind w:left="720"/>
        <w:jc w:val="both"/>
        <w:rPr>
          <w:rFonts w:ascii="Times New Roman" w:eastAsia="Times New Roman" w:hAnsi="Times New Roman" w:cs="Times New Roman"/>
          <w:sz w:val="28"/>
          <w:szCs w:val="28"/>
          <w:lang w:eastAsia="ro-RO"/>
        </w:rPr>
      </w:pPr>
      <w:r w:rsidRPr="0029064B">
        <w:rPr>
          <w:rFonts w:ascii="Times New Roman" w:eastAsia="Times New Roman" w:hAnsi="Times New Roman" w:cs="Times New Roman"/>
          <w:sz w:val="28"/>
          <w:szCs w:val="28"/>
          <w:lang w:eastAsia="ro-RO"/>
        </w:rPr>
        <w:t>6.</w:t>
      </w:r>
      <w:r w:rsidRPr="0029064B">
        <w:rPr>
          <w:rFonts w:ascii="Times New Roman" w:eastAsia="Times New Roman" w:hAnsi="Times New Roman" w:cs="Times New Roman"/>
          <w:sz w:val="28"/>
          <w:szCs w:val="28"/>
          <w:lang w:eastAsia="ro-RO"/>
        </w:rPr>
        <w:tab/>
        <w:t>Orteze ( pentru coloană vertebrală, pentru membrul superior, membrul inferior).</w:t>
      </w:r>
    </w:p>
    <w:p w:rsidR="003F3ACA" w:rsidRPr="0029064B" w:rsidRDefault="003F3ACA" w:rsidP="003F3ACA">
      <w:pPr>
        <w:spacing w:after="0" w:line="240" w:lineRule="auto"/>
        <w:ind w:left="720"/>
        <w:jc w:val="both"/>
        <w:rPr>
          <w:rFonts w:ascii="Times New Roman" w:eastAsia="Times New Roman" w:hAnsi="Times New Roman" w:cs="Times New Roman"/>
          <w:sz w:val="28"/>
          <w:szCs w:val="28"/>
          <w:lang w:eastAsia="ro-RO"/>
        </w:rPr>
      </w:pPr>
      <w:r w:rsidRPr="0029064B">
        <w:rPr>
          <w:rFonts w:ascii="Times New Roman" w:eastAsia="Times New Roman" w:hAnsi="Times New Roman" w:cs="Times New Roman"/>
          <w:sz w:val="28"/>
          <w:szCs w:val="28"/>
          <w:lang w:eastAsia="ro-RO"/>
        </w:rPr>
        <w:t>7.</w:t>
      </w:r>
      <w:r w:rsidRPr="0029064B">
        <w:rPr>
          <w:rFonts w:ascii="Times New Roman" w:eastAsia="Times New Roman" w:hAnsi="Times New Roman" w:cs="Times New Roman"/>
          <w:sz w:val="28"/>
          <w:szCs w:val="28"/>
          <w:lang w:eastAsia="ro-RO"/>
        </w:rPr>
        <w:tab/>
        <w:t>Încălţăminte ortopedică.</w:t>
      </w:r>
    </w:p>
    <w:p w:rsidR="003F3ACA" w:rsidRPr="0029064B" w:rsidRDefault="003F3ACA" w:rsidP="003F3ACA">
      <w:pPr>
        <w:spacing w:after="0" w:line="240" w:lineRule="auto"/>
        <w:ind w:left="720"/>
        <w:jc w:val="both"/>
        <w:rPr>
          <w:rFonts w:ascii="Times New Roman" w:eastAsia="Times New Roman" w:hAnsi="Times New Roman" w:cs="Times New Roman"/>
          <w:sz w:val="28"/>
          <w:szCs w:val="28"/>
          <w:lang w:eastAsia="ro-RO"/>
        </w:rPr>
      </w:pPr>
      <w:r w:rsidRPr="0029064B">
        <w:rPr>
          <w:rFonts w:ascii="Times New Roman" w:eastAsia="Times New Roman" w:hAnsi="Times New Roman" w:cs="Times New Roman"/>
          <w:sz w:val="28"/>
          <w:szCs w:val="28"/>
          <w:lang w:eastAsia="ro-RO"/>
        </w:rPr>
        <w:t>8.</w:t>
      </w:r>
      <w:r w:rsidRPr="0029064B">
        <w:rPr>
          <w:rFonts w:ascii="Times New Roman" w:eastAsia="Times New Roman" w:hAnsi="Times New Roman" w:cs="Times New Roman"/>
          <w:sz w:val="28"/>
          <w:szCs w:val="28"/>
          <w:lang w:eastAsia="ro-RO"/>
        </w:rPr>
        <w:tab/>
        <w:t>Dispozitive pentru deficienţe vizuale</w:t>
      </w:r>
    </w:p>
    <w:p w:rsidR="003F3ACA" w:rsidRPr="0029064B" w:rsidRDefault="003F3ACA" w:rsidP="003F3ACA">
      <w:pPr>
        <w:spacing w:after="0" w:line="240" w:lineRule="auto"/>
        <w:ind w:left="720"/>
        <w:jc w:val="both"/>
        <w:rPr>
          <w:rFonts w:ascii="Times New Roman" w:eastAsia="Times New Roman" w:hAnsi="Times New Roman" w:cs="Times New Roman"/>
          <w:sz w:val="28"/>
          <w:szCs w:val="28"/>
          <w:lang w:eastAsia="ro-RO"/>
        </w:rPr>
      </w:pPr>
      <w:r w:rsidRPr="0029064B">
        <w:rPr>
          <w:rFonts w:ascii="Times New Roman" w:eastAsia="Times New Roman" w:hAnsi="Times New Roman" w:cs="Times New Roman"/>
          <w:sz w:val="28"/>
          <w:szCs w:val="28"/>
          <w:lang w:eastAsia="ro-RO"/>
        </w:rPr>
        <w:t>9.</w:t>
      </w:r>
      <w:r w:rsidRPr="0029064B">
        <w:rPr>
          <w:rFonts w:ascii="Times New Roman" w:eastAsia="Times New Roman" w:hAnsi="Times New Roman" w:cs="Times New Roman"/>
          <w:sz w:val="28"/>
          <w:szCs w:val="28"/>
          <w:lang w:eastAsia="ro-RO"/>
        </w:rPr>
        <w:tab/>
        <w:t xml:space="preserve">Echipamente pentru oxigenoterapie </w:t>
      </w:r>
    </w:p>
    <w:p w:rsidR="003F3ACA" w:rsidRPr="0029064B" w:rsidRDefault="003F3ACA" w:rsidP="003F3ACA">
      <w:pPr>
        <w:spacing w:after="0" w:line="240" w:lineRule="auto"/>
        <w:jc w:val="both"/>
        <w:rPr>
          <w:rFonts w:ascii="Times New Roman" w:eastAsia="Times New Roman" w:hAnsi="Times New Roman" w:cs="Times New Roman"/>
          <w:sz w:val="28"/>
          <w:szCs w:val="28"/>
          <w:lang w:eastAsia="ro-RO"/>
        </w:rPr>
      </w:pPr>
      <w:r w:rsidRPr="0029064B">
        <w:rPr>
          <w:rFonts w:ascii="Times New Roman" w:eastAsia="Times New Roman" w:hAnsi="Times New Roman" w:cs="Times New Roman"/>
          <w:sz w:val="28"/>
          <w:szCs w:val="28"/>
          <w:lang w:eastAsia="ro-RO"/>
        </w:rPr>
        <w:t xml:space="preserve">          10.</w:t>
      </w:r>
      <w:r w:rsidRPr="0029064B">
        <w:rPr>
          <w:rFonts w:ascii="Times New Roman" w:eastAsia="Times New Roman" w:hAnsi="Times New Roman" w:cs="Times New Roman"/>
          <w:sz w:val="28"/>
          <w:szCs w:val="28"/>
          <w:lang w:eastAsia="ro-RO"/>
        </w:rPr>
        <w:tab/>
        <w:t>Dispozitive de mers.</w:t>
      </w:r>
    </w:p>
    <w:p w:rsidR="00B4212B" w:rsidRDefault="003F3ACA" w:rsidP="00B4212B">
      <w:pPr>
        <w:spacing w:after="0" w:line="240" w:lineRule="auto"/>
        <w:jc w:val="both"/>
        <w:rPr>
          <w:rFonts w:ascii="Times New Roman" w:eastAsia="Times New Roman" w:hAnsi="Times New Roman" w:cs="Times New Roman"/>
          <w:sz w:val="28"/>
          <w:szCs w:val="28"/>
          <w:lang w:eastAsia="ro-RO"/>
        </w:rPr>
      </w:pPr>
      <w:r w:rsidRPr="0029064B">
        <w:rPr>
          <w:rFonts w:ascii="Times New Roman" w:eastAsia="Times New Roman" w:hAnsi="Times New Roman" w:cs="Times New Roman"/>
          <w:sz w:val="28"/>
          <w:szCs w:val="28"/>
          <w:lang w:eastAsia="ro-RO"/>
        </w:rPr>
        <w:t xml:space="preserve">          11.       Prote</w:t>
      </w:r>
      <w:r w:rsidR="00B4212B">
        <w:rPr>
          <w:rFonts w:ascii="Times New Roman" w:eastAsia="Times New Roman" w:hAnsi="Times New Roman" w:cs="Times New Roman"/>
          <w:sz w:val="28"/>
          <w:szCs w:val="28"/>
          <w:lang w:eastAsia="ro-RO"/>
        </w:rPr>
        <w:t>ză externă de sân  și accesorii</w:t>
      </w:r>
    </w:p>
    <w:p w:rsidR="007C18F5" w:rsidRDefault="007C18F5" w:rsidP="00B4212B">
      <w:pPr>
        <w:spacing w:after="0" w:line="240" w:lineRule="auto"/>
        <w:jc w:val="both"/>
        <w:rPr>
          <w:rFonts w:ascii="Times New Roman" w:eastAsia="Times New Roman" w:hAnsi="Times New Roman" w:cs="Times New Roman"/>
          <w:sz w:val="28"/>
          <w:szCs w:val="28"/>
          <w:lang w:eastAsia="ro-RO"/>
        </w:rPr>
      </w:pPr>
    </w:p>
    <w:p w:rsidR="00E5229A" w:rsidRDefault="00E5229A" w:rsidP="00812486">
      <w:pPr>
        <w:spacing w:after="0" w:line="240" w:lineRule="auto"/>
        <w:rPr>
          <w:rFonts w:ascii="Times New Roman" w:eastAsia="Times New Roman" w:hAnsi="Times New Roman" w:cs="Times New Roman"/>
          <w:b/>
          <w:i/>
          <w:sz w:val="28"/>
          <w:szCs w:val="28"/>
          <w:lang w:val="fr-FR" w:eastAsia="ro-RO"/>
        </w:rPr>
      </w:pPr>
    </w:p>
    <w:p w:rsidR="003F3ACA" w:rsidRPr="00806434" w:rsidRDefault="003F3ACA" w:rsidP="00812486">
      <w:pPr>
        <w:spacing w:after="0" w:line="240" w:lineRule="auto"/>
        <w:rPr>
          <w:rFonts w:ascii="Times New Roman" w:eastAsia="Times New Roman" w:hAnsi="Times New Roman" w:cs="Times New Roman"/>
          <w:b/>
          <w:i/>
          <w:sz w:val="28"/>
          <w:szCs w:val="28"/>
          <w:lang w:val="fr-FR" w:eastAsia="ro-RO"/>
        </w:rPr>
      </w:pPr>
      <w:r w:rsidRPr="0029064B">
        <w:rPr>
          <w:rFonts w:ascii="Times New Roman" w:eastAsia="Times New Roman" w:hAnsi="Times New Roman" w:cs="Times New Roman"/>
          <w:b/>
          <w:i/>
          <w:sz w:val="28"/>
          <w:szCs w:val="28"/>
          <w:lang w:val="fr-FR" w:eastAsia="ro-RO"/>
        </w:rPr>
        <w:lastRenderedPageBreak/>
        <w:t>Situația privind acordarea dispozitivelor medicale destinate recuperării unor deficiențe organice sau funcționale în ambulat</w:t>
      </w:r>
      <w:r w:rsidR="00B4212B">
        <w:rPr>
          <w:rFonts w:ascii="Times New Roman" w:eastAsia="Times New Roman" w:hAnsi="Times New Roman" w:cs="Times New Roman"/>
          <w:b/>
          <w:i/>
          <w:sz w:val="28"/>
          <w:szCs w:val="28"/>
          <w:lang w:val="fr-FR" w:eastAsia="ro-RO"/>
        </w:rPr>
        <w:t>oriu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13"/>
        <w:gridCol w:w="1559"/>
        <w:gridCol w:w="1701"/>
        <w:gridCol w:w="2268"/>
      </w:tblGrid>
      <w:tr w:rsidR="003F3ACA" w:rsidRPr="003F3ACA" w:rsidTr="003F3ACA">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Nr. crt.</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Dispozitive medicale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Număr cereri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Numar decizii eliberate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Nr. persoane lista de aşteptare la 31.12.2016</w:t>
            </w:r>
          </w:p>
        </w:tc>
      </w:tr>
      <w:tr w:rsidR="003F3ACA" w:rsidRPr="003F3ACA" w:rsidTr="003F3ACA">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1</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spacing w:after="0" w:line="240" w:lineRule="auto"/>
              <w:rPr>
                <w:rFonts w:ascii="Times New Roman" w:eastAsia="Times New Roman" w:hAnsi="Times New Roman" w:cs="Times New Roman"/>
              </w:rPr>
            </w:pPr>
            <w:r w:rsidRPr="00B4212B">
              <w:rPr>
                <w:rFonts w:ascii="Times New Roman" w:eastAsia="Times New Roman" w:hAnsi="Times New Roman" w:cs="Times New Roman"/>
              </w:rPr>
              <w:t>Dipozitive de protezare în domeniul OLR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900"/>
              </w:tabs>
              <w:spacing w:after="0" w:line="240" w:lineRule="auto"/>
              <w:jc w:val="right"/>
              <w:rPr>
                <w:rFonts w:ascii="Times New Roman" w:eastAsia="Times New Roman" w:hAnsi="Times New Roman" w:cs="Times New Roman"/>
              </w:rPr>
            </w:pPr>
            <w:r w:rsidRPr="00B4212B">
              <w:rPr>
                <w:rFonts w:ascii="Times New Roman" w:eastAsia="Times New Roman" w:hAnsi="Times New Roman" w:cs="Times New Roman"/>
              </w:rPr>
              <w:t>560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679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37</w:t>
            </w:r>
          </w:p>
        </w:tc>
      </w:tr>
      <w:tr w:rsidR="003F3ACA" w:rsidRPr="003F3ACA" w:rsidTr="003F3ACA">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2</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spacing w:after="0" w:line="240" w:lineRule="auto"/>
              <w:rPr>
                <w:rFonts w:ascii="Times New Roman" w:eastAsia="Times New Roman" w:hAnsi="Times New Roman" w:cs="Times New Roman"/>
              </w:rPr>
            </w:pPr>
            <w:r w:rsidRPr="00B4212B">
              <w:rPr>
                <w:rFonts w:ascii="Times New Roman" w:eastAsia="Times New Roman" w:hAnsi="Times New Roman" w:cs="Times New Roman"/>
              </w:rPr>
              <w:t>Dispozitive pentru protezare stomii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900"/>
              </w:tabs>
              <w:spacing w:after="0" w:line="240" w:lineRule="auto"/>
              <w:jc w:val="right"/>
              <w:rPr>
                <w:rFonts w:ascii="Times New Roman" w:eastAsia="Times New Roman" w:hAnsi="Times New Roman" w:cs="Times New Roman"/>
              </w:rPr>
            </w:pPr>
            <w:r w:rsidRPr="00B4212B">
              <w:rPr>
                <w:rFonts w:ascii="Times New Roman" w:eastAsia="Times New Roman" w:hAnsi="Times New Roman" w:cs="Times New Roman"/>
              </w:rPr>
              <w:t>1.408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1.654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0</w:t>
            </w:r>
          </w:p>
        </w:tc>
      </w:tr>
      <w:tr w:rsidR="003F3ACA" w:rsidRPr="003F3ACA" w:rsidTr="003F3ACA">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3</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spacing w:after="0" w:line="240" w:lineRule="auto"/>
              <w:rPr>
                <w:rFonts w:ascii="Times New Roman" w:eastAsia="Times New Roman" w:hAnsi="Times New Roman" w:cs="Times New Roman"/>
              </w:rPr>
            </w:pPr>
            <w:r w:rsidRPr="00B4212B">
              <w:rPr>
                <w:rFonts w:ascii="Times New Roman" w:eastAsia="Times New Roman" w:hAnsi="Times New Roman" w:cs="Times New Roman"/>
              </w:rPr>
              <w:t>Dispozitive pentru incontinenţă urinară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900"/>
              </w:tabs>
              <w:spacing w:after="0" w:line="240" w:lineRule="auto"/>
              <w:jc w:val="right"/>
              <w:rPr>
                <w:rFonts w:ascii="Times New Roman" w:eastAsia="Times New Roman" w:hAnsi="Times New Roman" w:cs="Times New Roman"/>
              </w:rPr>
            </w:pPr>
            <w:r w:rsidRPr="00B4212B">
              <w:rPr>
                <w:rFonts w:ascii="Times New Roman" w:eastAsia="Times New Roman" w:hAnsi="Times New Roman" w:cs="Times New Roman"/>
              </w:rPr>
              <w:t>613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780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7</w:t>
            </w:r>
          </w:p>
        </w:tc>
      </w:tr>
      <w:tr w:rsidR="003F3ACA" w:rsidRPr="003F3ACA" w:rsidTr="003F3ACA">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4</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spacing w:after="0" w:line="240" w:lineRule="auto"/>
              <w:rPr>
                <w:rFonts w:ascii="Times New Roman" w:eastAsia="Times New Roman" w:hAnsi="Times New Roman" w:cs="Times New Roman"/>
              </w:rPr>
            </w:pPr>
            <w:r w:rsidRPr="00B4212B">
              <w:rPr>
                <w:rFonts w:ascii="Times New Roman" w:eastAsia="Times New Roman" w:hAnsi="Times New Roman" w:cs="Times New Roman"/>
              </w:rPr>
              <w:t>Proteze pentru membrul inferior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900"/>
              </w:tabs>
              <w:spacing w:after="0" w:line="240" w:lineRule="auto"/>
              <w:jc w:val="right"/>
              <w:rPr>
                <w:rFonts w:ascii="Times New Roman" w:eastAsia="Times New Roman" w:hAnsi="Times New Roman" w:cs="Times New Roman"/>
              </w:rPr>
            </w:pPr>
            <w:r w:rsidRPr="00B4212B">
              <w:rPr>
                <w:rFonts w:ascii="Times New Roman" w:eastAsia="Times New Roman" w:hAnsi="Times New Roman" w:cs="Times New Roman"/>
              </w:rPr>
              <w:t>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107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4</w:t>
            </w:r>
          </w:p>
        </w:tc>
      </w:tr>
      <w:tr w:rsidR="003F3ACA" w:rsidRPr="003F3ACA" w:rsidTr="003F3ACA">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5</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spacing w:after="0" w:line="240" w:lineRule="auto"/>
              <w:rPr>
                <w:rFonts w:ascii="Times New Roman" w:eastAsia="Times New Roman" w:hAnsi="Times New Roman" w:cs="Times New Roman"/>
              </w:rPr>
            </w:pPr>
            <w:r w:rsidRPr="00B4212B">
              <w:rPr>
                <w:rFonts w:ascii="Times New Roman" w:eastAsia="Times New Roman" w:hAnsi="Times New Roman" w:cs="Times New Roman"/>
              </w:rPr>
              <w:t>Proteze pentru membrul superior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900"/>
              </w:tabs>
              <w:spacing w:after="0" w:line="240" w:lineRule="auto"/>
              <w:jc w:val="right"/>
              <w:rPr>
                <w:rFonts w:ascii="Times New Roman" w:eastAsia="Times New Roman" w:hAnsi="Times New Roman" w:cs="Times New Roman"/>
              </w:rPr>
            </w:pPr>
            <w:r w:rsidRPr="00B4212B">
              <w:rPr>
                <w:rFonts w:ascii="Times New Roman" w:eastAsia="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1</w:t>
            </w:r>
          </w:p>
        </w:tc>
      </w:tr>
      <w:tr w:rsidR="003F3ACA" w:rsidRPr="003F3ACA" w:rsidTr="003F3ACA">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6</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spacing w:after="0" w:line="240" w:lineRule="auto"/>
              <w:rPr>
                <w:rFonts w:ascii="Times New Roman" w:eastAsia="Times New Roman" w:hAnsi="Times New Roman" w:cs="Times New Roman"/>
              </w:rPr>
            </w:pPr>
            <w:r w:rsidRPr="00B4212B">
              <w:rPr>
                <w:rFonts w:ascii="Times New Roman" w:eastAsia="Times New Roman" w:hAnsi="Times New Roman" w:cs="Times New Roman"/>
              </w:rPr>
              <w:t>Dispozitive de mers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900"/>
              </w:tabs>
              <w:spacing w:after="0" w:line="240" w:lineRule="auto"/>
              <w:jc w:val="right"/>
              <w:rPr>
                <w:rFonts w:ascii="Times New Roman" w:eastAsia="Times New Roman" w:hAnsi="Times New Roman" w:cs="Times New Roman"/>
              </w:rPr>
            </w:pPr>
            <w:r w:rsidRPr="00B4212B">
              <w:rPr>
                <w:rFonts w:ascii="Times New Roman" w:eastAsia="Times New Roman" w:hAnsi="Times New Roman" w:cs="Times New Roman"/>
              </w:rPr>
              <w:t>908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989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26</w:t>
            </w:r>
          </w:p>
        </w:tc>
      </w:tr>
      <w:tr w:rsidR="003F3ACA" w:rsidRPr="003F3ACA" w:rsidTr="003F3ACA">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7</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spacing w:after="0" w:line="240" w:lineRule="auto"/>
              <w:rPr>
                <w:rFonts w:ascii="Times New Roman" w:eastAsia="Times New Roman" w:hAnsi="Times New Roman" w:cs="Times New Roman"/>
              </w:rPr>
            </w:pPr>
            <w:r w:rsidRPr="00B4212B">
              <w:rPr>
                <w:rFonts w:ascii="Times New Roman" w:eastAsia="Times New Roman" w:hAnsi="Times New Roman" w:cs="Times New Roman"/>
              </w:rPr>
              <w:t>Incălţăminte ortopedică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900"/>
              </w:tabs>
              <w:spacing w:after="0" w:line="240" w:lineRule="auto"/>
              <w:jc w:val="right"/>
              <w:rPr>
                <w:rFonts w:ascii="Times New Roman" w:eastAsia="Times New Roman" w:hAnsi="Times New Roman" w:cs="Times New Roman"/>
              </w:rPr>
            </w:pPr>
            <w:r w:rsidRPr="00B4212B">
              <w:rPr>
                <w:rFonts w:ascii="Times New Roman" w:eastAsia="Times New Roman" w:hAnsi="Times New Roman" w:cs="Times New Roman"/>
              </w:rPr>
              <w:t>315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357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5</w:t>
            </w:r>
          </w:p>
        </w:tc>
      </w:tr>
      <w:tr w:rsidR="003F3ACA" w:rsidRPr="003F3ACA" w:rsidTr="003F3ACA">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8</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spacing w:after="0" w:line="240" w:lineRule="auto"/>
              <w:rPr>
                <w:rFonts w:ascii="Times New Roman" w:eastAsia="Times New Roman" w:hAnsi="Times New Roman" w:cs="Times New Roman"/>
              </w:rPr>
            </w:pPr>
            <w:r w:rsidRPr="00B4212B">
              <w:rPr>
                <w:rFonts w:ascii="Times New Roman" w:eastAsia="Times New Roman" w:hAnsi="Times New Roman" w:cs="Times New Roman"/>
              </w:rPr>
              <w:t>Dispozitive pentru deficienţe vizuale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900"/>
              </w:tabs>
              <w:spacing w:after="0" w:line="240" w:lineRule="auto"/>
              <w:jc w:val="right"/>
              <w:rPr>
                <w:rFonts w:ascii="Times New Roman" w:eastAsia="Times New Roman" w:hAnsi="Times New Roman" w:cs="Times New Roman"/>
              </w:rPr>
            </w:pPr>
            <w:r w:rsidRPr="00B4212B">
              <w:rPr>
                <w:rFonts w:ascii="Times New Roman" w:eastAsia="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1</w:t>
            </w:r>
          </w:p>
        </w:tc>
      </w:tr>
      <w:tr w:rsidR="003F3ACA" w:rsidRPr="003F3ACA" w:rsidTr="003F3ACA">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9</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spacing w:after="0" w:line="240" w:lineRule="auto"/>
              <w:rPr>
                <w:rFonts w:ascii="Times New Roman" w:eastAsia="Times New Roman" w:hAnsi="Times New Roman" w:cs="Times New Roman"/>
              </w:rPr>
            </w:pPr>
            <w:r w:rsidRPr="00B4212B">
              <w:rPr>
                <w:rFonts w:ascii="Times New Roman" w:eastAsia="Times New Roman" w:hAnsi="Times New Roman" w:cs="Times New Roman"/>
              </w:rPr>
              <w:t>Echipamente pentru oxigenoterapie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900"/>
              </w:tabs>
              <w:spacing w:after="0" w:line="240" w:lineRule="auto"/>
              <w:jc w:val="right"/>
              <w:rPr>
                <w:rFonts w:ascii="Times New Roman" w:eastAsia="Times New Roman" w:hAnsi="Times New Roman" w:cs="Times New Roman"/>
              </w:rPr>
            </w:pPr>
            <w:r w:rsidRPr="00B4212B">
              <w:rPr>
                <w:rFonts w:ascii="Times New Roman" w:eastAsia="Times New Roman" w:hAnsi="Times New Roman" w:cs="Times New Roman"/>
              </w:rPr>
              <w:t>680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1457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0</w:t>
            </w:r>
          </w:p>
        </w:tc>
      </w:tr>
      <w:tr w:rsidR="003F3ACA" w:rsidRPr="003F3ACA" w:rsidTr="003F3ACA">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10</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spacing w:after="0" w:line="240" w:lineRule="auto"/>
              <w:rPr>
                <w:rFonts w:ascii="Times New Roman" w:eastAsia="Times New Roman" w:hAnsi="Times New Roman" w:cs="Times New Roman"/>
              </w:rPr>
            </w:pPr>
            <w:r w:rsidRPr="00B4212B">
              <w:rPr>
                <w:rFonts w:ascii="Times New Roman" w:eastAsia="Times New Roman" w:hAnsi="Times New Roman" w:cs="Times New Roman"/>
              </w:rPr>
              <w:t>Orteze pentru coloana vertebrala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900"/>
              </w:tabs>
              <w:spacing w:after="0" w:line="240" w:lineRule="auto"/>
              <w:jc w:val="right"/>
              <w:rPr>
                <w:rFonts w:ascii="Times New Roman" w:eastAsia="Times New Roman" w:hAnsi="Times New Roman" w:cs="Times New Roman"/>
              </w:rPr>
            </w:pPr>
            <w:r w:rsidRPr="00B4212B">
              <w:rPr>
                <w:rFonts w:ascii="Times New Roman" w:eastAsia="Times New Roman" w:hAnsi="Times New Roman" w:cs="Times New Roman"/>
              </w:rPr>
              <w:t>307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359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9</w:t>
            </w:r>
          </w:p>
        </w:tc>
      </w:tr>
      <w:tr w:rsidR="003F3ACA" w:rsidRPr="003F3ACA" w:rsidTr="003F3ACA">
        <w:trPr>
          <w:trHeight w:val="288"/>
        </w:trPr>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11</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spacing w:after="0" w:line="240" w:lineRule="auto"/>
              <w:rPr>
                <w:rFonts w:ascii="Times New Roman" w:eastAsia="Times New Roman" w:hAnsi="Times New Roman" w:cs="Times New Roman"/>
              </w:rPr>
            </w:pPr>
            <w:r w:rsidRPr="00B4212B">
              <w:rPr>
                <w:rFonts w:ascii="Times New Roman" w:eastAsia="Times New Roman" w:hAnsi="Times New Roman" w:cs="Times New Roman"/>
              </w:rPr>
              <w:t>Orteze pentru membru inferior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900"/>
              </w:tabs>
              <w:spacing w:after="0" w:line="240" w:lineRule="auto"/>
              <w:jc w:val="right"/>
              <w:rPr>
                <w:rFonts w:ascii="Times New Roman" w:eastAsia="Times New Roman" w:hAnsi="Times New Roman" w:cs="Times New Roman"/>
              </w:rPr>
            </w:pPr>
            <w:r w:rsidRPr="00B4212B">
              <w:rPr>
                <w:rFonts w:ascii="Times New Roman" w:eastAsia="Times New Roman" w:hAnsi="Times New Roman" w:cs="Times New Roman"/>
              </w:rPr>
              <w:t>908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1125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19</w:t>
            </w:r>
          </w:p>
        </w:tc>
      </w:tr>
      <w:tr w:rsidR="003F3ACA" w:rsidRPr="003F3ACA" w:rsidTr="003F3ACA">
        <w:trPr>
          <w:trHeight w:val="477"/>
        </w:trPr>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12</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spacing w:after="0" w:line="240" w:lineRule="auto"/>
              <w:rPr>
                <w:rFonts w:ascii="Times New Roman" w:eastAsia="Times New Roman" w:hAnsi="Times New Roman" w:cs="Times New Roman"/>
              </w:rPr>
            </w:pPr>
            <w:r w:rsidRPr="00B4212B">
              <w:rPr>
                <w:rFonts w:ascii="Times New Roman" w:eastAsia="Times New Roman" w:hAnsi="Times New Roman" w:cs="Times New Roman"/>
              </w:rPr>
              <w:t>Orteze pentru membru superior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900"/>
              </w:tabs>
              <w:spacing w:after="0" w:line="240" w:lineRule="auto"/>
              <w:jc w:val="right"/>
              <w:rPr>
                <w:rFonts w:ascii="Times New Roman" w:eastAsia="Times New Roman" w:hAnsi="Times New Roman" w:cs="Times New Roman"/>
              </w:rPr>
            </w:pPr>
            <w:r w:rsidRPr="00B4212B">
              <w:rPr>
                <w:rFonts w:ascii="Times New Roman" w:eastAsia="Times New Roman" w:hAnsi="Times New Roman" w:cs="Times New Roman"/>
              </w:rPr>
              <w:t>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36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2</w:t>
            </w:r>
          </w:p>
        </w:tc>
      </w:tr>
      <w:tr w:rsidR="003F3ACA" w:rsidRPr="003F3ACA" w:rsidTr="003F3ACA">
        <w:trPr>
          <w:trHeight w:val="357"/>
        </w:trPr>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13</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spacing w:after="0" w:line="240" w:lineRule="auto"/>
              <w:jc w:val="both"/>
              <w:rPr>
                <w:rFonts w:ascii="Times New Roman" w:eastAsia="Times New Roman" w:hAnsi="Times New Roman" w:cs="Times New Roman"/>
                <w:lang w:eastAsia="ro-RO"/>
              </w:rPr>
            </w:pPr>
            <w:r w:rsidRPr="00B4212B">
              <w:rPr>
                <w:rFonts w:ascii="Times New Roman" w:eastAsia="Times New Roman" w:hAnsi="Times New Roman" w:cs="Times New Roman"/>
                <w:lang w:eastAsia="ro-RO"/>
              </w:rPr>
              <w:t>Proteză externă de sân  și accesorii</w:t>
            </w:r>
          </w:p>
          <w:p w:rsidR="003F3ACA" w:rsidRPr="00B4212B" w:rsidRDefault="003F3ACA" w:rsidP="003F3ACA">
            <w:pPr>
              <w:spacing w:after="0" w:line="240" w:lineRule="auto"/>
              <w:ind w:left="720"/>
              <w:jc w:val="both"/>
              <w:rPr>
                <w:rFonts w:ascii="Times New Roman" w:eastAsia="Times New Roman" w:hAnsi="Times New Roman" w:cs="Times New Roman"/>
                <w:lang w:val="fr-FR" w:eastAsia="ro-RO"/>
              </w:rPr>
            </w:pPr>
          </w:p>
          <w:p w:rsidR="003F3ACA" w:rsidRPr="00B4212B" w:rsidRDefault="003F3ACA" w:rsidP="003F3ACA">
            <w:pPr>
              <w:spacing w:after="0" w:line="240" w:lineRule="auto"/>
              <w:jc w:val="center"/>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900"/>
              </w:tabs>
              <w:spacing w:after="0" w:line="240" w:lineRule="auto"/>
              <w:jc w:val="right"/>
              <w:rPr>
                <w:rFonts w:ascii="Times New Roman" w:eastAsia="Times New Roman" w:hAnsi="Times New Roman" w:cs="Times New Roman"/>
              </w:rPr>
            </w:pPr>
            <w:r w:rsidRPr="00B4212B">
              <w:rPr>
                <w:rFonts w:ascii="Times New Roman" w:eastAsia="Times New Roman" w:hAnsi="Times New Roman" w:cs="Times New Roman"/>
              </w:rPr>
              <w:t>66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78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0</w:t>
            </w:r>
          </w:p>
        </w:tc>
      </w:tr>
      <w:tr w:rsidR="003F3ACA" w:rsidRPr="003F3ACA" w:rsidTr="003F3ACA">
        <w:trPr>
          <w:trHeight w:val="239"/>
        </w:trPr>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spacing w:after="0" w:line="240" w:lineRule="auto"/>
              <w:jc w:val="both"/>
              <w:rPr>
                <w:rFonts w:ascii="Times New Roman" w:eastAsia="Times New Roman" w:hAnsi="Times New Roman" w:cs="Times New Roman"/>
                <w:b/>
                <w:lang w:eastAsia="ro-RO"/>
              </w:rPr>
            </w:pPr>
            <w:r w:rsidRPr="00B4212B">
              <w:rPr>
                <w:rFonts w:ascii="Times New Roman" w:eastAsia="Times New Roman" w:hAnsi="Times New Roman" w:cs="Times New Roman"/>
                <w:b/>
                <w:lang w:eastAsia="ro-RO"/>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900"/>
              </w:tabs>
              <w:spacing w:after="0" w:line="240" w:lineRule="auto"/>
              <w:jc w:val="right"/>
              <w:rPr>
                <w:rFonts w:ascii="Times New Roman" w:eastAsia="Times New Roman" w:hAnsi="Times New Roman" w:cs="Times New Roman"/>
                <w:b/>
              </w:rPr>
            </w:pPr>
            <w:r w:rsidRPr="00B4212B">
              <w:rPr>
                <w:rFonts w:ascii="Times New Roman" w:eastAsia="Times New Roman" w:hAnsi="Times New Roman" w:cs="Times New Roman"/>
                <w:b/>
              </w:rPr>
              <w:t>5.885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7.368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111</w:t>
            </w:r>
          </w:p>
        </w:tc>
      </w:tr>
    </w:tbl>
    <w:p w:rsidR="003F3ACA" w:rsidRPr="003F3ACA" w:rsidRDefault="003F3ACA" w:rsidP="003F3ACA">
      <w:pPr>
        <w:spacing w:after="0" w:line="240" w:lineRule="auto"/>
        <w:ind w:left="720"/>
        <w:jc w:val="both"/>
        <w:rPr>
          <w:rFonts w:ascii="Times New Roman" w:eastAsia="Times New Roman" w:hAnsi="Times New Roman" w:cs="Times New Roman"/>
          <w:sz w:val="24"/>
          <w:szCs w:val="24"/>
          <w:u w:val="single"/>
          <w:lang w:val="fr-FR" w:eastAsia="ro-RO"/>
        </w:rPr>
      </w:pPr>
    </w:p>
    <w:p w:rsidR="003F3ACA" w:rsidRPr="003F3ACA" w:rsidRDefault="00812486" w:rsidP="003F3ACA">
      <w:pPr>
        <w:spacing w:after="0" w:line="240" w:lineRule="auto"/>
        <w:jc w:val="both"/>
        <w:rPr>
          <w:rFonts w:ascii="Times New Roman" w:eastAsia="Times New Roman" w:hAnsi="Times New Roman" w:cs="Times New Roman"/>
          <w:sz w:val="24"/>
          <w:szCs w:val="24"/>
          <w:lang w:val="fr-FR" w:eastAsia="ro-RO"/>
        </w:rPr>
      </w:pPr>
      <w:r>
        <w:rPr>
          <w:rFonts w:ascii="Times New Roman" w:eastAsia="Times New Roman" w:hAnsi="Times New Roman" w:cs="Times New Roman"/>
          <w:sz w:val="24"/>
          <w:szCs w:val="24"/>
          <w:lang w:val="fr-FR" w:eastAsia="ro-RO"/>
        </w:rPr>
        <w:tab/>
      </w:r>
      <w:r>
        <w:rPr>
          <w:rFonts w:ascii="Times New Roman" w:eastAsia="Times New Roman" w:hAnsi="Times New Roman" w:cs="Times New Roman"/>
          <w:sz w:val="24"/>
          <w:szCs w:val="24"/>
          <w:lang w:val="fr-FR" w:eastAsia="ro-RO"/>
        </w:rPr>
        <w:tab/>
      </w:r>
      <w:r>
        <w:rPr>
          <w:rFonts w:ascii="Times New Roman" w:eastAsia="Times New Roman" w:hAnsi="Times New Roman" w:cs="Times New Roman"/>
          <w:sz w:val="24"/>
          <w:szCs w:val="24"/>
          <w:lang w:val="fr-FR" w:eastAsia="ro-RO"/>
        </w:rPr>
        <w:tab/>
      </w:r>
      <w:r>
        <w:rPr>
          <w:rFonts w:ascii="Times New Roman" w:eastAsia="Times New Roman" w:hAnsi="Times New Roman" w:cs="Times New Roman"/>
          <w:sz w:val="24"/>
          <w:szCs w:val="24"/>
          <w:lang w:val="fr-FR" w:eastAsia="ro-RO"/>
        </w:rPr>
        <w:tab/>
      </w:r>
      <w:r>
        <w:rPr>
          <w:rFonts w:ascii="Times New Roman" w:eastAsia="Times New Roman" w:hAnsi="Times New Roman" w:cs="Times New Roman"/>
          <w:sz w:val="24"/>
          <w:szCs w:val="24"/>
          <w:lang w:val="fr-FR" w:eastAsia="ro-RO"/>
        </w:rPr>
        <w:tab/>
      </w:r>
      <w:r w:rsidR="003F3ACA" w:rsidRPr="003F3ACA">
        <w:rPr>
          <w:rFonts w:ascii="Times New Roman" w:eastAsia="Times New Roman" w:hAnsi="Times New Roman" w:cs="Times New Roman"/>
          <w:sz w:val="24"/>
          <w:szCs w:val="24"/>
          <w:lang w:val="fr-FR" w:eastAsia="ro-RO"/>
        </w:rPr>
        <w:tab/>
      </w:r>
      <w:r w:rsidR="003F3ACA" w:rsidRPr="003F3ACA">
        <w:rPr>
          <w:rFonts w:ascii="Times New Roman" w:eastAsia="Times New Roman" w:hAnsi="Times New Roman" w:cs="Times New Roman"/>
          <w:sz w:val="24"/>
          <w:szCs w:val="24"/>
          <w:lang w:val="fr-FR" w:eastAsia="ro-RO"/>
        </w:rPr>
        <w:tab/>
      </w:r>
      <w:r w:rsidR="003F3ACA" w:rsidRPr="003F3ACA">
        <w:rPr>
          <w:rFonts w:ascii="Times New Roman" w:eastAsia="Times New Roman" w:hAnsi="Times New Roman" w:cs="Times New Roman"/>
          <w:sz w:val="24"/>
          <w:szCs w:val="24"/>
          <w:lang w:val="fr-FR" w:eastAsia="ro-RO"/>
        </w:rPr>
        <w:tab/>
      </w:r>
      <w:r w:rsidR="003F3ACA" w:rsidRPr="003F3ACA">
        <w:rPr>
          <w:rFonts w:ascii="Times New Roman" w:eastAsia="Times New Roman" w:hAnsi="Times New Roman" w:cs="Times New Roman"/>
          <w:sz w:val="24"/>
          <w:szCs w:val="24"/>
          <w:lang w:val="fr-FR" w:eastAsia="ro-RO"/>
        </w:rPr>
        <w:tab/>
        <w:t xml:space="preserve">                  -mii lei-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13"/>
        <w:gridCol w:w="2410"/>
        <w:gridCol w:w="2976"/>
      </w:tblGrid>
      <w:tr w:rsidR="003F3ACA" w:rsidRPr="003F3ACA" w:rsidTr="003F3ACA">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Nr. crt.</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Dispozitive medicale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Valoare decizii  eliberate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Valoare dispozitive medicale listă de aşteptare la 31.12.2016</w:t>
            </w:r>
          </w:p>
        </w:tc>
      </w:tr>
      <w:tr w:rsidR="003F3ACA" w:rsidRPr="003F3ACA" w:rsidTr="003F3ACA">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1</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spacing w:after="0" w:line="240" w:lineRule="auto"/>
              <w:rPr>
                <w:rFonts w:ascii="Times New Roman" w:eastAsia="Times New Roman" w:hAnsi="Times New Roman" w:cs="Times New Roman"/>
                <w:b/>
              </w:rPr>
            </w:pPr>
            <w:r w:rsidRPr="00B4212B">
              <w:rPr>
                <w:rFonts w:ascii="Times New Roman" w:eastAsia="Times New Roman" w:hAnsi="Times New Roman" w:cs="Times New Roman"/>
                <w:b/>
              </w:rPr>
              <w:t>Dipozitive de protezare în domeniul OLR</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900"/>
              </w:tabs>
              <w:spacing w:after="0" w:line="240" w:lineRule="auto"/>
              <w:jc w:val="right"/>
              <w:rPr>
                <w:rFonts w:ascii="Times New Roman" w:eastAsia="Times New Roman" w:hAnsi="Times New Roman" w:cs="Times New Roman"/>
              </w:rPr>
            </w:pPr>
            <w:r w:rsidRPr="00B4212B">
              <w:rPr>
                <w:rFonts w:ascii="Times New Roman" w:eastAsia="Times New Roman" w:hAnsi="Times New Roman" w:cs="Times New Roman"/>
              </w:rPr>
              <w:t>682,00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33,00</w:t>
            </w:r>
          </w:p>
        </w:tc>
      </w:tr>
      <w:tr w:rsidR="003F3ACA" w:rsidRPr="003F3ACA" w:rsidTr="003F3ACA">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2</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spacing w:after="0" w:line="240" w:lineRule="auto"/>
              <w:rPr>
                <w:rFonts w:ascii="Times New Roman" w:eastAsia="Times New Roman" w:hAnsi="Times New Roman" w:cs="Times New Roman"/>
                <w:b/>
              </w:rPr>
            </w:pPr>
            <w:r w:rsidRPr="00B4212B">
              <w:rPr>
                <w:rFonts w:ascii="Times New Roman" w:eastAsia="Times New Roman" w:hAnsi="Times New Roman" w:cs="Times New Roman"/>
                <w:b/>
              </w:rPr>
              <w:t>Dispozitive pentru protezare stomii</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900"/>
              </w:tabs>
              <w:spacing w:after="0" w:line="240" w:lineRule="auto"/>
              <w:jc w:val="right"/>
              <w:rPr>
                <w:rFonts w:ascii="Times New Roman" w:eastAsia="Times New Roman" w:hAnsi="Times New Roman" w:cs="Times New Roman"/>
              </w:rPr>
            </w:pPr>
            <w:r w:rsidRPr="00B4212B">
              <w:rPr>
                <w:rFonts w:ascii="Times New Roman" w:eastAsia="Times New Roman" w:hAnsi="Times New Roman" w:cs="Times New Roman"/>
              </w:rPr>
              <w:t>1.178,00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p>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0,00</w:t>
            </w:r>
          </w:p>
        </w:tc>
      </w:tr>
      <w:tr w:rsidR="003F3ACA" w:rsidRPr="003F3ACA" w:rsidTr="003F3ACA">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3</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spacing w:after="0" w:line="240" w:lineRule="auto"/>
              <w:rPr>
                <w:rFonts w:ascii="Times New Roman" w:eastAsia="Times New Roman" w:hAnsi="Times New Roman" w:cs="Times New Roman"/>
                <w:b/>
              </w:rPr>
            </w:pPr>
            <w:r w:rsidRPr="00B4212B">
              <w:rPr>
                <w:rFonts w:ascii="Times New Roman" w:eastAsia="Times New Roman" w:hAnsi="Times New Roman" w:cs="Times New Roman"/>
                <w:b/>
              </w:rPr>
              <w:t>Dispozitive pentru incontinenţă urinară</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900"/>
              </w:tabs>
              <w:spacing w:after="0" w:line="240" w:lineRule="auto"/>
              <w:jc w:val="right"/>
              <w:rPr>
                <w:rFonts w:ascii="Times New Roman" w:eastAsia="Times New Roman" w:hAnsi="Times New Roman" w:cs="Times New Roman"/>
              </w:rPr>
            </w:pPr>
            <w:r w:rsidRPr="00B4212B">
              <w:rPr>
                <w:rFonts w:ascii="Times New Roman" w:eastAsia="Times New Roman" w:hAnsi="Times New Roman" w:cs="Times New Roman"/>
              </w:rPr>
              <w:t>1.274,00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4,20</w:t>
            </w:r>
          </w:p>
        </w:tc>
      </w:tr>
      <w:tr w:rsidR="003F3ACA" w:rsidRPr="003F3ACA" w:rsidTr="003F3ACA">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4</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spacing w:after="0" w:line="240" w:lineRule="auto"/>
              <w:rPr>
                <w:rFonts w:ascii="Times New Roman" w:eastAsia="Times New Roman" w:hAnsi="Times New Roman" w:cs="Times New Roman"/>
                <w:b/>
              </w:rPr>
            </w:pPr>
            <w:r w:rsidRPr="00B4212B">
              <w:rPr>
                <w:rFonts w:ascii="Times New Roman" w:eastAsia="Times New Roman" w:hAnsi="Times New Roman" w:cs="Times New Roman"/>
                <w:b/>
              </w:rPr>
              <w:t>Proteze pentru membrul inferior</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900"/>
              </w:tabs>
              <w:spacing w:after="0" w:line="240" w:lineRule="auto"/>
              <w:jc w:val="right"/>
              <w:rPr>
                <w:rFonts w:ascii="Times New Roman" w:eastAsia="Times New Roman" w:hAnsi="Times New Roman" w:cs="Times New Roman"/>
              </w:rPr>
            </w:pPr>
            <w:r w:rsidRPr="00B4212B">
              <w:rPr>
                <w:rFonts w:ascii="Times New Roman" w:eastAsia="Times New Roman" w:hAnsi="Times New Roman" w:cs="Times New Roman"/>
              </w:rPr>
              <w:t>357,00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16,00</w:t>
            </w:r>
          </w:p>
        </w:tc>
      </w:tr>
      <w:tr w:rsidR="003F3ACA" w:rsidRPr="003F3ACA" w:rsidTr="003F3ACA">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5</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spacing w:after="0" w:line="240" w:lineRule="auto"/>
              <w:rPr>
                <w:rFonts w:ascii="Times New Roman" w:eastAsia="Times New Roman" w:hAnsi="Times New Roman" w:cs="Times New Roman"/>
                <w:b/>
              </w:rPr>
            </w:pPr>
            <w:r w:rsidRPr="00B4212B">
              <w:rPr>
                <w:rFonts w:ascii="Times New Roman" w:eastAsia="Times New Roman" w:hAnsi="Times New Roman" w:cs="Times New Roman"/>
                <w:b/>
              </w:rPr>
              <w:t>Proteze pentru membrul superior</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900"/>
              </w:tabs>
              <w:spacing w:after="0" w:line="240" w:lineRule="auto"/>
              <w:jc w:val="right"/>
              <w:rPr>
                <w:rFonts w:ascii="Times New Roman" w:eastAsia="Times New Roman" w:hAnsi="Times New Roman" w:cs="Times New Roman"/>
              </w:rPr>
            </w:pPr>
            <w:r w:rsidRPr="00B4212B">
              <w:rPr>
                <w:rFonts w:ascii="Times New Roman" w:eastAsia="Times New Roman" w:hAnsi="Times New Roman" w:cs="Times New Roman"/>
              </w:rPr>
              <w:t>24,00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3,00</w:t>
            </w:r>
          </w:p>
        </w:tc>
      </w:tr>
      <w:tr w:rsidR="003F3ACA" w:rsidRPr="003F3ACA" w:rsidTr="003F3ACA">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6</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spacing w:after="0" w:line="240" w:lineRule="auto"/>
              <w:rPr>
                <w:rFonts w:ascii="Times New Roman" w:eastAsia="Times New Roman" w:hAnsi="Times New Roman" w:cs="Times New Roman"/>
                <w:b/>
              </w:rPr>
            </w:pPr>
            <w:r w:rsidRPr="00B4212B">
              <w:rPr>
                <w:rFonts w:ascii="Times New Roman" w:eastAsia="Times New Roman" w:hAnsi="Times New Roman" w:cs="Times New Roman"/>
                <w:b/>
              </w:rPr>
              <w:t>Dispozitive de mers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900"/>
              </w:tabs>
              <w:spacing w:after="0" w:line="240" w:lineRule="auto"/>
              <w:jc w:val="right"/>
              <w:rPr>
                <w:rFonts w:ascii="Times New Roman" w:eastAsia="Times New Roman" w:hAnsi="Times New Roman" w:cs="Times New Roman"/>
              </w:rPr>
            </w:pPr>
            <w:r w:rsidRPr="00B4212B">
              <w:rPr>
                <w:rFonts w:ascii="Times New Roman" w:eastAsia="Times New Roman" w:hAnsi="Times New Roman" w:cs="Times New Roman"/>
              </w:rPr>
              <w:t>757,00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14,00</w:t>
            </w:r>
          </w:p>
        </w:tc>
      </w:tr>
      <w:tr w:rsidR="003F3ACA" w:rsidRPr="003F3ACA" w:rsidTr="003F3ACA">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7</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spacing w:after="0" w:line="240" w:lineRule="auto"/>
              <w:rPr>
                <w:rFonts w:ascii="Times New Roman" w:eastAsia="Times New Roman" w:hAnsi="Times New Roman" w:cs="Times New Roman"/>
                <w:b/>
              </w:rPr>
            </w:pPr>
            <w:r w:rsidRPr="00B4212B">
              <w:rPr>
                <w:rFonts w:ascii="Times New Roman" w:eastAsia="Times New Roman" w:hAnsi="Times New Roman" w:cs="Times New Roman"/>
                <w:b/>
              </w:rPr>
              <w:t>Incălţăminte ortopedică</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900"/>
              </w:tabs>
              <w:spacing w:after="0" w:line="240" w:lineRule="auto"/>
              <w:jc w:val="right"/>
              <w:rPr>
                <w:rFonts w:ascii="Times New Roman" w:eastAsia="Times New Roman" w:hAnsi="Times New Roman" w:cs="Times New Roman"/>
              </w:rPr>
            </w:pPr>
            <w:r w:rsidRPr="00B4212B">
              <w:rPr>
                <w:rFonts w:ascii="Times New Roman" w:eastAsia="Times New Roman" w:hAnsi="Times New Roman" w:cs="Times New Roman"/>
              </w:rPr>
              <w:t>98,00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2,00</w:t>
            </w:r>
          </w:p>
        </w:tc>
      </w:tr>
      <w:tr w:rsidR="003F3ACA" w:rsidRPr="003F3ACA" w:rsidTr="003F3ACA">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8</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spacing w:after="0" w:line="240" w:lineRule="auto"/>
              <w:rPr>
                <w:rFonts w:ascii="Times New Roman" w:eastAsia="Times New Roman" w:hAnsi="Times New Roman" w:cs="Times New Roman"/>
                <w:b/>
              </w:rPr>
            </w:pPr>
            <w:r w:rsidRPr="00B4212B">
              <w:rPr>
                <w:rFonts w:ascii="Times New Roman" w:eastAsia="Times New Roman" w:hAnsi="Times New Roman" w:cs="Times New Roman"/>
                <w:b/>
              </w:rPr>
              <w:t>Dispozitive pentru deficienţe vizuale</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900"/>
              </w:tabs>
              <w:spacing w:after="0" w:line="240" w:lineRule="auto"/>
              <w:jc w:val="right"/>
              <w:rPr>
                <w:rFonts w:ascii="Times New Roman" w:eastAsia="Times New Roman" w:hAnsi="Times New Roman" w:cs="Times New Roman"/>
              </w:rPr>
            </w:pPr>
            <w:r w:rsidRPr="00B4212B">
              <w:rPr>
                <w:rFonts w:ascii="Times New Roman" w:eastAsia="Times New Roman" w:hAnsi="Times New Roman" w:cs="Times New Roman"/>
              </w:rPr>
              <w:t>2,00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0.30</w:t>
            </w:r>
          </w:p>
        </w:tc>
      </w:tr>
      <w:tr w:rsidR="003F3ACA" w:rsidRPr="003F3ACA" w:rsidTr="003F3ACA">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9</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spacing w:after="0" w:line="240" w:lineRule="auto"/>
              <w:rPr>
                <w:rFonts w:ascii="Times New Roman" w:eastAsia="Times New Roman" w:hAnsi="Times New Roman" w:cs="Times New Roman"/>
                <w:b/>
              </w:rPr>
            </w:pPr>
            <w:r w:rsidRPr="00B4212B">
              <w:rPr>
                <w:rFonts w:ascii="Times New Roman" w:eastAsia="Times New Roman" w:hAnsi="Times New Roman" w:cs="Times New Roman"/>
                <w:b/>
              </w:rPr>
              <w:t>Echipamente pentru oxigenoterapie</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900"/>
              </w:tabs>
              <w:spacing w:after="0" w:line="240" w:lineRule="auto"/>
              <w:jc w:val="right"/>
              <w:rPr>
                <w:rFonts w:ascii="Times New Roman" w:eastAsia="Times New Roman" w:hAnsi="Times New Roman" w:cs="Times New Roman"/>
              </w:rPr>
            </w:pPr>
            <w:r w:rsidRPr="00B4212B">
              <w:rPr>
                <w:rFonts w:ascii="Times New Roman" w:eastAsia="Times New Roman" w:hAnsi="Times New Roman" w:cs="Times New Roman"/>
              </w:rPr>
              <w:t>785,00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0,00</w:t>
            </w:r>
          </w:p>
        </w:tc>
      </w:tr>
      <w:tr w:rsidR="003F3ACA" w:rsidRPr="003F3ACA" w:rsidTr="003F3ACA">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10</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spacing w:after="0" w:line="240" w:lineRule="auto"/>
              <w:rPr>
                <w:rFonts w:ascii="Times New Roman" w:eastAsia="Times New Roman" w:hAnsi="Times New Roman" w:cs="Times New Roman"/>
                <w:b/>
              </w:rPr>
            </w:pPr>
            <w:r w:rsidRPr="00B4212B">
              <w:rPr>
                <w:rFonts w:ascii="Times New Roman" w:eastAsia="Times New Roman" w:hAnsi="Times New Roman" w:cs="Times New Roman"/>
                <w:b/>
              </w:rPr>
              <w:t>Orteze pentru coloana vertebrala</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900"/>
              </w:tabs>
              <w:spacing w:after="0" w:line="240" w:lineRule="auto"/>
              <w:jc w:val="right"/>
              <w:rPr>
                <w:rFonts w:ascii="Times New Roman" w:eastAsia="Times New Roman" w:hAnsi="Times New Roman" w:cs="Times New Roman"/>
              </w:rPr>
            </w:pPr>
            <w:r w:rsidRPr="00B4212B">
              <w:rPr>
                <w:rFonts w:ascii="Times New Roman" w:eastAsia="Times New Roman" w:hAnsi="Times New Roman" w:cs="Times New Roman"/>
              </w:rPr>
              <w:t>134,00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4,00</w:t>
            </w:r>
          </w:p>
        </w:tc>
      </w:tr>
      <w:tr w:rsidR="003F3ACA" w:rsidRPr="003F3ACA" w:rsidTr="003F3ACA">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11</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spacing w:after="0" w:line="240" w:lineRule="auto"/>
              <w:rPr>
                <w:rFonts w:ascii="Times New Roman" w:eastAsia="Times New Roman" w:hAnsi="Times New Roman" w:cs="Times New Roman"/>
                <w:b/>
              </w:rPr>
            </w:pPr>
            <w:r w:rsidRPr="00B4212B">
              <w:rPr>
                <w:rFonts w:ascii="Times New Roman" w:eastAsia="Times New Roman" w:hAnsi="Times New Roman" w:cs="Times New Roman"/>
                <w:b/>
              </w:rPr>
              <w:t>Orteze pentru membru inferior</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900"/>
              </w:tabs>
              <w:spacing w:after="0" w:line="240" w:lineRule="auto"/>
              <w:jc w:val="right"/>
              <w:rPr>
                <w:rFonts w:ascii="Times New Roman" w:eastAsia="Times New Roman" w:hAnsi="Times New Roman" w:cs="Times New Roman"/>
              </w:rPr>
            </w:pPr>
            <w:r w:rsidRPr="00B4212B">
              <w:rPr>
                <w:rFonts w:ascii="Times New Roman" w:eastAsia="Times New Roman" w:hAnsi="Times New Roman" w:cs="Times New Roman"/>
              </w:rPr>
              <w:t>361,00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7,00</w:t>
            </w:r>
          </w:p>
        </w:tc>
      </w:tr>
      <w:tr w:rsidR="003F3ACA" w:rsidRPr="003F3ACA" w:rsidTr="003F3ACA">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12</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spacing w:after="0" w:line="240" w:lineRule="auto"/>
              <w:rPr>
                <w:rFonts w:ascii="Times New Roman" w:eastAsia="Times New Roman" w:hAnsi="Times New Roman" w:cs="Times New Roman"/>
                <w:b/>
              </w:rPr>
            </w:pPr>
            <w:r w:rsidRPr="00B4212B">
              <w:rPr>
                <w:rFonts w:ascii="Times New Roman" w:eastAsia="Times New Roman" w:hAnsi="Times New Roman" w:cs="Times New Roman"/>
                <w:b/>
              </w:rPr>
              <w:t>Orteze pentru membru superior</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900"/>
              </w:tabs>
              <w:spacing w:after="0" w:line="240" w:lineRule="auto"/>
              <w:jc w:val="right"/>
              <w:rPr>
                <w:rFonts w:ascii="Times New Roman" w:eastAsia="Times New Roman" w:hAnsi="Times New Roman" w:cs="Times New Roman"/>
              </w:rPr>
            </w:pPr>
            <w:r w:rsidRPr="00B4212B">
              <w:rPr>
                <w:rFonts w:ascii="Times New Roman" w:eastAsia="Times New Roman" w:hAnsi="Times New Roman" w:cs="Times New Roman"/>
              </w:rPr>
              <w:t>9,00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Cs/>
                <w:lang w:eastAsia="ro-RO"/>
              </w:rPr>
            </w:pPr>
            <w:r w:rsidRPr="00B4212B">
              <w:rPr>
                <w:rFonts w:ascii="Times New Roman" w:eastAsia="Times New Roman" w:hAnsi="Times New Roman" w:cs="Times New Roman"/>
                <w:bCs/>
                <w:lang w:eastAsia="ro-RO"/>
              </w:rPr>
              <w:t>1,00</w:t>
            </w:r>
          </w:p>
        </w:tc>
      </w:tr>
      <w:tr w:rsidR="003F3ACA" w:rsidRPr="003F3ACA" w:rsidTr="003F3ACA">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13</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spacing w:after="0" w:line="240" w:lineRule="auto"/>
              <w:jc w:val="both"/>
              <w:rPr>
                <w:rFonts w:ascii="Times New Roman" w:eastAsia="Times New Roman" w:hAnsi="Times New Roman" w:cs="Times New Roman"/>
                <w:b/>
                <w:lang w:eastAsia="ro-RO"/>
              </w:rPr>
            </w:pPr>
            <w:r w:rsidRPr="00B4212B">
              <w:rPr>
                <w:rFonts w:ascii="Times New Roman" w:eastAsia="Times New Roman" w:hAnsi="Times New Roman" w:cs="Times New Roman"/>
                <w:b/>
                <w:lang w:eastAsia="ro-RO"/>
              </w:rPr>
              <w:t>Proteză externă de sân și accesorii</w:t>
            </w:r>
          </w:p>
          <w:p w:rsidR="003F3ACA" w:rsidRPr="00B4212B" w:rsidRDefault="003F3ACA" w:rsidP="003F3ACA">
            <w:pPr>
              <w:spacing w:after="0" w:line="240" w:lineRule="auto"/>
              <w:jc w:val="center"/>
              <w:rPr>
                <w:rFonts w:ascii="Times New Roman" w:eastAsia="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900"/>
              </w:tabs>
              <w:spacing w:after="0" w:line="240" w:lineRule="auto"/>
              <w:jc w:val="right"/>
              <w:rPr>
                <w:rFonts w:ascii="Times New Roman" w:eastAsia="Times New Roman" w:hAnsi="Times New Roman" w:cs="Times New Roman"/>
                <w:b/>
                <w:color w:val="000000"/>
              </w:rPr>
            </w:pPr>
            <w:r w:rsidRPr="00B4212B">
              <w:rPr>
                <w:rFonts w:ascii="Times New Roman" w:eastAsia="Times New Roman" w:hAnsi="Times New Roman" w:cs="Times New Roman"/>
                <w:b/>
                <w:color w:val="000000"/>
              </w:rPr>
              <w:t>32,00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0,00</w:t>
            </w:r>
          </w:p>
        </w:tc>
      </w:tr>
      <w:tr w:rsidR="003F3ACA" w:rsidRPr="003F3ACA" w:rsidTr="003F3ACA">
        <w:tc>
          <w:tcPr>
            <w:tcW w:w="648"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center"/>
              <w:rPr>
                <w:rFonts w:ascii="Times New Roman" w:eastAsia="Times New Roman" w:hAnsi="Times New Roman" w:cs="Times New Roman"/>
                <w:b/>
                <w:bCs/>
                <w:lang w:eastAsia="ro-RO"/>
              </w:rPr>
            </w:pP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3F3ACA" w:rsidRPr="00B4212B" w:rsidRDefault="003F3ACA" w:rsidP="003F3ACA">
            <w:pPr>
              <w:spacing w:after="0" w:line="240" w:lineRule="auto"/>
              <w:jc w:val="center"/>
              <w:rPr>
                <w:rFonts w:ascii="Times New Roman" w:eastAsia="Times New Roman" w:hAnsi="Times New Roman" w:cs="Times New Roman"/>
                <w:b/>
              </w:rPr>
            </w:pPr>
            <w:r w:rsidRPr="00B4212B">
              <w:rPr>
                <w:rFonts w:ascii="Times New Roman" w:eastAsia="Times New Roman" w:hAnsi="Times New Roman" w:cs="Times New Roman"/>
                <w:b/>
              </w:rPr>
              <w:t>TOTAL</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900"/>
              </w:tabs>
              <w:spacing w:after="0" w:line="240" w:lineRule="auto"/>
              <w:jc w:val="right"/>
              <w:rPr>
                <w:rFonts w:ascii="Times New Roman" w:eastAsia="Times New Roman" w:hAnsi="Times New Roman" w:cs="Times New Roman"/>
                <w:b/>
                <w:color w:val="000000"/>
              </w:rPr>
            </w:pPr>
            <w:r w:rsidRPr="00B4212B">
              <w:rPr>
                <w:rFonts w:ascii="Times New Roman" w:eastAsia="Times New Roman" w:hAnsi="Times New Roman" w:cs="Times New Roman"/>
                <w:b/>
                <w:color w:val="000000"/>
              </w:rPr>
              <w:t>5.693,00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3F3ACA" w:rsidRPr="00B4212B" w:rsidRDefault="003F3ACA" w:rsidP="003F3ACA">
            <w:pPr>
              <w:tabs>
                <w:tab w:val="num" w:pos="720"/>
              </w:tabs>
              <w:spacing w:after="0" w:line="240" w:lineRule="auto"/>
              <w:jc w:val="right"/>
              <w:rPr>
                <w:rFonts w:ascii="Times New Roman" w:eastAsia="Times New Roman" w:hAnsi="Times New Roman" w:cs="Times New Roman"/>
                <w:b/>
                <w:bCs/>
                <w:lang w:eastAsia="ro-RO"/>
              </w:rPr>
            </w:pPr>
            <w:r w:rsidRPr="00B4212B">
              <w:rPr>
                <w:rFonts w:ascii="Times New Roman" w:eastAsia="Times New Roman" w:hAnsi="Times New Roman" w:cs="Times New Roman"/>
                <w:b/>
                <w:bCs/>
                <w:lang w:eastAsia="ro-RO"/>
              </w:rPr>
              <w:t>85,00</w:t>
            </w:r>
          </w:p>
        </w:tc>
      </w:tr>
    </w:tbl>
    <w:p w:rsidR="003F3ACA" w:rsidRPr="003F3ACA" w:rsidRDefault="003F3ACA" w:rsidP="003F3ACA">
      <w:pPr>
        <w:spacing w:after="0" w:line="240" w:lineRule="auto"/>
        <w:ind w:left="1065"/>
        <w:jc w:val="both"/>
        <w:rPr>
          <w:rFonts w:ascii="Times New Roman" w:eastAsia="Times New Roman" w:hAnsi="Times New Roman" w:cs="Times New Roman"/>
          <w:bCs/>
          <w:iCs/>
          <w:sz w:val="20"/>
          <w:szCs w:val="20"/>
          <w:lang w:eastAsia="ro-RO"/>
        </w:rPr>
      </w:pPr>
    </w:p>
    <w:p w:rsidR="003F3ACA" w:rsidRPr="003F3ACA" w:rsidRDefault="003F3ACA" w:rsidP="003F3ACA">
      <w:pPr>
        <w:spacing w:after="0" w:line="240" w:lineRule="auto"/>
        <w:ind w:left="1065"/>
        <w:jc w:val="both"/>
        <w:rPr>
          <w:rFonts w:ascii="Times New Roman" w:eastAsia="Times New Roman" w:hAnsi="Times New Roman" w:cs="Times New Roman"/>
          <w:bCs/>
          <w:iCs/>
          <w:sz w:val="20"/>
          <w:szCs w:val="20"/>
          <w:lang w:eastAsia="ro-RO"/>
        </w:rPr>
      </w:pPr>
    </w:p>
    <w:p w:rsidR="003F3ACA" w:rsidRPr="00061078" w:rsidRDefault="003F3ACA" w:rsidP="00061078">
      <w:pPr>
        <w:spacing w:after="0" w:line="240" w:lineRule="auto"/>
        <w:ind w:firstLine="708"/>
        <w:jc w:val="both"/>
        <w:rPr>
          <w:rFonts w:ascii="Times New Roman" w:eastAsia="Times New Roman" w:hAnsi="Times New Roman" w:cs="Times New Roman"/>
          <w:bCs/>
          <w:i/>
          <w:iCs/>
          <w:sz w:val="28"/>
          <w:szCs w:val="28"/>
          <w:lang w:eastAsia="ro-RO"/>
        </w:rPr>
      </w:pPr>
      <w:r w:rsidRPr="0029064B">
        <w:rPr>
          <w:rFonts w:ascii="Times New Roman" w:eastAsia="Times New Roman" w:hAnsi="Times New Roman" w:cs="Times New Roman"/>
          <w:bCs/>
          <w:i/>
          <w:iCs/>
          <w:sz w:val="28"/>
          <w:szCs w:val="28"/>
          <w:lang w:eastAsia="ro-RO"/>
        </w:rPr>
        <w:t>Situația privind creditele de angajament aprobate pentru anul 2016, valoarea deciziilor pentru dispozitive medicale eliberate și creditele de</w:t>
      </w:r>
      <w:r w:rsidR="00061078">
        <w:rPr>
          <w:rFonts w:ascii="Times New Roman" w:eastAsia="Times New Roman" w:hAnsi="Times New Roman" w:cs="Times New Roman"/>
          <w:bCs/>
          <w:i/>
          <w:iCs/>
          <w:sz w:val="28"/>
          <w:szCs w:val="28"/>
          <w:lang w:eastAsia="ro-RO"/>
        </w:rPr>
        <w:t xml:space="preserve"> angajament rămase neutilizate:</w:t>
      </w:r>
    </w:p>
    <w:p w:rsidR="003F3ACA" w:rsidRPr="0029064B" w:rsidRDefault="003F3ACA" w:rsidP="003F3ACA">
      <w:pPr>
        <w:spacing w:after="0" w:line="240" w:lineRule="auto"/>
        <w:ind w:firstLine="708"/>
        <w:jc w:val="both"/>
        <w:rPr>
          <w:rFonts w:ascii="Times New Roman" w:eastAsia="Times New Roman" w:hAnsi="Times New Roman" w:cs="Times New Roman"/>
          <w:bCs/>
          <w:iCs/>
          <w:sz w:val="28"/>
          <w:szCs w:val="28"/>
          <w:lang w:eastAsia="ro-RO"/>
        </w:rPr>
      </w:pPr>
      <w:r w:rsidRPr="0029064B">
        <w:rPr>
          <w:rFonts w:ascii="Times New Roman" w:eastAsia="Times New Roman" w:hAnsi="Times New Roman" w:cs="Times New Roman"/>
          <w:bCs/>
          <w:iCs/>
          <w:sz w:val="28"/>
          <w:szCs w:val="28"/>
          <w:lang w:eastAsia="ro-RO"/>
        </w:rPr>
        <w:t>Credite de angajament aprobate 2016:          5.693,00 mii lei</w:t>
      </w:r>
    </w:p>
    <w:p w:rsidR="003F3ACA" w:rsidRPr="0029064B" w:rsidRDefault="003F3ACA" w:rsidP="003F3ACA">
      <w:pPr>
        <w:spacing w:after="0" w:line="240" w:lineRule="auto"/>
        <w:ind w:firstLine="708"/>
        <w:jc w:val="both"/>
        <w:rPr>
          <w:rFonts w:ascii="Times New Roman" w:eastAsia="Times New Roman" w:hAnsi="Times New Roman" w:cs="Times New Roman"/>
          <w:bCs/>
          <w:iCs/>
          <w:sz w:val="28"/>
          <w:szCs w:val="28"/>
          <w:lang w:eastAsia="ro-RO"/>
        </w:rPr>
      </w:pPr>
      <w:r w:rsidRPr="0029064B">
        <w:rPr>
          <w:rFonts w:ascii="Times New Roman" w:eastAsia="Times New Roman" w:hAnsi="Times New Roman" w:cs="Times New Roman"/>
          <w:bCs/>
          <w:iCs/>
          <w:sz w:val="28"/>
          <w:szCs w:val="28"/>
          <w:lang w:eastAsia="ro-RO"/>
        </w:rPr>
        <w:t>Decizii eliberate-angajate:                             5.693,00 mii lei</w:t>
      </w:r>
    </w:p>
    <w:p w:rsidR="003F3ACA" w:rsidRPr="0029064B" w:rsidRDefault="003F3ACA" w:rsidP="00061078">
      <w:pPr>
        <w:spacing w:after="0" w:line="240" w:lineRule="auto"/>
        <w:ind w:firstLine="708"/>
        <w:jc w:val="both"/>
        <w:rPr>
          <w:rFonts w:ascii="Times New Roman" w:eastAsia="Times New Roman" w:hAnsi="Times New Roman" w:cs="Times New Roman"/>
          <w:bCs/>
          <w:iCs/>
          <w:sz w:val="28"/>
          <w:szCs w:val="28"/>
          <w:lang w:eastAsia="ro-RO"/>
        </w:rPr>
      </w:pPr>
      <w:r w:rsidRPr="0029064B">
        <w:rPr>
          <w:rFonts w:ascii="Times New Roman" w:eastAsia="Times New Roman" w:hAnsi="Times New Roman" w:cs="Times New Roman"/>
          <w:bCs/>
          <w:iCs/>
          <w:sz w:val="28"/>
          <w:szCs w:val="28"/>
          <w:lang w:eastAsia="ro-RO"/>
        </w:rPr>
        <w:t xml:space="preserve">Credite de angajament neutilizate:      </w:t>
      </w:r>
      <w:r w:rsidR="00061078">
        <w:rPr>
          <w:rFonts w:ascii="Times New Roman" w:eastAsia="Times New Roman" w:hAnsi="Times New Roman" w:cs="Times New Roman"/>
          <w:bCs/>
          <w:iCs/>
          <w:sz w:val="28"/>
          <w:szCs w:val="28"/>
          <w:lang w:eastAsia="ro-RO"/>
        </w:rPr>
        <w:t xml:space="preserve">                  0,00 mii lei.</w:t>
      </w:r>
    </w:p>
    <w:p w:rsidR="00E5229A" w:rsidRDefault="00E5229A" w:rsidP="00061078">
      <w:pPr>
        <w:spacing w:after="0" w:line="240" w:lineRule="auto"/>
        <w:ind w:firstLine="708"/>
        <w:jc w:val="both"/>
        <w:rPr>
          <w:rFonts w:ascii="Times New Roman" w:eastAsia="Times New Roman" w:hAnsi="Times New Roman" w:cs="Times New Roman"/>
          <w:bCs/>
          <w:i/>
          <w:iCs/>
          <w:sz w:val="28"/>
          <w:szCs w:val="28"/>
          <w:lang w:eastAsia="ro-RO"/>
        </w:rPr>
      </w:pPr>
    </w:p>
    <w:p w:rsidR="00E5229A" w:rsidRDefault="00E5229A" w:rsidP="00061078">
      <w:pPr>
        <w:spacing w:after="0" w:line="240" w:lineRule="auto"/>
        <w:ind w:firstLine="708"/>
        <w:jc w:val="both"/>
        <w:rPr>
          <w:rFonts w:ascii="Times New Roman" w:eastAsia="Times New Roman" w:hAnsi="Times New Roman" w:cs="Times New Roman"/>
          <w:bCs/>
          <w:i/>
          <w:iCs/>
          <w:sz w:val="28"/>
          <w:szCs w:val="28"/>
          <w:lang w:eastAsia="ro-RO"/>
        </w:rPr>
      </w:pPr>
    </w:p>
    <w:p w:rsidR="003F3ACA" w:rsidRPr="0029064B" w:rsidRDefault="003F3ACA" w:rsidP="00061078">
      <w:pPr>
        <w:spacing w:after="0" w:line="240" w:lineRule="auto"/>
        <w:ind w:firstLine="708"/>
        <w:jc w:val="both"/>
        <w:rPr>
          <w:rFonts w:ascii="Times New Roman" w:eastAsia="Times New Roman" w:hAnsi="Times New Roman" w:cs="Times New Roman"/>
          <w:bCs/>
          <w:i/>
          <w:iCs/>
          <w:sz w:val="28"/>
          <w:szCs w:val="28"/>
          <w:lang w:eastAsia="ro-RO"/>
        </w:rPr>
      </w:pPr>
      <w:r w:rsidRPr="0029064B">
        <w:rPr>
          <w:rFonts w:ascii="Times New Roman" w:eastAsia="Times New Roman" w:hAnsi="Times New Roman" w:cs="Times New Roman"/>
          <w:bCs/>
          <w:i/>
          <w:iCs/>
          <w:sz w:val="28"/>
          <w:szCs w:val="28"/>
          <w:lang w:eastAsia="ro-RO"/>
        </w:rPr>
        <w:t>Situația privind creditele de angajament aprobate pentru anul 2016, valoarea deciziilorpentru dispozitive medicale facturate și acceptate la decontare și creditele de</w:t>
      </w:r>
      <w:r w:rsidR="00061078">
        <w:rPr>
          <w:rFonts w:ascii="Times New Roman" w:eastAsia="Times New Roman" w:hAnsi="Times New Roman" w:cs="Times New Roman"/>
          <w:bCs/>
          <w:i/>
          <w:iCs/>
          <w:sz w:val="28"/>
          <w:szCs w:val="28"/>
          <w:lang w:eastAsia="ro-RO"/>
        </w:rPr>
        <w:t xml:space="preserve"> angajament rămase neutilizate:</w:t>
      </w:r>
    </w:p>
    <w:p w:rsidR="003F3ACA" w:rsidRPr="0029064B" w:rsidRDefault="003F3ACA" w:rsidP="00061078">
      <w:pPr>
        <w:spacing w:after="0" w:line="240" w:lineRule="auto"/>
        <w:jc w:val="both"/>
        <w:rPr>
          <w:rFonts w:ascii="Times New Roman" w:eastAsia="Times New Roman" w:hAnsi="Times New Roman" w:cs="Times New Roman"/>
          <w:bCs/>
          <w:iCs/>
          <w:sz w:val="28"/>
          <w:szCs w:val="28"/>
          <w:lang w:eastAsia="ro-RO"/>
        </w:rPr>
      </w:pPr>
      <w:r w:rsidRPr="0029064B">
        <w:rPr>
          <w:rFonts w:ascii="Times New Roman" w:eastAsia="Times New Roman" w:hAnsi="Times New Roman" w:cs="Times New Roman"/>
          <w:bCs/>
          <w:iCs/>
          <w:sz w:val="28"/>
          <w:szCs w:val="28"/>
          <w:lang w:eastAsia="ro-RO"/>
        </w:rPr>
        <w:t>Credite de angajament aprobate 2016:                                    5.693,00  mii lei</w:t>
      </w:r>
    </w:p>
    <w:p w:rsidR="003F3ACA" w:rsidRPr="0029064B" w:rsidRDefault="003F3ACA" w:rsidP="00061078">
      <w:pPr>
        <w:spacing w:after="0" w:line="240" w:lineRule="auto"/>
        <w:jc w:val="both"/>
        <w:rPr>
          <w:rFonts w:ascii="Times New Roman" w:eastAsia="Times New Roman" w:hAnsi="Times New Roman" w:cs="Times New Roman"/>
          <w:bCs/>
          <w:iCs/>
          <w:sz w:val="28"/>
          <w:szCs w:val="28"/>
          <w:lang w:eastAsia="ro-RO"/>
        </w:rPr>
      </w:pPr>
      <w:r w:rsidRPr="0029064B">
        <w:rPr>
          <w:rFonts w:ascii="Times New Roman" w:eastAsia="Times New Roman" w:hAnsi="Times New Roman" w:cs="Times New Roman"/>
          <w:bCs/>
          <w:iCs/>
          <w:sz w:val="28"/>
          <w:szCs w:val="28"/>
          <w:lang w:eastAsia="ro-RO"/>
        </w:rPr>
        <w:t>Decizii pentru di</w:t>
      </w:r>
      <w:r w:rsidR="00061078">
        <w:rPr>
          <w:rFonts w:ascii="Times New Roman" w:eastAsia="Times New Roman" w:hAnsi="Times New Roman" w:cs="Times New Roman"/>
          <w:bCs/>
          <w:iCs/>
          <w:sz w:val="28"/>
          <w:szCs w:val="28"/>
          <w:lang w:eastAsia="ro-RO"/>
        </w:rPr>
        <w:t xml:space="preserve">spozitive medicale facturate și </w:t>
      </w:r>
      <w:r w:rsidRPr="0029064B">
        <w:rPr>
          <w:rFonts w:ascii="Times New Roman" w:eastAsia="Times New Roman" w:hAnsi="Times New Roman" w:cs="Times New Roman"/>
          <w:bCs/>
          <w:iCs/>
          <w:sz w:val="28"/>
          <w:szCs w:val="28"/>
          <w:lang w:eastAsia="ro-RO"/>
        </w:rPr>
        <w:t>acceptate la decontare:                                                              5.282,00 mii lei</w:t>
      </w:r>
    </w:p>
    <w:p w:rsidR="003F3ACA" w:rsidRPr="0029064B" w:rsidRDefault="003F3ACA" w:rsidP="00061078">
      <w:pPr>
        <w:spacing w:after="0" w:line="240" w:lineRule="auto"/>
        <w:jc w:val="both"/>
        <w:rPr>
          <w:rFonts w:ascii="Times New Roman" w:eastAsia="Times New Roman" w:hAnsi="Times New Roman" w:cs="Times New Roman"/>
          <w:bCs/>
          <w:iCs/>
          <w:sz w:val="28"/>
          <w:szCs w:val="28"/>
          <w:lang w:eastAsia="ro-RO"/>
        </w:rPr>
      </w:pPr>
      <w:r w:rsidRPr="0029064B">
        <w:rPr>
          <w:rFonts w:ascii="Times New Roman" w:eastAsia="Times New Roman" w:hAnsi="Times New Roman" w:cs="Times New Roman"/>
          <w:bCs/>
          <w:iCs/>
          <w:sz w:val="28"/>
          <w:szCs w:val="28"/>
          <w:lang w:eastAsia="ro-RO"/>
        </w:rPr>
        <w:t>Cr</w:t>
      </w:r>
      <w:r w:rsidR="00061078">
        <w:rPr>
          <w:rFonts w:ascii="Times New Roman" w:eastAsia="Times New Roman" w:hAnsi="Times New Roman" w:cs="Times New Roman"/>
          <w:bCs/>
          <w:iCs/>
          <w:sz w:val="28"/>
          <w:szCs w:val="28"/>
          <w:lang w:eastAsia="ro-RO"/>
        </w:rPr>
        <w:t xml:space="preserve">edite de angajament neutilizate: </w:t>
      </w:r>
      <w:r w:rsidRPr="0029064B">
        <w:rPr>
          <w:rFonts w:ascii="Times New Roman" w:eastAsia="Times New Roman" w:hAnsi="Times New Roman" w:cs="Times New Roman"/>
          <w:bCs/>
          <w:iCs/>
          <w:sz w:val="28"/>
          <w:szCs w:val="28"/>
          <w:lang w:eastAsia="ro-RO"/>
        </w:rPr>
        <w:t>411,00 mii lei. (157,00 mii lei cv</w:t>
      </w:r>
      <w:r w:rsidR="00061078">
        <w:rPr>
          <w:rFonts w:ascii="Times New Roman" w:eastAsia="Times New Roman" w:hAnsi="Times New Roman" w:cs="Times New Roman"/>
          <w:bCs/>
          <w:iCs/>
          <w:sz w:val="28"/>
          <w:szCs w:val="28"/>
          <w:lang w:eastAsia="ro-RO"/>
        </w:rPr>
        <w:t>.</w:t>
      </w:r>
      <w:r w:rsidRPr="0029064B">
        <w:rPr>
          <w:rFonts w:ascii="Times New Roman" w:eastAsia="Times New Roman" w:hAnsi="Times New Roman" w:cs="Times New Roman"/>
          <w:bCs/>
          <w:iCs/>
          <w:sz w:val="28"/>
          <w:szCs w:val="28"/>
          <w:lang w:eastAsia="ro-RO"/>
        </w:rPr>
        <w:t xml:space="preserve"> dispozitive medicale refuzate la decontare).</w:t>
      </w:r>
    </w:p>
    <w:p w:rsidR="00E5229A" w:rsidRDefault="00E5229A" w:rsidP="00061078">
      <w:pPr>
        <w:spacing w:after="0" w:line="240" w:lineRule="auto"/>
        <w:ind w:firstLine="708"/>
        <w:jc w:val="both"/>
        <w:rPr>
          <w:rFonts w:ascii="Times New Roman" w:eastAsia="Times New Roman" w:hAnsi="Times New Roman" w:cs="Times New Roman"/>
          <w:bCs/>
          <w:i/>
          <w:iCs/>
          <w:sz w:val="28"/>
          <w:szCs w:val="28"/>
          <w:lang w:eastAsia="ro-RO"/>
        </w:rPr>
      </w:pPr>
    </w:p>
    <w:p w:rsidR="003F3ACA" w:rsidRPr="0029064B" w:rsidRDefault="003F3ACA" w:rsidP="00061078">
      <w:pPr>
        <w:spacing w:after="0" w:line="240" w:lineRule="auto"/>
        <w:ind w:firstLine="708"/>
        <w:jc w:val="both"/>
        <w:rPr>
          <w:rFonts w:ascii="Times New Roman" w:eastAsia="Times New Roman" w:hAnsi="Times New Roman" w:cs="Times New Roman"/>
          <w:bCs/>
          <w:i/>
          <w:iCs/>
          <w:sz w:val="28"/>
          <w:szCs w:val="28"/>
          <w:lang w:eastAsia="ro-RO"/>
        </w:rPr>
      </w:pPr>
      <w:r w:rsidRPr="0029064B">
        <w:rPr>
          <w:rFonts w:ascii="Times New Roman" w:eastAsia="Times New Roman" w:hAnsi="Times New Roman" w:cs="Times New Roman"/>
          <w:bCs/>
          <w:i/>
          <w:iCs/>
          <w:sz w:val="28"/>
          <w:szCs w:val="28"/>
          <w:lang w:eastAsia="ro-RO"/>
        </w:rPr>
        <w:t xml:space="preserve">Situația privind creditele bugetare aprobate pentru anul 2016, plățile efectuate și </w:t>
      </w:r>
      <w:r w:rsidR="00061078">
        <w:rPr>
          <w:rFonts w:ascii="Times New Roman" w:eastAsia="Times New Roman" w:hAnsi="Times New Roman" w:cs="Times New Roman"/>
          <w:bCs/>
          <w:i/>
          <w:iCs/>
          <w:sz w:val="28"/>
          <w:szCs w:val="28"/>
          <w:lang w:eastAsia="ro-RO"/>
        </w:rPr>
        <w:t>creditele bugetare neutilizate:</w:t>
      </w:r>
    </w:p>
    <w:p w:rsidR="003F3ACA" w:rsidRPr="0029064B" w:rsidRDefault="003F3ACA" w:rsidP="003F3ACA">
      <w:pPr>
        <w:spacing w:after="0" w:line="240" w:lineRule="auto"/>
        <w:ind w:left="1065"/>
        <w:jc w:val="both"/>
        <w:rPr>
          <w:rFonts w:ascii="Times New Roman" w:eastAsia="Times New Roman" w:hAnsi="Times New Roman" w:cs="Times New Roman"/>
          <w:bCs/>
          <w:iCs/>
          <w:sz w:val="28"/>
          <w:szCs w:val="28"/>
          <w:lang w:eastAsia="ro-RO"/>
        </w:rPr>
      </w:pPr>
      <w:r w:rsidRPr="0029064B">
        <w:rPr>
          <w:rFonts w:ascii="Times New Roman" w:eastAsia="Times New Roman" w:hAnsi="Times New Roman" w:cs="Times New Roman"/>
          <w:bCs/>
          <w:iCs/>
          <w:sz w:val="28"/>
          <w:szCs w:val="28"/>
          <w:lang w:eastAsia="ro-RO"/>
        </w:rPr>
        <w:t>Credite bugetare aprobate 2016:                                        5.565,00    mii lei</w:t>
      </w:r>
    </w:p>
    <w:p w:rsidR="003F3ACA" w:rsidRPr="0029064B" w:rsidRDefault="003F3ACA" w:rsidP="00126F3A">
      <w:pPr>
        <w:spacing w:after="0" w:line="240" w:lineRule="auto"/>
        <w:ind w:left="1065"/>
        <w:jc w:val="both"/>
        <w:rPr>
          <w:rFonts w:ascii="Times New Roman" w:eastAsia="Times New Roman" w:hAnsi="Times New Roman" w:cs="Times New Roman"/>
          <w:bCs/>
          <w:iCs/>
          <w:sz w:val="28"/>
          <w:szCs w:val="28"/>
          <w:lang w:eastAsia="ro-RO"/>
        </w:rPr>
      </w:pPr>
      <w:r w:rsidRPr="0029064B">
        <w:rPr>
          <w:rFonts w:ascii="Times New Roman" w:eastAsia="Times New Roman" w:hAnsi="Times New Roman" w:cs="Times New Roman"/>
          <w:bCs/>
          <w:iCs/>
          <w:sz w:val="28"/>
          <w:szCs w:val="28"/>
          <w:lang w:eastAsia="ro-RO"/>
        </w:rPr>
        <w:t xml:space="preserve">Plăți efectuate:                                                                   </w:t>
      </w:r>
      <w:r w:rsidR="00126F3A">
        <w:rPr>
          <w:rFonts w:ascii="Times New Roman" w:eastAsia="Times New Roman" w:hAnsi="Times New Roman" w:cs="Times New Roman"/>
          <w:bCs/>
          <w:iCs/>
          <w:sz w:val="28"/>
          <w:szCs w:val="28"/>
          <w:lang w:eastAsia="ro-RO"/>
        </w:rPr>
        <w:t xml:space="preserve">5.565,00    mii lei, din care: </w:t>
      </w:r>
      <w:r w:rsidRPr="0029064B">
        <w:rPr>
          <w:rFonts w:ascii="Times New Roman" w:eastAsia="Times New Roman" w:hAnsi="Times New Roman" w:cs="Times New Roman"/>
          <w:bCs/>
          <w:iCs/>
          <w:sz w:val="28"/>
          <w:szCs w:val="28"/>
          <w:lang w:eastAsia="ro-RO"/>
        </w:rPr>
        <w:t xml:space="preserve"> - dispozitive medicale furnizate în anul 2015  :    864,00</w:t>
      </w:r>
      <w:r w:rsidR="008072E6">
        <w:rPr>
          <w:rFonts w:ascii="Times New Roman" w:eastAsia="Times New Roman" w:hAnsi="Times New Roman" w:cs="Times New Roman"/>
          <w:bCs/>
          <w:iCs/>
          <w:sz w:val="28"/>
          <w:szCs w:val="28"/>
          <w:lang w:eastAsia="ro-RO"/>
        </w:rPr>
        <w:t xml:space="preserve"> </w:t>
      </w:r>
      <w:r w:rsidRPr="0029064B">
        <w:rPr>
          <w:rFonts w:ascii="Times New Roman" w:eastAsia="Times New Roman" w:hAnsi="Times New Roman" w:cs="Times New Roman"/>
          <w:bCs/>
          <w:iCs/>
          <w:sz w:val="28"/>
          <w:szCs w:val="28"/>
          <w:lang w:eastAsia="ro-RO"/>
        </w:rPr>
        <w:t xml:space="preserve">mii lei                                                         </w:t>
      </w:r>
    </w:p>
    <w:p w:rsidR="003F3ACA" w:rsidRPr="008072E6" w:rsidRDefault="003F3ACA" w:rsidP="008072E6">
      <w:pPr>
        <w:spacing w:after="0" w:line="240" w:lineRule="auto"/>
        <w:ind w:left="1065"/>
        <w:jc w:val="both"/>
        <w:rPr>
          <w:rFonts w:ascii="Times New Roman" w:eastAsia="Times New Roman" w:hAnsi="Times New Roman" w:cs="Times New Roman"/>
          <w:bCs/>
          <w:iCs/>
          <w:sz w:val="28"/>
          <w:szCs w:val="28"/>
          <w:lang w:eastAsia="ro-RO"/>
        </w:rPr>
      </w:pPr>
      <w:r w:rsidRPr="0029064B">
        <w:rPr>
          <w:rFonts w:ascii="Times New Roman" w:eastAsia="Times New Roman" w:hAnsi="Times New Roman" w:cs="Times New Roman"/>
          <w:bCs/>
          <w:iCs/>
          <w:sz w:val="28"/>
          <w:szCs w:val="28"/>
          <w:lang w:eastAsia="ro-RO"/>
        </w:rPr>
        <w:t xml:space="preserve">            </w:t>
      </w:r>
      <w:r w:rsidR="008072E6">
        <w:rPr>
          <w:rFonts w:ascii="Times New Roman" w:eastAsia="Times New Roman" w:hAnsi="Times New Roman" w:cs="Times New Roman"/>
          <w:bCs/>
          <w:iCs/>
          <w:sz w:val="28"/>
          <w:szCs w:val="28"/>
          <w:lang w:eastAsia="ro-RO"/>
        </w:rPr>
        <w:t xml:space="preserve">    </w:t>
      </w:r>
      <w:r w:rsidRPr="0029064B">
        <w:rPr>
          <w:rFonts w:ascii="Times New Roman" w:eastAsia="Times New Roman" w:hAnsi="Times New Roman" w:cs="Times New Roman"/>
          <w:bCs/>
          <w:iCs/>
          <w:sz w:val="28"/>
          <w:szCs w:val="28"/>
          <w:lang w:eastAsia="ro-RO"/>
        </w:rPr>
        <w:t>- dispozitive medicale furni</w:t>
      </w:r>
      <w:r w:rsidR="008072E6">
        <w:rPr>
          <w:rFonts w:ascii="Times New Roman" w:eastAsia="Times New Roman" w:hAnsi="Times New Roman" w:cs="Times New Roman"/>
          <w:bCs/>
          <w:iCs/>
          <w:sz w:val="28"/>
          <w:szCs w:val="28"/>
          <w:lang w:eastAsia="ro-RO"/>
        </w:rPr>
        <w:t xml:space="preserve">zate în anul 2016  :  4.701,00 mii lei </w:t>
      </w:r>
    </w:p>
    <w:p w:rsidR="003F3ACA" w:rsidRPr="0029064B" w:rsidRDefault="003F3ACA" w:rsidP="003F3ACA">
      <w:pPr>
        <w:spacing w:after="0" w:line="240" w:lineRule="auto"/>
        <w:ind w:firstLine="708"/>
        <w:jc w:val="both"/>
        <w:rPr>
          <w:rFonts w:ascii="Times New Roman" w:eastAsia="Times New Roman" w:hAnsi="Times New Roman" w:cs="Times New Roman"/>
          <w:b/>
          <w:bCs/>
          <w:i/>
          <w:iCs/>
          <w:sz w:val="28"/>
          <w:szCs w:val="28"/>
          <w:lang w:eastAsia="ro-RO"/>
        </w:rPr>
      </w:pPr>
    </w:p>
    <w:p w:rsidR="003F3ACA" w:rsidRPr="00126F3A" w:rsidRDefault="003F3ACA" w:rsidP="00384980">
      <w:pPr>
        <w:pStyle w:val="ListParagraph"/>
        <w:numPr>
          <w:ilvl w:val="2"/>
          <w:numId w:val="21"/>
        </w:numPr>
        <w:jc w:val="both"/>
        <w:rPr>
          <w:b/>
          <w:bCs/>
          <w:i/>
          <w:iCs/>
          <w:sz w:val="28"/>
          <w:szCs w:val="28"/>
          <w:u w:val="single"/>
          <w:lang w:eastAsia="ro-RO"/>
        </w:rPr>
      </w:pPr>
      <w:r w:rsidRPr="00126F3A">
        <w:rPr>
          <w:b/>
          <w:i/>
          <w:sz w:val="28"/>
          <w:szCs w:val="28"/>
          <w:u w:val="single"/>
          <w:lang w:eastAsia="ro-RO"/>
        </w:rPr>
        <w:t>Servicii de urgență prespitalicești și transport sanitar</w:t>
      </w:r>
    </w:p>
    <w:p w:rsidR="003F3ACA" w:rsidRPr="0029064B" w:rsidRDefault="003F3ACA" w:rsidP="003F3ACA">
      <w:pPr>
        <w:spacing w:after="0" w:line="240" w:lineRule="auto"/>
        <w:ind w:left="720"/>
        <w:jc w:val="both"/>
        <w:rPr>
          <w:rFonts w:ascii="Times New Roman" w:eastAsia="Times New Roman" w:hAnsi="Times New Roman" w:cs="Times New Roman"/>
          <w:bCs/>
          <w:iCs/>
          <w:sz w:val="28"/>
          <w:szCs w:val="28"/>
          <w:lang w:eastAsia="ro-RO"/>
        </w:rPr>
      </w:pPr>
    </w:p>
    <w:p w:rsidR="003F3ACA" w:rsidRPr="0029064B" w:rsidRDefault="003F3ACA" w:rsidP="003F3ACA">
      <w:pPr>
        <w:spacing w:after="0" w:line="240" w:lineRule="auto"/>
        <w:ind w:firstLine="708"/>
        <w:jc w:val="both"/>
        <w:rPr>
          <w:rFonts w:ascii="Times New Roman" w:eastAsia="Times New Roman" w:hAnsi="Times New Roman" w:cs="Times New Roman"/>
          <w:bCs/>
          <w:iCs/>
          <w:sz w:val="28"/>
          <w:szCs w:val="28"/>
          <w:lang w:eastAsia="ro-RO"/>
        </w:rPr>
      </w:pPr>
      <w:r w:rsidRPr="0029064B">
        <w:rPr>
          <w:rFonts w:ascii="Times New Roman" w:eastAsia="Times New Roman" w:hAnsi="Times New Roman" w:cs="Times New Roman"/>
          <w:bCs/>
          <w:iCs/>
          <w:sz w:val="28"/>
          <w:szCs w:val="28"/>
          <w:lang w:eastAsia="ro-RO"/>
        </w:rPr>
        <w:t>Furnizarea serviciilor de transport sanitar neasistat în anul 2016 s-a asigurat de un singur furnizor cu stația în localitatea Slatina care își desfășoară activitatea cu 3 ambulante tip A1 destinate transportului sanitar neasistat al unui singur pacient.</w:t>
      </w:r>
    </w:p>
    <w:p w:rsidR="003F3ACA" w:rsidRPr="0029064B" w:rsidRDefault="003F3ACA" w:rsidP="003F3ACA">
      <w:pPr>
        <w:spacing w:after="0" w:line="240" w:lineRule="auto"/>
        <w:ind w:firstLine="300"/>
        <w:jc w:val="both"/>
        <w:rPr>
          <w:rFonts w:ascii="Times New Roman" w:eastAsia="Times New Roman" w:hAnsi="Times New Roman" w:cs="Times New Roman"/>
          <w:bCs/>
          <w:iCs/>
          <w:sz w:val="28"/>
          <w:szCs w:val="28"/>
          <w:lang w:eastAsia="ro-RO"/>
        </w:rPr>
      </w:pPr>
      <w:r w:rsidRPr="0029064B">
        <w:rPr>
          <w:rFonts w:ascii="Times New Roman" w:eastAsia="Times New Roman" w:hAnsi="Times New Roman" w:cs="Times New Roman"/>
          <w:bCs/>
          <w:iCs/>
          <w:sz w:val="28"/>
          <w:szCs w:val="28"/>
          <w:lang w:eastAsia="ro-RO"/>
        </w:rPr>
        <w:t>În anul 2016 au beneficiat de activități de transport sanitar neasistat 75 de asigurați.</w:t>
      </w:r>
    </w:p>
    <w:p w:rsidR="003F3ACA" w:rsidRPr="0029064B" w:rsidRDefault="003F3ACA" w:rsidP="003F3ACA">
      <w:pPr>
        <w:spacing w:after="0" w:line="240" w:lineRule="auto"/>
        <w:ind w:firstLine="300"/>
        <w:jc w:val="both"/>
        <w:rPr>
          <w:rFonts w:ascii="Times New Roman" w:eastAsia="Times New Roman" w:hAnsi="Times New Roman" w:cs="Times New Roman"/>
          <w:bCs/>
          <w:iCs/>
          <w:sz w:val="28"/>
          <w:szCs w:val="28"/>
          <w:lang w:eastAsia="ro-RO"/>
        </w:rPr>
      </w:pPr>
      <w:r w:rsidRPr="0029064B">
        <w:rPr>
          <w:rFonts w:ascii="Times New Roman" w:eastAsia="Times New Roman" w:hAnsi="Times New Roman" w:cs="Times New Roman"/>
          <w:bCs/>
          <w:iCs/>
          <w:sz w:val="28"/>
          <w:szCs w:val="28"/>
          <w:lang w:eastAsia="ro-RO"/>
        </w:rPr>
        <w:t>Servicii de transport sanitar neasistat furnizate:</w:t>
      </w:r>
    </w:p>
    <w:p w:rsidR="003F3ACA" w:rsidRPr="0029064B" w:rsidRDefault="003F3ACA" w:rsidP="003F3ACA">
      <w:pPr>
        <w:spacing w:after="0" w:line="240" w:lineRule="auto"/>
        <w:ind w:left="1065"/>
        <w:jc w:val="both"/>
        <w:rPr>
          <w:rFonts w:ascii="Times New Roman" w:eastAsia="Times New Roman" w:hAnsi="Times New Roman" w:cs="Times New Roman"/>
          <w:bCs/>
          <w:iCs/>
          <w:sz w:val="28"/>
          <w:szCs w:val="28"/>
          <w:lang w:eastAsia="ro-RO"/>
        </w:rPr>
      </w:pPr>
      <w:r w:rsidRPr="0029064B">
        <w:rPr>
          <w:rFonts w:ascii="Times New Roman" w:eastAsia="Times New Roman" w:hAnsi="Times New Roman" w:cs="Times New Roman"/>
          <w:bCs/>
          <w:iCs/>
          <w:sz w:val="28"/>
          <w:szCs w:val="28"/>
          <w:lang w:eastAsia="ro-RO"/>
        </w:rPr>
        <w:t>-</w:t>
      </w:r>
      <w:r w:rsidRPr="0029064B">
        <w:rPr>
          <w:rFonts w:ascii="Times New Roman" w:eastAsia="Times New Roman" w:hAnsi="Times New Roman" w:cs="Times New Roman"/>
          <w:bCs/>
          <w:iCs/>
          <w:sz w:val="28"/>
          <w:szCs w:val="28"/>
          <w:lang w:eastAsia="ro-RO"/>
        </w:rPr>
        <w:tab/>
        <w:t>solicitări prin 112, dispeciarizate de dispeceratul public local</w:t>
      </w:r>
      <w:r w:rsidRPr="0029064B">
        <w:rPr>
          <w:rFonts w:ascii="Times New Roman" w:eastAsia="Times New Roman" w:hAnsi="Times New Roman" w:cs="Times New Roman"/>
          <w:bCs/>
          <w:iCs/>
          <w:sz w:val="28"/>
          <w:szCs w:val="28"/>
          <w:lang w:val="en-US" w:eastAsia="ro-RO"/>
        </w:rPr>
        <w:t>: 148</w:t>
      </w:r>
    </w:p>
    <w:p w:rsidR="003F3ACA" w:rsidRPr="0029064B" w:rsidRDefault="003F3ACA" w:rsidP="003F3ACA">
      <w:pPr>
        <w:spacing w:after="0" w:line="240" w:lineRule="auto"/>
        <w:ind w:left="1065"/>
        <w:jc w:val="both"/>
        <w:rPr>
          <w:rFonts w:ascii="Times New Roman" w:eastAsia="Times New Roman" w:hAnsi="Times New Roman" w:cs="Times New Roman"/>
          <w:bCs/>
          <w:iCs/>
          <w:sz w:val="28"/>
          <w:szCs w:val="28"/>
          <w:lang w:eastAsia="ro-RO"/>
        </w:rPr>
      </w:pPr>
      <w:r w:rsidRPr="0029064B">
        <w:rPr>
          <w:rFonts w:ascii="Times New Roman" w:eastAsia="Times New Roman" w:hAnsi="Times New Roman" w:cs="Times New Roman"/>
          <w:bCs/>
          <w:iCs/>
          <w:sz w:val="28"/>
          <w:szCs w:val="28"/>
          <w:lang w:eastAsia="ro-RO"/>
        </w:rPr>
        <w:t>-</w:t>
      </w:r>
      <w:r w:rsidRPr="0029064B">
        <w:rPr>
          <w:rFonts w:ascii="Times New Roman" w:eastAsia="Times New Roman" w:hAnsi="Times New Roman" w:cs="Times New Roman"/>
          <w:bCs/>
          <w:iCs/>
          <w:sz w:val="28"/>
          <w:szCs w:val="28"/>
          <w:lang w:eastAsia="ro-RO"/>
        </w:rPr>
        <w:tab/>
        <w:t>număr total de km efectuați</w:t>
      </w:r>
      <w:r w:rsidRPr="0029064B">
        <w:rPr>
          <w:rFonts w:ascii="Times New Roman" w:eastAsia="Times New Roman" w:hAnsi="Times New Roman" w:cs="Times New Roman"/>
          <w:bCs/>
          <w:iCs/>
          <w:sz w:val="28"/>
          <w:szCs w:val="28"/>
          <w:lang w:val="en-US" w:eastAsia="ro-RO"/>
        </w:rPr>
        <w:t>: 60.285</w:t>
      </w:r>
      <w:r w:rsidRPr="0029064B">
        <w:rPr>
          <w:rFonts w:ascii="Times New Roman" w:eastAsia="Times New Roman" w:hAnsi="Times New Roman" w:cs="Times New Roman"/>
          <w:bCs/>
          <w:iCs/>
          <w:sz w:val="28"/>
          <w:szCs w:val="28"/>
          <w:lang w:eastAsia="ro-RO"/>
        </w:rPr>
        <w:t xml:space="preserve"> km, din care:</w:t>
      </w:r>
    </w:p>
    <w:p w:rsidR="003F3ACA" w:rsidRPr="0029064B" w:rsidRDefault="003F3ACA" w:rsidP="003F3ACA">
      <w:pPr>
        <w:spacing w:after="0" w:line="240" w:lineRule="auto"/>
        <w:ind w:left="1065"/>
        <w:jc w:val="both"/>
        <w:rPr>
          <w:rFonts w:ascii="Times New Roman" w:eastAsia="Times New Roman" w:hAnsi="Times New Roman" w:cs="Times New Roman"/>
          <w:bCs/>
          <w:iCs/>
          <w:sz w:val="28"/>
          <w:szCs w:val="28"/>
          <w:lang w:eastAsia="ro-RO"/>
        </w:rPr>
      </w:pPr>
      <w:r w:rsidRPr="0029064B">
        <w:rPr>
          <w:rFonts w:ascii="Times New Roman" w:eastAsia="Times New Roman" w:hAnsi="Times New Roman" w:cs="Times New Roman"/>
          <w:bCs/>
          <w:iCs/>
          <w:sz w:val="28"/>
          <w:szCs w:val="28"/>
          <w:lang w:eastAsia="ro-RO"/>
        </w:rPr>
        <w:t xml:space="preserve">                                                 </w:t>
      </w:r>
      <w:r w:rsidR="008072E6">
        <w:rPr>
          <w:rFonts w:ascii="Times New Roman" w:eastAsia="Times New Roman" w:hAnsi="Times New Roman" w:cs="Times New Roman"/>
          <w:bCs/>
          <w:iCs/>
          <w:sz w:val="28"/>
          <w:szCs w:val="28"/>
          <w:lang w:eastAsia="ro-RO"/>
        </w:rPr>
        <w:t xml:space="preserve">                       -</w:t>
      </w:r>
      <w:r w:rsidRPr="0029064B">
        <w:rPr>
          <w:rFonts w:ascii="Times New Roman" w:eastAsia="Times New Roman" w:hAnsi="Times New Roman" w:cs="Times New Roman"/>
          <w:bCs/>
          <w:iCs/>
          <w:sz w:val="28"/>
          <w:szCs w:val="28"/>
          <w:lang w:eastAsia="ro-RO"/>
        </w:rPr>
        <w:t xml:space="preserve">  6.449 km în mediul urban</w:t>
      </w:r>
    </w:p>
    <w:p w:rsidR="003F3ACA" w:rsidRPr="0029064B" w:rsidRDefault="003F3ACA" w:rsidP="003F3ACA">
      <w:pPr>
        <w:spacing w:after="0" w:line="240" w:lineRule="auto"/>
        <w:ind w:left="1065"/>
        <w:jc w:val="both"/>
        <w:rPr>
          <w:rFonts w:ascii="Times New Roman" w:eastAsia="Times New Roman" w:hAnsi="Times New Roman" w:cs="Times New Roman"/>
          <w:bCs/>
          <w:iCs/>
          <w:sz w:val="28"/>
          <w:szCs w:val="28"/>
          <w:lang w:eastAsia="ro-RO"/>
        </w:rPr>
      </w:pPr>
      <w:r w:rsidRPr="0029064B">
        <w:rPr>
          <w:rFonts w:ascii="Times New Roman" w:eastAsia="Times New Roman" w:hAnsi="Times New Roman" w:cs="Times New Roman"/>
          <w:bCs/>
          <w:iCs/>
          <w:sz w:val="28"/>
          <w:szCs w:val="28"/>
          <w:lang w:eastAsia="ro-RO"/>
        </w:rPr>
        <w:t xml:space="preserve">                                                  </w:t>
      </w:r>
      <w:r w:rsidR="008072E6">
        <w:rPr>
          <w:rFonts w:ascii="Times New Roman" w:eastAsia="Times New Roman" w:hAnsi="Times New Roman" w:cs="Times New Roman"/>
          <w:bCs/>
          <w:iCs/>
          <w:sz w:val="28"/>
          <w:szCs w:val="28"/>
          <w:lang w:eastAsia="ro-RO"/>
        </w:rPr>
        <w:t xml:space="preserve">                         - </w:t>
      </w:r>
      <w:r w:rsidRPr="0029064B">
        <w:rPr>
          <w:rFonts w:ascii="Times New Roman" w:eastAsia="Times New Roman" w:hAnsi="Times New Roman" w:cs="Times New Roman"/>
          <w:bCs/>
          <w:iCs/>
          <w:sz w:val="28"/>
          <w:szCs w:val="28"/>
          <w:lang w:eastAsia="ro-RO"/>
        </w:rPr>
        <w:t>53.836 km în mediul rural</w:t>
      </w:r>
    </w:p>
    <w:p w:rsidR="003F3ACA" w:rsidRPr="0029064B" w:rsidRDefault="003F3ACA" w:rsidP="008072E6">
      <w:pPr>
        <w:spacing w:after="0" w:line="240" w:lineRule="auto"/>
        <w:ind w:firstLine="708"/>
        <w:jc w:val="both"/>
        <w:rPr>
          <w:rFonts w:ascii="Times New Roman" w:eastAsia="Times New Roman" w:hAnsi="Times New Roman" w:cs="Times New Roman"/>
          <w:bCs/>
          <w:iCs/>
          <w:sz w:val="28"/>
          <w:szCs w:val="28"/>
          <w:lang w:eastAsia="ro-RO"/>
        </w:rPr>
      </w:pPr>
      <w:r w:rsidRPr="0029064B">
        <w:rPr>
          <w:rFonts w:ascii="Times New Roman" w:eastAsia="Times New Roman" w:hAnsi="Times New Roman" w:cs="Times New Roman"/>
          <w:bCs/>
          <w:iCs/>
          <w:sz w:val="28"/>
          <w:szCs w:val="28"/>
          <w:lang w:eastAsia="ro-RO"/>
        </w:rPr>
        <w:t>Tariful pe km contractat și decontat în anul 2016 a fost de 2,62 lei pentru perioada  01.01-15.02.2016 si 2,18 lei pe</w:t>
      </w:r>
      <w:r w:rsidR="008072E6">
        <w:rPr>
          <w:rFonts w:ascii="Times New Roman" w:eastAsia="Times New Roman" w:hAnsi="Times New Roman" w:cs="Times New Roman"/>
          <w:bCs/>
          <w:iCs/>
          <w:sz w:val="28"/>
          <w:szCs w:val="28"/>
          <w:lang w:eastAsia="ro-RO"/>
        </w:rPr>
        <w:t>ntru perioada 16.02-31.12.2016.</w:t>
      </w:r>
    </w:p>
    <w:p w:rsidR="00E5229A" w:rsidRDefault="00E5229A" w:rsidP="008072E6">
      <w:pPr>
        <w:spacing w:after="0" w:line="240" w:lineRule="auto"/>
        <w:ind w:firstLine="708"/>
        <w:jc w:val="both"/>
        <w:rPr>
          <w:rFonts w:ascii="Times New Roman" w:eastAsia="Times New Roman" w:hAnsi="Times New Roman" w:cs="Times New Roman"/>
          <w:bCs/>
          <w:i/>
          <w:iCs/>
          <w:sz w:val="28"/>
          <w:szCs w:val="28"/>
          <w:lang w:eastAsia="ro-RO"/>
        </w:rPr>
      </w:pPr>
    </w:p>
    <w:p w:rsidR="003F3ACA" w:rsidRPr="0029064B" w:rsidRDefault="003F3ACA" w:rsidP="008072E6">
      <w:pPr>
        <w:spacing w:after="0" w:line="240" w:lineRule="auto"/>
        <w:ind w:firstLine="708"/>
        <w:jc w:val="both"/>
        <w:rPr>
          <w:rFonts w:ascii="Times New Roman" w:eastAsia="Times New Roman" w:hAnsi="Times New Roman" w:cs="Times New Roman"/>
          <w:bCs/>
          <w:i/>
          <w:iCs/>
          <w:sz w:val="28"/>
          <w:szCs w:val="28"/>
          <w:lang w:eastAsia="ro-RO"/>
        </w:rPr>
      </w:pPr>
      <w:r w:rsidRPr="0029064B">
        <w:rPr>
          <w:rFonts w:ascii="Times New Roman" w:eastAsia="Times New Roman" w:hAnsi="Times New Roman" w:cs="Times New Roman"/>
          <w:bCs/>
          <w:i/>
          <w:iCs/>
          <w:sz w:val="28"/>
          <w:szCs w:val="28"/>
          <w:lang w:eastAsia="ro-RO"/>
        </w:rPr>
        <w:t>Situația privind serviciile de transport sanitar neasistat contractate în limita creditelor de angajament aprobate pentru anul 2016, creditele de angajament realizate și creditele de</w:t>
      </w:r>
      <w:r w:rsidR="008072E6">
        <w:rPr>
          <w:rFonts w:ascii="Times New Roman" w:eastAsia="Times New Roman" w:hAnsi="Times New Roman" w:cs="Times New Roman"/>
          <w:bCs/>
          <w:i/>
          <w:iCs/>
          <w:sz w:val="28"/>
          <w:szCs w:val="28"/>
          <w:lang w:eastAsia="ro-RO"/>
        </w:rPr>
        <w:t xml:space="preserve"> angajament rămase neutilizate:</w:t>
      </w:r>
    </w:p>
    <w:p w:rsidR="003F3ACA" w:rsidRPr="0029064B" w:rsidRDefault="003F3ACA" w:rsidP="003F3ACA">
      <w:pPr>
        <w:spacing w:after="0" w:line="240" w:lineRule="auto"/>
        <w:ind w:firstLine="708"/>
        <w:jc w:val="both"/>
        <w:rPr>
          <w:rFonts w:ascii="Times New Roman" w:eastAsia="Times New Roman" w:hAnsi="Times New Roman" w:cs="Times New Roman"/>
          <w:bCs/>
          <w:iCs/>
          <w:sz w:val="28"/>
          <w:szCs w:val="28"/>
          <w:lang w:eastAsia="ro-RO"/>
        </w:rPr>
      </w:pPr>
      <w:r w:rsidRPr="0029064B">
        <w:rPr>
          <w:rFonts w:ascii="Times New Roman" w:eastAsia="Times New Roman" w:hAnsi="Times New Roman" w:cs="Times New Roman"/>
          <w:bCs/>
          <w:iCs/>
          <w:sz w:val="28"/>
          <w:szCs w:val="28"/>
          <w:lang w:eastAsia="ro-RO"/>
        </w:rPr>
        <w:t>Credite de angajament aprobate 2016:                                        122,00  mii lei</w:t>
      </w:r>
    </w:p>
    <w:p w:rsidR="003F3ACA" w:rsidRPr="0029064B" w:rsidRDefault="003F3ACA" w:rsidP="003F3ACA">
      <w:pPr>
        <w:spacing w:after="0" w:line="240" w:lineRule="auto"/>
        <w:jc w:val="both"/>
        <w:rPr>
          <w:rFonts w:ascii="Times New Roman" w:eastAsia="Times New Roman" w:hAnsi="Times New Roman" w:cs="Times New Roman"/>
          <w:bCs/>
          <w:iCs/>
          <w:sz w:val="28"/>
          <w:szCs w:val="28"/>
          <w:lang w:eastAsia="ro-RO"/>
        </w:rPr>
      </w:pPr>
      <w:r w:rsidRPr="0029064B">
        <w:rPr>
          <w:rFonts w:ascii="Times New Roman" w:eastAsia="Times New Roman" w:hAnsi="Times New Roman" w:cs="Times New Roman"/>
          <w:bCs/>
          <w:iCs/>
          <w:sz w:val="28"/>
          <w:szCs w:val="28"/>
          <w:lang w:eastAsia="ro-RO"/>
        </w:rPr>
        <w:t xml:space="preserve">            Servicii de transport sanitar neasistat contractate:                       122,00 mii lei</w:t>
      </w:r>
    </w:p>
    <w:p w:rsidR="003F3ACA" w:rsidRPr="0029064B" w:rsidRDefault="003F3ACA" w:rsidP="008072E6">
      <w:pPr>
        <w:spacing w:after="0" w:line="240" w:lineRule="auto"/>
        <w:jc w:val="both"/>
        <w:rPr>
          <w:rFonts w:ascii="Times New Roman" w:eastAsia="Times New Roman" w:hAnsi="Times New Roman" w:cs="Times New Roman"/>
          <w:bCs/>
          <w:iCs/>
          <w:sz w:val="28"/>
          <w:szCs w:val="28"/>
          <w:lang w:eastAsia="ro-RO"/>
        </w:rPr>
      </w:pPr>
      <w:r w:rsidRPr="0029064B">
        <w:rPr>
          <w:rFonts w:ascii="Times New Roman" w:eastAsia="Times New Roman" w:hAnsi="Times New Roman" w:cs="Times New Roman"/>
          <w:bCs/>
          <w:iCs/>
          <w:sz w:val="28"/>
          <w:szCs w:val="28"/>
          <w:lang w:eastAsia="ro-RO"/>
        </w:rPr>
        <w:t xml:space="preserve">           Credite de angajament neutilizate:                                  </w:t>
      </w:r>
      <w:r w:rsidR="008072E6">
        <w:rPr>
          <w:rFonts w:ascii="Times New Roman" w:eastAsia="Times New Roman" w:hAnsi="Times New Roman" w:cs="Times New Roman"/>
          <w:bCs/>
          <w:iCs/>
          <w:sz w:val="28"/>
          <w:szCs w:val="28"/>
          <w:lang w:eastAsia="ro-RO"/>
        </w:rPr>
        <w:t xml:space="preserve">                  0,00 mii lei.</w:t>
      </w:r>
    </w:p>
    <w:p w:rsidR="00E5229A" w:rsidRDefault="00E5229A" w:rsidP="008072E6">
      <w:pPr>
        <w:spacing w:after="0" w:line="240" w:lineRule="auto"/>
        <w:ind w:firstLine="708"/>
        <w:jc w:val="both"/>
        <w:rPr>
          <w:rFonts w:ascii="Times New Roman" w:eastAsia="Times New Roman" w:hAnsi="Times New Roman" w:cs="Times New Roman"/>
          <w:bCs/>
          <w:i/>
          <w:iCs/>
          <w:sz w:val="28"/>
          <w:szCs w:val="28"/>
          <w:lang w:eastAsia="ro-RO"/>
        </w:rPr>
      </w:pPr>
    </w:p>
    <w:p w:rsidR="003F3ACA" w:rsidRPr="008072E6" w:rsidRDefault="003F3ACA" w:rsidP="008072E6">
      <w:pPr>
        <w:spacing w:after="0" w:line="240" w:lineRule="auto"/>
        <w:ind w:firstLine="708"/>
        <w:jc w:val="both"/>
        <w:rPr>
          <w:rFonts w:ascii="Times New Roman" w:eastAsia="Times New Roman" w:hAnsi="Times New Roman" w:cs="Times New Roman"/>
          <w:bCs/>
          <w:i/>
          <w:iCs/>
          <w:sz w:val="28"/>
          <w:szCs w:val="28"/>
          <w:lang w:eastAsia="ro-RO"/>
        </w:rPr>
      </w:pPr>
      <w:r w:rsidRPr="0029064B">
        <w:rPr>
          <w:rFonts w:ascii="Times New Roman" w:eastAsia="Times New Roman" w:hAnsi="Times New Roman" w:cs="Times New Roman"/>
          <w:bCs/>
          <w:i/>
          <w:iCs/>
          <w:sz w:val="28"/>
          <w:szCs w:val="28"/>
          <w:lang w:eastAsia="ro-RO"/>
        </w:rPr>
        <w:t xml:space="preserve">Situația privind creditele bugetare aprobate pentru anul 2016, plățile efectuate pentru servicii de transport sanitar neasistat și </w:t>
      </w:r>
      <w:r w:rsidR="008072E6">
        <w:rPr>
          <w:rFonts w:ascii="Times New Roman" w:eastAsia="Times New Roman" w:hAnsi="Times New Roman" w:cs="Times New Roman"/>
          <w:bCs/>
          <w:i/>
          <w:iCs/>
          <w:sz w:val="28"/>
          <w:szCs w:val="28"/>
          <w:lang w:eastAsia="ro-RO"/>
        </w:rPr>
        <w:t>creditele bugetare neutilizate:</w:t>
      </w:r>
    </w:p>
    <w:p w:rsidR="003F3ACA" w:rsidRPr="0029064B" w:rsidRDefault="003F3ACA" w:rsidP="003F3ACA">
      <w:pPr>
        <w:spacing w:after="0" w:line="240" w:lineRule="auto"/>
        <w:ind w:left="1065"/>
        <w:jc w:val="both"/>
        <w:rPr>
          <w:rFonts w:ascii="Times New Roman" w:eastAsia="Times New Roman" w:hAnsi="Times New Roman" w:cs="Times New Roman"/>
          <w:bCs/>
          <w:iCs/>
          <w:sz w:val="28"/>
          <w:szCs w:val="28"/>
          <w:lang w:eastAsia="ro-RO"/>
        </w:rPr>
      </w:pPr>
      <w:r w:rsidRPr="0029064B">
        <w:rPr>
          <w:rFonts w:ascii="Times New Roman" w:eastAsia="Times New Roman" w:hAnsi="Times New Roman" w:cs="Times New Roman"/>
          <w:bCs/>
          <w:iCs/>
          <w:sz w:val="28"/>
          <w:szCs w:val="28"/>
          <w:lang w:eastAsia="ro-RO"/>
        </w:rPr>
        <w:t xml:space="preserve">   Credite bugetare aprobate 2016:                117,00 mii lei</w:t>
      </w:r>
    </w:p>
    <w:p w:rsidR="003F3ACA" w:rsidRPr="0029064B" w:rsidRDefault="003F3ACA" w:rsidP="003F3ACA">
      <w:pPr>
        <w:spacing w:after="0" w:line="240" w:lineRule="auto"/>
        <w:ind w:left="1065"/>
        <w:jc w:val="both"/>
        <w:rPr>
          <w:rFonts w:ascii="Times New Roman" w:eastAsia="Times New Roman" w:hAnsi="Times New Roman" w:cs="Times New Roman"/>
          <w:bCs/>
          <w:iCs/>
          <w:sz w:val="28"/>
          <w:szCs w:val="28"/>
          <w:lang w:eastAsia="ro-RO"/>
        </w:rPr>
      </w:pPr>
      <w:r w:rsidRPr="0029064B">
        <w:rPr>
          <w:rFonts w:ascii="Times New Roman" w:eastAsia="Times New Roman" w:hAnsi="Times New Roman" w:cs="Times New Roman"/>
          <w:bCs/>
          <w:iCs/>
          <w:sz w:val="28"/>
          <w:szCs w:val="28"/>
          <w:lang w:eastAsia="ro-RO"/>
        </w:rPr>
        <w:t xml:space="preserve">   Plăți efectuate:                                            117,00 mii lei, din care:</w:t>
      </w:r>
    </w:p>
    <w:p w:rsidR="003F3ACA" w:rsidRPr="0029064B" w:rsidRDefault="008072E6" w:rsidP="003F3ACA">
      <w:pPr>
        <w:spacing w:after="0" w:line="240" w:lineRule="auto"/>
        <w:ind w:left="1065"/>
        <w:jc w:val="both"/>
        <w:rPr>
          <w:rFonts w:ascii="Times New Roman" w:eastAsia="Times New Roman" w:hAnsi="Times New Roman" w:cs="Times New Roman"/>
          <w:bCs/>
          <w:iCs/>
          <w:sz w:val="28"/>
          <w:szCs w:val="28"/>
          <w:lang w:eastAsia="ro-RO"/>
        </w:rPr>
      </w:pPr>
      <w:r>
        <w:rPr>
          <w:rFonts w:ascii="Times New Roman" w:eastAsia="Times New Roman" w:hAnsi="Times New Roman" w:cs="Times New Roman"/>
          <w:bCs/>
          <w:iCs/>
          <w:sz w:val="28"/>
          <w:szCs w:val="28"/>
          <w:lang w:eastAsia="ro-RO"/>
        </w:rPr>
        <w:tab/>
      </w:r>
      <w:r>
        <w:rPr>
          <w:rFonts w:ascii="Times New Roman" w:eastAsia="Times New Roman" w:hAnsi="Times New Roman" w:cs="Times New Roman"/>
          <w:bCs/>
          <w:iCs/>
          <w:sz w:val="28"/>
          <w:szCs w:val="28"/>
          <w:lang w:eastAsia="ro-RO"/>
        </w:rPr>
        <w:tab/>
      </w:r>
      <w:r w:rsidR="003F3ACA" w:rsidRPr="0029064B">
        <w:rPr>
          <w:rFonts w:ascii="Times New Roman" w:eastAsia="Times New Roman" w:hAnsi="Times New Roman" w:cs="Times New Roman"/>
          <w:bCs/>
          <w:iCs/>
          <w:sz w:val="28"/>
          <w:szCs w:val="28"/>
          <w:lang w:eastAsia="ro-RO"/>
        </w:rPr>
        <w:tab/>
      </w:r>
      <w:r>
        <w:rPr>
          <w:rFonts w:ascii="Times New Roman" w:eastAsia="Times New Roman" w:hAnsi="Times New Roman" w:cs="Times New Roman"/>
          <w:bCs/>
          <w:iCs/>
          <w:sz w:val="28"/>
          <w:szCs w:val="28"/>
          <w:lang w:eastAsia="ro-RO"/>
        </w:rPr>
        <w:t xml:space="preserve">- </w:t>
      </w:r>
      <w:r w:rsidR="003F3ACA" w:rsidRPr="0029064B">
        <w:rPr>
          <w:rFonts w:ascii="Times New Roman" w:eastAsia="Times New Roman" w:hAnsi="Times New Roman" w:cs="Times New Roman"/>
          <w:bCs/>
          <w:iCs/>
          <w:sz w:val="28"/>
          <w:szCs w:val="28"/>
          <w:lang w:eastAsia="ro-RO"/>
        </w:rPr>
        <w:t>6,00 mii lei servicii de transport sanitar neasistat 2015</w:t>
      </w:r>
    </w:p>
    <w:p w:rsidR="003F3ACA" w:rsidRPr="0029064B" w:rsidRDefault="008072E6" w:rsidP="003F3ACA">
      <w:pPr>
        <w:spacing w:after="0" w:line="240" w:lineRule="auto"/>
        <w:ind w:left="1065"/>
        <w:jc w:val="both"/>
        <w:rPr>
          <w:rFonts w:ascii="Times New Roman" w:eastAsia="Times New Roman" w:hAnsi="Times New Roman" w:cs="Times New Roman"/>
          <w:bCs/>
          <w:iCs/>
          <w:sz w:val="28"/>
          <w:szCs w:val="28"/>
          <w:lang w:eastAsia="ro-RO"/>
        </w:rPr>
      </w:pPr>
      <w:r>
        <w:rPr>
          <w:rFonts w:ascii="Times New Roman" w:eastAsia="Times New Roman" w:hAnsi="Times New Roman" w:cs="Times New Roman"/>
          <w:bCs/>
          <w:iCs/>
          <w:sz w:val="28"/>
          <w:szCs w:val="28"/>
          <w:lang w:eastAsia="ro-RO"/>
        </w:rPr>
        <w:tab/>
      </w:r>
      <w:r>
        <w:rPr>
          <w:rFonts w:ascii="Times New Roman" w:eastAsia="Times New Roman" w:hAnsi="Times New Roman" w:cs="Times New Roman"/>
          <w:bCs/>
          <w:iCs/>
          <w:sz w:val="28"/>
          <w:szCs w:val="28"/>
          <w:lang w:eastAsia="ro-RO"/>
        </w:rPr>
        <w:tab/>
        <w:t xml:space="preserve">        -</w:t>
      </w:r>
      <w:r w:rsidR="003F3ACA" w:rsidRPr="0029064B">
        <w:rPr>
          <w:rFonts w:ascii="Times New Roman" w:eastAsia="Times New Roman" w:hAnsi="Times New Roman" w:cs="Times New Roman"/>
          <w:bCs/>
          <w:iCs/>
          <w:sz w:val="28"/>
          <w:szCs w:val="28"/>
          <w:lang w:eastAsia="ro-RO"/>
        </w:rPr>
        <w:t xml:space="preserve">  111,00 mii lei servicii de transport sanitar neasistat 2016</w:t>
      </w:r>
    </w:p>
    <w:p w:rsidR="003F3ACA" w:rsidRPr="0029064B" w:rsidRDefault="003F3ACA" w:rsidP="003F3ACA">
      <w:pPr>
        <w:spacing w:after="0" w:line="240" w:lineRule="auto"/>
        <w:ind w:left="1065"/>
        <w:jc w:val="both"/>
        <w:rPr>
          <w:rFonts w:ascii="Times New Roman" w:eastAsia="Times New Roman" w:hAnsi="Times New Roman" w:cs="Times New Roman"/>
          <w:bCs/>
          <w:iCs/>
          <w:sz w:val="28"/>
          <w:szCs w:val="28"/>
          <w:lang w:eastAsia="ro-RO"/>
        </w:rPr>
      </w:pPr>
      <w:r w:rsidRPr="0029064B">
        <w:rPr>
          <w:rFonts w:ascii="Times New Roman" w:eastAsia="Times New Roman" w:hAnsi="Times New Roman" w:cs="Times New Roman"/>
          <w:bCs/>
          <w:iCs/>
          <w:sz w:val="28"/>
          <w:szCs w:val="28"/>
          <w:lang w:eastAsia="ro-RO"/>
        </w:rPr>
        <w:t xml:space="preserve">  Credite bugetare neutilizate:                              0,00 mii lei</w:t>
      </w:r>
    </w:p>
    <w:p w:rsidR="003F3ACA" w:rsidRPr="0029064B" w:rsidRDefault="003F3ACA" w:rsidP="003F3ACA">
      <w:pPr>
        <w:spacing w:after="0" w:line="240" w:lineRule="auto"/>
        <w:ind w:left="1065"/>
        <w:jc w:val="both"/>
        <w:rPr>
          <w:rFonts w:ascii="Times New Roman" w:eastAsia="Times New Roman" w:hAnsi="Times New Roman" w:cs="Times New Roman"/>
          <w:b/>
          <w:bCs/>
          <w:iCs/>
          <w:sz w:val="28"/>
          <w:szCs w:val="28"/>
          <w:lang w:eastAsia="ro-RO"/>
        </w:rPr>
      </w:pPr>
    </w:p>
    <w:p w:rsidR="003F3ACA" w:rsidRPr="00126F3A" w:rsidRDefault="003F3ACA" w:rsidP="00384980">
      <w:pPr>
        <w:pStyle w:val="ListParagraph"/>
        <w:numPr>
          <w:ilvl w:val="1"/>
          <w:numId w:val="21"/>
        </w:numPr>
        <w:jc w:val="both"/>
        <w:rPr>
          <w:b/>
          <w:bCs/>
          <w:iCs/>
          <w:sz w:val="28"/>
          <w:szCs w:val="28"/>
          <w:lang w:eastAsia="ro-RO"/>
        </w:rPr>
      </w:pPr>
      <w:r w:rsidRPr="00126F3A">
        <w:rPr>
          <w:b/>
          <w:bCs/>
          <w:i/>
          <w:iCs/>
          <w:sz w:val="28"/>
          <w:szCs w:val="28"/>
          <w:u w:val="single"/>
          <w:lang w:eastAsia="ro-RO"/>
        </w:rPr>
        <w:lastRenderedPageBreak/>
        <w:t>Formulare europene, acorduri internaționale, carduri europene</w:t>
      </w:r>
    </w:p>
    <w:p w:rsidR="003F3ACA" w:rsidRPr="0029064B" w:rsidRDefault="003F3ACA" w:rsidP="003F3ACA">
      <w:pPr>
        <w:spacing w:after="0" w:line="240" w:lineRule="auto"/>
        <w:ind w:left="1065"/>
        <w:jc w:val="both"/>
        <w:rPr>
          <w:rFonts w:ascii="Times New Roman" w:eastAsia="Times New Roman" w:hAnsi="Times New Roman" w:cs="Times New Roman"/>
          <w:b/>
          <w:bCs/>
          <w:i/>
          <w:iCs/>
          <w:sz w:val="28"/>
          <w:szCs w:val="28"/>
          <w:lang w:eastAsia="ro-RO"/>
        </w:rPr>
      </w:pPr>
    </w:p>
    <w:p w:rsidR="003F3ACA" w:rsidRPr="00E5229A" w:rsidRDefault="003F3ACA" w:rsidP="00384980">
      <w:pPr>
        <w:pStyle w:val="ListParagraph"/>
        <w:numPr>
          <w:ilvl w:val="2"/>
          <w:numId w:val="21"/>
        </w:numPr>
        <w:jc w:val="both"/>
        <w:rPr>
          <w:b/>
          <w:bCs/>
          <w:i/>
          <w:iCs/>
          <w:sz w:val="28"/>
          <w:szCs w:val="28"/>
          <w:u w:val="single"/>
          <w:lang w:eastAsia="ro-RO"/>
        </w:rPr>
      </w:pPr>
      <w:r w:rsidRPr="00E5229A">
        <w:rPr>
          <w:b/>
          <w:bCs/>
          <w:i/>
          <w:iCs/>
          <w:sz w:val="28"/>
          <w:szCs w:val="28"/>
          <w:u w:val="single"/>
          <w:lang w:eastAsia="ro-RO"/>
        </w:rPr>
        <w:t>Cardul European</w:t>
      </w:r>
    </w:p>
    <w:p w:rsidR="003F3ACA" w:rsidRPr="0029064B" w:rsidRDefault="003F3ACA" w:rsidP="003F3ACA">
      <w:pPr>
        <w:spacing w:after="0" w:line="240" w:lineRule="auto"/>
        <w:ind w:firstLine="360"/>
        <w:jc w:val="both"/>
        <w:rPr>
          <w:rFonts w:ascii="Times New Roman" w:eastAsia="Times New Roman" w:hAnsi="Times New Roman" w:cs="Times New Roman"/>
          <w:bCs/>
          <w:iCs/>
          <w:sz w:val="28"/>
          <w:szCs w:val="28"/>
          <w:lang w:eastAsia="ro-RO"/>
        </w:rPr>
      </w:pPr>
      <w:r w:rsidRPr="0029064B">
        <w:rPr>
          <w:rFonts w:ascii="Times New Roman" w:eastAsia="Times New Roman" w:hAnsi="Times New Roman" w:cs="Times New Roman"/>
          <w:bCs/>
          <w:iCs/>
          <w:sz w:val="28"/>
          <w:szCs w:val="28"/>
          <w:lang w:eastAsia="ro-RO"/>
        </w:rPr>
        <w:t xml:space="preserve">Scopul CEASS este de a facilita accesul la îngrijiri medicale în timpul șederii temporare a posesorului CEASS în alt stat membru și accelerarea rambursării costurilor implicate. </w:t>
      </w:r>
    </w:p>
    <w:p w:rsidR="003F3ACA" w:rsidRPr="0029064B" w:rsidRDefault="003F3ACA" w:rsidP="003F3ACA">
      <w:pPr>
        <w:spacing w:after="0" w:line="240" w:lineRule="auto"/>
        <w:ind w:firstLine="360"/>
        <w:jc w:val="both"/>
        <w:rPr>
          <w:rFonts w:ascii="Times New Roman" w:eastAsia="Times New Roman" w:hAnsi="Times New Roman" w:cs="Times New Roman"/>
          <w:bCs/>
          <w:iCs/>
          <w:sz w:val="28"/>
          <w:szCs w:val="28"/>
          <w:lang w:eastAsia="ro-RO"/>
        </w:rPr>
      </w:pPr>
      <w:r w:rsidRPr="0029064B">
        <w:rPr>
          <w:rFonts w:ascii="Times New Roman" w:eastAsia="Times New Roman" w:hAnsi="Times New Roman" w:cs="Times New Roman"/>
          <w:bCs/>
          <w:iCs/>
          <w:sz w:val="28"/>
          <w:szCs w:val="28"/>
          <w:lang w:eastAsia="ro-RO"/>
        </w:rPr>
        <w:t xml:space="preserve">CEASS nu conține alte informatii medicale despre posesor (grupa de sange, boli preexistente etc.). Orice persoană asigurată sau acoperită de sistemul de securitate socială din orice stat membru are dreptul de a deține CEASS. </w:t>
      </w:r>
    </w:p>
    <w:p w:rsidR="003F3ACA" w:rsidRDefault="003F3ACA" w:rsidP="008072E6">
      <w:pPr>
        <w:spacing w:after="0" w:line="240" w:lineRule="auto"/>
        <w:jc w:val="both"/>
        <w:rPr>
          <w:rFonts w:ascii="Times New Roman" w:eastAsia="Times New Roman" w:hAnsi="Times New Roman" w:cs="Times New Roman"/>
          <w:bCs/>
          <w:i/>
          <w:sz w:val="28"/>
          <w:szCs w:val="28"/>
          <w:lang w:val="en-US"/>
        </w:rPr>
      </w:pPr>
      <w:r w:rsidRPr="0029064B">
        <w:rPr>
          <w:rFonts w:ascii="Times New Roman" w:eastAsia="Times New Roman" w:hAnsi="Times New Roman" w:cs="Times New Roman"/>
          <w:bCs/>
          <w:i/>
          <w:iCs/>
          <w:sz w:val="28"/>
          <w:szCs w:val="28"/>
          <w:lang w:eastAsia="ro-RO"/>
        </w:rPr>
        <w:t xml:space="preserve"> </w:t>
      </w:r>
      <w:r w:rsidRPr="0029064B">
        <w:rPr>
          <w:rFonts w:ascii="Times New Roman" w:eastAsia="Times New Roman" w:hAnsi="Times New Roman" w:cs="Times New Roman"/>
          <w:i/>
          <w:sz w:val="28"/>
          <w:szCs w:val="28"/>
          <w:lang w:val="en-US"/>
        </w:rPr>
        <w:t xml:space="preserve">În anul </w:t>
      </w:r>
      <w:r w:rsidRPr="0029064B">
        <w:rPr>
          <w:rFonts w:ascii="Times New Roman" w:eastAsia="Times New Roman" w:hAnsi="Times New Roman" w:cs="Times New Roman"/>
          <w:i/>
          <w:color w:val="222222"/>
          <w:sz w:val="28"/>
          <w:szCs w:val="28"/>
          <w:shd w:val="clear" w:color="auto" w:fill="FFFFFF"/>
          <w:lang w:val="en-US"/>
        </w:rPr>
        <w:t>2016</w:t>
      </w:r>
      <w:r w:rsidRPr="0029064B">
        <w:rPr>
          <w:rFonts w:ascii="Arial" w:eastAsia="Times New Roman" w:hAnsi="Arial" w:cs="Arial"/>
          <w:i/>
          <w:color w:val="222222"/>
          <w:sz w:val="28"/>
          <w:szCs w:val="28"/>
          <w:shd w:val="clear" w:color="auto" w:fill="FFFFFF"/>
          <w:lang w:val="en-US"/>
        </w:rPr>
        <w:t xml:space="preserve"> </w:t>
      </w:r>
      <w:r w:rsidRPr="0029064B">
        <w:rPr>
          <w:rFonts w:ascii="Times New Roman" w:eastAsia="Times New Roman" w:hAnsi="Times New Roman" w:cs="Times New Roman"/>
          <w:i/>
          <w:sz w:val="28"/>
          <w:szCs w:val="28"/>
          <w:lang w:val="en-US"/>
        </w:rPr>
        <w:t xml:space="preserve"> au fost distribuite  un numar de 2101 </w:t>
      </w:r>
      <w:r w:rsidRPr="0029064B">
        <w:rPr>
          <w:rFonts w:ascii="Times New Roman" w:eastAsia="Times New Roman" w:hAnsi="Times New Roman" w:cs="Times New Roman"/>
          <w:i/>
          <w:sz w:val="28"/>
          <w:szCs w:val="28"/>
        </w:rPr>
        <w:t>carduri europene</w:t>
      </w:r>
      <w:r w:rsidRPr="0029064B">
        <w:rPr>
          <w:rFonts w:ascii="Times New Roman" w:eastAsia="Times New Roman" w:hAnsi="Times New Roman" w:cs="Times New Roman"/>
          <w:bCs/>
          <w:i/>
          <w:sz w:val="28"/>
          <w:szCs w:val="28"/>
          <w:lang w:val="en-US"/>
        </w:rPr>
        <w:t xml:space="preserve"> </w:t>
      </w:r>
      <w:r w:rsidRPr="0029064B">
        <w:rPr>
          <w:rFonts w:ascii="Times New Roman" w:eastAsia="Times New Roman" w:hAnsi="Times New Roman" w:cs="Times New Roman"/>
          <w:i/>
          <w:sz w:val="28"/>
          <w:szCs w:val="28"/>
        </w:rPr>
        <w:t>de asigurări sociale de sănătate</w:t>
      </w:r>
      <w:r w:rsidRPr="0029064B">
        <w:rPr>
          <w:rFonts w:ascii="Times New Roman" w:eastAsia="Times New Roman" w:hAnsi="Times New Roman" w:cs="Times New Roman"/>
          <w:i/>
          <w:sz w:val="28"/>
          <w:szCs w:val="28"/>
          <w:lang w:val="en-US"/>
        </w:rPr>
        <w:t xml:space="preserve"> , din care au fost emise 84 de </w:t>
      </w:r>
      <w:r w:rsidRPr="0029064B">
        <w:rPr>
          <w:rFonts w:ascii="Times New Roman" w:eastAsia="Times New Roman" w:hAnsi="Times New Roman" w:cs="Times New Roman"/>
          <w:bCs/>
          <w:i/>
          <w:sz w:val="28"/>
          <w:szCs w:val="28"/>
          <w:lang w:val="en-US"/>
        </w:rPr>
        <w:t xml:space="preserve">certificate provizorii de </w:t>
      </w:r>
      <w:r w:rsidR="008072E6">
        <w:rPr>
          <w:rFonts w:ascii="Times New Roman" w:eastAsia="Times New Roman" w:hAnsi="Times New Roman" w:cs="Times New Roman"/>
          <w:bCs/>
          <w:i/>
          <w:sz w:val="28"/>
          <w:szCs w:val="28"/>
          <w:lang w:val="en-US"/>
        </w:rPr>
        <w:t xml:space="preserve">înlocuire a cardului european. </w:t>
      </w:r>
    </w:p>
    <w:p w:rsidR="00806434" w:rsidRPr="008072E6" w:rsidRDefault="00806434" w:rsidP="008072E6">
      <w:pPr>
        <w:spacing w:after="0" w:line="240" w:lineRule="auto"/>
        <w:jc w:val="both"/>
        <w:rPr>
          <w:rFonts w:ascii="Times New Roman" w:eastAsia="Times New Roman" w:hAnsi="Times New Roman" w:cs="Times New Roman"/>
          <w:bCs/>
          <w:i/>
          <w:sz w:val="28"/>
          <w:szCs w:val="28"/>
          <w:lang w:val="en-US"/>
        </w:rPr>
      </w:pPr>
    </w:p>
    <w:tbl>
      <w:tblPr>
        <w:tblW w:w="9796" w:type="dxa"/>
        <w:tblInd w:w="93" w:type="dxa"/>
        <w:tblLayout w:type="fixed"/>
        <w:tblLook w:val="04A0" w:firstRow="1" w:lastRow="0" w:firstColumn="1" w:lastColumn="0" w:noHBand="0" w:noVBand="1"/>
      </w:tblPr>
      <w:tblGrid>
        <w:gridCol w:w="2283"/>
        <w:gridCol w:w="1560"/>
        <w:gridCol w:w="1842"/>
        <w:gridCol w:w="2410"/>
        <w:gridCol w:w="1701"/>
      </w:tblGrid>
      <w:tr w:rsidR="003F3ACA" w:rsidRPr="003F3ACA" w:rsidTr="00126F3A">
        <w:trPr>
          <w:trHeight w:val="475"/>
        </w:trPr>
        <w:tc>
          <w:tcPr>
            <w:tcW w:w="2283" w:type="dxa"/>
            <w:tcBorders>
              <w:top w:val="single" w:sz="8" w:space="0" w:color="auto"/>
              <w:left w:val="single" w:sz="8" w:space="0" w:color="auto"/>
              <w:bottom w:val="single" w:sz="8" w:space="0" w:color="auto"/>
              <w:right w:val="single" w:sz="4" w:space="0" w:color="auto"/>
            </w:tcBorders>
            <w:shd w:val="clear" w:color="auto" w:fill="auto"/>
            <w:hideMark/>
          </w:tcPr>
          <w:p w:rsidR="003F3ACA" w:rsidRPr="003F3ACA" w:rsidRDefault="00806434" w:rsidP="003F3ACA">
            <w:pPr>
              <w:spacing w:after="0" w:line="240" w:lineRule="auto"/>
              <w:rPr>
                <w:rFonts w:ascii="Times New Roman" w:eastAsia="Times New Roman" w:hAnsi="Times New Roman" w:cs="Times New Roman"/>
                <w:lang w:eastAsia="ro-RO"/>
              </w:rPr>
            </w:pPr>
            <w:r>
              <w:rPr>
                <w:rFonts w:ascii="Times New Roman" w:eastAsia="Times New Roman" w:hAnsi="Times New Roman" w:cs="Times New Roman"/>
                <w:lang w:eastAsia="ro-RO"/>
              </w:rPr>
              <w:t>Trimestrul</w:t>
            </w:r>
          </w:p>
        </w:tc>
        <w:tc>
          <w:tcPr>
            <w:tcW w:w="1560" w:type="dxa"/>
            <w:tcBorders>
              <w:top w:val="single" w:sz="8" w:space="0" w:color="auto"/>
              <w:left w:val="nil"/>
              <w:bottom w:val="single" w:sz="8"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lang w:eastAsia="ro-RO"/>
              </w:rPr>
            </w:pPr>
            <w:r w:rsidRPr="003F3ACA">
              <w:rPr>
                <w:rFonts w:ascii="Times New Roman" w:eastAsia="Times New Roman" w:hAnsi="Times New Roman" w:cs="Times New Roman"/>
                <w:lang w:eastAsia="ro-RO"/>
              </w:rPr>
              <w:t>Cereri</w:t>
            </w:r>
          </w:p>
        </w:tc>
        <w:tc>
          <w:tcPr>
            <w:tcW w:w="1842" w:type="dxa"/>
            <w:tcBorders>
              <w:top w:val="single" w:sz="8" w:space="0" w:color="auto"/>
              <w:left w:val="nil"/>
              <w:bottom w:val="single" w:sz="8"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lang w:eastAsia="ro-RO"/>
              </w:rPr>
            </w:pPr>
            <w:r w:rsidRPr="003F3ACA">
              <w:rPr>
                <w:rFonts w:ascii="Times New Roman" w:eastAsia="Times New Roman" w:hAnsi="Times New Roman" w:cs="Times New Roman"/>
                <w:lang w:eastAsia="ro-RO"/>
              </w:rPr>
              <w:t>Carduri europene</w:t>
            </w:r>
          </w:p>
        </w:tc>
        <w:tc>
          <w:tcPr>
            <w:tcW w:w="2410" w:type="dxa"/>
            <w:tcBorders>
              <w:top w:val="single" w:sz="8" w:space="0" w:color="auto"/>
              <w:left w:val="nil"/>
              <w:bottom w:val="single" w:sz="8"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lang w:eastAsia="ro-RO"/>
              </w:rPr>
            </w:pPr>
            <w:r w:rsidRPr="003F3ACA">
              <w:rPr>
                <w:rFonts w:ascii="Times New Roman" w:eastAsia="Times New Roman" w:hAnsi="Times New Roman" w:cs="Times New Roman"/>
                <w:lang w:eastAsia="ro-RO"/>
              </w:rPr>
              <w:t>Certificate provizorii</w:t>
            </w:r>
          </w:p>
        </w:tc>
        <w:tc>
          <w:tcPr>
            <w:tcW w:w="1701" w:type="dxa"/>
            <w:tcBorders>
              <w:top w:val="single" w:sz="8" w:space="0" w:color="auto"/>
              <w:left w:val="nil"/>
              <w:bottom w:val="single" w:sz="8" w:space="0" w:color="auto"/>
              <w:right w:val="single" w:sz="8"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lang w:eastAsia="ro-RO"/>
              </w:rPr>
            </w:pPr>
            <w:r w:rsidRPr="003F3ACA">
              <w:rPr>
                <w:rFonts w:ascii="Times New Roman" w:eastAsia="Times New Roman" w:hAnsi="Times New Roman" w:cs="Times New Roman"/>
                <w:lang w:eastAsia="ro-RO"/>
              </w:rPr>
              <w:t>Carduri anulate</w:t>
            </w:r>
          </w:p>
        </w:tc>
      </w:tr>
      <w:tr w:rsidR="003F3ACA" w:rsidRPr="003F3ACA" w:rsidTr="00126F3A">
        <w:trPr>
          <w:trHeight w:val="232"/>
        </w:trPr>
        <w:tc>
          <w:tcPr>
            <w:tcW w:w="2283" w:type="dxa"/>
            <w:tcBorders>
              <w:top w:val="nil"/>
              <w:left w:val="single" w:sz="8" w:space="0" w:color="auto"/>
              <w:bottom w:val="nil"/>
              <w:right w:val="single" w:sz="4" w:space="0" w:color="auto"/>
            </w:tcBorders>
            <w:shd w:val="clear" w:color="auto" w:fill="auto"/>
            <w:noWrap/>
            <w:vAlign w:val="bottom"/>
            <w:hideMark/>
          </w:tcPr>
          <w:p w:rsidR="003F3ACA" w:rsidRPr="003F3ACA" w:rsidRDefault="003F3ACA" w:rsidP="003F3ACA">
            <w:pPr>
              <w:spacing w:after="0" w:line="240" w:lineRule="auto"/>
              <w:jc w:val="center"/>
              <w:rPr>
                <w:rFonts w:ascii="Times New Roman" w:eastAsia="Times New Roman" w:hAnsi="Times New Roman" w:cs="Times New Roman"/>
                <w:lang w:eastAsia="ro-RO"/>
              </w:rPr>
            </w:pPr>
            <w:r w:rsidRPr="003F3ACA">
              <w:rPr>
                <w:rFonts w:ascii="Times New Roman" w:eastAsia="Times New Roman" w:hAnsi="Times New Roman" w:cs="Times New Roman"/>
                <w:lang w:eastAsia="ro-RO"/>
              </w:rPr>
              <w:t>0</w:t>
            </w:r>
          </w:p>
        </w:tc>
        <w:tc>
          <w:tcPr>
            <w:tcW w:w="1560" w:type="dxa"/>
            <w:tcBorders>
              <w:top w:val="nil"/>
              <w:left w:val="nil"/>
              <w:bottom w:val="nil"/>
              <w:right w:val="single" w:sz="4" w:space="0" w:color="auto"/>
            </w:tcBorders>
            <w:shd w:val="clear" w:color="auto" w:fill="auto"/>
            <w:noWrap/>
            <w:vAlign w:val="bottom"/>
            <w:hideMark/>
          </w:tcPr>
          <w:p w:rsidR="003F3ACA" w:rsidRPr="003F3ACA" w:rsidRDefault="003F3ACA" w:rsidP="003F3ACA">
            <w:pPr>
              <w:spacing w:after="0" w:line="240" w:lineRule="auto"/>
              <w:jc w:val="center"/>
              <w:rPr>
                <w:rFonts w:ascii="Times New Roman" w:eastAsia="Times New Roman" w:hAnsi="Times New Roman" w:cs="Times New Roman"/>
                <w:lang w:eastAsia="ro-RO"/>
              </w:rPr>
            </w:pPr>
            <w:r w:rsidRPr="003F3ACA">
              <w:rPr>
                <w:rFonts w:ascii="Times New Roman" w:eastAsia="Times New Roman" w:hAnsi="Times New Roman" w:cs="Times New Roman"/>
                <w:lang w:eastAsia="ro-RO"/>
              </w:rPr>
              <w:t>1=2+3-4</w:t>
            </w:r>
          </w:p>
        </w:tc>
        <w:tc>
          <w:tcPr>
            <w:tcW w:w="1842" w:type="dxa"/>
            <w:tcBorders>
              <w:top w:val="nil"/>
              <w:left w:val="nil"/>
              <w:bottom w:val="nil"/>
              <w:right w:val="single" w:sz="4" w:space="0" w:color="auto"/>
            </w:tcBorders>
            <w:shd w:val="clear" w:color="auto" w:fill="auto"/>
            <w:noWrap/>
            <w:vAlign w:val="bottom"/>
            <w:hideMark/>
          </w:tcPr>
          <w:p w:rsidR="003F3ACA" w:rsidRPr="003F3ACA" w:rsidRDefault="003F3ACA" w:rsidP="003F3ACA">
            <w:pPr>
              <w:spacing w:after="0" w:line="240" w:lineRule="auto"/>
              <w:jc w:val="center"/>
              <w:rPr>
                <w:rFonts w:ascii="Times New Roman" w:eastAsia="Times New Roman" w:hAnsi="Times New Roman" w:cs="Times New Roman"/>
                <w:lang w:eastAsia="ro-RO"/>
              </w:rPr>
            </w:pPr>
            <w:r w:rsidRPr="003F3ACA">
              <w:rPr>
                <w:rFonts w:ascii="Times New Roman" w:eastAsia="Times New Roman" w:hAnsi="Times New Roman" w:cs="Times New Roman"/>
                <w:lang w:eastAsia="ro-RO"/>
              </w:rPr>
              <w:t>2</w:t>
            </w:r>
          </w:p>
        </w:tc>
        <w:tc>
          <w:tcPr>
            <w:tcW w:w="2410" w:type="dxa"/>
            <w:tcBorders>
              <w:top w:val="nil"/>
              <w:left w:val="nil"/>
              <w:bottom w:val="nil"/>
              <w:right w:val="single" w:sz="4" w:space="0" w:color="auto"/>
            </w:tcBorders>
            <w:shd w:val="clear" w:color="auto" w:fill="auto"/>
            <w:noWrap/>
            <w:vAlign w:val="bottom"/>
            <w:hideMark/>
          </w:tcPr>
          <w:p w:rsidR="003F3ACA" w:rsidRPr="003F3ACA" w:rsidRDefault="003F3ACA" w:rsidP="003F3ACA">
            <w:pPr>
              <w:spacing w:after="0" w:line="240" w:lineRule="auto"/>
              <w:jc w:val="center"/>
              <w:rPr>
                <w:rFonts w:ascii="Times New Roman" w:eastAsia="Times New Roman" w:hAnsi="Times New Roman" w:cs="Times New Roman"/>
                <w:lang w:eastAsia="ro-RO"/>
              </w:rPr>
            </w:pPr>
            <w:r w:rsidRPr="003F3ACA">
              <w:rPr>
                <w:rFonts w:ascii="Times New Roman" w:eastAsia="Times New Roman" w:hAnsi="Times New Roman" w:cs="Times New Roman"/>
                <w:lang w:eastAsia="ro-RO"/>
              </w:rPr>
              <w:t>3</w:t>
            </w:r>
          </w:p>
        </w:tc>
        <w:tc>
          <w:tcPr>
            <w:tcW w:w="1701" w:type="dxa"/>
            <w:tcBorders>
              <w:top w:val="nil"/>
              <w:left w:val="nil"/>
              <w:bottom w:val="nil"/>
              <w:right w:val="single" w:sz="8" w:space="0" w:color="auto"/>
            </w:tcBorders>
            <w:shd w:val="clear" w:color="auto" w:fill="auto"/>
            <w:noWrap/>
            <w:vAlign w:val="bottom"/>
            <w:hideMark/>
          </w:tcPr>
          <w:p w:rsidR="003F3ACA" w:rsidRPr="003F3ACA" w:rsidRDefault="003F3ACA" w:rsidP="003F3ACA">
            <w:pPr>
              <w:spacing w:after="0" w:line="240" w:lineRule="auto"/>
              <w:jc w:val="center"/>
              <w:rPr>
                <w:rFonts w:ascii="Times New Roman" w:eastAsia="Times New Roman" w:hAnsi="Times New Roman" w:cs="Times New Roman"/>
                <w:lang w:eastAsia="ro-RO"/>
              </w:rPr>
            </w:pPr>
            <w:r w:rsidRPr="003F3ACA">
              <w:rPr>
                <w:rFonts w:ascii="Times New Roman" w:eastAsia="Times New Roman" w:hAnsi="Times New Roman" w:cs="Times New Roman"/>
                <w:lang w:eastAsia="ro-RO"/>
              </w:rPr>
              <w:t>4</w:t>
            </w:r>
          </w:p>
        </w:tc>
      </w:tr>
      <w:tr w:rsidR="003F3ACA" w:rsidRPr="003F3ACA" w:rsidTr="00126F3A">
        <w:trPr>
          <w:trHeight w:val="390"/>
        </w:trPr>
        <w:tc>
          <w:tcPr>
            <w:tcW w:w="228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 xml:space="preserve">TRIMESTRUL I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323</w:t>
            </w:r>
          </w:p>
        </w:tc>
        <w:tc>
          <w:tcPr>
            <w:tcW w:w="1842" w:type="dxa"/>
            <w:tcBorders>
              <w:top w:val="single" w:sz="8" w:space="0" w:color="auto"/>
              <w:left w:val="nil"/>
              <w:bottom w:val="single" w:sz="8"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311</w:t>
            </w:r>
          </w:p>
        </w:tc>
        <w:tc>
          <w:tcPr>
            <w:tcW w:w="2410" w:type="dxa"/>
            <w:tcBorders>
              <w:top w:val="single" w:sz="8" w:space="0" w:color="auto"/>
              <w:left w:val="nil"/>
              <w:bottom w:val="single" w:sz="8"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12</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0</w:t>
            </w:r>
          </w:p>
        </w:tc>
      </w:tr>
      <w:tr w:rsidR="003F3ACA" w:rsidRPr="003F3ACA" w:rsidTr="00126F3A">
        <w:trPr>
          <w:trHeight w:val="390"/>
        </w:trPr>
        <w:tc>
          <w:tcPr>
            <w:tcW w:w="228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TRIMESTRUL II</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626</w:t>
            </w:r>
          </w:p>
        </w:tc>
        <w:tc>
          <w:tcPr>
            <w:tcW w:w="1842" w:type="dxa"/>
            <w:tcBorders>
              <w:top w:val="single" w:sz="4" w:space="0" w:color="auto"/>
              <w:left w:val="nil"/>
              <w:bottom w:val="nil"/>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609</w:t>
            </w:r>
          </w:p>
        </w:tc>
        <w:tc>
          <w:tcPr>
            <w:tcW w:w="2410" w:type="dxa"/>
            <w:tcBorders>
              <w:top w:val="single" w:sz="8" w:space="0" w:color="auto"/>
              <w:left w:val="nil"/>
              <w:bottom w:val="single" w:sz="8"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17</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0</w:t>
            </w:r>
          </w:p>
        </w:tc>
      </w:tr>
      <w:tr w:rsidR="003F3ACA" w:rsidRPr="003F3ACA" w:rsidTr="00126F3A">
        <w:trPr>
          <w:trHeight w:val="390"/>
        </w:trPr>
        <w:tc>
          <w:tcPr>
            <w:tcW w:w="228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TRIMESTRUL III</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837</w:t>
            </w:r>
          </w:p>
        </w:tc>
        <w:tc>
          <w:tcPr>
            <w:tcW w:w="1842" w:type="dxa"/>
            <w:tcBorders>
              <w:top w:val="single" w:sz="8" w:space="0" w:color="auto"/>
              <w:left w:val="nil"/>
              <w:bottom w:val="single" w:sz="8"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806</w:t>
            </w:r>
          </w:p>
        </w:tc>
        <w:tc>
          <w:tcPr>
            <w:tcW w:w="2410" w:type="dxa"/>
            <w:tcBorders>
              <w:top w:val="single" w:sz="8" w:space="0" w:color="auto"/>
              <w:left w:val="nil"/>
              <w:bottom w:val="single" w:sz="8"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31</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0</w:t>
            </w:r>
          </w:p>
        </w:tc>
      </w:tr>
      <w:tr w:rsidR="003F3ACA" w:rsidRPr="003F3ACA" w:rsidTr="00126F3A">
        <w:trPr>
          <w:trHeight w:val="390"/>
        </w:trPr>
        <w:tc>
          <w:tcPr>
            <w:tcW w:w="228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TRIMESTRUL IV</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315</w:t>
            </w:r>
          </w:p>
        </w:tc>
        <w:tc>
          <w:tcPr>
            <w:tcW w:w="1842" w:type="dxa"/>
            <w:tcBorders>
              <w:top w:val="single" w:sz="8" w:space="0" w:color="auto"/>
              <w:left w:val="nil"/>
              <w:bottom w:val="single" w:sz="8"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291</w:t>
            </w:r>
          </w:p>
        </w:tc>
        <w:tc>
          <w:tcPr>
            <w:tcW w:w="2410" w:type="dxa"/>
            <w:tcBorders>
              <w:top w:val="single" w:sz="8" w:space="0" w:color="auto"/>
              <w:left w:val="nil"/>
              <w:bottom w:val="single" w:sz="8"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24</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0</w:t>
            </w:r>
          </w:p>
        </w:tc>
      </w:tr>
      <w:tr w:rsidR="003F3ACA" w:rsidRPr="003F3ACA" w:rsidTr="00126F3A">
        <w:trPr>
          <w:trHeight w:val="390"/>
        </w:trPr>
        <w:tc>
          <w:tcPr>
            <w:tcW w:w="2283" w:type="dxa"/>
            <w:tcBorders>
              <w:top w:val="nil"/>
              <w:left w:val="single" w:sz="8" w:space="0" w:color="auto"/>
              <w:bottom w:val="single" w:sz="8" w:space="0" w:color="auto"/>
              <w:right w:val="single" w:sz="4" w:space="0" w:color="auto"/>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TOTAL</w:t>
            </w:r>
          </w:p>
        </w:tc>
        <w:tc>
          <w:tcPr>
            <w:tcW w:w="1560" w:type="dxa"/>
            <w:tcBorders>
              <w:top w:val="nil"/>
              <w:left w:val="nil"/>
              <w:bottom w:val="single" w:sz="8"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2101</w:t>
            </w:r>
          </w:p>
        </w:tc>
        <w:tc>
          <w:tcPr>
            <w:tcW w:w="1842" w:type="dxa"/>
            <w:tcBorders>
              <w:top w:val="nil"/>
              <w:left w:val="nil"/>
              <w:bottom w:val="single" w:sz="8"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2017</w:t>
            </w:r>
          </w:p>
        </w:tc>
        <w:tc>
          <w:tcPr>
            <w:tcW w:w="2410" w:type="dxa"/>
            <w:tcBorders>
              <w:top w:val="nil"/>
              <w:left w:val="nil"/>
              <w:bottom w:val="single" w:sz="8"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84</w:t>
            </w:r>
          </w:p>
        </w:tc>
        <w:tc>
          <w:tcPr>
            <w:tcW w:w="1701" w:type="dxa"/>
            <w:tcBorders>
              <w:top w:val="nil"/>
              <w:left w:val="nil"/>
              <w:bottom w:val="single" w:sz="8" w:space="0" w:color="auto"/>
              <w:right w:val="single" w:sz="8"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lang w:eastAsia="ro-RO"/>
              </w:rPr>
            </w:pPr>
            <w:r w:rsidRPr="003F3ACA">
              <w:rPr>
                <w:rFonts w:ascii="Times New Roman" w:eastAsia="Times New Roman" w:hAnsi="Times New Roman" w:cs="Times New Roman"/>
                <w:b/>
                <w:bCs/>
                <w:lang w:eastAsia="ro-RO"/>
              </w:rPr>
              <w:t>0</w:t>
            </w:r>
          </w:p>
        </w:tc>
      </w:tr>
    </w:tbl>
    <w:p w:rsidR="00806434" w:rsidRPr="00806434" w:rsidRDefault="00806434" w:rsidP="00806434">
      <w:pPr>
        <w:jc w:val="both"/>
        <w:rPr>
          <w:b/>
          <w:bCs/>
          <w:iCs/>
          <w:sz w:val="28"/>
          <w:szCs w:val="28"/>
          <w:u w:val="single"/>
          <w:lang w:eastAsia="ro-RO"/>
        </w:rPr>
      </w:pPr>
    </w:p>
    <w:p w:rsidR="003F3ACA" w:rsidRPr="00E5229A" w:rsidRDefault="003F3ACA" w:rsidP="00384980">
      <w:pPr>
        <w:pStyle w:val="ListParagraph"/>
        <w:numPr>
          <w:ilvl w:val="2"/>
          <w:numId w:val="21"/>
        </w:numPr>
        <w:jc w:val="both"/>
        <w:rPr>
          <w:b/>
          <w:bCs/>
          <w:i/>
          <w:iCs/>
          <w:sz w:val="28"/>
          <w:szCs w:val="28"/>
          <w:u w:val="single"/>
          <w:lang w:eastAsia="ro-RO"/>
        </w:rPr>
      </w:pPr>
      <w:r w:rsidRPr="00E5229A">
        <w:rPr>
          <w:b/>
          <w:bCs/>
          <w:i/>
          <w:iCs/>
          <w:sz w:val="28"/>
          <w:szCs w:val="28"/>
          <w:u w:val="single"/>
          <w:lang w:eastAsia="ro-RO"/>
        </w:rPr>
        <w:t>Formulare Europene</w:t>
      </w:r>
    </w:p>
    <w:p w:rsidR="003F3ACA" w:rsidRPr="0029064B" w:rsidRDefault="003F3ACA" w:rsidP="003F3ACA">
      <w:pPr>
        <w:spacing w:after="0" w:line="240" w:lineRule="auto"/>
        <w:jc w:val="both"/>
        <w:rPr>
          <w:rFonts w:ascii="Times New Roman" w:eastAsia="Times New Roman" w:hAnsi="Times New Roman" w:cs="Times New Roman"/>
          <w:b/>
          <w:bCs/>
          <w:iCs/>
          <w:sz w:val="28"/>
          <w:szCs w:val="28"/>
          <w:u w:val="single"/>
          <w:lang w:eastAsia="ro-RO"/>
        </w:rPr>
      </w:pPr>
    </w:p>
    <w:p w:rsidR="003F3ACA" w:rsidRPr="0029064B" w:rsidRDefault="003F3ACA" w:rsidP="008072E6">
      <w:pPr>
        <w:tabs>
          <w:tab w:val="left" w:pos="4050"/>
        </w:tabs>
        <w:spacing w:after="0" w:line="240" w:lineRule="auto"/>
        <w:jc w:val="both"/>
        <w:rPr>
          <w:rFonts w:ascii="Times New Roman" w:eastAsia="Times New Roman" w:hAnsi="Times New Roman" w:cs="Times New Roman"/>
          <w:sz w:val="28"/>
          <w:szCs w:val="28"/>
          <w:lang w:val="en-US"/>
        </w:rPr>
      </w:pPr>
      <w:r w:rsidRPr="0029064B">
        <w:rPr>
          <w:rFonts w:ascii="Times New Roman" w:eastAsia="Times New Roman" w:hAnsi="Times New Roman" w:cs="Times New Roman"/>
          <w:b/>
          <w:sz w:val="28"/>
          <w:szCs w:val="28"/>
          <w:lang w:val="en-US"/>
        </w:rPr>
        <w:t xml:space="preserve">            </w:t>
      </w:r>
      <w:r w:rsidRPr="0029064B">
        <w:rPr>
          <w:rFonts w:ascii="Times New Roman" w:eastAsia="Times New Roman" w:hAnsi="Times New Roman" w:cs="Times New Roman"/>
          <w:sz w:val="28"/>
          <w:szCs w:val="28"/>
          <w:lang w:val="en-US"/>
        </w:rPr>
        <w:t>Au fost eliberate si primite 1056 formulare europene,  în  anul 2016, din care: 80 au fost formulare emise de CAS OLT iar 976 formulare primite. Ponderea mare au    avut-o formulare E125 “Extras individual privind cheltuielile efective”fiind rezolvate cu prioritate şi  pentru care s-au intocmit 664 de solicitări de acordare de prevedere bugetară conform</w:t>
      </w:r>
      <w:r w:rsidRPr="0029064B">
        <w:rPr>
          <w:rFonts w:ascii="Times New Roman" w:eastAsia="Times New Roman" w:hAnsi="Times New Roman" w:cs="Times New Roman"/>
          <w:b/>
          <w:sz w:val="28"/>
          <w:szCs w:val="28"/>
          <w:lang w:val="en-US"/>
        </w:rPr>
        <w:t xml:space="preserve"> </w:t>
      </w:r>
      <w:r w:rsidRPr="0029064B">
        <w:rPr>
          <w:rFonts w:ascii="Times New Roman" w:eastAsia="Times New Roman" w:hAnsi="Times New Roman" w:cs="Times New Roman"/>
          <w:sz w:val="28"/>
          <w:szCs w:val="28"/>
          <w:lang w:val="en-US"/>
        </w:rPr>
        <w:t>Ordinului nr.729 din 17 iulie 2009 – pentru aprobarea Normelor metodologice privind rambursarea şi recuperarea cheltuielilor reprezentând asistenţa medicală acordată în baza documentelor internaţionale cu prevederi în domeniul sănătăţii la care România este parte cu modificările şi completările ulterioare.</w:t>
      </w:r>
    </w:p>
    <w:p w:rsidR="003F3ACA" w:rsidRPr="0029064B" w:rsidRDefault="003F3ACA" w:rsidP="008072E6">
      <w:pPr>
        <w:spacing w:after="0" w:line="240" w:lineRule="auto"/>
        <w:ind w:firstLine="720"/>
        <w:jc w:val="both"/>
        <w:rPr>
          <w:rFonts w:ascii="Times New Roman" w:eastAsia="Times New Roman" w:hAnsi="Times New Roman" w:cs="Times New Roman"/>
          <w:sz w:val="28"/>
          <w:szCs w:val="28"/>
        </w:rPr>
      </w:pPr>
      <w:r w:rsidRPr="0029064B">
        <w:rPr>
          <w:rFonts w:ascii="Times New Roman" w:eastAsia="Times New Roman" w:hAnsi="Times New Roman" w:cs="Times New Roman"/>
          <w:sz w:val="28"/>
          <w:szCs w:val="28"/>
          <w:lang w:val="en-US"/>
        </w:rPr>
        <w:t>Executia bugetară în anul</w:t>
      </w:r>
      <w:r w:rsidRPr="0029064B">
        <w:rPr>
          <w:rFonts w:ascii="Times New Roman" w:eastAsia="Times New Roman" w:hAnsi="Times New Roman" w:cs="Times New Roman"/>
          <w:color w:val="222222"/>
          <w:sz w:val="28"/>
          <w:szCs w:val="28"/>
          <w:shd w:val="clear" w:color="auto" w:fill="FFFFFF"/>
          <w:lang w:val="en-US"/>
        </w:rPr>
        <w:t xml:space="preserve"> 2016</w:t>
      </w:r>
      <w:r w:rsidRPr="0029064B">
        <w:rPr>
          <w:rFonts w:ascii="Arial" w:eastAsia="Times New Roman" w:hAnsi="Arial" w:cs="Arial"/>
          <w:color w:val="222222"/>
          <w:sz w:val="28"/>
          <w:szCs w:val="28"/>
          <w:shd w:val="clear" w:color="auto" w:fill="FFFFFF"/>
          <w:lang w:val="en-US"/>
        </w:rPr>
        <w:t xml:space="preserve"> </w:t>
      </w:r>
      <w:r w:rsidRPr="0029064B">
        <w:rPr>
          <w:rFonts w:ascii="Times New Roman" w:eastAsia="Times New Roman" w:hAnsi="Times New Roman" w:cs="Times New Roman"/>
          <w:sz w:val="28"/>
          <w:szCs w:val="28"/>
          <w:lang w:val="en-US"/>
        </w:rPr>
        <w:t xml:space="preserve"> aferente prestatiilor medicale acordate într-un stat membru UE/SEE este de 6.334.774,45 lei, reprezentând 910 </w:t>
      </w:r>
      <w:r w:rsidRPr="0029064B">
        <w:rPr>
          <w:rFonts w:ascii="Times New Roman" w:eastAsia="Times New Roman" w:hAnsi="Times New Roman" w:cs="Times New Roman"/>
          <w:sz w:val="28"/>
          <w:szCs w:val="28"/>
        </w:rPr>
        <w:t xml:space="preserve">de </w:t>
      </w:r>
      <w:r w:rsidRPr="0029064B">
        <w:rPr>
          <w:rFonts w:ascii="Times New Roman" w:eastAsia="Times New Roman" w:hAnsi="Times New Roman" w:cs="Times New Roman"/>
          <w:sz w:val="28"/>
          <w:szCs w:val="28"/>
          <w:lang w:val="en-US"/>
        </w:rPr>
        <w:t xml:space="preserve">solicitări de acordare de prevedere bugetară(Anexa 1a)  aprobate de CNAS  </w:t>
      </w:r>
      <w:r w:rsidRPr="0029064B">
        <w:rPr>
          <w:rFonts w:ascii="Times New Roman" w:eastAsia="Times New Roman" w:hAnsi="Times New Roman" w:cs="Times New Roman"/>
          <w:sz w:val="28"/>
          <w:szCs w:val="28"/>
        </w:rPr>
        <w:t xml:space="preserve">pentru efectuarea plăţii externe în baza CEASS, a formularului S2/E112, a formularului S1/E106 şi a formularului S1/E121. Aceste Anexe 1a aprobate sunt din anii 2012, 2013, 2014 şi 2016. </w:t>
      </w:r>
    </w:p>
    <w:p w:rsidR="003F3ACA" w:rsidRPr="0029064B" w:rsidRDefault="003F3ACA" w:rsidP="008072E6">
      <w:pPr>
        <w:spacing w:after="0" w:line="240" w:lineRule="auto"/>
        <w:ind w:firstLine="720"/>
        <w:jc w:val="both"/>
        <w:rPr>
          <w:rFonts w:ascii="Times New Roman" w:eastAsia="Times New Roman" w:hAnsi="Times New Roman" w:cs="Times New Roman"/>
          <w:sz w:val="28"/>
          <w:szCs w:val="28"/>
        </w:rPr>
      </w:pPr>
      <w:r w:rsidRPr="0029064B">
        <w:rPr>
          <w:rFonts w:ascii="Times New Roman" w:eastAsia="Times New Roman" w:hAnsi="Times New Roman" w:cs="Times New Roman"/>
          <w:sz w:val="28"/>
          <w:szCs w:val="28"/>
          <w:lang w:val="en-US"/>
        </w:rPr>
        <w:t>În anul</w:t>
      </w:r>
      <w:r w:rsidRPr="0029064B">
        <w:rPr>
          <w:rFonts w:ascii="Times New Roman" w:eastAsia="Times New Roman" w:hAnsi="Times New Roman" w:cs="Times New Roman"/>
          <w:color w:val="222222"/>
          <w:sz w:val="28"/>
          <w:szCs w:val="28"/>
          <w:shd w:val="clear" w:color="auto" w:fill="FFFFFF"/>
          <w:lang w:val="en-US"/>
        </w:rPr>
        <w:t xml:space="preserve"> 2016</w:t>
      </w:r>
      <w:r w:rsidRPr="0029064B">
        <w:rPr>
          <w:rFonts w:ascii="Times New Roman" w:eastAsia="Times New Roman" w:hAnsi="Times New Roman" w:cs="Times New Roman"/>
          <w:sz w:val="28"/>
          <w:szCs w:val="28"/>
        </w:rPr>
        <w:t xml:space="preserve"> s-au  intocmit un numar de 664 de solicitari de prevedere bugetara, pentru formularele E125 primite, in valoare totala de  3.643.456,03 lei din care 493 de SPB deja au fost achitate in valoare de 2.834.758,87 lei  iar restul de 171 de SPB-uri se afla la CNAS in curs spre aprobare.</w:t>
      </w:r>
    </w:p>
    <w:p w:rsidR="003F3ACA" w:rsidRPr="00806434" w:rsidRDefault="003F3ACA" w:rsidP="00806434">
      <w:pPr>
        <w:ind w:firstLine="720"/>
        <w:jc w:val="both"/>
        <w:rPr>
          <w:rFonts w:ascii="Times New Roman" w:eastAsia="Times New Roman" w:hAnsi="Times New Roman" w:cs="Times New Roman"/>
          <w:sz w:val="28"/>
          <w:szCs w:val="28"/>
          <w:lang w:val="en-US"/>
        </w:rPr>
      </w:pPr>
      <w:r w:rsidRPr="0029064B">
        <w:rPr>
          <w:rFonts w:ascii="Times New Roman" w:eastAsia="Times New Roman" w:hAnsi="Times New Roman" w:cs="Times New Roman"/>
          <w:sz w:val="28"/>
          <w:szCs w:val="28"/>
        </w:rPr>
        <w:t xml:space="preserve">Deasemenea privind rambursarea cheltuielilor aferente prestaţiilor de boală şi maternitate acordate asiguraţilor în sistemul asigurărilor sociale de sănătate din România pe teritoriul altui stat  in conformitate cu ORDINUL   Nr. 729/2009 pentru </w:t>
      </w:r>
      <w:r w:rsidRPr="0029064B">
        <w:rPr>
          <w:rFonts w:ascii="Times New Roman" w:eastAsia="Times New Roman" w:hAnsi="Times New Roman" w:cs="Times New Roman"/>
          <w:sz w:val="28"/>
          <w:szCs w:val="28"/>
        </w:rPr>
        <w:lastRenderedPageBreak/>
        <w:t>aprobarea Normelor metodologice privind rambursarea şi recuperarea cheltuielilor reprezentând asistenţa medicală acordată în baza documentelor internaţionale cu prevederi în domeniul sănătăţii la care România este parte cu modificarile si completarile ulterioare au fost înregistrate şi achitate 3 cereri</w:t>
      </w:r>
      <w:r w:rsidRPr="0029064B">
        <w:rPr>
          <w:rFonts w:ascii="Times New Roman" w:eastAsia="Times New Roman" w:hAnsi="Times New Roman" w:cs="Times New Roman"/>
          <w:b/>
          <w:sz w:val="28"/>
          <w:szCs w:val="28"/>
        </w:rPr>
        <w:t xml:space="preserve"> </w:t>
      </w:r>
      <w:r w:rsidRPr="0029064B">
        <w:rPr>
          <w:rFonts w:ascii="Times New Roman" w:eastAsia="Times New Roman" w:hAnsi="Times New Roman" w:cs="Times New Roman"/>
          <w:sz w:val="28"/>
          <w:szCs w:val="28"/>
          <w:lang w:val="en-US"/>
        </w:rPr>
        <w:t xml:space="preserve">privind rambursarea şi recuperarea cheltuielilor la nivelul preţurilor din România reprezentând asistenţa medical acordată </w:t>
      </w:r>
      <w:r w:rsidR="00126F3A">
        <w:rPr>
          <w:rFonts w:ascii="Times New Roman" w:eastAsia="Times New Roman" w:hAnsi="Times New Roman" w:cs="Times New Roman"/>
          <w:sz w:val="28"/>
          <w:szCs w:val="28"/>
          <w:lang w:val="en-US"/>
        </w:rPr>
        <w:t>într-un stat membru UE, astfel: 3</w:t>
      </w:r>
      <w:r w:rsidRPr="0029064B">
        <w:rPr>
          <w:rFonts w:ascii="Times New Roman" w:eastAsia="Times New Roman" w:hAnsi="Times New Roman" w:cs="Times New Roman"/>
          <w:b/>
          <w:sz w:val="28"/>
          <w:szCs w:val="28"/>
          <w:lang w:val="en-US"/>
        </w:rPr>
        <w:t xml:space="preserve"> </w:t>
      </w:r>
      <w:r w:rsidRPr="00126F3A">
        <w:rPr>
          <w:rFonts w:ascii="Times New Roman" w:eastAsia="Times New Roman" w:hAnsi="Times New Roman" w:cs="Times New Roman"/>
          <w:sz w:val="28"/>
          <w:szCs w:val="28"/>
          <w:lang w:val="en-US"/>
        </w:rPr>
        <w:t xml:space="preserve">cereri </w:t>
      </w:r>
      <w:r w:rsidRPr="0029064B">
        <w:rPr>
          <w:rFonts w:ascii="Times New Roman" w:eastAsia="Times New Roman" w:hAnsi="Times New Roman" w:cs="Times New Roman"/>
          <w:sz w:val="28"/>
          <w:szCs w:val="28"/>
          <w:lang w:val="en-US"/>
        </w:rPr>
        <w:t>conform art. 7 pentru care s-a întocmit 1 Anexa 4 în conformitate cu procedura instituită pentru utilizarea formularului E 126 în valoare de 11</w:t>
      </w:r>
      <w:r w:rsidR="0072478C">
        <w:rPr>
          <w:rFonts w:ascii="Times New Roman" w:eastAsia="Times New Roman" w:hAnsi="Times New Roman" w:cs="Times New Roman"/>
          <w:sz w:val="28"/>
          <w:szCs w:val="28"/>
          <w:lang w:val="en-US"/>
        </w:rPr>
        <w:t>.155,57 lei.</w:t>
      </w:r>
    </w:p>
    <w:tbl>
      <w:tblPr>
        <w:tblW w:w="9938" w:type="dxa"/>
        <w:tblInd w:w="93" w:type="dxa"/>
        <w:tblLook w:val="04A0" w:firstRow="1" w:lastRow="0" w:firstColumn="1" w:lastColumn="0" w:noHBand="0" w:noVBand="1"/>
      </w:tblPr>
      <w:tblGrid>
        <w:gridCol w:w="1555"/>
        <w:gridCol w:w="865"/>
        <w:gridCol w:w="1157"/>
        <w:gridCol w:w="1276"/>
        <w:gridCol w:w="856"/>
        <w:gridCol w:w="1110"/>
        <w:gridCol w:w="1134"/>
        <w:gridCol w:w="1134"/>
        <w:gridCol w:w="856"/>
      </w:tblGrid>
      <w:tr w:rsidR="003F3ACA" w:rsidRPr="003F3ACA" w:rsidTr="00126F3A">
        <w:trPr>
          <w:trHeight w:val="315"/>
        </w:trPr>
        <w:tc>
          <w:tcPr>
            <w:tcW w:w="1555" w:type="dxa"/>
            <w:tcBorders>
              <w:top w:val="single" w:sz="8" w:space="0" w:color="auto"/>
              <w:left w:val="single" w:sz="8" w:space="0" w:color="auto"/>
              <w:bottom w:val="single" w:sz="8" w:space="0" w:color="auto"/>
              <w:right w:val="single" w:sz="8" w:space="0" w:color="auto"/>
            </w:tcBorders>
            <w:shd w:val="clear" w:color="auto" w:fill="auto"/>
            <w:noWrap/>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 </w:t>
            </w:r>
          </w:p>
        </w:tc>
        <w:tc>
          <w:tcPr>
            <w:tcW w:w="865" w:type="dxa"/>
            <w:tcBorders>
              <w:top w:val="single" w:sz="8" w:space="0" w:color="auto"/>
              <w:left w:val="nil"/>
              <w:bottom w:val="single" w:sz="8" w:space="0" w:color="auto"/>
              <w:right w:val="nil"/>
            </w:tcBorders>
            <w:shd w:val="clear" w:color="auto" w:fill="auto"/>
            <w:noWrap/>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ANEXA1</w:t>
            </w:r>
          </w:p>
        </w:tc>
        <w:tc>
          <w:tcPr>
            <w:tcW w:w="1157" w:type="dxa"/>
            <w:tcBorders>
              <w:top w:val="single" w:sz="8" w:space="0" w:color="auto"/>
              <w:left w:val="nil"/>
              <w:bottom w:val="single" w:sz="8" w:space="0" w:color="auto"/>
              <w:right w:val="nil"/>
            </w:tcBorders>
            <w:shd w:val="clear" w:color="auto" w:fill="auto"/>
            <w:noWrap/>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 </w:t>
            </w:r>
          </w:p>
        </w:tc>
        <w:tc>
          <w:tcPr>
            <w:tcW w:w="1276" w:type="dxa"/>
            <w:tcBorders>
              <w:top w:val="single" w:sz="8" w:space="0" w:color="auto"/>
              <w:left w:val="nil"/>
              <w:bottom w:val="single" w:sz="8" w:space="0" w:color="auto"/>
              <w:right w:val="nil"/>
            </w:tcBorders>
            <w:shd w:val="clear" w:color="auto" w:fill="auto"/>
            <w:noWrap/>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 </w:t>
            </w:r>
          </w:p>
        </w:tc>
        <w:tc>
          <w:tcPr>
            <w:tcW w:w="856" w:type="dxa"/>
            <w:tcBorders>
              <w:top w:val="single" w:sz="8" w:space="0" w:color="auto"/>
              <w:left w:val="nil"/>
              <w:bottom w:val="single" w:sz="8" w:space="0" w:color="auto"/>
              <w:right w:val="nil"/>
            </w:tcBorders>
            <w:shd w:val="clear" w:color="auto" w:fill="auto"/>
            <w:noWrap/>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 </w:t>
            </w:r>
          </w:p>
        </w:tc>
        <w:tc>
          <w:tcPr>
            <w:tcW w:w="1110" w:type="dxa"/>
            <w:tcBorders>
              <w:top w:val="single" w:sz="8" w:space="0" w:color="auto"/>
              <w:left w:val="nil"/>
              <w:bottom w:val="single" w:sz="8" w:space="0" w:color="auto"/>
              <w:right w:val="nil"/>
            </w:tcBorders>
            <w:shd w:val="clear" w:color="auto" w:fill="auto"/>
            <w:noWrap/>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 </w:t>
            </w:r>
          </w:p>
        </w:tc>
        <w:tc>
          <w:tcPr>
            <w:tcW w:w="1134" w:type="dxa"/>
            <w:tcBorders>
              <w:top w:val="single" w:sz="8" w:space="0" w:color="auto"/>
              <w:left w:val="nil"/>
              <w:bottom w:val="single" w:sz="8" w:space="0" w:color="auto"/>
              <w:right w:val="single" w:sz="8" w:space="0" w:color="auto"/>
            </w:tcBorders>
            <w:shd w:val="clear" w:color="auto" w:fill="auto"/>
            <w:noWrap/>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 </w:t>
            </w:r>
          </w:p>
        </w:tc>
        <w:tc>
          <w:tcPr>
            <w:tcW w:w="1134" w:type="dxa"/>
            <w:tcBorders>
              <w:top w:val="single" w:sz="8" w:space="0" w:color="auto"/>
              <w:left w:val="nil"/>
              <w:bottom w:val="nil"/>
              <w:right w:val="single" w:sz="8" w:space="0" w:color="auto"/>
            </w:tcBorders>
            <w:shd w:val="clear" w:color="auto" w:fill="auto"/>
            <w:noWrap/>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 </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ANEXA 3</w:t>
            </w:r>
          </w:p>
        </w:tc>
      </w:tr>
      <w:tr w:rsidR="003F3ACA" w:rsidRPr="003F3ACA" w:rsidTr="00126F3A">
        <w:trPr>
          <w:trHeight w:val="765"/>
        </w:trPr>
        <w:tc>
          <w:tcPr>
            <w:tcW w:w="1555" w:type="dxa"/>
            <w:tcBorders>
              <w:top w:val="nil"/>
              <w:left w:val="single" w:sz="8" w:space="0" w:color="auto"/>
              <w:bottom w:val="nil"/>
              <w:right w:val="single" w:sz="8" w:space="0" w:color="auto"/>
            </w:tcBorders>
            <w:shd w:val="clear" w:color="auto" w:fill="auto"/>
            <w:noWrap/>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LUNA</w:t>
            </w:r>
          </w:p>
        </w:tc>
        <w:tc>
          <w:tcPr>
            <w:tcW w:w="865" w:type="dxa"/>
            <w:tcBorders>
              <w:top w:val="nil"/>
              <w:left w:val="nil"/>
              <w:bottom w:val="nil"/>
              <w:right w:val="single" w:sz="8"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Număr de cereri</w:t>
            </w:r>
          </w:p>
        </w:tc>
        <w:tc>
          <w:tcPr>
            <w:tcW w:w="1157" w:type="dxa"/>
            <w:tcBorders>
              <w:top w:val="nil"/>
              <w:left w:val="nil"/>
              <w:bottom w:val="nil"/>
              <w:right w:val="single" w:sz="8"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total suma virată în cont CNAS</w:t>
            </w:r>
          </w:p>
        </w:tc>
        <w:tc>
          <w:tcPr>
            <w:tcW w:w="1276" w:type="dxa"/>
            <w:tcBorders>
              <w:top w:val="nil"/>
              <w:left w:val="nil"/>
              <w:bottom w:val="nil"/>
              <w:right w:val="single" w:sz="8"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în baza CEASS</w:t>
            </w:r>
          </w:p>
        </w:tc>
        <w:tc>
          <w:tcPr>
            <w:tcW w:w="856" w:type="dxa"/>
            <w:tcBorders>
              <w:top w:val="nil"/>
              <w:left w:val="nil"/>
              <w:bottom w:val="nil"/>
              <w:right w:val="single" w:sz="8"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în baza E106</w:t>
            </w:r>
          </w:p>
        </w:tc>
        <w:tc>
          <w:tcPr>
            <w:tcW w:w="1110" w:type="dxa"/>
            <w:tcBorders>
              <w:top w:val="nil"/>
              <w:left w:val="nil"/>
              <w:bottom w:val="nil"/>
              <w:right w:val="single" w:sz="8"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în baza E112</w:t>
            </w:r>
          </w:p>
        </w:tc>
        <w:tc>
          <w:tcPr>
            <w:tcW w:w="1134" w:type="dxa"/>
            <w:tcBorders>
              <w:top w:val="nil"/>
              <w:left w:val="nil"/>
              <w:bottom w:val="nil"/>
              <w:right w:val="single" w:sz="8"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în baza E121</w:t>
            </w:r>
          </w:p>
        </w:tc>
        <w:tc>
          <w:tcPr>
            <w:tcW w:w="1134" w:type="dxa"/>
            <w:tcBorders>
              <w:top w:val="single" w:sz="8" w:space="0" w:color="auto"/>
              <w:left w:val="nil"/>
              <w:bottom w:val="nil"/>
              <w:right w:val="single" w:sz="8"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în baza E127</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p>
        </w:tc>
      </w:tr>
      <w:tr w:rsidR="003F3ACA" w:rsidRPr="003F3ACA" w:rsidTr="00126F3A">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TRIMESTRUL I</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139</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665.442,85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336.396,96</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22.598,63</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81.629,11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55.900,07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168.461,97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456,11</w:t>
            </w:r>
          </w:p>
        </w:tc>
      </w:tr>
      <w:tr w:rsidR="003F3ACA" w:rsidRPr="003F3ACA" w:rsidTr="00126F3A">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TRIMESTRUL II</w:t>
            </w:r>
          </w:p>
        </w:tc>
        <w:tc>
          <w:tcPr>
            <w:tcW w:w="865"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112</w:t>
            </w:r>
          </w:p>
        </w:tc>
        <w:tc>
          <w:tcPr>
            <w:tcW w:w="1157"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1.329.328,75</w:t>
            </w:r>
          </w:p>
        </w:tc>
        <w:tc>
          <w:tcPr>
            <w:tcW w:w="1276"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122.579,08</w:t>
            </w:r>
          </w:p>
        </w:tc>
        <w:tc>
          <w:tcPr>
            <w:tcW w:w="856"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0,00</w:t>
            </w:r>
          </w:p>
        </w:tc>
        <w:tc>
          <w:tcPr>
            <w:tcW w:w="1110"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196.577,61</w:t>
            </w:r>
          </w:p>
        </w:tc>
        <w:tc>
          <w:tcPr>
            <w:tcW w:w="1134"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5.096,01</w:t>
            </w:r>
          </w:p>
        </w:tc>
        <w:tc>
          <w:tcPr>
            <w:tcW w:w="1134"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1.005.076,04</w:t>
            </w:r>
          </w:p>
        </w:tc>
        <w:tc>
          <w:tcPr>
            <w:tcW w:w="851"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0,00</w:t>
            </w:r>
          </w:p>
        </w:tc>
      </w:tr>
      <w:tr w:rsidR="003F3ACA" w:rsidRPr="003F3ACA" w:rsidTr="00126F3A">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TRIMESTRUL III</w:t>
            </w:r>
          </w:p>
        </w:tc>
        <w:tc>
          <w:tcPr>
            <w:tcW w:w="865"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270</w:t>
            </w:r>
          </w:p>
        </w:tc>
        <w:tc>
          <w:tcPr>
            <w:tcW w:w="1157"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1.697.899,87</w:t>
            </w:r>
          </w:p>
        </w:tc>
        <w:tc>
          <w:tcPr>
            <w:tcW w:w="1276"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676.705,28</w:t>
            </w:r>
          </w:p>
        </w:tc>
        <w:tc>
          <w:tcPr>
            <w:tcW w:w="856"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0,00</w:t>
            </w:r>
          </w:p>
        </w:tc>
        <w:tc>
          <w:tcPr>
            <w:tcW w:w="1110"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634.812,38</w:t>
            </w:r>
          </w:p>
        </w:tc>
        <w:tc>
          <w:tcPr>
            <w:tcW w:w="1134"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376.138,52</w:t>
            </w:r>
          </w:p>
        </w:tc>
        <w:tc>
          <w:tcPr>
            <w:tcW w:w="1134"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0,00</w:t>
            </w:r>
          </w:p>
        </w:tc>
        <w:tc>
          <w:tcPr>
            <w:tcW w:w="851"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10.243,68</w:t>
            </w:r>
          </w:p>
        </w:tc>
      </w:tr>
      <w:tr w:rsidR="003F3ACA" w:rsidRPr="003F3ACA" w:rsidTr="00126F3A">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TRIMESTRUL IV</w:t>
            </w:r>
          </w:p>
        </w:tc>
        <w:tc>
          <w:tcPr>
            <w:tcW w:w="865"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389</w:t>
            </w:r>
          </w:p>
        </w:tc>
        <w:tc>
          <w:tcPr>
            <w:tcW w:w="1157"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2.642.102,99</w:t>
            </w:r>
          </w:p>
        </w:tc>
        <w:tc>
          <w:tcPr>
            <w:tcW w:w="1276"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1.834.162,79</w:t>
            </w:r>
          </w:p>
        </w:tc>
        <w:tc>
          <w:tcPr>
            <w:tcW w:w="856"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0,00</w:t>
            </w:r>
          </w:p>
        </w:tc>
        <w:tc>
          <w:tcPr>
            <w:tcW w:w="1110"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108.535,27</w:t>
            </w:r>
          </w:p>
        </w:tc>
        <w:tc>
          <w:tcPr>
            <w:tcW w:w="1134"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698.949,16</w:t>
            </w:r>
          </w:p>
        </w:tc>
        <w:tc>
          <w:tcPr>
            <w:tcW w:w="1134"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0,00</w:t>
            </w:r>
          </w:p>
        </w:tc>
        <w:tc>
          <w:tcPr>
            <w:tcW w:w="851"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455,78</w:t>
            </w:r>
          </w:p>
        </w:tc>
      </w:tr>
      <w:tr w:rsidR="003F3ACA" w:rsidRPr="003F3ACA" w:rsidTr="00126F3A">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TOTAL</w:t>
            </w:r>
          </w:p>
        </w:tc>
        <w:tc>
          <w:tcPr>
            <w:tcW w:w="865"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910</w:t>
            </w:r>
          </w:p>
        </w:tc>
        <w:tc>
          <w:tcPr>
            <w:tcW w:w="1157"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6.334.774,46</w:t>
            </w:r>
          </w:p>
        </w:tc>
        <w:tc>
          <w:tcPr>
            <w:tcW w:w="1276"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2.969.844,11</w:t>
            </w:r>
          </w:p>
        </w:tc>
        <w:tc>
          <w:tcPr>
            <w:tcW w:w="856"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22.598,63</w:t>
            </w:r>
          </w:p>
        </w:tc>
        <w:tc>
          <w:tcPr>
            <w:tcW w:w="1110"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1.021.554,37</w:t>
            </w:r>
          </w:p>
        </w:tc>
        <w:tc>
          <w:tcPr>
            <w:tcW w:w="1134"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1.136.083,76</w:t>
            </w:r>
          </w:p>
        </w:tc>
        <w:tc>
          <w:tcPr>
            <w:tcW w:w="1134"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1.173.538,01</w:t>
            </w:r>
          </w:p>
        </w:tc>
        <w:tc>
          <w:tcPr>
            <w:tcW w:w="851" w:type="dxa"/>
            <w:tcBorders>
              <w:top w:val="nil"/>
              <w:left w:val="nil"/>
              <w:bottom w:val="single" w:sz="4" w:space="0" w:color="auto"/>
              <w:right w:val="single" w:sz="4" w:space="0" w:color="auto"/>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11.155,57</w:t>
            </w:r>
          </w:p>
        </w:tc>
      </w:tr>
      <w:tr w:rsidR="003F3ACA" w:rsidRPr="003F3ACA" w:rsidTr="00126F3A">
        <w:trPr>
          <w:trHeight w:val="315"/>
        </w:trPr>
        <w:tc>
          <w:tcPr>
            <w:tcW w:w="1555" w:type="dxa"/>
            <w:tcBorders>
              <w:top w:val="nil"/>
              <w:left w:val="single" w:sz="8" w:space="0" w:color="auto"/>
              <w:bottom w:val="single" w:sz="8" w:space="0" w:color="auto"/>
              <w:right w:val="single" w:sz="8" w:space="0" w:color="auto"/>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TOTAL PREVEDERE</w:t>
            </w:r>
          </w:p>
        </w:tc>
        <w:tc>
          <w:tcPr>
            <w:tcW w:w="865" w:type="dxa"/>
            <w:tcBorders>
              <w:top w:val="nil"/>
              <w:left w:val="nil"/>
              <w:bottom w:val="single" w:sz="8" w:space="0" w:color="auto"/>
              <w:right w:val="single" w:sz="8" w:space="0" w:color="auto"/>
            </w:tcBorders>
            <w:shd w:val="clear" w:color="auto" w:fill="auto"/>
            <w:noWrap/>
            <w:vAlign w:val="bottom"/>
            <w:hideMark/>
          </w:tcPr>
          <w:p w:rsidR="003F3ACA" w:rsidRPr="003F3ACA" w:rsidRDefault="003F3ACA" w:rsidP="003F3ACA">
            <w:pPr>
              <w:spacing w:after="0" w:line="240" w:lineRule="auto"/>
              <w:jc w:val="center"/>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 </w:t>
            </w:r>
          </w:p>
        </w:tc>
        <w:tc>
          <w:tcPr>
            <w:tcW w:w="1157" w:type="dxa"/>
            <w:tcBorders>
              <w:top w:val="nil"/>
              <w:left w:val="nil"/>
              <w:bottom w:val="single" w:sz="8" w:space="0" w:color="auto"/>
              <w:right w:val="single" w:sz="8"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6.334.780,00</w:t>
            </w:r>
          </w:p>
        </w:tc>
        <w:tc>
          <w:tcPr>
            <w:tcW w:w="1276"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p>
        </w:tc>
        <w:tc>
          <w:tcPr>
            <w:tcW w:w="856"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p>
        </w:tc>
        <w:tc>
          <w:tcPr>
            <w:tcW w:w="1110"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p>
        </w:tc>
        <w:tc>
          <w:tcPr>
            <w:tcW w:w="1134"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p>
        </w:tc>
        <w:tc>
          <w:tcPr>
            <w:tcW w:w="1134"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p>
        </w:tc>
        <w:tc>
          <w:tcPr>
            <w:tcW w:w="851"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p>
        </w:tc>
      </w:tr>
      <w:tr w:rsidR="003F3ACA" w:rsidRPr="003F3ACA" w:rsidTr="00126F3A">
        <w:trPr>
          <w:trHeight w:val="315"/>
        </w:trPr>
        <w:tc>
          <w:tcPr>
            <w:tcW w:w="1555" w:type="dxa"/>
            <w:tcBorders>
              <w:top w:val="nil"/>
              <w:left w:val="single" w:sz="8" w:space="0" w:color="auto"/>
              <w:bottom w:val="single" w:sz="8" w:space="0" w:color="auto"/>
              <w:right w:val="single" w:sz="8" w:space="0" w:color="auto"/>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TOTAL PLATI</w:t>
            </w:r>
          </w:p>
        </w:tc>
        <w:tc>
          <w:tcPr>
            <w:tcW w:w="865" w:type="dxa"/>
            <w:tcBorders>
              <w:top w:val="nil"/>
              <w:left w:val="nil"/>
              <w:bottom w:val="single" w:sz="8" w:space="0" w:color="auto"/>
              <w:right w:val="single" w:sz="8" w:space="0" w:color="auto"/>
            </w:tcBorders>
            <w:shd w:val="clear" w:color="auto" w:fill="auto"/>
            <w:noWrap/>
            <w:vAlign w:val="bottom"/>
            <w:hideMark/>
          </w:tcPr>
          <w:p w:rsidR="003F3ACA" w:rsidRPr="003F3ACA" w:rsidRDefault="003F3ACA" w:rsidP="003F3ACA">
            <w:pPr>
              <w:spacing w:after="0" w:line="240" w:lineRule="auto"/>
              <w:jc w:val="center"/>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 </w:t>
            </w:r>
          </w:p>
        </w:tc>
        <w:tc>
          <w:tcPr>
            <w:tcW w:w="1157" w:type="dxa"/>
            <w:tcBorders>
              <w:top w:val="nil"/>
              <w:left w:val="nil"/>
              <w:bottom w:val="single" w:sz="8" w:space="0" w:color="auto"/>
              <w:right w:val="single" w:sz="8"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6.334.774,46</w:t>
            </w:r>
          </w:p>
        </w:tc>
        <w:tc>
          <w:tcPr>
            <w:tcW w:w="1276"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p>
        </w:tc>
        <w:tc>
          <w:tcPr>
            <w:tcW w:w="856"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p>
        </w:tc>
        <w:tc>
          <w:tcPr>
            <w:tcW w:w="1110"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p>
        </w:tc>
        <w:tc>
          <w:tcPr>
            <w:tcW w:w="1134"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p>
        </w:tc>
        <w:tc>
          <w:tcPr>
            <w:tcW w:w="1134"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p>
        </w:tc>
        <w:tc>
          <w:tcPr>
            <w:tcW w:w="851"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p>
        </w:tc>
      </w:tr>
      <w:tr w:rsidR="003F3ACA" w:rsidRPr="003F3ACA" w:rsidTr="00126F3A">
        <w:trPr>
          <w:trHeight w:val="315"/>
        </w:trPr>
        <w:tc>
          <w:tcPr>
            <w:tcW w:w="1555" w:type="dxa"/>
            <w:tcBorders>
              <w:top w:val="nil"/>
              <w:left w:val="single" w:sz="8" w:space="0" w:color="auto"/>
              <w:bottom w:val="single" w:sz="8" w:space="0" w:color="auto"/>
              <w:right w:val="single" w:sz="8" w:space="0" w:color="auto"/>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DISPONIBIL</w:t>
            </w:r>
          </w:p>
        </w:tc>
        <w:tc>
          <w:tcPr>
            <w:tcW w:w="865" w:type="dxa"/>
            <w:tcBorders>
              <w:top w:val="nil"/>
              <w:left w:val="nil"/>
              <w:bottom w:val="single" w:sz="8" w:space="0" w:color="auto"/>
              <w:right w:val="single" w:sz="8" w:space="0" w:color="auto"/>
            </w:tcBorders>
            <w:shd w:val="clear" w:color="auto" w:fill="auto"/>
            <w:noWrap/>
            <w:vAlign w:val="bottom"/>
            <w:hideMark/>
          </w:tcPr>
          <w:p w:rsidR="003F3ACA" w:rsidRPr="003F3ACA" w:rsidRDefault="003F3ACA" w:rsidP="003F3ACA">
            <w:pPr>
              <w:spacing w:after="0" w:line="240" w:lineRule="auto"/>
              <w:jc w:val="center"/>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 </w:t>
            </w:r>
          </w:p>
        </w:tc>
        <w:tc>
          <w:tcPr>
            <w:tcW w:w="1157" w:type="dxa"/>
            <w:tcBorders>
              <w:top w:val="nil"/>
              <w:left w:val="nil"/>
              <w:bottom w:val="single" w:sz="8" w:space="0" w:color="auto"/>
              <w:right w:val="single" w:sz="8" w:space="0" w:color="auto"/>
            </w:tcBorders>
            <w:shd w:val="clear" w:color="auto" w:fill="auto"/>
            <w:noWrap/>
            <w:vAlign w:val="bottom"/>
            <w:hideMark/>
          </w:tcPr>
          <w:p w:rsidR="003F3ACA" w:rsidRPr="003F3ACA" w:rsidRDefault="003F3ACA" w:rsidP="003F3ACA">
            <w:pPr>
              <w:spacing w:after="0" w:line="240" w:lineRule="auto"/>
              <w:jc w:val="right"/>
              <w:rPr>
                <w:rFonts w:ascii="Times New Roman" w:eastAsia="Times New Roman" w:hAnsi="Times New Roman" w:cs="Times New Roman"/>
                <w:b/>
                <w:bCs/>
                <w:color w:val="000000"/>
                <w:sz w:val="16"/>
                <w:szCs w:val="16"/>
                <w:lang w:val="en-US"/>
              </w:rPr>
            </w:pPr>
            <w:r w:rsidRPr="003F3ACA">
              <w:rPr>
                <w:rFonts w:ascii="Times New Roman" w:eastAsia="Times New Roman" w:hAnsi="Times New Roman" w:cs="Times New Roman"/>
                <w:b/>
                <w:bCs/>
                <w:color w:val="000000"/>
                <w:sz w:val="16"/>
                <w:szCs w:val="16"/>
                <w:lang w:val="en-US"/>
              </w:rPr>
              <w:t>5,54</w:t>
            </w:r>
          </w:p>
        </w:tc>
        <w:tc>
          <w:tcPr>
            <w:tcW w:w="1276"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p>
        </w:tc>
        <w:tc>
          <w:tcPr>
            <w:tcW w:w="856"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p>
        </w:tc>
        <w:tc>
          <w:tcPr>
            <w:tcW w:w="1110"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p>
        </w:tc>
        <w:tc>
          <w:tcPr>
            <w:tcW w:w="1134"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p>
        </w:tc>
        <w:tc>
          <w:tcPr>
            <w:tcW w:w="1134"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p>
        </w:tc>
        <w:tc>
          <w:tcPr>
            <w:tcW w:w="851"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p>
        </w:tc>
      </w:tr>
    </w:tbl>
    <w:p w:rsidR="003F3ACA" w:rsidRPr="003F3ACA" w:rsidRDefault="003F3ACA" w:rsidP="003F3ACA">
      <w:pPr>
        <w:spacing w:after="0" w:line="240" w:lineRule="auto"/>
        <w:rPr>
          <w:rFonts w:ascii="Times New Roman" w:eastAsia="Times New Roman" w:hAnsi="Times New Roman" w:cs="Times New Roman"/>
          <w:bCs/>
          <w:iCs/>
          <w:sz w:val="24"/>
          <w:szCs w:val="24"/>
          <w:lang w:eastAsia="ro-RO"/>
        </w:rPr>
      </w:pPr>
    </w:p>
    <w:p w:rsidR="003F3ACA" w:rsidRPr="0072478C" w:rsidRDefault="0072478C" w:rsidP="0072478C">
      <w:pPr>
        <w:spacing w:after="0" w:line="240" w:lineRule="auto"/>
        <w:jc w:val="both"/>
        <w:rPr>
          <w:rFonts w:ascii="Times New Roman" w:eastAsia="Times New Roman" w:hAnsi="Times New Roman" w:cs="Times New Roman"/>
          <w:b/>
          <w:bCs/>
          <w:iCs/>
          <w:sz w:val="24"/>
          <w:szCs w:val="24"/>
          <w:lang w:eastAsia="ro-RO"/>
        </w:rPr>
      </w:pPr>
      <w:r w:rsidRPr="0072478C">
        <w:rPr>
          <w:rFonts w:ascii="Times New Roman" w:eastAsia="Times New Roman" w:hAnsi="Times New Roman" w:cs="Times New Roman"/>
          <w:b/>
          <w:bCs/>
          <w:iCs/>
          <w:sz w:val="24"/>
          <w:szCs w:val="24"/>
          <w:lang w:eastAsia="ro-RO"/>
        </w:rPr>
        <w:t>Situatia platilor efectuate către statele membre UE</w:t>
      </w:r>
    </w:p>
    <w:tbl>
      <w:tblPr>
        <w:tblpPr w:leftFromText="180" w:rightFromText="180" w:vertAnchor="text" w:horzAnchor="page" w:tblpX="1399" w:tblpY="175"/>
        <w:tblOverlap w:val="neve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tblGrid>
      <w:tr w:rsidR="003F3ACA" w:rsidRPr="003F3ACA" w:rsidTr="0072478C">
        <w:trPr>
          <w:trHeight w:val="255"/>
        </w:trPr>
        <w:tc>
          <w:tcPr>
            <w:tcW w:w="3227" w:type="dxa"/>
            <w:shd w:val="clear" w:color="auto" w:fill="auto"/>
            <w:hideMark/>
          </w:tcPr>
          <w:p w:rsidR="003F3ACA" w:rsidRPr="0072478C" w:rsidRDefault="003F3ACA" w:rsidP="0072478C">
            <w:pPr>
              <w:spacing w:after="0" w:line="240" w:lineRule="auto"/>
              <w:rPr>
                <w:rFonts w:ascii="Times New Roman" w:eastAsia="Times New Roman" w:hAnsi="Times New Roman" w:cs="Times New Roman"/>
                <w:b/>
                <w:sz w:val="24"/>
                <w:szCs w:val="24"/>
                <w:lang w:val="en-US"/>
              </w:rPr>
            </w:pPr>
            <w:r w:rsidRPr="0072478C">
              <w:rPr>
                <w:rFonts w:ascii="Times New Roman" w:eastAsia="Times New Roman" w:hAnsi="Times New Roman" w:cs="Times New Roman"/>
                <w:b/>
                <w:sz w:val="24"/>
                <w:szCs w:val="24"/>
                <w:lang w:val="en-US"/>
              </w:rPr>
              <w:t>Stat membru UE</w:t>
            </w:r>
          </w:p>
        </w:tc>
        <w:tc>
          <w:tcPr>
            <w:tcW w:w="3118" w:type="dxa"/>
            <w:shd w:val="clear" w:color="auto" w:fill="auto"/>
            <w:hideMark/>
          </w:tcPr>
          <w:p w:rsidR="003F3ACA" w:rsidRPr="0072478C" w:rsidRDefault="003F3ACA" w:rsidP="0072478C">
            <w:pPr>
              <w:spacing w:after="0" w:line="240" w:lineRule="auto"/>
              <w:rPr>
                <w:rFonts w:ascii="Times New Roman" w:eastAsia="Times New Roman" w:hAnsi="Times New Roman" w:cs="Times New Roman"/>
                <w:b/>
                <w:sz w:val="24"/>
                <w:szCs w:val="24"/>
                <w:lang w:val="en-US"/>
              </w:rPr>
            </w:pPr>
            <w:r w:rsidRPr="0072478C">
              <w:rPr>
                <w:rFonts w:ascii="Times New Roman" w:eastAsia="Times New Roman" w:hAnsi="Times New Roman" w:cs="Times New Roman"/>
                <w:b/>
                <w:sz w:val="24"/>
                <w:szCs w:val="24"/>
                <w:lang w:val="en-US"/>
              </w:rPr>
              <w:t>Valoare achitată  2016 (lei)</w:t>
            </w:r>
          </w:p>
        </w:tc>
      </w:tr>
      <w:tr w:rsidR="003F3ACA" w:rsidRPr="003F3ACA" w:rsidTr="0072478C">
        <w:trPr>
          <w:trHeight w:val="255"/>
        </w:trPr>
        <w:tc>
          <w:tcPr>
            <w:tcW w:w="3227" w:type="dxa"/>
            <w:shd w:val="clear" w:color="auto" w:fill="auto"/>
            <w:hideMark/>
          </w:tcPr>
          <w:p w:rsidR="003F3ACA" w:rsidRPr="0072478C" w:rsidRDefault="003F3ACA" w:rsidP="00806434">
            <w:pPr>
              <w:spacing w:after="0" w:line="240" w:lineRule="auto"/>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AUSTRIA</w:t>
            </w:r>
          </w:p>
        </w:tc>
        <w:tc>
          <w:tcPr>
            <w:tcW w:w="3118" w:type="dxa"/>
            <w:shd w:val="clear" w:color="auto" w:fill="auto"/>
            <w:hideMark/>
          </w:tcPr>
          <w:p w:rsidR="003F3ACA" w:rsidRPr="0072478C" w:rsidRDefault="003F3ACA" w:rsidP="00806434">
            <w:pPr>
              <w:spacing w:after="0" w:line="240" w:lineRule="auto"/>
              <w:jc w:val="right"/>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293.984,75</w:t>
            </w:r>
          </w:p>
        </w:tc>
      </w:tr>
      <w:tr w:rsidR="003F3ACA" w:rsidRPr="003F3ACA" w:rsidTr="0072478C">
        <w:trPr>
          <w:trHeight w:val="255"/>
        </w:trPr>
        <w:tc>
          <w:tcPr>
            <w:tcW w:w="3227" w:type="dxa"/>
            <w:shd w:val="clear" w:color="auto" w:fill="auto"/>
            <w:hideMark/>
          </w:tcPr>
          <w:p w:rsidR="003F3ACA" w:rsidRPr="0072478C" w:rsidRDefault="003F3ACA" w:rsidP="00806434">
            <w:pPr>
              <w:spacing w:after="0" w:line="240" w:lineRule="auto"/>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BELGIA</w:t>
            </w:r>
          </w:p>
        </w:tc>
        <w:tc>
          <w:tcPr>
            <w:tcW w:w="3118" w:type="dxa"/>
            <w:shd w:val="clear" w:color="auto" w:fill="auto"/>
            <w:hideMark/>
          </w:tcPr>
          <w:p w:rsidR="003F3ACA" w:rsidRPr="0072478C" w:rsidRDefault="003F3ACA" w:rsidP="00806434">
            <w:pPr>
              <w:spacing w:after="0" w:line="240" w:lineRule="auto"/>
              <w:jc w:val="right"/>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274.463,17</w:t>
            </w:r>
          </w:p>
        </w:tc>
      </w:tr>
      <w:tr w:rsidR="003F3ACA" w:rsidRPr="003F3ACA" w:rsidTr="0072478C">
        <w:trPr>
          <w:trHeight w:val="255"/>
        </w:trPr>
        <w:tc>
          <w:tcPr>
            <w:tcW w:w="3227" w:type="dxa"/>
            <w:shd w:val="clear" w:color="auto" w:fill="auto"/>
            <w:hideMark/>
          </w:tcPr>
          <w:p w:rsidR="003F3ACA" w:rsidRPr="0072478C" w:rsidRDefault="003F3ACA" w:rsidP="00806434">
            <w:pPr>
              <w:spacing w:after="0" w:line="240" w:lineRule="auto"/>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CEHIA</w:t>
            </w:r>
          </w:p>
        </w:tc>
        <w:tc>
          <w:tcPr>
            <w:tcW w:w="3118" w:type="dxa"/>
            <w:shd w:val="clear" w:color="auto" w:fill="auto"/>
            <w:hideMark/>
          </w:tcPr>
          <w:p w:rsidR="003F3ACA" w:rsidRPr="0072478C" w:rsidRDefault="003F3ACA" w:rsidP="00806434">
            <w:pPr>
              <w:spacing w:after="0" w:line="240" w:lineRule="auto"/>
              <w:jc w:val="right"/>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3.730,34</w:t>
            </w:r>
          </w:p>
        </w:tc>
      </w:tr>
      <w:tr w:rsidR="003F3ACA" w:rsidRPr="003F3ACA" w:rsidTr="0072478C">
        <w:trPr>
          <w:trHeight w:val="255"/>
        </w:trPr>
        <w:tc>
          <w:tcPr>
            <w:tcW w:w="3227" w:type="dxa"/>
            <w:shd w:val="clear" w:color="auto" w:fill="auto"/>
            <w:hideMark/>
          </w:tcPr>
          <w:p w:rsidR="003F3ACA" w:rsidRPr="0072478C" w:rsidRDefault="003F3ACA" w:rsidP="00806434">
            <w:pPr>
              <w:spacing w:after="0" w:line="240" w:lineRule="auto"/>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CIPRU</w:t>
            </w:r>
          </w:p>
        </w:tc>
        <w:tc>
          <w:tcPr>
            <w:tcW w:w="3118" w:type="dxa"/>
            <w:shd w:val="clear" w:color="auto" w:fill="auto"/>
            <w:hideMark/>
          </w:tcPr>
          <w:p w:rsidR="003F3ACA" w:rsidRPr="0072478C" w:rsidRDefault="003F3ACA" w:rsidP="00806434">
            <w:pPr>
              <w:spacing w:after="0" w:line="240" w:lineRule="auto"/>
              <w:jc w:val="right"/>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135,60</w:t>
            </w:r>
          </w:p>
        </w:tc>
      </w:tr>
      <w:tr w:rsidR="003F3ACA" w:rsidRPr="003F3ACA" w:rsidTr="0072478C">
        <w:trPr>
          <w:trHeight w:val="255"/>
        </w:trPr>
        <w:tc>
          <w:tcPr>
            <w:tcW w:w="3227" w:type="dxa"/>
            <w:shd w:val="clear" w:color="auto" w:fill="auto"/>
            <w:hideMark/>
          </w:tcPr>
          <w:p w:rsidR="003F3ACA" w:rsidRPr="0072478C" w:rsidRDefault="003F3ACA" w:rsidP="00806434">
            <w:pPr>
              <w:spacing w:after="0" w:line="240" w:lineRule="auto"/>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ELVETIA</w:t>
            </w:r>
          </w:p>
        </w:tc>
        <w:tc>
          <w:tcPr>
            <w:tcW w:w="3118" w:type="dxa"/>
            <w:shd w:val="clear" w:color="auto" w:fill="auto"/>
            <w:hideMark/>
          </w:tcPr>
          <w:p w:rsidR="003F3ACA" w:rsidRPr="0072478C" w:rsidRDefault="003F3ACA" w:rsidP="00806434">
            <w:pPr>
              <w:spacing w:after="0" w:line="240" w:lineRule="auto"/>
              <w:jc w:val="right"/>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17.090,09</w:t>
            </w:r>
          </w:p>
        </w:tc>
      </w:tr>
      <w:tr w:rsidR="003F3ACA" w:rsidRPr="003F3ACA" w:rsidTr="0072478C">
        <w:trPr>
          <w:trHeight w:val="255"/>
        </w:trPr>
        <w:tc>
          <w:tcPr>
            <w:tcW w:w="3227" w:type="dxa"/>
            <w:shd w:val="clear" w:color="auto" w:fill="auto"/>
            <w:hideMark/>
          </w:tcPr>
          <w:p w:rsidR="003F3ACA" w:rsidRPr="0072478C" w:rsidRDefault="003F3ACA" w:rsidP="00806434">
            <w:pPr>
              <w:spacing w:after="0" w:line="240" w:lineRule="auto"/>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FRANTA</w:t>
            </w:r>
          </w:p>
        </w:tc>
        <w:tc>
          <w:tcPr>
            <w:tcW w:w="3118" w:type="dxa"/>
            <w:shd w:val="clear" w:color="auto" w:fill="auto"/>
            <w:hideMark/>
          </w:tcPr>
          <w:p w:rsidR="003F3ACA" w:rsidRPr="0072478C" w:rsidRDefault="003F3ACA" w:rsidP="00806434">
            <w:pPr>
              <w:spacing w:after="0" w:line="240" w:lineRule="auto"/>
              <w:jc w:val="right"/>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68.534,74</w:t>
            </w:r>
          </w:p>
        </w:tc>
      </w:tr>
      <w:tr w:rsidR="003F3ACA" w:rsidRPr="003F3ACA" w:rsidTr="0072478C">
        <w:trPr>
          <w:trHeight w:val="255"/>
        </w:trPr>
        <w:tc>
          <w:tcPr>
            <w:tcW w:w="3227" w:type="dxa"/>
            <w:shd w:val="clear" w:color="auto" w:fill="auto"/>
            <w:hideMark/>
          </w:tcPr>
          <w:p w:rsidR="003F3ACA" w:rsidRPr="0072478C" w:rsidRDefault="003F3ACA" w:rsidP="00806434">
            <w:pPr>
              <w:spacing w:after="0" w:line="240" w:lineRule="auto"/>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GERMANIA</w:t>
            </w:r>
          </w:p>
        </w:tc>
        <w:tc>
          <w:tcPr>
            <w:tcW w:w="3118" w:type="dxa"/>
            <w:shd w:val="clear" w:color="auto" w:fill="auto"/>
            <w:hideMark/>
          </w:tcPr>
          <w:p w:rsidR="003F3ACA" w:rsidRPr="0072478C" w:rsidRDefault="003F3ACA" w:rsidP="00806434">
            <w:pPr>
              <w:spacing w:after="0" w:line="240" w:lineRule="auto"/>
              <w:jc w:val="right"/>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1.932.995,20</w:t>
            </w:r>
          </w:p>
        </w:tc>
      </w:tr>
      <w:tr w:rsidR="003F3ACA" w:rsidRPr="003F3ACA" w:rsidTr="00806434">
        <w:trPr>
          <w:trHeight w:val="301"/>
        </w:trPr>
        <w:tc>
          <w:tcPr>
            <w:tcW w:w="3227" w:type="dxa"/>
            <w:shd w:val="clear" w:color="auto" w:fill="auto"/>
            <w:hideMark/>
          </w:tcPr>
          <w:p w:rsidR="003F3ACA" w:rsidRPr="0072478C" w:rsidRDefault="003F3ACA" w:rsidP="00806434">
            <w:pPr>
              <w:spacing w:after="0" w:line="240" w:lineRule="auto"/>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ITALIA</w:t>
            </w:r>
          </w:p>
        </w:tc>
        <w:tc>
          <w:tcPr>
            <w:tcW w:w="3118" w:type="dxa"/>
            <w:shd w:val="clear" w:color="auto" w:fill="auto"/>
            <w:hideMark/>
          </w:tcPr>
          <w:p w:rsidR="003F3ACA" w:rsidRPr="0072478C" w:rsidRDefault="003F3ACA" w:rsidP="00806434">
            <w:pPr>
              <w:spacing w:after="0" w:line="240" w:lineRule="auto"/>
              <w:jc w:val="right"/>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1.708.449,24</w:t>
            </w:r>
          </w:p>
        </w:tc>
      </w:tr>
      <w:tr w:rsidR="003F3ACA" w:rsidRPr="003F3ACA" w:rsidTr="0072478C">
        <w:trPr>
          <w:trHeight w:val="260"/>
        </w:trPr>
        <w:tc>
          <w:tcPr>
            <w:tcW w:w="3227" w:type="dxa"/>
            <w:shd w:val="clear" w:color="auto" w:fill="auto"/>
            <w:hideMark/>
          </w:tcPr>
          <w:p w:rsidR="003F3ACA" w:rsidRPr="0072478C" w:rsidRDefault="003F3ACA" w:rsidP="00806434">
            <w:pPr>
              <w:spacing w:after="0" w:line="240" w:lineRule="auto"/>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LUXEMBURG</w:t>
            </w:r>
          </w:p>
        </w:tc>
        <w:tc>
          <w:tcPr>
            <w:tcW w:w="3118" w:type="dxa"/>
            <w:shd w:val="clear" w:color="auto" w:fill="auto"/>
            <w:hideMark/>
          </w:tcPr>
          <w:p w:rsidR="003F3ACA" w:rsidRPr="0072478C" w:rsidRDefault="003F3ACA" w:rsidP="00806434">
            <w:pPr>
              <w:spacing w:after="0" w:line="240" w:lineRule="auto"/>
              <w:jc w:val="right"/>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57.432,38</w:t>
            </w:r>
          </w:p>
        </w:tc>
      </w:tr>
      <w:tr w:rsidR="003F3ACA" w:rsidRPr="003F3ACA" w:rsidTr="0072478C">
        <w:trPr>
          <w:trHeight w:val="331"/>
        </w:trPr>
        <w:tc>
          <w:tcPr>
            <w:tcW w:w="3227" w:type="dxa"/>
            <w:shd w:val="clear" w:color="auto" w:fill="auto"/>
            <w:hideMark/>
          </w:tcPr>
          <w:p w:rsidR="003F3ACA" w:rsidRPr="0072478C" w:rsidRDefault="003F3ACA" w:rsidP="00806434">
            <w:pPr>
              <w:spacing w:after="0" w:line="240" w:lineRule="auto"/>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MAREA BRITANIE</w:t>
            </w:r>
          </w:p>
        </w:tc>
        <w:tc>
          <w:tcPr>
            <w:tcW w:w="3118" w:type="dxa"/>
            <w:shd w:val="clear" w:color="auto" w:fill="auto"/>
            <w:hideMark/>
          </w:tcPr>
          <w:p w:rsidR="003F3ACA" w:rsidRPr="0072478C" w:rsidRDefault="003F3ACA" w:rsidP="00806434">
            <w:pPr>
              <w:spacing w:after="0" w:line="240" w:lineRule="auto"/>
              <w:jc w:val="right"/>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27.551,99</w:t>
            </w:r>
          </w:p>
        </w:tc>
      </w:tr>
      <w:tr w:rsidR="003F3ACA" w:rsidRPr="003F3ACA" w:rsidTr="0072478C">
        <w:trPr>
          <w:trHeight w:val="255"/>
        </w:trPr>
        <w:tc>
          <w:tcPr>
            <w:tcW w:w="3227" w:type="dxa"/>
            <w:shd w:val="clear" w:color="auto" w:fill="auto"/>
            <w:hideMark/>
          </w:tcPr>
          <w:p w:rsidR="003F3ACA" w:rsidRPr="0072478C" w:rsidRDefault="003F3ACA" w:rsidP="00806434">
            <w:pPr>
              <w:spacing w:after="0" w:line="240" w:lineRule="auto"/>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OLANDA</w:t>
            </w:r>
          </w:p>
        </w:tc>
        <w:tc>
          <w:tcPr>
            <w:tcW w:w="3118" w:type="dxa"/>
            <w:shd w:val="clear" w:color="auto" w:fill="auto"/>
            <w:hideMark/>
          </w:tcPr>
          <w:p w:rsidR="003F3ACA" w:rsidRPr="0072478C" w:rsidRDefault="003F3ACA" w:rsidP="00806434">
            <w:pPr>
              <w:spacing w:after="0" w:line="240" w:lineRule="auto"/>
              <w:jc w:val="right"/>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30,74</w:t>
            </w:r>
          </w:p>
        </w:tc>
      </w:tr>
      <w:tr w:rsidR="003F3ACA" w:rsidRPr="003F3ACA" w:rsidTr="0072478C">
        <w:trPr>
          <w:trHeight w:val="233"/>
        </w:trPr>
        <w:tc>
          <w:tcPr>
            <w:tcW w:w="3227" w:type="dxa"/>
            <w:shd w:val="clear" w:color="auto" w:fill="auto"/>
            <w:hideMark/>
          </w:tcPr>
          <w:p w:rsidR="003F3ACA" w:rsidRPr="0072478C" w:rsidRDefault="003F3ACA" w:rsidP="00806434">
            <w:pPr>
              <w:spacing w:after="0" w:line="240" w:lineRule="auto"/>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PORTUGALIA</w:t>
            </w:r>
          </w:p>
        </w:tc>
        <w:tc>
          <w:tcPr>
            <w:tcW w:w="3118" w:type="dxa"/>
            <w:shd w:val="clear" w:color="auto" w:fill="auto"/>
            <w:hideMark/>
          </w:tcPr>
          <w:p w:rsidR="003F3ACA" w:rsidRPr="0072478C" w:rsidRDefault="003F3ACA" w:rsidP="00806434">
            <w:pPr>
              <w:spacing w:after="0" w:line="240" w:lineRule="auto"/>
              <w:jc w:val="right"/>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644,92</w:t>
            </w:r>
          </w:p>
        </w:tc>
      </w:tr>
      <w:tr w:rsidR="003F3ACA" w:rsidRPr="003F3ACA" w:rsidTr="0072478C">
        <w:trPr>
          <w:trHeight w:val="260"/>
        </w:trPr>
        <w:tc>
          <w:tcPr>
            <w:tcW w:w="3227" w:type="dxa"/>
            <w:shd w:val="clear" w:color="auto" w:fill="auto"/>
            <w:hideMark/>
          </w:tcPr>
          <w:p w:rsidR="003F3ACA" w:rsidRPr="0072478C" w:rsidRDefault="003F3ACA" w:rsidP="00806434">
            <w:pPr>
              <w:spacing w:after="0" w:line="240" w:lineRule="auto"/>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SLOVACIA</w:t>
            </w:r>
          </w:p>
        </w:tc>
        <w:tc>
          <w:tcPr>
            <w:tcW w:w="3118" w:type="dxa"/>
            <w:shd w:val="clear" w:color="auto" w:fill="auto"/>
            <w:hideMark/>
          </w:tcPr>
          <w:p w:rsidR="003F3ACA" w:rsidRPr="0072478C" w:rsidRDefault="003F3ACA" w:rsidP="00806434">
            <w:pPr>
              <w:spacing w:after="0" w:line="240" w:lineRule="auto"/>
              <w:jc w:val="right"/>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72,42</w:t>
            </w:r>
          </w:p>
        </w:tc>
      </w:tr>
      <w:tr w:rsidR="003F3ACA" w:rsidRPr="003F3ACA" w:rsidTr="0072478C">
        <w:trPr>
          <w:trHeight w:val="255"/>
        </w:trPr>
        <w:tc>
          <w:tcPr>
            <w:tcW w:w="3227" w:type="dxa"/>
            <w:shd w:val="clear" w:color="auto" w:fill="auto"/>
            <w:hideMark/>
          </w:tcPr>
          <w:p w:rsidR="003F3ACA" w:rsidRPr="0072478C" w:rsidRDefault="003F3ACA" w:rsidP="00806434">
            <w:pPr>
              <w:spacing w:after="0" w:line="240" w:lineRule="auto"/>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SPANIA*</w:t>
            </w:r>
          </w:p>
        </w:tc>
        <w:tc>
          <w:tcPr>
            <w:tcW w:w="3118" w:type="dxa"/>
            <w:shd w:val="clear" w:color="auto" w:fill="auto"/>
            <w:hideMark/>
          </w:tcPr>
          <w:p w:rsidR="003F3ACA" w:rsidRPr="0072478C" w:rsidRDefault="003F3ACA" w:rsidP="00806434">
            <w:pPr>
              <w:spacing w:after="0" w:line="240" w:lineRule="auto"/>
              <w:jc w:val="right"/>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1.760.883,46</w:t>
            </w:r>
          </w:p>
        </w:tc>
      </w:tr>
      <w:tr w:rsidR="003F3ACA" w:rsidRPr="003F3ACA" w:rsidTr="0072478C">
        <w:trPr>
          <w:trHeight w:val="255"/>
        </w:trPr>
        <w:tc>
          <w:tcPr>
            <w:tcW w:w="3227" w:type="dxa"/>
            <w:shd w:val="clear" w:color="auto" w:fill="auto"/>
            <w:hideMark/>
          </w:tcPr>
          <w:p w:rsidR="003F3ACA" w:rsidRPr="0072478C" w:rsidRDefault="003F3ACA" w:rsidP="00806434">
            <w:pPr>
              <w:spacing w:after="0" w:line="240" w:lineRule="auto"/>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SUEDIA</w:t>
            </w:r>
          </w:p>
        </w:tc>
        <w:tc>
          <w:tcPr>
            <w:tcW w:w="3118" w:type="dxa"/>
            <w:shd w:val="clear" w:color="auto" w:fill="auto"/>
            <w:hideMark/>
          </w:tcPr>
          <w:p w:rsidR="003F3ACA" w:rsidRPr="0072478C" w:rsidRDefault="003F3ACA" w:rsidP="00806434">
            <w:pPr>
              <w:spacing w:after="0" w:line="240" w:lineRule="auto"/>
              <w:jc w:val="right"/>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127.820,15</w:t>
            </w:r>
          </w:p>
        </w:tc>
      </w:tr>
      <w:tr w:rsidR="003F3ACA" w:rsidRPr="003F3ACA" w:rsidTr="0072478C">
        <w:trPr>
          <w:trHeight w:val="287"/>
        </w:trPr>
        <w:tc>
          <w:tcPr>
            <w:tcW w:w="3227" w:type="dxa"/>
            <w:shd w:val="clear" w:color="auto" w:fill="auto"/>
            <w:hideMark/>
          </w:tcPr>
          <w:p w:rsidR="003F3ACA" w:rsidRPr="0072478C" w:rsidRDefault="003F3ACA" w:rsidP="00806434">
            <w:pPr>
              <w:spacing w:after="0" w:line="240" w:lineRule="auto"/>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UNGARIA</w:t>
            </w:r>
          </w:p>
        </w:tc>
        <w:tc>
          <w:tcPr>
            <w:tcW w:w="3118" w:type="dxa"/>
            <w:shd w:val="clear" w:color="auto" w:fill="auto"/>
            <w:hideMark/>
          </w:tcPr>
          <w:p w:rsidR="003F3ACA" w:rsidRPr="0072478C" w:rsidRDefault="003F3ACA" w:rsidP="00806434">
            <w:pPr>
              <w:spacing w:after="0" w:line="240" w:lineRule="auto"/>
              <w:jc w:val="right"/>
              <w:rPr>
                <w:rFonts w:ascii="Times New Roman" w:eastAsia="Times New Roman" w:hAnsi="Times New Roman" w:cs="Times New Roman"/>
                <w:sz w:val="24"/>
                <w:szCs w:val="24"/>
                <w:lang w:val="en-US"/>
              </w:rPr>
            </w:pPr>
            <w:r w:rsidRPr="0072478C">
              <w:rPr>
                <w:rFonts w:ascii="Times New Roman" w:eastAsia="Times New Roman" w:hAnsi="Times New Roman" w:cs="Times New Roman"/>
                <w:sz w:val="24"/>
                <w:szCs w:val="24"/>
                <w:lang w:val="en-US"/>
              </w:rPr>
              <w:t>49.799,69</w:t>
            </w:r>
          </w:p>
        </w:tc>
      </w:tr>
      <w:tr w:rsidR="003F3ACA" w:rsidRPr="003F3ACA" w:rsidTr="0072478C">
        <w:trPr>
          <w:trHeight w:val="287"/>
        </w:trPr>
        <w:tc>
          <w:tcPr>
            <w:tcW w:w="3227" w:type="dxa"/>
            <w:shd w:val="clear" w:color="auto" w:fill="auto"/>
          </w:tcPr>
          <w:p w:rsidR="003F3ACA" w:rsidRPr="0072478C" w:rsidRDefault="003F3ACA" w:rsidP="00806434">
            <w:pPr>
              <w:spacing w:after="0" w:line="240" w:lineRule="auto"/>
              <w:rPr>
                <w:rFonts w:ascii="Times New Roman" w:eastAsia="Times New Roman" w:hAnsi="Times New Roman" w:cs="Times New Roman"/>
                <w:b/>
                <w:sz w:val="24"/>
                <w:szCs w:val="24"/>
                <w:lang w:val="en-US"/>
              </w:rPr>
            </w:pPr>
            <w:r w:rsidRPr="0072478C">
              <w:rPr>
                <w:rFonts w:ascii="Times New Roman" w:eastAsia="Times New Roman" w:hAnsi="Times New Roman" w:cs="Times New Roman"/>
                <w:b/>
                <w:sz w:val="24"/>
                <w:szCs w:val="24"/>
                <w:lang w:val="en-US"/>
              </w:rPr>
              <w:t>TOTAL</w:t>
            </w:r>
          </w:p>
        </w:tc>
        <w:tc>
          <w:tcPr>
            <w:tcW w:w="3118" w:type="dxa"/>
            <w:shd w:val="clear" w:color="auto" w:fill="auto"/>
          </w:tcPr>
          <w:p w:rsidR="003F3ACA" w:rsidRPr="0072478C" w:rsidRDefault="003F3ACA" w:rsidP="00806434">
            <w:pPr>
              <w:spacing w:after="0" w:line="240" w:lineRule="auto"/>
              <w:jc w:val="right"/>
              <w:rPr>
                <w:rFonts w:ascii="Times New Roman" w:eastAsia="Times New Roman" w:hAnsi="Times New Roman" w:cs="Times New Roman"/>
                <w:b/>
                <w:sz w:val="24"/>
                <w:szCs w:val="24"/>
                <w:lang w:val="en-US"/>
              </w:rPr>
            </w:pPr>
            <w:r w:rsidRPr="0072478C">
              <w:rPr>
                <w:rFonts w:ascii="Times New Roman" w:eastAsia="Times New Roman" w:hAnsi="Times New Roman" w:cs="Times New Roman"/>
                <w:b/>
                <w:sz w:val="24"/>
                <w:szCs w:val="24"/>
                <w:lang w:val="en-US"/>
              </w:rPr>
              <w:fldChar w:fldCharType="begin"/>
            </w:r>
            <w:r w:rsidRPr="0072478C">
              <w:rPr>
                <w:rFonts w:ascii="Times New Roman" w:eastAsia="Times New Roman" w:hAnsi="Times New Roman" w:cs="Times New Roman"/>
                <w:b/>
                <w:sz w:val="24"/>
                <w:szCs w:val="24"/>
                <w:lang w:val="en-US"/>
              </w:rPr>
              <w:instrText xml:space="preserve"> =SUM(ABOVE) </w:instrText>
            </w:r>
            <w:r w:rsidRPr="0072478C">
              <w:rPr>
                <w:rFonts w:ascii="Times New Roman" w:eastAsia="Times New Roman" w:hAnsi="Times New Roman" w:cs="Times New Roman"/>
                <w:b/>
                <w:sz w:val="24"/>
                <w:szCs w:val="24"/>
                <w:lang w:val="en-US"/>
              </w:rPr>
              <w:fldChar w:fldCharType="separate"/>
            </w:r>
            <w:r w:rsidRPr="0072478C">
              <w:rPr>
                <w:rFonts w:ascii="Times New Roman" w:eastAsia="Times New Roman" w:hAnsi="Times New Roman" w:cs="Times New Roman"/>
                <w:b/>
                <w:noProof/>
                <w:sz w:val="24"/>
                <w:szCs w:val="24"/>
                <w:lang w:val="en-US"/>
              </w:rPr>
              <w:t>6.323.618,88</w:t>
            </w:r>
            <w:r w:rsidRPr="0072478C">
              <w:rPr>
                <w:rFonts w:ascii="Times New Roman" w:eastAsia="Times New Roman" w:hAnsi="Times New Roman" w:cs="Times New Roman"/>
                <w:b/>
                <w:sz w:val="24"/>
                <w:szCs w:val="24"/>
                <w:lang w:val="en-US"/>
              </w:rPr>
              <w:fldChar w:fldCharType="end"/>
            </w:r>
          </w:p>
        </w:tc>
      </w:tr>
    </w:tbl>
    <w:p w:rsidR="003F3ACA" w:rsidRPr="003F3ACA" w:rsidRDefault="003F3ACA" w:rsidP="00806434">
      <w:pPr>
        <w:spacing w:after="0" w:line="240" w:lineRule="auto"/>
        <w:rPr>
          <w:rFonts w:ascii="Times New Roman" w:eastAsia="Times New Roman" w:hAnsi="Times New Roman" w:cs="Times New Roman"/>
          <w:bCs/>
          <w:iCs/>
          <w:sz w:val="24"/>
          <w:szCs w:val="24"/>
          <w:lang w:eastAsia="ro-RO"/>
        </w:rPr>
      </w:pPr>
    </w:p>
    <w:p w:rsidR="003F3ACA" w:rsidRPr="003F3ACA" w:rsidRDefault="003F3ACA" w:rsidP="00806434">
      <w:pPr>
        <w:spacing w:after="0" w:line="240" w:lineRule="auto"/>
        <w:ind w:left="1065"/>
        <w:jc w:val="both"/>
        <w:rPr>
          <w:rFonts w:ascii="Times New Roman" w:eastAsia="Times New Roman" w:hAnsi="Times New Roman" w:cs="Times New Roman"/>
          <w:bCs/>
          <w:iCs/>
          <w:sz w:val="24"/>
          <w:szCs w:val="24"/>
          <w:lang w:eastAsia="ro-RO"/>
        </w:rPr>
      </w:pPr>
    </w:p>
    <w:p w:rsidR="003F3ACA" w:rsidRPr="003F3ACA" w:rsidRDefault="003F3ACA" w:rsidP="00806434">
      <w:pPr>
        <w:spacing w:after="0" w:line="240" w:lineRule="auto"/>
        <w:ind w:left="1065"/>
        <w:jc w:val="both"/>
        <w:rPr>
          <w:rFonts w:ascii="Times New Roman" w:eastAsia="Times New Roman" w:hAnsi="Times New Roman" w:cs="Times New Roman"/>
          <w:bCs/>
          <w:iCs/>
          <w:sz w:val="24"/>
          <w:szCs w:val="24"/>
          <w:lang w:eastAsia="ro-RO"/>
        </w:rPr>
      </w:pPr>
    </w:p>
    <w:p w:rsidR="003F3ACA" w:rsidRPr="003F3ACA" w:rsidRDefault="003F3ACA" w:rsidP="00806434">
      <w:pPr>
        <w:spacing w:after="0" w:line="240" w:lineRule="auto"/>
        <w:ind w:left="1065"/>
        <w:jc w:val="both"/>
        <w:rPr>
          <w:rFonts w:ascii="Times New Roman" w:eastAsia="Times New Roman" w:hAnsi="Times New Roman" w:cs="Times New Roman"/>
          <w:bCs/>
          <w:iCs/>
          <w:sz w:val="24"/>
          <w:szCs w:val="24"/>
          <w:lang w:eastAsia="ro-RO"/>
        </w:rPr>
      </w:pPr>
    </w:p>
    <w:p w:rsidR="003F3ACA" w:rsidRPr="003F3ACA" w:rsidRDefault="003F3ACA" w:rsidP="00806434">
      <w:pPr>
        <w:spacing w:after="0" w:line="240" w:lineRule="auto"/>
        <w:rPr>
          <w:rFonts w:ascii="Times New Roman" w:eastAsia="Times New Roman" w:hAnsi="Times New Roman" w:cs="Times New Roman"/>
          <w:b/>
          <w:sz w:val="24"/>
          <w:szCs w:val="24"/>
          <w:lang w:eastAsia="ro-RO"/>
        </w:rPr>
      </w:pPr>
    </w:p>
    <w:p w:rsidR="003F3ACA" w:rsidRPr="003F3ACA" w:rsidRDefault="003F3ACA" w:rsidP="00806434">
      <w:pPr>
        <w:spacing w:after="0" w:line="240" w:lineRule="auto"/>
        <w:jc w:val="both"/>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ab/>
      </w:r>
    </w:p>
    <w:p w:rsidR="003F3ACA" w:rsidRPr="003F3ACA" w:rsidRDefault="003F3ACA" w:rsidP="00806434">
      <w:pPr>
        <w:spacing w:after="0" w:line="240" w:lineRule="auto"/>
        <w:rPr>
          <w:rFonts w:ascii="Times New Roman" w:eastAsia="Times New Roman" w:hAnsi="Times New Roman" w:cs="Times New Roman"/>
          <w:b/>
          <w:sz w:val="24"/>
          <w:szCs w:val="24"/>
          <w:lang w:eastAsia="ro-RO"/>
        </w:rPr>
      </w:pPr>
    </w:p>
    <w:p w:rsidR="003F3ACA" w:rsidRPr="003F3ACA" w:rsidRDefault="003F3ACA" w:rsidP="00806434">
      <w:pPr>
        <w:spacing w:after="0" w:line="240" w:lineRule="auto"/>
        <w:ind w:firstLine="708"/>
        <w:jc w:val="both"/>
        <w:rPr>
          <w:rFonts w:ascii="Times New Roman" w:eastAsia="Times New Roman" w:hAnsi="Times New Roman" w:cs="Times New Roman"/>
          <w:sz w:val="24"/>
          <w:szCs w:val="24"/>
          <w:lang w:eastAsia="ro-RO"/>
        </w:rPr>
      </w:pPr>
    </w:p>
    <w:p w:rsidR="003F3ACA" w:rsidRPr="003F3ACA" w:rsidRDefault="003F3ACA" w:rsidP="00806434">
      <w:pPr>
        <w:spacing w:after="0" w:line="240" w:lineRule="auto"/>
        <w:ind w:firstLine="708"/>
        <w:jc w:val="both"/>
        <w:rPr>
          <w:rFonts w:ascii="Times New Roman" w:eastAsia="Times New Roman" w:hAnsi="Times New Roman" w:cs="Times New Roman"/>
          <w:sz w:val="24"/>
          <w:szCs w:val="24"/>
          <w:lang w:eastAsia="ro-RO"/>
        </w:rPr>
      </w:pPr>
    </w:p>
    <w:p w:rsidR="003F3ACA" w:rsidRPr="003F3ACA" w:rsidRDefault="003F3ACA" w:rsidP="00806434">
      <w:pPr>
        <w:spacing w:after="0" w:line="240" w:lineRule="auto"/>
        <w:ind w:firstLine="708"/>
        <w:jc w:val="both"/>
        <w:rPr>
          <w:rFonts w:ascii="Times New Roman" w:eastAsia="Times New Roman" w:hAnsi="Times New Roman" w:cs="Times New Roman"/>
          <w:sz w:val="24"/>
          <w:szCs w:val="24"/>
          <w:lang w:eastAsia="ro-RO"/>
        </w:rPr>
      </w:pPr>
    </w:p>
    <w:p w:rsidR="003F3ACA" w:rsidRPr="003F3ACA" w:rsidRDefault="003F3ACA" w:rsidP="00806434">
      <w:pPr>
        <w:spacing w:after="0" w:line="240" w:lineRule="auto"/>
        <w:ind w:firstLine="708"/>
        <w:jc w:val="both"/>
        <w:rPr>
          <w:rFonts w:ascii="Times New Roman" w:eastAsia="Times New Roman" w:hAnsi="Times New Roman" w:cs="Times New Roman"/>
          <w:sz w:val="24"/>
          <w:szCs w:val="24"/>
          <w:lang w:eastAsia="ro-RO"/>
        </w:rPr>
      </w:pPr>
    </w:p>
    <w:p w:rsidR="003F3ACA" w:rsidRPr="003F3ACA" w:rsidRDefault="003F3ACA" w:rsidP="00806434">
      <w:pPr>
        <w:spacing w:after="0" w:line="240" w:lineRule="auto"/>
        <w:rPr>
          <w:rFonts w:ascii="Times New Roman" w:eastAsia="Times New Roman" w:hAnsi="Times New Roman" w:cs="Times New Roman"/>
          <w:sz w:val="24"/>
          <w:szCs w:val="24"/>
          <w:lang w:eastAsia="ro-RO"/>
        </w:rPr>
      </w:pPr>
      <w:r w:rsidRPr="003F3ACA">
        <w:rPr>
          <w:rFonts w:ascii="Times New Roman" w:eastAsia="Times New Roman" w:hAnsi="Times New Roman" w:cs="Times New Roman"/>
          <w:sz w:val="24"/>
          <w:szCs w:val="24"/>
          <w:lang w:eastAsia="ro-RO"/>
        </w:rPr>
        <w:tab/>
      </w:r>
      <w:r w:rsidRPr="003F3ACA">
        <w:rPr>
          <w:rFonts w:ascii="Times New Roman" w:eastAsia="Times New Roman" w:hAnsi="Times New Roman" w:cs="Times New Roman"/>
          <w:sz w:val="24"/>
          <w:szCs w:val="24"/>
          <w:lang w:eastAsia="ro-RO"/>
        </w:rPr>
        <w:tab/>
      </w:r>
    </w:p>
    <w:p w:rsidR="003F3ACA" w:rsidRPr="003F3ACA" w:rsidRDefault="003F3ACA" w:rsidP="00806434">
      <w:pPr>
        <w:spacing w:after="0" w:line="240" w:lineRule="auto"/>
        <w:rPr>
          <w:rFonts w:ascii="Times New Roman" w:eastAsia="Times New Roman" w:hAnsi="Times New Roman" w:cs="Times New Roman"/>
          <w:sz w:val="24"/>
          <w:szCs w:val="24"/>
          <w:lang w:eastAsia="ro-RO"/>
        </w:rPr>
      </w:pPr>
    </w:p>
    <w:p w:rsidR="003F3ACA" w:rsidRPr="003F3ACA" w:rsidRDefault="003F3ACA" w:rsidP="00806434">
      <w:pPr>
        <w:spacing w:after="0" w:line="240" w:lineRule="auto"/>
        <w:rPr>
          <w:rFonts w:ascii="Times New Roman" w:eastAsia="Times New Roman" w:hAnsi="Times New Roman" w:cs="Times New Roman"/>
          <w:sz w:val="24"/>
          <w:szCs w:val="24"/>
          <w:lang w:eastAsia="ro-RO"/>
        </w:rPr>
      </w:pPr>
    </w:p>
    <w:p w:rsidR="003F3ACA" w:rsidRPr="003F3ACA" w:rsidRDefault="003F3ACA" w:rsidP="00806434">
      <w:pPr>
        <w:spacing w:after="0" w:line="240" w:lineRule="auto"/>
        <w:rPr>
          <w:rFonts w:ascii="Times New Roman" w:eastAsia="Times New Roman" w:hAnsi="Times New Roman" w:cs="Times New Roman"/>
          <w:sz w:val="24"/>
          <w:szCs w:val="24"/>
          <w:lang w:eastAsia="ro-RO"/>
        </w:rPr>
      </w:pPr>
    </w:p>
    <w:p w:rsidR="003F3ACA" w:rsidRPr="003F3ACA" w:rsidRDefault="003F3ACA" w:rsidP="00806434">
      <w:pPr>
        <w:spacing w:after="0" w:line="240" w:lineRule="auto"/>
        <w:rPr>
          <w:rFonts w:ascii="Times New Roman" w:eastAsia="Times New Roman" w:hAnsi="Times New Roman" w:cs="Times New Roman"/>
          <w:sz w:val="24"/>
          <w:szCs w:val="24"/>
          <w:lang w:eastAsia="ro-RO"/>
        </w:rPr>
      </w:pPr>
    </w:p>
    <w:p w:rsidR="003F3ACA" w:rsidRPr="003F3ACA" w:rsidRDefault="003F3ACA" w:rsidP="00806434">
      <w:pPr>
        <w:spacing w:after="0" w:line="240" w:lineRule="auto"/>
        <w:rPr>
          <w:rFonts w:ascii="Times New Roman" w:eastAsia="Times New Roman" w:hAnsi="Times New Roman" w:cs="Times New Roman"/>
          <w:sz w:val="24"/>
          <w:szCs w:val="24"/>
          <w:lang w:eastAsia="ro-RO"/>
        </w:rPr>
      </w:pPr>
    </w:p>
    <w:p w:rsidR="003F3ACA" w:rsidRPr="003F3ACA" w:rsidRDefault="003F3ACA" w:rsidP="00806434">
      <w:pPr>
        <w:spacing w:after="0" w:line="240" w:lineRule="auto"/>
        <w:rPr>
          <w:rFonts w:ascii="Times New Roman" w:eastAsia="Times New Roman" w:hAnsi="Times New Roman" w:cs="Times New Roman"/>
          <w:sz w:val="24"/>
          <w:szCs w:val="24"/>
          <w:lang w:eastAsia="ro-RO"/>
        </w:rPr>
      </w:pPr>
    </w:p>
    <w:p w:rsidR="003F3ACA" w:rsidRPr="003F3ACA" w:rsidRDefault="003F3ACA" w:rsidP="00806434">
      <w:pPr>
        <w:spacing w:after="0" w:line="240" w:lineRule="auto"/>
        <w:rPr>
          <w:rFonts w:ascii="Times New Roman" w:eastAsia="Times New Roman" w:hAnsi="Times New Roman" w:cs="Times New Roman"/>
          <w:sz w:val="24"/>
          <w:szCs w:val="24"/>
          <w:lang w:eastAsia="ro-RO"/>
        </w:rPr>
      </w:pPr>
    </w:p>
    <w:p w:rsidR="00126F3A" w:rsidRDefault="00126F3A" w:rsidP="00806434">
      <w:pPr>
        <w:spacing w:after="0" w:line="240" w:lineRule="auto"/>
        <w:ind w:firstLine="720"/>
        <w:jc w:val="both"/>
        <w:rPr>
          <w:rFonts w:ascii="Times New Roman" w:eastAsia="Times New Roman" w:hAnsi="Times New Roman" w:cs="Times New Roman"/>
          <w:b/>
          <w:sz w:val="28"/>
          <w:szCs w:val="28"/>
          <w:lang w:val="en-US"/>
        </w:rPr>
      </w:pPr>
    </w:p>
    <w:p w:rsidR="00126F3A" w:rsidRDefault="00126F3A" w:rsidP="00806434">
      <w:pPr>
        <w:spacing w:after="0"/>
        <w:jc w:val="both"/>
        <w:rPr>
          <w:rFonts w:ascii="Times New Roman" w:eastAsia="Times New Roman" w:hAnsi="Times New Roman" w:cs="Times New Roman"/>
          <w:b/>
          <w:sz w:val="28"/>
          <w:szCs w:val="28"/>
          <w:lang w:val="en-US"/>
        </w:rPr>
      </w:pPr>
    </w:p>
    <w:p w:rsidR="003F3ACA" w:rsidRPr="0072478C" w:rsidRDefault="003F3ACA" w:rsidP="003F3ACA">
      <w:pPr>
        <w:spacing w:after="0"/>
        <w:ind w:firstLine="720"/>
        <w:jc w:val="both"/>
        <w:rPr>
          <w:rFonts w:ascii="Times New Roman" w:eastAsia="Times New Roman" w:hAnsi="Times New Roman" w:cs="Times New Roman"/>
          <w:sz w:val="28"/>
          <w:szCs w:val="28"/>
          <w:lang w:val="en-US"/>
        </w:rPr>
      </w:pPr>
      <w:r w:rsidRPr="0072478C">
        <w:rPr>
          <w:rFonts w:ascii="Times New Roman" w:eastAsia="Times New Roman" w:hAnsi="Times New Roman" w:cs="Times New Roman"/>
          <w:b/>
          <w:sz w:val="28"/>
          <w:szCs w:val="28"/>
          <w:lang w:val="en-US"/>
        </w:rPr>
        <w:t>Formularul E 127</w:t>
      </w:r>
      <w:r w:rsidRPr="0072478C">
        <w:rPr>
          <w:rFonts w:ascii="Times New Roman" w:eastAsia="Times New Roman" w:hAnsi="Times New Roman" w:cs="Times New Roman"/>
          <w:sz w:val="28"/>
          <w:szCs w:val="28"/>
          <w:lang w:val="en-US"/>
        </w:rPr>
        <w:t xml:space="preserve"> este întocmit atunci când rambursarea se face pe baza unei sume forfetare prestaţiile acordate membrilor de familie ai unui lucrător salariat sau lucrător independent, care nu îşi au reşedinţa pe teritoriul aceluiaşi stat membru ca şi persoana în cauză, pe baza unui formular E 109 "Atestat pentru înscrierea membrilor </w:t>
      </w:r>
      <w:r w:rsidRPr="0072478C">
        <w:rPr>
          <w:rFonts w:ascii="Times New Roman" w:eastAsia="Times New Roman" w:hAnsi="Times New Roman" w:cs="Times New Roman"/>
          <w:sz w:val="28"/>
          <w:szCs w:val="28"/>
          <w:lang w:val="en-US"/>
        </w:rPr>
        <w:lastRenderedPageBreak/>
        <w:t xml:space="preserve">familiei persoanei asigurate şi actualizarea listelor" sau prestaţiile acordate pensionarilor şi membrilor de familie ai acestora care nu îşi au reşedinţa în statul membru în conformitate cu a cărui legislaţie primesc pensie şi au dreptul la prestaţii, în baza unui formular E 121"Atestat pentru înscrierea titularilor de pensie a membrilor familiei acestora şi actualizarea listelor". </w:t>
      </w:r>
    </w:p>
    <w:p w:rsidR="003F3ACA" w:rsidRPr="0072478C" w:rsidRDefault="003F3ACA" w:rsidP="003F3ACA">
      <w:pPr>
        <w:spacing w:after="0"/>
        <w:ind w:firstLine="720"/>
        <w:jc w:val="both"/>
        <w:rPr>
          <w:rFonts w:ascii="Times New Roman" w:eastAsia="Times New Roman" w:hAnsi="Times New Roman" w:cs="Times New Roman"/>
          <w:sz w:val="28"/>
          <w:szCs w:val="28"/>
          <w:lang w:val="en-US"/>
        </w:rPr>
      </w:pPr>
      <w:r w:rsidRPr="0072478C">
        <w:rPr>
          <w:rFonts w:ascii="Times New Roman" w:eastAsia="Times New Roman" w:hAnsi="Times New Roman" w:cs="Times New Roman"/>
          <w:sz w:val="28"/>
          <w:szCs w:val="28"/>
          <w:lang w:val="en-US"/>
        </w:rPr>
        <w:t>Suma prestaţiilor în natură acordate se rambursează de instituţiile competente instituţiilor care au acordat prestaţiile respective, prin intermediul organismului de legătură, pe baza unei sume forfetare stabilite pentru fiecare an calendaristic, cât mai apropiate posibil de cheltuielile reale efectuate. Plata sumelor forfetare se efectueaza pe baza tarifelor publicate de statele solicitante în Jurnalul Oficial al Uniunii Europene, aferente anului pentru care s-a solicitat plata.</w:t>
      </w:r>
    </w:p>
    <w:p w:rsidR="003F3ACA" w:rsidRPr="00126F3A" w:rsidRDefault="003F3ACA" w:rsidP="003F3ACA">
      <w:pPr>
        <w:tabs>
          <w:tab w:val="left" w:pos="1110"/>
        </w:tabs>
        <w:spacing w:after="0"/>
        <w:jc w:val="both"/>
        <w:rPr>
          <w:rFonts w:ascii="Times New Roman" w:eastAsia="Times New Roman" w:hAnsi="Times New Roman" w:cs="Times New Roman"/>
          <w:sz w:val="28"/>
          <w:szCs w:val="28"/>
        </w:rPr>
      </w:pPr>
      <w:r w:rsidRPr="0072478C">
        <w:rPr>
          <w:rFonts w:ascii="Calibri" w:eastAsia="Times New Roman" w:hAnsi="Calibri" w:cs="Times New Roman"/>
          <w:sz w:val="28"/>
          <w:szCs w:val="28"/>
          <w:lang w:val="en-US"/>
        </w:rPr>
        <w:tab/>
      </w:r>
      <w:r w:rsidRPr="00126F3A">
        <w:rPr>
          <w:rFonts w:ascii="Times New Roman" w:eastAsia="Times New Roman" w:hAnsi="Times New Roman" w:cs="Times New Roman"/>
          <w:i/>
          <w:sz w:val="28"/>
          <w:szCs w:val="28"/>
          <w:lang w:val="en-US"/>
        </w:rPr>
        <w:t>În anul</w:t>
      </w:r>
      <w:r w:rsidRPr="00126F3A">
        <w:rPr>
          <w:rFonts w:ascii="Times New Roman" w:eastAsia="Times New Roman" w:hAnsi="Times New Roman" w:cs="Times New Roman"/>
          <w:i/>
          <w:color w:val="222222"/>
          <w:sz w:val="28"/>
          <w:szCs w:val="28"/>
          <w:shd w:val="clear" w:color="auto" w:fill="FFFFFF"/>
          <w:lang w:val="en-US"/>
        </w:rPr>
        <w:t xml:space="preserve"> 2016</w:t>
      </w:r>
      <w:r w:rsidRPr="00126F3A">
        <w:rPr>
          <w:rFonts w:ascii="Times New Roman" w:eastAsia="Times New Roman" w:hAnsi="Times New Roman" w:cs="Times New Roman"/>
          <w:i/>
          <w:sz w:val="28"/>
          <w:szCs w:val="28"/>
        </w:rPr>
        <w:t xml:space="preserve"> au fost achitate un număr de 106 formulare E127 în valoare de 1.173.538,01 lei  pentru SPANIA</w:t>
      </w:r>
      <w:r w:rsidRPr="00126F3A">
        <w:rPr>
          <w:rFonts w:ascii="Times New Roman" w:eastAsia="Times New Roman" w:hAnsi="Times New Roman" w:cs="Times New Roman"/>
          <w:sz w:val="28"/>
          <w:szCs w:val="28"/>
        </w:rPr>
        <w:t>.</w:t>
      </w:r>
    </w:p>
    <w:p w:rsidR="00026832" w:rsidRPr="0072478C" w:rsidRDefault="003F3ACA" w:rsidP="003F3ACA">
      <w:pPr>
        <w:tabs>
          <w:tab w:val="left" w:pos="1110"/>
        </w:tabs>
        <w:jc w:val="both"/>
        <w:rPr>
          <w:rFonts w:ascii="Times New Roman" w:eastAsia="Times New Roman" w:hAnsi="Times New Roman" w:cs="Times New Roman"/>
          <w:sz w:val="28"/>
          <w:szCs w:val="28"/>
          <w:lang w:val="en-US"/>
        </w:rPr>
      </w:pPr>
      <w:r w:rsidRPr="0072478C">
        <w:rPr>
          <w:rFonts w:ascii="Times New Roman" w:eastAsia="Times New Roman" w:hAnsi="Times New Roman" w:cs="Times New Roman"/>
          <w:b/>
          <w:sz w:val="28"/>
          <w:szCs w:val="28"/>
        </w:rPr>
        <w:tab/>
      </w:r>
      <w:r w:rsidRPr="0072478C">
        <w:rPr>
          <w:rFonts w:ascii="Times New Roman" w:eastAsia="Times New Roman" w:hAnsi="Times New Roman" w:cs="Times New Roman"/>
          <w:sz w:val="28"/>
          <w:szCs w:val="28"/>
        </w:rPr>
        <w:t xml:space="preserve">În luna octombrie 2016 s-au primit un număr de 44 formulare E127 SPANIA totalizând un număr de 366 de sume forfetare lunare aferente anului 2015. Aceste formulare se află încă în curs de soluționare  deoarece încă nu s-a publicat  </w:t>
      </w:r>
      <w:r w:rsidRPr="0072478C">
        <w:rPr>
          <w:rFonts w:ascii="Times New Roman" w:eastAsia="Times New Roman" w:hAnsi="Times New Roman" w:cs="Times New Roman"/>
          <w:sz w:val="28"/>
          <w:szCs w:val="28"/>
          <w:lang w:val="en-US"/>
        </w:rPr>
        <w:t>în Jurnalul Oficial al Uniunii Europene, nivelul s</w:t>
      </w:r>
      <w:r w:rsidR="00812486">
        <w:rPr>
          <w:rFonts w:ascii="Times New Roman" w:eastAsia="Times New Roman" w:hAnsi="Times New Roman" w:cs="Times New Roman"/>
          <w:sz w:val="28"/>
          <w:szCs w:val="28"/>
          <w:lang w:val="en-US"/>
        </w:rPr>
        <w:t>umei forfetare pentru anul 2015</w:t>
      </w:r>
    </w:p>
    <w:tbl>
      <w:tblPr>
        <w:tblW w:w="9568" w:type="dxa"/>
        <w:tblInd w:w="288" w:type="dxa"/>
        <w:tblLook w:val="04A0" w:firstRow="1" w:lastRow="0" w:firstColumn="1" w:lastColumn="0" w:noHBand="0" w:noVBand="1"/>
      </w:tblPr>
      <w:tblGrid>
        <w:gridCol w:w="1526"/>
        <w:gridCol w:w="1192"/>
        <w:gridCol w:w="1053"/>
        <w:gridCol w:w="1053"/>
        <w:gridCol w:w="1634"/>
        <w:gridCol w:w="1765"/>
        <w:gridCol w:w="1345"/>
      </w:tblGrid>
      <w:tr w:rsidR="003F3ACA" w:rsidRPr="003F3ACA" w:rsidTr="00026832">
        <w:trPr>
          <w:trHeight w:val="1035"/>
        </w:trPr>
        <w:tc>
          <w:tcPr>
            <w:tcW w:w="1526" w:type="dxa"/>
            <w:tcBorders>
              <w:top w:val="single" w:sz="8" w:space="0" w:color="auto"/>
              <w:left w:val="single" w:sz="8" w:space="0" w:color="auto"/>
              <w:bottom w:val="single" w:sz="4" w:space="0" w:color="auto"/>
              <w:right w:val="single" w:sz="4" w:space="0" w:color="auto"/>
            </w:tcBorders>
            <w:shd w:val="clear" w:color="auto" w:fill="auto"/>
            <w:hideMark/>
          </w:tcPr>
          <w:p w:rsidR="003F3ACA" w:rsidRPr="00026832" w:rsidRDefault="003F3ACA" w:rsidP="003F3ACA">
            <w:pPr>
              <w:spacing w:after="0" w:line="240" w:lineRule="auto"/>
              <w:jc w:val="center"/>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Perioada servicii medicale</w:t>
            </w:r>
          </w:p>
        </w:tc>
        <w:tc>
          <w:tcPr>
            <w:tcW w:w="1192" w:type="dxa"/>
            <w:tcBorders>
              <w:top w:val="single" w:sz="8" w:space="0" w:color="auto"/>
              <w:left w:val="nil"/>
              <w:bottom w:val="single" w:sz="4" w:space="0" w:color="auto"/>
              <w:right w:val="single" w:sz="4" w:space="0" w:color="auto"/>
            </w:tcBorders>
            <w:shd w:val="clear" w:color="auto" w:fill="auto"/>
            <w:hideMark/>
          </w:tcPr>
          <w:p w:rsidR="003F3ACA" w:rsidRPr="00026832" w:rsidRDefault="003F3ACA" w:rsidP="003F3ACA">
            <w:pPr>
              <w:spacing w:after="0" w:line="240" w:lineRule="auto"/>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STAT UE</w:t>
            </w:r>
          </w:p>
        </w:tc>
        <w:tc>
          <w:tcPr>
            <w:tcW w:w="1053" w:type="dxa"/>
            <w:tcBorders>
              <w:top w:val="single" w:sz="8" w:space="0" w:color="auto"/>
              <w:left w:val="nil"/>
              <w:bottom w:val="single" w:sz="4" w:space="0" w:color="auto"/>
              <w:right w:val="single" w:sz="4" w:space="0" w:color="auto"/>
            </w:tcBorders>
            <w:shd w:val="clear" w:color="auto" w:fill="auto"/>
            <w:hideMark/>
          </w:tcPr>
          <w:p w:rsidR="003F3ACA" w:rsidRPr="00026832" w:rsidRDefault="003F3ACA" w:rsidP="003F3ACA">
            <w:pPr>
              <w:spacing w:after="0" w:line="240" w:lineRule="auto"/>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NR. E127</w:t>
            </w:r>
          </w:p>
        </w:tc>
        <w:tc>
          <w:tcPr>
            <w:tcW w:w="1053" w:type="dxa"/>
            <w:tcBorders>
              <w:top w:val="single" w:sz="8" w:space="0" w:color="auto"/>
              <w:left w:val="nil"/>
              <w:bottom w:val="single" w:sz="4" w:space="0" w:color="auto"/>
              <w:right w:val="single" w:sz="4" w:space="0" w:color="auto"/>
            </w:tcBorders>
            <w:shd w:val="clear" w:color="auto" w:fill="auto"/>
            <w:hideMark/>
          </w:tcPr>
          <w:p w:rsidR="003F3ACA" w:rsidRPr="00026832" w:rsidRDefault="003F3ACA" w:rsidP="003F3ACA">
            <w:pPr>
              <w:spacing w:after="0" w:line="240" w:lineRule="auto"/>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Total sume forfetare</w:t>
            </w:r>
          </w:p>
        </w:tc>
        <w:tc>
          <w:tcPr>
            <w:tcW w:w="1634" w:type="dxa"/>
            <w:tcBorders>
              <w:top w:val="single" w:sz="8" w:space="0" w:color="auto"/>
              <w:left w:val="nil"/>
              <w:bottom w:val="single" w:sz="4" w:space="0" w:color="auto"/>
              <w:right w:val="single" w:sz="4" w:space="0" w:color="auto"/>
            </w:tcBorders>
            <w:shd w:val="clear" w:color="auto" w:fill="auto"/>
            <w:hideMark/>
          </w:tcPr>
          <w:p w:rsidR="003F3ACA" w:rsidRPr="00026832" w:rsidRDefault="003F3ACA" w:rsidP="003F3ACA">
            <w:pPr>
              <w:spacing w:after="0" w:line="240" w:lineRule="auto"/>
              <w:rPr>
                <w:rFonts w:ascii="Times New Roman" w:eastAsia="Times New Roman" w:hAnsi="Times New Roman" w:cs="Times New Roman"/>
                <w:bCs/>
                <w:color w:val="000000"/>
                <w:sz w:val="24"/>
                <w:szCs w:val="24"/>
                <w:lang w:val="en-US"/>
              </w:rPr>
            </w:pPr>
            <w:r w:rsidRPr="00026832">
              <w:rPr>
                <w:rFonts w:ascii="Times New Roman" w:eastAsia="Times New Roman" w:hAnsi="Times New Roman" w:cs="Times New Roman"/>
                <w:bCs/>
                <w:color w:val="000000"/>
                <w:sz w:val="24"/>
                <w:szCs w:val="24"/>
                <w:lang w:val="en-US"/>
              </w:rPr>
              <w:t>Total valoare  LEI</w:t>
            </w:r>
          </w:p>
        </w:tc>
        <w:tc>
          <w:tcPr>
            <w:tcW w:w="1765" w:type="dxa"/>
            <w:tcBorders>
              <w:top w:val="single" w:sz="8" w:space="0" w:color="auto"/>
              <w:left w:val="nil"/>
              <w:bottom w:val="single" w:sz="4" w:space="0" w:color="auto"/>
              <w:right w:val="single" w:sz="4" w:space="0" w:color="auto"/>
            </w:tcBorders>
            <w:shd w:val="clear" w:color="auto" w:fill="auto"/>
            <w:hideMark/>
          </w:tcPr>
          <w:p w:rsidR="003F3ACA" w:rsidRPr="00026832" w:rsidRDefault="00026832" w:rsidP="003F3ACA">
            <w:pPr>
              <w:spacing w:after="0" w:line="240" w:lineRule="auto"/>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 xml:space="preserve">Valoare achitata </w:t>
            </w:r>
          </w:p>
        </w:tc>
        <w:tc>
          <w:tcPr>
            <w:tcW w:w="1345" w:type="dxa"/>
            <w:tcBorders>
              <w:top w:val="single" w:sz="8" w:space="0" w:color="auto"/>
              <w:left w:val="nil"/>
              <w:bottom w:val="single" w:sz="4" w:space="0" w:color="auto"/>
              <w:right w:val="single" w:sz="8" w:space="0" w:color="auto"/>
            </w:tcBorders>
            <w:shd w:val="clear" w:color="auto" w:fill="auto"/>
            <w:hideMark/>
          </w:tcPr>
          <w:p w:rsidR="003F3ACA" w:rsidRPr="00026832" w:rsidRDefault="00026832" w:rsidP="003F3ACA">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Nr.E</w:t>
            </w:r>
            <w:r w:rsidRPr="00026832">
              <w:rPr>
                <w:rFonts w:ascii="Times New Roman" w:eastAsia="Times New Roman" w:hAnsi="Times New Roman" w:cs="Times New Roman"/>
                <w:color w:val="000000"/>
                <w:sz w:val="24"/>
                <w:szCs w:val="24"/>
                <w:lang w:val="en-US"/>
              </w:rPr>
              <w:t>127 achitate</w:t>
            </w:r>
          </w:p>
        </w:tc>
      </w:tr>
      <w:tr w:rsidR="003F3ACA" w:rsidRPr="003F3ACA" w:rsidTr="00026832">
        <w:trPr>
          <w:trHeight w:val="315"/>
        </w:trPr>
        <w:tc>
          <w:tcPr>
            <w:tcW w:w="1526" w:type="dxa"/>
            <w:tcBorders>
              <w:top w:val="nil"/>
              <w:left w:val="single" w:sz="8" w:space="0" w:color="auto"/>
              <w:bottom w:val="single" w:sz="4" w:space="0" w:color="auto"/>
              <w:right w:val="single" w:sz="4" w:space="0" w:color="auto"/>
            </w:tcBorders>
            <w:shd w:val="clear" w:color="auto" w:fill="auto"/>
            <w:noWrap/>
            <w:vAlign w:val="bottom"/>
            <w:hideMark/>
          </w:tcPr>
          <w:p w:rsidR="003F3ACA" w:rsidRPr="00026832" w:rsidRDefault="003F3ACA" w:rsidP="003F3ACA">
            <w:pPr>
              <w:spacing w:after="0" w:line="240" w:lineRule="auto"/>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2009-2010</w:t>
            </w:r>
          </w:p>
        </w:tc>
        <w:tc>
          <w:tcPr>
            <w:tcW w:w="1192" w:type="dxa"/>
            <w:tcBorders>
              <w:top w:val="nil"/>
              <w:left w:val="nil"/>
              <w:bottom w:val="single" w:sz="4" w:space="0" w:color="auto"/>
              <w:right w:val="single" w:sz="4" w:space="0" w:color="auto"/>
            </w:tcBorders>
            <w:shd w:val="clear" w:color="auto" w:fill="auto"/>
            <w:noWrap/>
            <w:vAlign w:val="bottom"/>
            <w:hideMark/>
          </w:tcPr>
          <w:p w:rsidR="003F3ACA" w:rsidRPr="00026832" w:rsidRDefault="003F3ACA" w:rsidP="003F3ACA">
            <w:pPr>
              <w:spacing w:after="0" w:line="240" w:lineRule="auto"/>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FRANTA</w:t>
            </w:r>
          </w:p>
        </w:tc>
        <w:tc>
          <w:tcPr>
            <w:tcW w:w="1053" w:type="dxa"/>
            <w:tcBorders>
              <w:top w:val="nil"/>
              <w:left w:val="nil"/>
              <w:bottom w:val="single" w:sz="4" w:space="0" w:color="auto"/>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6</w:t>
            </w:r>
          </w:p>
        </w:tc>
        <w:tc>
          <w:tcPr>
            <w:tcW w:w="1053" w:type="dxa"/>
            <w:tcBorders>
              <w:top w:val="nil"/>
              <w:left w:val="nil"/>
              <w:bottom w:val="single" w:sz="4" w:space="0" w:color="auto"/>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32</w:t>
            </w:r>
          </w:p>
        </w:tc>
        <w:tc>
          <w:tcPr>
            <w:tcW w:w="1634" w:type="dxa"/>
            <w:tcBorders>
              <w:top w:val="nil"/>
              <w:left w:val="nil"/>
              <w:bottom w:val="single" w:sz="4" w:space="0" w:color="auto"/>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bCs/>
                <w:color w:val="000000"/>
                <w:sz w:val="24"/>
                <w:szCs w:val="24"/>
                <w:lang w:val="en-US"/>
              </w:rPr>
            </w:pPr>
            <w:r w:rsidRPr="00026832">
              <w:rPr>
                <w:rFonts w:ascii="Times New Roman" w:eastAsia="Times New Roman" w:hAnsi="Times New Roman" w:cs="Times New Roman"/>
                <w:bCs/>
                <w:color w:val="000000"/>
                <w:sz w:val="24"/>
                <w:szCs w:val="24"/>
                <w:lang w:val="en-US"/>
              </w:rPr>
              <w:t>51.934,28</w:t>
            </w:r>
          </w:p>
        </w:tc>
        <w:tc>
          <w:tcPr>
            <w:tcW w:w="1765" w:type="dxa"/>
            <w:tcBorders>
              <w:top w:val="nil"/>
              <w:left w:val="nil"/>
              <w:bottom w:val="single" w:sz="4" w:space="0" w:color="auto"/>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51.934,28</w:t>
            </w:r>
          </w:p>
        </w:tc>
        <w:tc>
          <w:tcPr>
            <w:tcW w:w="1345" w:type="dxa"/>
            <w:tcBorders>
              <w:top w:val="nil"/>
              <w:left w:val="nil"/>
              <w:bottom w:val="single" w:sz="4" w:space="0" w:color="auto"/>
              <w:right w:val="single" w:sz="8"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6</w:t>
            </w:r>
          </w:p>
        </w:tc>
      </w:tr>
      <w:tr w:rsidR="003F3ACA" w:rsidRPr="003F3ACA" w:rsidTr="00026832">
        <w:trPr>
          <w:trHeight w:val="315"/>
        </w:trPr>
        <w:tc>
          <w:tcPr>
            <w:tcW w:w="1526" w:type="dxa"/>
            <w:tcBorders>
              <w:top w:val="nil"/>
              <w:left w:val="single" w:sz="8" w:space="0" w:color="auto"/>
              <w:bottom w:val="single" w:sz="4" w:space="0" w:color="auto"/>
              <w:right w:val="single" w:sz="4" w:space="0" w:color="auto"/>
            </w:tcBorders>
            <w:shd w:val="clear" w:color="auto" w:fill="auto"/>
            <w:noWrap/>
            <w:vAlign w:val="bottom"/>
            <w:hideMark/>
          </w:tcPr>
          <w:p w:rsidR="003F3ACA" w:rsidRPr="00026832" w:rsidRDefault="003F3ACA" w:rsidP="003F3ACA">
            <w:pPr>
              <w:spacing w:after="0" w:line="240" w:lineRule="auto"/>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2008-2012</w:t>
            </w:r>
          </w:p>
        </w:tc>
        <w:tc>
          <w:tcPr>
            <w:tcW w:w="1192" w:type="dxa"/>
            <w:tcBorders>
              <w:top w:val="nil"/>
              <w:left w:val="nil"/>
              <w:bottom w:val="single" w:sz="4" w:space="0" w:color="auto"/>
              <w:right w:val="single" w:sz="4" w:space="0" w:color="auto"/>
            </w:tcBorders>
            <w:shd w:val="clear" w:color="auto" w:fill="auto"/>
            <w:noWrap/>
            <w:vAlign w:val="bottom"/>
            <w:hideMark/>
          </w:tcPr>
          <w:p w:rsidR="003F3ACA" w:rsidRPr="00026832" w:rsidRDefault="003F3ACA" w:rsidP="003F3ACA">
            <w:pPr>
              <w:spacing w:after="0" w:line="240" w:lineRule="auto"/>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ITALIA</w:t>
            </w:r>
          </w:p>
        </w:tc>
        <w:tc>
          <w:tcPr>
            <w:tcW w:w="1053" w:type="dxa"/>
            <w:tcBorders>
              <w:top w:val="nil"/>
              <w:left w:val="nil"/>
              <w:bottom w:val="single" w:sz="4" w:space="0" w:color="auto"/>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23</w:t>
            </w:r>
          </w:p>
        </w:tc>
        <w:tc>
          <w:tcPr>
            <w:tcW w:w="1053" w:type="dxa"/>
            <w:tcBorders>
              <w:top w:val="nil"/>
              <w:left w:val="nil"/>
              <w:bottom w:val="single" w:sz="4" w:space="0" w:color="auto"/>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210</w:t>
            </w:r>
          </w:p>
        </w:tc>
        <w:tc>
          <w:tcPr>
            <w:tcW w:w="1634" w:type="dxa"/>
            <w:tcBorders>
              <w:top w:val="nil"/>
              <w:left w:val="nil"/>
              <w:bottom w:val="single" w:sz="4" w:space="0" w:color="auto"/>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bCs/>
                <w:color w:val="000000"/>
                <w:sz w:val="24"/>
                <w:szCs w:val="24"/>
                <w:lang w:val="en-US"/>
              </w:rPr>
            </w:pPr>
            <w:r w:rsidRPr="00026832">
              <w:rPr>
                <w:rFonts w:ascii="Times New Roman" w:eastAsia="Times New Roman" w:hAnsi="Times New Roman" w:cs="Times New Roman"/>
                <w:bCs/>
                <w:color w:val="000000"/>
                <w:sz w:val="24"/>
                <w:szCs w:val="24"/>
                <w:lang w:val="en-US"/>
              </w:rPr>
              <w:t>202.774,52</w:t>
            </w:r>
          </w:p>
        </w:tc>
        <w:tc>
          <w:tcPr>
            <w:tcW w:w="1765" w:type="dxa"/>
            <w:tcBorders>
              <w:top w:val="nil"/>
              <w:left w:val="nil"/>
              <w:bottom w:val="single" w:sz="4" w:space="0" w:color="auto"/>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202.774,52</w:t>
            </w:r>
          </w:p>
        </w:tc>
        <w:tc>
          <w:tcPr>
            <w:tcW w:w="1345" w:type="dxa"/>
            <w:tcBorders>
              <w:top w:val="nil"/>
              <w:left w:val="nil"/>
              <w:bottom w:val="single" w:sz="4" w:space="0" w:color="auto"/>
              <w:right w:val="single" w:sz="8"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23</w:t>
            </w:r>
          </w:p>
        </w:tc>
      </w:tr>
      <w:tr w:rsidR="003F3ACA" w:rsidRPr="003F3ACA" w:rsidTr="00026832">
        <w:trPr>
          <w:trHeight w:val="315"/>
        </w:trPr>
        <w:tc>
          <w:tcPr>
            <w:tcW w:w="1526" w:type="dxa"/>
            <w:tcBorders>
              <w:top w:val="nil"/>
              <w:left w:val="single" w:sz="8" w:space="0" w:color="auto"/>
              <w:bottom w:val="nil"/>
              <w:right w:val="single" w:sz="4" w:space="0" w:color="auto"/>
            </w:tcBorders>
            <w:shd w:val="clear" w:color="auto" w:fill="auto"/>
            <w:noWrap/>
            <w:vAlign w:val="bottom"/>
            <w:hideMark/>
          </w:tcPr>
          <w:p w:rsidR="003F3ACA" w:rsidRPr="00026832" w:rsidRDefault="003F3ACA" w:rsidP="003F3ACA">
            <w:pPr>
              <w:spacing w:after="0" w:line="240" w:lineRule="auto"/>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2007-2013</w:t>
            </w:r>
          </w:p>
        </w:tc>
        <w:tc>
          <w:tcPr>
            <w:tcW w:w="1192" w:type="dxa"/>
            <w:tcBorders>
              <w:top w:val="nil"/>
              <w:left w:val="nil"/>
              <w:bottom w:val="nil"/>
              <w:right w:val="single" w:sz="4" w:space="0" w:color="auto"/>
            </w:tcBorders>
            <w:shd w:val="clear" w:color="auto" w:fill="auto"/>
            <w:noWrap/>
            <w:vAlign w:val="bottom"/>
            <w:hideMark/>
          </w:tcPr>
          <w:p w:rsidR="003F3ACA" w:rsidRPr="00026832" w:rsidRDefault="003F3ACA" w:rsidP="003F3ACA">
            <w:pPr>
              <w:spacing w:after="0" w:line="240" w:lineRule="auto"/>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SPANIA</w:t>
            </w:r>
          </w:p>
        </w:tc>
        <w:tc>
          <w:tcPr>
            <w:tcW w:w="1053" w:type="dxa"/>
            <w:tcBorders>
              <w:top w:val="nil"/>
              <w:left w:val="nil"/>
              <w:bottom w:val="nil"/>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152</w:t>
            </w:r>
          </w:p>
        </w:tc>
        <w:tc>
          <w:tcPr>
            <w:tcW w:w="1053" w:type="dxa"/>
            <w:tcBorders>
              <w:top w:val="nil"/>
              <w:left w:val="nil"/>
              <w:bottom w:val="nil"/>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1444</w:t>
            </w:r>
          </w:p>
        </w:tc>
        <w:tc>
          <w:tcPr>
            <w:tcW w:w="1634" w:type="dxa"/>
            <w:tcBorders>
              <w:top w:val="nil"/>
              <w:left w:val="nil"/>
              <w:bottom w:val="nil"/>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bCs/>
                <w:color w:val="000000"/>
                <w:sz w:val="24"/>
                <w:szCs w:val="24"/>
                <w:lang w:val="en-US"/>
              </w:rPr>
            </w:pPr>
            <w:r w:rsidRPr="00026832">
              <w:rPr>
                <w:rFonts w:ascii="Times New Roman" w:eastAsia="Times New Roman" w:hAnsi="Times New Roman" w:cs="Times New Roman"/>
                <w:bCs/>
                <w:color w:val="000000"/>
                <w:sz w:val="24"/>
                <w:szCs w:val="24"/>
                <w:lang w:val="en-US"/>
              </w:rPr>
              <w:t>1.686.619,01</w:t>
            </w:r>
          </w:p>
        </w:tc>
        <w:tc>
          <w:tcPr>
            <w:tcW w:w="1765" w:type="dxa"/>
            <w:tcBorders>
              <w:top w:val="nil"/>
              <w:left w:val="nil"/>
              <w:bottom w:val="nil"/>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1.173.538,01</w:t>
            </w:r>
          </w:p>
        </w:tc>
        <w:tc>
          <w:tcPr>
            <w:tcW w:w="1345" w:type="dxa"/>
            <w:tcBorders>
              <w:top w:val="nil"/>
              <w:left w:val="nil"/>
              <w:bottom w:val="nil"/>
              <w:right w:val="single" w:sz="8"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106</w:t>
            </w:r>
          </w:p>
        </w:tc>
      </w:tr>
      <w:tr w:rsidR="003F3ACA" w:rsidRPr="003F3ACA" w:rsidTr="00026832">
        <w:trPr>
          <w:trHeight w:val="315"/>
        </w:trPr>
        <w:tc>
          <w:tcPr>
            <w:tcW w:w="2718"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3F3ACA" w:rsidRPr="00026832" w:rsidRDefault="003F3ACA" w:rsidP="003F3ACA">
            <w:pPr>
              <w:spacing w:after="0" w:line="240" w:lineRule="auto"/>
              <w:jc w:val="center"/>
              <w:rPr>
                <w:rFonts w:ascii="Times New Roman" w:eastAsia="Times New Roman" w:hAnsi="Times New Roman" w:cs="Times New Roman"/>
                <w:b/>
                <w:bCs/>
                <w:color w:val="000000"/>
                <w:sz w:val="24"/>
                <w:szCs w:val="24"/>
                <w:lang w:val="en-US"/>
              </w:rPr>
            </w:pPr>
            <w:r w:rsidRPr="00026832">
              <w:rPr>
                <w:rFonts w:ascii="Times New Roman" w:eastAsia="Times New Roman" w:hAnsi="Times New Roman" w:cs="Times New Roman"/>
                <w:b/>
                <w:bCs/>
                <w:color w:val="000000"/>
                <w:sz w:val="24"/>
                <w:szCs w:val="24"/>
                <w:lang w:val="en-US"/>
              </w:rPr>
              <w:t>TOTAL</w:t>
            </w:r>
          </w:p>
        </w:tc>
        <w:tc>
          <w:tcPr>
            <w:tcW w:w="1053" w:type="dxa"/>
            <w:tcBorders>
              <w:top w:val="single" w:sz="8" w:space="0" w:color="auto"/>
              <w:left w:val="nil"/>
              <w:bottom w:val="single" w:sz="8" w:space="0" w:color="auto"/>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b/>
                <w:bCs/>
                <w:color w:val="000000"/>
                <w:sz w:val="24"/>
                <w:szCs w:val="24"/>
                <w:lang w:val="en-US"/>
              </w:rPr>
            </w:pPr>
            <w:r w:rsidRPr="00026832">
              <w:rPr>
                <w:rFonts w:ascii="Times New Roman" w:eastAsia="Times New Roman" w:hAnsi="Times New Roman" w:cs="Times New Roman"/>
                <w:b/>
                <w:bCs/>
                <w:color w:val="000000"/>
                <w:sz w:val="24"/>
                <w:szCs w:val="24"/>
                <w:lang w:val="en-US"/>
              </w:rPr>
              <w:t>181</w:t>
            </w:r>
          </w:p>
        </w:tc>
        <w:tc>
          <w:tcPr>
            <w:tcW w:w="1053" w:type="dxa"/>
            <w:tcBorders>
              <w:top w:val="single" w:sz="8" w:space="0" w:color="auto"/>
              <w:left w:val="nil"/>
              <w:bottom w:val="single" w:sz="8" w:space="0" w:color="auto"/>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b/>
                <w:bCs/>
                <w:color w:val="000000"/>
                <w:sz w:val="24"/>
                <w:szCs w:val="24"/>
                <w:lang w:val="en-US"/>
              </w:rPr>
            </w:pPr>
            <w:r w:rsidRPr="00026832">
              <w:rPr>
                <w:rFonts w:ascii="Times New Roman" w:eastAsia="Times New Roman" w:hAnsi="Times New Roman" w:cs="Times New Roman"/>
                <w:b/>
                <w:bCs/>
                <w:color w:val="000000"/>
                <w:sz w:val="24"/>
                <w:szCs w:val="24"/>
                <w:lang w:val="en-US"/>
              </w:rPr>
              <w:t>1686</w:t>
            </w:r>
          </w:p>
        </w:tc>
        <w:tc>
          <w:tcPr>
            <w:tcW w:w="1634" w:type="dxa"/>
            <w:tcBorders>
              <w:top w:val="single" w:sz="8" w:space="0" w:color="auto"/>
              <w:left w:val="nil"/>
              <w:bottom w:val="single" w:sz="8" w:space="0" w:color="auto"/>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b/>
                <w:bCs/>
                <w:color w:val="000000"/>
                <w:sz w:val="24"/>
                <w:szCs w:val="24"/>
                <w:lang w:val="en-US"/>
              </w:rPr>
            </w:pPr>
            <w:r w:rsidRPr="00026832">
              <w:rPr>
                <w:rFonts w:ascii="Times New Roman" w:eastAsia="Times New Roman" w:hAnsi="Times New Roman" w:cs="Times New Roman"/>
                <w:b/>
                <w:bCs/>
                <w:color w:val="000000"/>
                <w:sz w:val="24"/>
                <w:szCs w:val="24"/>
                <w:lang w:val="en-US"/>
              </w:rPr>
              <w:t>1.941.327,81</w:t>
            </w:r>
          </w:p>
        </w:tc>
        <w:tc>
          <w:tcPr>
            <w:tcW w:w="1765" w:type="dxa"/>
            <w:tcBorders>
              <w:top w:val="single" w:sz="8" w:space="0" w:color="auto"/>
              <w:left w:val="nil"/>
              <w:bottom w:val="single" w:sz="8" w:space="0" w:color="auto"/>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b/>
                <w:bCs/>
                <w:color w:val="000000"/>
                <w:sz w:val="24"/>
                <w:szCs w:val="24"/>
                <w:lang w:val="en-US"/>
              </w:rPr>
            </w:pPr>
            <w:r w:rsidRPr="00026832">
              <w:rPr>
                <w:rFonts w:ascii="Times New Roman" w:eastAsia="Times New Roman" w:hAnsi="Times New Roman" w:cs="Times New Roman"/>
                <w:b/>
                <w:bCs/>
                <w:color w:val="000000"/>
                <w:sz w:val="24"/>
                <w:szCs w:val="24"/>
                <w:lang w:val="en-US"/>
              </w:rPr>
              <w:t>1.428.246,81</w:t>
            </w:r>
          </w:p>
        </w:tc>
        <w:tc>
          <w:tcPr>
            <w:tcW w:w="1345" w:type="dxa"/>
            <w:tcBorders>
              <w:top w:val="single" w:sz="8" w:space="0" w:color="auto"/>
              <w:left w:val="nil"/>
              <w:bottom w:val="single" w:sz="8" w:space="0" w:color="auto"/>
              <w:right w:val="single" w:sz="8"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b/>
                <w:bCs/>
                <w:color w:val="000000"/>
                <w:sz w:val="24"/>
                <w:szCs w:val="24"/>
                <w:lang w:val="en-US"/>
              </w:rPr>
            </w:pPr>
            <w:r w:rsidRPr="00026832">
              <w:rPr>
                <w:rFonts w:ascii="Times New Roman" w:eastAsia="Times New Roman" w:hAnsi="Times New Roman" w:cs="Times New Roman"/>
                <w:b/>
                <w:bCs/>
                <w:color w:val="000000"/>
                <w:sz w:val="24"/>
                <w:szCs w:val="24"/>
                <w:lang w:val="en-US"/>
              </w:rPr>
              <w:t>135</w:t>
            </w:r>
          </w:p>
        </w:tc>
      </w:tr>
      <w:tr w:rsidR="003F3ACA" w:rsidRPr="003F3ACA" w:rsidTr="00026832">
        <w:trPr>
          <w:trHeight w:val="315"/>
        </w:trPr>
        <w:tc>
          <w:tcPr>
            <w:tcW w:w="3771" w:type="dxa"/>
            <w:gridSpan w:val="3"/>
            <w:tcBorders>
              <w:top w:val="nil"/>
              <w:left w:val="nil"/>
              <w:bottom w:val="nil"/>
              <w:right w:val="nil"/>
            </w:tcBorders>
            <w:shd w:val="clear" w:color="auto" w:fill="auto"/>
            <w:noWrap/>
            <w:vAlign w:val="bottom"/>
            <w:hideMark/>
          </w:tcPr>
          <w:p w:rsidR="003F3ACA" w:rsidRPr="003F3ACA" w:rsidRDefault="003F3ACA" w:rsidP="003F3ACA">
            <w:pPr>
              <w:spacing w:after="0" w:line="240" w:lineRule="auto"/>
              <w:ind w:left="-108"/>
              <w:rPr>
                <w:rFonts w:ascii="Times New Roman" w:eastAsia="Times New Roman" w:hAnsi="Times New Roman" w:cs="Times New Roman"/>
                <w:color w:val="000000"/>
                <w:lang w:val="en-US"/>
              </w:rPr>
            </w:pPr>
            <w:r w:rsidRPr="003F3ACA">
              <w:rPr>
                <w:rFonts w:ascii="Times New Roman" w:eastAsia="Times New Roman" w:hAnsi="Times New Roman" w:cs="Times New Roman"/>
                <w:color w:val="000000"/>
                <w:lang w:val="en-US"/>
              </w:rPr>
              <w:t xml:space="preserve"> </w:t>
            </w:r>
          </w:p>
          <w:p w:rsidR="003F3ACA" w:rsidRPr="00806434" w:rsidRDefault="003F3ACA" w:rsidP="00026832">
            <w:pPr>
              <w:spacing w:after="0" w:line="240" w:lineRule="auto"/>
              <w:ind w:left="-108"/>
              <w:rPr>
                <w:rFonts w:ascii="Times New Roman" w:eastAsia="Times New Roman" w:hAnsi="Times New Roman" w:cs="Times New Roman"/>
                <w:color w:val="000000"/>
                <w:sz w:val="28"/>
                <w:szCs w:val="28"/>
                <w:lang w:val="en-US"/>
              </w:rPr>
            </w:pPr>
            <w:r w:rsidRPr="00806434">
              <w:rPr>
                <w:rFonts w:ascii="Times New Roman" w:eastAsia="Times New Roman" w:hAnsi="Times New Roman" w:cs="Times New Roman"/>
                <w:color w:val="000000"/>
                <w:sz w:val="28"/>
                <w:szCs w:val="28"/>
                <w:lang w:val="en-US"/>
              </w:rPr>
              <w:t>S</w:t>
            </w:r>
            <w:r w:rsidR="008072E6" w:rsidRPr="00806434">
              <w:rPr>
                <w:rFonts w:ascii="Times New Roman" w:eastAsia="Times New Roman" w:hAnsi="Times New Roman" w:cs="Times New Roman"/>
                <w:color w:val="000000"/>
                <w:sz w:val="28"/>
                <w:szCs w:val="28"/>
                <w:lang w:val="en-US"/>
              </w:rPr>
              <w:t xml:space="preserve">olicitari de </w:t>
            </w:r>
            <w:r w:rsidRPr="00806434">
              <w:rPr>
                <w:rFonts w:ascii="Times New Roman" w:eastAsia="Times New Roman" w:hAnsi="Times New Roman" w:cs="Times New Roman"/>
                <w:color w:val="000000"/>
                <w:sz w:val="28"/>
                <w:szCs w:val="28"/>
                <w:lang w:val="en-US"/>
              </w:rPr>
              <w:t>P</w:t>
            </w:r>
            <w:r w:rsidR="008072E6" w:rsidRPr="00806434">
              <w:rPr>
                <w:rFonts w:ascii="Times New Roman" w:eastAsia="Times New Roman" w:hAnsi="Times New Roman" w:cs="Times New Roman"/>
                <w:color w:val="000000"/>
                <w:sz w:val="28"/>
                <w:szCs w:val="28"/>
                <w:lang w:val="en-US"/>
              </w:rPr>
              <w:t xml:space="preserve">revederi </w:t>
            </w:r>
            <w:r w:rsidRPr="00806434">
              <w:rPr>
                <w:rFonts w:ascii="Times New Roman" w:eastAsia="Times New Roman" w:hAnsi="Times New Roman" w:cs="Times New Roman"/>
                <w:color w:val="000000"/>
                <w:sz w:val="28"/>
                <w:szCs w:val="28"/>
                <w:lang w:val="en-US"/>
              </w:rPr>
              <w:t>B</w:t>
            </w:r>
            <w:r w:rsidR="008072E6" w:rsidRPr="00806434">
              <w:rPr>
                <w:rFonts w:ascii="Times New Roman" w:eastAsia="Times New Roman" w:hAnsi="Times New Roman" w:cs="Times New Roman"/>
                <w:color w:val="000000"/>
                <w:sz w:val="28"/>
                <w:szCs w:val="28"/>
                <w:lang w:val="en-US"/>
              </w:rPr>
              <w:t>ugetare</w:t>
            </w:r>
            <w:r w:rsidR="00026832">
              <w:rPr>
                <w:rFonts w:ascii="Times New Roman" w:eastAsia="Times New Roman" w:hAnsi="Times New Roman" w:cs="Times New Roman"/>
                <w:color w:val="000000"/>
                <w:sz w:val="28"/>
                <w:szCs w:val="28"/>
                <w:lang w:val="en-US"/>
              </w:rPr>
              <w:t xml:space="preserve"> î</w:t>
            </w:r>
            <w:r w:rsidR="008072E6" w:rsidRPr="00806434">
              <w:rPr>
                <w:rFonts w:ascii="Times New Roman" w:eastAsia="Times New Roman" w:hAnsi="Times New Roman" w:cs="Times New Roman"/>
                <w:color w:val="000000"/>
                <w:sz w:val="28"/>
                <w:szCs w:val="28"/>
                <w:lang w:val="en-US"/>
              </w:rPr>
              <w:t xml:space="preserve">ntocmite </w:t>
            </w:r>
            <w:r w:rsidRPr="00806434">
              <w:rPr>
                <w:rFonts w:ascii="Times New Roman" w:eastAsia="Times New Roman" w:hAnsi="Times New Roman" w:cs="Times New Roman"/>
                <w:color w:val="000000"/>
                <w:sz w:val="28"/>
                <w:szCs w:val="28"/>
                <w:lang w:val="en-US"/>
              </w:rPr>
              <w:t xml:space="preserve"> </w:t>
            </w:r>
            <w:r w:rsidR="008072E6" w:rsidRPr="00806434">
              <w:rPr>
                <w:rFonts w:ascii="Times New Roman" w:eastAsia="Times New Roman" w:hAnsi="Times New Roman" w:cs="Times New Roman"/>
                <w:color w:val="000000"/>
                <w:sz w:val="28"/>
                <w:szCs w:val="28"/>
                <w:lang w:val="en-US"/>
              </w:rPr>
              <w:t>în anul</w:t>
            </w:r>
            <w:r w:rsidRPr="00806434">
              <w:rPr>
                <w:rFonts w:ascii="Times New Roman" w:eastAsia="Times New Roman" w:hAnsi="Times New Roman" w:cs="Times New Roman"/>
                <w:color w:val="000000"/>
                <w:sz w:val="28"/>
                <w:szCs w:val="28"/>
                <w:lang w:val="en-US"/>
              </w:rPr>
              <w:t xml:space="preserve">  2016</w:t>
            </w:r>
          </w:p>
        </w:tc>
        <w:tc>
          <w:tcPr>
            <w:tcW w:w="1053"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lang w:val="en-US"/>
              </w:rPr>
            </w:pPr>
          </w:p>
        </w:tc>
        <w:tc>
          <w:tcPr>
            <w:tcW w:w="1634"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lang w:val="en-US"/>
              </w:rPr>
            </w:pPr>
          </w:p>
        </w:tc>
        <w:tc>
          <w:tcPr>
            <w:tcW w:w="1765"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lang w:val="en-US"/>
              </w:rPr>
            </w:pPr>
          </w:p>
        </w:tc>
        <w:tc>
          <w:tcPr>
            <w:tcW w:w="1345"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lang w:val="en-US"/>
              </w:rPr>
            </w:pPr>
          </w:p>
        </w:tc>
      </w:tr>
      <w:tr w:rsidR="003F3ACA" w:rsidRPr="003F3ACA" w:rsidTr="00026832">
        <w:trPr>
          <w:trHeight w:val="780"/>
        </w:trPr>
        <w:tc>
          <w:tcPr>
            <w:tcW w:w="1526" w:type="dxa"/>
            <w:tcBorders>
              <w:top w:val="single" w:sz="8" w:space="0" w:color="auto"/>
              <w:left w:val="single" w:sz="8" w:space="0" w:color="auto"/>
              <w:bottom w:val="single" w:sz="4" w:space="0" w:color="auto"/>
              <w:right w:val="single" w:sz="4" w:space="0" w:color="auto"/>
            </w:tcBorders>
            <w:shd w:val="clear" w:color="auto" w:fill="auto"/>
            <w:hideMark/>
          </w:tcPr>
          <w:p w:rsidR="003F3ACA" w:rsidRPr="00026832" w:rsidRDefault="003F3ACA" w:rsidP="003F3ACA">
            <w:pPr>
              <w:spacing w:after="0" w:line="240" w:lineRule="auto"/>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Perioada servicii medicale</w:t>
            </w:r>
          </w:p>
        </w:tc>
        <w:tc>
          <w:tcPr>
            <w:tcW w:w="1192" w:type="dxa"/>
            <w:tcBorders>
              <w:top w:val="single" w:sz="8" w:space="0" w:color="auto"/>
              <w:left w:val="nil"/>
              <w:bottom w:val="single" w:sz="4" w:space="0" w:color="auto"/>
              <w:right w:val="single" w:sz="4" w:space="0" w:color="auto"/>
            </w:tcBorders>
            <w:shd w:val="clear" w:color="auto" w:fill="auto"/>
            <w:hideMark/>
          </w:tcPr>
          <w:p w:rsidR="003F3ACA" w:rsidRPr="00026832" w:rsidRDefault="003F3ACA" w:rsidP="003F3ACA">
            <w:pPr>
              <w:spacing w:after="0" w:line="240" w:lineRule="auto"/>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STAT UE</w:t>
            </w:r>
          </w:p>
        </w:tc>
        <w:tc>
          <w:tcPr>
            <w:tcW w:w="1053" w:type="dxa"/>
            <w:tcBorders>
              <w:top w:val="single" w:sz="8" w:space="0" w:color="auto"/>
              <w:left w:val="nil"/>
              <w:bottom w:val="single" w:sz="4" w:space="0" w:color="auto"/>
              <w:right w:val="single" w:sz="4" w:space="0" w:color="auto"/>
            </w:tcBorders>
            <w:shd w:val="clear" w:color="auto" w:fill="auto"/>
            <w:hideMark/>
          </w:tcPr>
          <w:p w:rsidR="003F3ACA" w:rsidRPr="00026832" w:rsidRDefault="003F3ACA" w:rsidP="003F3ACA">
            <w:pPr>
              <w:spacing w:after="0" w:line="240" w:lineRule="auto"/>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NR. E127</w:t>
            </w:r>
          </w:p>
        </w:tc>
        <w:tc>
          <w:tcPr>
            <w:tcW w:w="1053" w:type="dxa"/>
            <w:tcBorders>
              <w:top w:val="single" w:sz="8" w:space="0" w:color="auto"/>
              <w:left w:val="nil"/>
              <w:bottom w:val="single" w:sz="4" w:space="0" w:color="auto"/>
              <w:right w:val="single" w:sz="4" w:space="0" w:color="auto"/>
            </w:tcBorders>
            <w:shd w:val="clear" w:color="auto" w:fill="auto"/>
            <w:hideMark/>
          </w:tcPr>
          <w:p w:rsidR="003F3ACA" w:rsidRPr="00026832" w:rsidRDefault="003F3ACA" w:rsidP="003F3ACA">
            <w:pPr>
              <w:spacing w:after="0" w:line="240" w:lineRule="auto"/>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Total sume forfetare</w:t>
            </w:r>
          </w:p>
        </w:tc>
        <w:tc>
          <w:tcPr>
            <w:tcW w:w="1634" w:type="dxa"/>
            <w:tcBorders>
              <w:top w:val="single" w:sz="8" w:space="0" w:color="auto"/>
              <w:left w:val="nil"/>
              <w:bottom w:val="single" w:sz="4" w:space="0" w:color="auto"/>
              <w:right w:val="single" w:sz="4" w:space="0" w:color="auto"/>
            </w:tcBorders>
            <w:shd w:val="clear" w:color="auto" w:fill="auto"/>
            <w:hideMark/>
          </w:tcPr>
          <w:p w:rsidR="003F3ACA" w:rsidRPr="00026832" w:rsidRDefault="003F3ACA" w:rsidP="003F3ACA">
            <w:pPr>
              <w:spacing w:after="0" w:line="240" w:lineRule="auto"/>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Total valoare  LEI</w:t>
            </w:r>
          </w:p>
        </w:tc>
        <w:tc>
          <w:tcPr>
            <w:tcW w:w="1765" w:type="dxa"/>
            <w:tcBorders>
              <w:top w:val="single" w:sz="8" w:space="0" w:color="auto"/>
              <w:left w:val="nil"/>
              <w:bottom w:val="single" w:sz="4" w:space="0" w:color="auto"/>
              <w:right w:val="single" w:sz="4" w:space="0" w:color="auto"/>
            </w:tcBorders>
            <w:shd w:val="clear" w:color="auto" w:fill="auto"/>
            <w:hideMark/>
          </w:tcPr>
          <w:p w:rsidR="003F3ACA" w:rsidRPr="00026832" w:rsidRDefault="003F3ACA" w:rsidP="003F3ACA">
            <w:pPr>
              <w:spacing w:after="0" w:line="240" w:lineRule="auto"/>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Valoare achitata in 2016</w:t>
            </w:r>
          </w:p>
        </w:tc>
        <w:tc>
          <w:tcPr>
            <w:tcW w:w="1345"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lang w:val="en-US"/>
              </w:rPr>
            </w:pPr>
          </w:p>
        </w:tc>
      </w:tr>
      <w:tr w:rsidR="003F3ACA" w:rsidRPr="003F3ACA" w:rsidTr="00026832">
        <w:trPr>
          <w:trHeight w:val="315"/>
        </w:trPr>
        <w:tc>
          <w:tcPr>
            <w:tcW w:w="1526" w:type="dxa"/>
            <w:tcBorders>
              <w:top w:val="nil"/>
              <w:left w:val="single" w:sz="8" w:space="0" w:color="auto"/>
              <w:bottom w:val="nil"/>
              <w:right w:val="single" w:sz="4" w:space="0" w:color="auto"/>
            </w:tcBorders>
            <w:shd w:val="clear" w:color="auto" w:fill="auto"/>
            <w:noWrap/>
            <w:vAlign w:val="bottom"/>
            <w:hideMark/>
          </w:tcPr>
          <w:p w:rsidR="003F3ACA" w:rsidRPr="00026832" w:rsidRDefault="003F3ACA" w:rsidP="003F3ACA">
            <w:pPr>
              <w:spacing w:after="0" w:line="240" w:lineRule="auto"/>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2007-2013</w:t>
            </w:r>
          </w:p>
        </w:tc>
        <w:tc>
          <w:tcPr>
            <w:tcW w:w="1192" w:type="dxa"/>
            <w:tcBorders>
              <w:top w:val="nil"/>
              <w:left w:val="nil"/>
              <w:bottom w:val="nil"/>
              <w:right w:val="single" w:sz="4" w:space="0" w:color="auto"/>
            </w:tcBorders>
            <w:shd w:val="clear" w:color="auto" w:fill="auto"/>
            <w:noWrap/>
            <w:vAlign w:val="bottom"/>
            <w:hideMark/>
          </w:tcPr>
          <w:p w:rsidR="003F3ACA" w:rsidRPr="00026832" w:rsidRDefault="003F3ACA" w:rsidP="003F3ACA">
            <w:pPr>
              <w:spacing w:after="0" w:line="240" w:lineRule="auto"/>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SPANIA</w:t>
            </w:r>
          </w:p>
        </w:tc>
        <w:tc>
          <w:tcPr>
            <w:tcW w:w="1053" w:type="dxa"/>
            <w:tcBorders>
              <w:top w:val="nil"/>
              <w:left w:val="nil"/>
              <w:bottom w:val="nil"/>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46</w:t>
            </w:r>
          </w:p>
        </w:tc>
        <w:tc>
          <w:tcPr>
            <w:tcW w:w="1053" w:type="dxa"/>
            <w:tcBorders>
              <w:top w:val="nil"/>
              <w:left w:val="nil"/>
              <w:bottom w:val="nil"/>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453</w:t>
            </w:r>
          </w:p>
        </w:tc>
        <w:tc>
          <w:tcPr>
            <w:tcW w:w="1634" w:type="dxa"/>
            <w:tcBorders>
              <w:top w:val="nil"/>
              <w:left w:val="nil"/>
              <w:bottom w:val="nil"/>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513.081,01</w:t>
            </w:r>
          </w:p>
        </w:tc>
        <w:tc>
          <w:tcPr>
            <w:tcW w:w="1765" w:type="dxa"/>
            <w:tcBorders>
              <w:top w:val="nil"/>
              <w:left w:val="nil"/>
              <w:bottom w:val="nil"/>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0,00</w:t>
            </w:r>
          </w:p>
        </w:tc>
        <w:tc>
          <w:tcPr>
            <w:tcW w:w="1345"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lang w:val="en-US"/>
              </w:rPr>
            </w:pPr>
          </w:p>
        </w:tc>
      </w:tr>
      <w:tr w:rsidR="003F3ACA" w:rsidRPr="003F3ACA" w:rsidTr="00026832">
        <w:trPr>
          <w:trHeight w:val="315"/>
        </w:trPr>
        <w:tc>
          <w:tcPr>
            <w:tcW w:w="2718"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3F3ACA" w:rsidRPr="00026832" w:rsidRDefault="003F3ACA" w:rsidP="003F3ACA">
            <w:pPr>
              <w:spacing w:after="0" w:line="240" w:lineRule="auto"/>
              <w:jc w:val="center"/>
              <w:rPr>
                <w:rFonts w:ascii="Times New Roman" w:eastAsia="Times New Roman" w:hAnsi="Times New Roman" w:cs="Times New Roman"/>
                <w:b/>
                <w:bCs/>
                <w:color w:val="000000"/>
                <w:sz w:val="24"/>
                <w:szCs w:val="24"/>
                <w:lang w:val="en-US"/>
              </w:rPr>
            </w:pPr>
            <w:r w:rsidRPr="00026832">
              <w:rPr>
                <w:rFonts w:ascii="Times New Roman" w:eastAsia="Times New Roman" w:hAnsi="Times New Roman" w:cs="Times New Roman"/>
                <w:b/>
                <w:bCs/>
                <w:color w:val="000000"/>
                <w:sz w:val="24"/>
                <w:szCs w:val="24"/>
                <w:lang w:val="en-US"/>
              </w:rPr>
              <w:t>TOTAL</w:t>
            </w:r>
          </w:p>
        </w:tc>
        <w:tc>
          <w:tcPr>
            <w:tcW w:w="1053" w:type="dxa"/>
            <w:tcBorders>
              <w:top w:val="single" w:sz="8" w:space="0" w:color="auto"/>
              <w:left w:val="nil"/>
              <w:bottom w:val="single" w:sz="8" w:space="0" w:color="auto"/>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b/>
                <w:bCs/>
                <w:color w:val="000000"/>
                <w:sz w:val="24"/>
                <w:szCs w:val="24"/>
                <w:lang w:val="en-US"/>
              </w:rPr>
            </w:pPr>
            <w:r w:rsidRPr="00026832">
              <w:rPr>
                <w:rFonts w:ascii="Times New Roman" w:eastAsia="Times New Roman" w:hAnsi="Times New Roman" w:cs="Times New Roman"/>
                <w:b/>
                <w:bCs/>
                <w:color w:val="000000"/>
                <w:sz w:val="24"/>
                <w:szCs w:val="24"/>
                <w:lang w:val="en-US"/>
              </w:rPr>
              <w:t>46</w:t>
            </w:r>
          </w:p>
        </w:tc>
        <w:tc>
          <w:tcPr>
            <w:tcW w:w="1053" w:type="dxa"/>
            <w:tcBorders>
              <w:top w:val="single" w:sz="8" w:space="0" w:color="auto"/>
              <w:left w:val="nil"/>
              <w:bottom w:val="single" w:sz="8" w:space="0" w:color="auto"/>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b/>
                <w:bCs/>
                <w:color w:val="000000"/>
                <w:sz w:val="24"/>
                <w:szCs w:val="24"/>
                <w:lang w:val="en-US"/>
              </w:rPr>
            </w:pPr>
            <w:r w:rsidRPr="00026832">
              <w:rPr>
                <w:rFonts w:ascii="Times New Roman" w:eastAsia="Times New Roman" w:hAnsi="Times New Roman" w:cs="Times New Roman"/>
                <w:b/>
                <w:bCs/>
                <w:color w:val="000000"/>
                <w:sz w:val="24"/>
                <w:szCs w:val="24"/>
                <w:lang w:val="en-US"/>
              </w:rPr>
              <w:t>453</w:t>
            </w:r>
          </w:p>
        </w:tc>
        <w:tc>
          <w:tcPr>
            <w:tcW w:w="1634" w:type="dxa"/>
            <w:tcBorders>
              <w:top w:val="single" w:sz="8" w:space="0" w:color="auto"/>
              <w:left w:val="nil"/>
              <w:bottom w:val="single" w:sz="8" w:space="0" w:color="auto"/>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b/>
                <w:bCs/>
                <w:color w:val="000000"/>
                <w:sz w:val="24"/>
                <w:szCs w:val="24"/>
                <w:lang w:val="en-US"/>
              </w:rPr>
            </w:pPr>
            <w:r w:rsidRPr="00026832">
              <w:rPr>
                <w:rFonts w:ascii="Times New Roman" w:eastAsia="Times New Roman" w:hAnsi="Times New Roman" w:cs="Times New Roman"/>
                <w:b/>
                <w:bCs/>
                <w:color w:val="000000"/>
                <w:sz w:val="24"/>
                <w:szCs w:val="24"/>
                <w:lang w:val="en-US"/>
              </w:rPr>
              <w:t>513.081,01</w:t>
            </w:r>
          </w:p>
        </w:tc>
        <w:tc>
          <w:tcPr>
            <w:tcW w:w="1765" w:type="dxa"/>
            <w:tcBorders>
              <w:top w:val="single" w:sz="8" w:space="0" w:color="auto"/>
              <w:left w:val="nil"/>
              <w:bottom w:val="single" w:sz="8" w:space="0" w:color="auto"/>
              <w:right w:val="single" w:sz="8"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b/>
                <w:bCs/>
                <w:color w:val="000000"/>
                <w:sz w:val="24"/>
                <w:szCs w:val="24"/>
                <w:lang w:val="en-US"/>
              </w:rPr>
            </w:pPr>
            <w:r w:rsidRPr="00026832">
              <w:rPr>
                <w:rFonts w:ascii="Times New Roman" w:eastAsia="Times New Roman" w:hAnsi="Times New Roman" w:cs="Times New Roman"/>
                <w:b/>
                <w:bCs/>
                <w:color w:val="000000"/>
                <w:sz w:val="24"/>
                <w:szCs w:val="24"/>
                <w:lang w:val="en-US"/>
              </w:rPr>
              <w:t>0,00</w:t>
            </w:r>
          </w:p>
        </w:tc>
        <w:tc>
          <w:tcPr>
            <w:tcW w:w="1345"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lang w:val="en-US"/>
              </w:rPr>
            </w:pPr>
          </w:p>
        </w:tc>
      </w:tr>
      <w:tr w:rsidR="003F3ACA" w:rsidRPr="003F3ACA" w:rsidTr="00026832">
        <w:trPr>
          <w:trHeight w:val="315"/>
        </w:trPr>
        <w:tc>
          <w:tcPr>
            <w:tcW w:w="1526" w:type="dxa"/>
            <w:tcBorders>
              <w:top w:val="nil"/>
              <w:left w:val="nil"/>
              <w:bottom w:val="nil"/>
              <w:right w:val="nil"/>
            </w:tcBorders>
            <w:shd w:val="clear" w:color="auto" w:fill="auto"/>
            <w:noWrap/>
            <w:vAlign w:val="bottom"/>
            <w:hideMark/>
          </w:tcPr>
          <w:p w:rsidR="003F3ACA" w:rsidRPr="00026832" w:rsidRDefault="003F3ACA" w:rsidP="003F3ACA">
            <w:pPr>
              <w:spacing w:after="0" w:line="240" w:lineRule="auto"/>
              <w:jc w:val="center"/>
              <w:rPr>
                <w:rFonts w:ascii="Times New Roman" w:eastAsia="Times New Roman" w:hAnsi="Times New Roman" w:cs="Times New Roman"/>
                <w:color w:val="000000"/>
                <w:sz w:val="24"/>
                <w:szCs w:val="24"/>
                <w:lang w:val="en-US"/>
              </w:rPr>
            </w:pPr>
          </w:p>
        </w:tc>
        <w:tc>
          <w:tcPr>
            <w:tcW w:w="1192" w:type="dxa"/>
            <w:tcBorders>
              <w:top w:val="nil"/>
              <w:left w:val="nil"/>
              <w:bottom w:val="nil"/>
              <w:right w:val="nil"/>
            </w:tcBorders>
            <w:shd w:val="clear" w:color="auto" w:fill="auto"/>
            <w:noWrap/>
            <w:vAlign w:val="bottom"/>
            <w:hideMark/>
          </w:tcPr>
          <w:p w:rsidR="003F3ACA" w:rsidRPr="00026832" w:rsidRDefault="003F3ACA" w:rsidP="003F3ACA">
            <w:pPr>
              <w:spacing w:after="0" w:line="240" w:lineRule="auto"/>
              <w:jc w:val="center"/>
              <w:rPr>
                <w:rFonts w:ascii="Times New Roman" w:eastAsia="Times New Roman" w:hAnsi="Times New Roman" w:cs="Times New Roman"/>
                <w:color w:val="000000"/>
                <w:sz w:val="24"/>
                <w:szCs w:val="24"/>
                <w:lang w:val="en-US"/>
              </w:rPr>
            </w:pPr>
          </w:p>
        </w:tc>
        <w:tc>
          <w:tcPr>
            <w:tcW w:w="1053" w:type="dxa"/>
            <w:tcBorders>
              <w:top w:val="nil"/>
              <w:left w:val="nil"/>
              <w:bottom w:val="nil"/>
              <w:right w:val="nil"/>
            </w:tcBorders>
            <w:shd w:val="clear" w:color="auto" w:fill="auto"/>
            <w:noWrap/>
            <w:vAlign w:val="bottom"/>
            <w:hideMark/>
          </w:tcPr>
          <w:p w:rsidR="003F3ACA" w:rsidRPr="00026832" w:rsidRDefault="003F3ACA" w:rsidP="003F3ACA">
            <w:pPr>
              <w:spacing w:after="0" w:line="240" w:lineRule="auto"/>
              <w:rPr>
                <w:rFonts w:ascii="Times New Roman" w:eastAsia="Times New Roman" w:hAnsi="Times New Roman" w:cs="Times New Roman"/>
                <w:color w:val="000000"/>
                <w:sz w:val="24"/>
                <w:szCs w:val="24"/>
                <w:lang w:val="en-US"/>
              </w:rPr>
            </w:pPr>
          </w:p>
        </w:tc>
        <w:tc>
          <w:tcPr>
            <w:tcW w:w="1053" w:type="dxa"/>
            <w:tcBorders>
              <w:top w:val="nil"/>
              <w:left w:val="nil"/>
              <w:bottom w:val="nil"/>
              <w:right w:val="nil"/>
            </w:tcBorders>
            <w:shd w:val="clear" w:color="auto" w:fill="auto"/>
            <w:noWrap/>
            <w:vAlign w:val="bottom"/>
            <w:hideMark/>
          </w:tcPr>
          <w:p w:rsidR="003F3ACA" w:rsidRPr="00026832" w:rsidRDefault="003F3ACA" w:rsidP="003F3ACA">
            <w:pPr>
              <w:spacing w:after="0" w:line="240" w:lineRule="auto"/>
              <w:rPr>
                <w:rFonts w:ascii="Times New Roman" w:eastAsia="Times New Roman" w:hAnsi="Times New Roman" w:cs="Times New Roman"/>
                <w:color w:val="000000"/>
                <w:sz w:val="24"/>
                <w:szCs w:val="24"/>
                <w:lang w:val="en-US"/>
              </w:rPr>
            </w:pPr>
          </w:p>
        </w:tc>
        <w:tc>
          <w:tcPr>
            <w:tcW w:w="1634" w:type="dxa"/>
            <w:tcBorders>
              <w:top w:val="nil"/>
              <w:left w:val="nil"/>
              <w:bottom w:val="nil"/>
              <w:right w:val="nil"/>
            </w:tcBorders>
            <w:shd w:val="clear" w:color="auto" w:fill="auto"/>
            <w:noWrap/>
            <w:vAlign w:val="bottom"/>
            <w:hideMark/>
          </w:tcPr>
          <w:p w:rsidR="003F3ACA" w:rsidRPr="00026832" w:rsidRDefault="003F3ACA" w:rsidP="003F3ACA">
            <w:pPr>
              <w:spacing w:after="0" w:line="240" w:lineRule="auto"/>
              <w:rPr>
                <w:rFonts w:ascii="Times New Roman" w:eastAsia="Times New Roman" w:hAnsi="Times New Roman" w:cs="Times New Roman"/>
                <w:color w:val="000000"/>
                <w:sz w:val="24"/>
                <w:szCs w:val="24"/>
                <w:lang w:val="en-US"/>
              </w:rPr>
            </w:pPr>
          </w:p>
        </w:tc>
        <w:tc>
          <w:tcPr>
            <w:tcW w:w="1765" w:type="dxa"/>
            <w:tcBorders>
              <w:top w:val="nil"/>
              <w:left w:val="nil"/>
              <w:bottom w:val="nil"/>
              <w:right w:val="nil"/>
            </w:tcBorders>
            <w:shd w:val="clear" w:color="auto" w:fill="auto"/>
            <w:noWrap/>
            <w:vAlign w:val="bottom"/>
            <w:hideMark/>
          </w:tcPr>
          <w:p w:rsidR="003F3ACA" w:rsidRPr="00026832" w:rsidRDefault="003F3ACA" w:rsidP="003F3ACA">
            <w:pPr>
              <w:spacing w:after="0" w:line="240" w:lineRule="auto"/>
              <w:rPr>
                <w:rFonts w:ascii="Times New Roman" w:eastAsia="Times New Roman" w:hAnsi="Times New Roman" w:cs="Times New Roman"/>
                <w:color w:val="000000"/>
                <w:sz w:val="24"/>
                <w:szCs w:val="24"/>
                <w:lang w:val="en-US"/>
              </w:rPr>
            </w:pPr>
          </w:p>
        </w:tc>
        <w:tc>
          <w:tcPr>
            <w:tcW w:w="1345"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lang w:val="en-US"/>
              </w:rPr>
            </w:pPr>
          </w:p>
        </w:tc>
      </w:tr>
      <w:tr w:rsidR="003F3ACA" w:rsidRPr="003F3ACA" w:rsidTr="00026832">
        <w:trPr>
          <w:trHeight w:val="315"/>
        </w:trPr>
        <w:tc>
          <w:tcPr>
            <w:tcW w:w="6458" w:type="dxa"/>
            <w:gridSpan w:val="5"/>
            <w:tcBorders>
              <w:top w:val="nil"/>
              <w:left w:val="nil"/>
              <w:bottom w:val="nil"/>
              <w:right w:val="nil"/>
            </w:tcBorders>
            <w:shd w:val="clear" w:color="auto" w:fill="auto"/>
            <w:noWrap/>
            <w:vAlign w:val="bottom"/>
            <w:hideMark/>
          </w:tcPr>
          <w:p w:rsidR="003F3ACA" w:rsidRPr="00026832" w:rsidRDefault="00026832" w:rsidP="00026832">
            <w:pPr>
              <w:spacing w:after="0" w:line="240" w:lineRule="auto"/>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Au fost achitate</w:t>
            </w:r>
            <w:r w:rsidR="003F3ACA" w:rsidRPr="00026832">
              <w:rPr>
                <w:rFonts w:ascii="Times New Roman" w:eastAsia="Times New Roman" w:hAnsi="Times New Roman" w:cs="Times New Roman"/>
                <w:color w:val="000000"/>
                <w:sz w:val="24"/>
                <w:szCs w:val="24"/>
                <w:lang w:val="en-US"/>
              </w:rPr>
              <w:t xml:space="preserve"> in anul 2016 din total SPB emise</w:t>
            </w:r>
          </w:p>
        </w:tc>
        <w:tc>
          <w:tcPr>
            <w:tcW w:w="1765" w:type="dxa"/>
            <w:tcBorders>
              <w:top w:val="nil"/>
              <w:left w:val="nil"/>
              <w:bottom w:val="nil"/>
              <w:right w:val="nil"/>
            </w:tcBorders>
            <w:shd w:val="clear" w:color="auto" w:fill="auto"/>
            <w:noWrap/>
            <w:vAlign w:val="bottom"/>
            <w:hideMark/>
          </w:tcPr>
          <w:p w:rsidR="003F3ACA" w:rsidRPr="00026832" w:rsidRDefault="003F3ACA" w:rsidP="003F3ACA">
            <w:pPr>
              <w:spacing w:after="0" w:line="240" w:lineRule="auto"/>
              <w:rPr>
                <w:rFonts w:ascii="Times New Roman" w:eastAsia="Times New Roman" w:hAnsi="Times New Roman" w:cs="Times New Roman"/>
                <w:color w:val="000000"/>
                <w:sz w:val="24"/>
                <w:szCs w:val="24"/>
                <w:lang w:val="en-US"/>
              </w:rPr>
            </w:pPr>
          </w:p>
        </w:tc>
        <w:tc>
          <w:tcPr>
            <w:tcW w:w="1345"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lang w:val="en-US"/>
              </w:rPr>
            </w:pPr>
          </w:p>
        </w:tc>
      </w:tr>
      <w:tr w:rsidR="003F3ACA" w:rsidRPr="003F3ACA" w:rsidTr="00026832">
        <w:trPr>
          <w:trHeight w:val="780"/>
        </w:trPr>
        <w:tc>
          <w:tcPr>
            <w:tcW w:w="1526" w:type="dxa"/>
            <w:tcBorders>
              <w:top w:val="single" w:sz="8" w:space="0" w:color="auto"/>
              <w:left w:val="single" w:sz="8" w:space="0" w:color="auto"/>
              <w:bottom w:val="single" w:sz="4" w:space="0" w:color="auto"/>
              <w:right w:val="single" w:sz="4" w:space="0" w:color="auto"/>
            </w:tcBorders>
            <w:shd w:val="clear" w:color="auto" w:fill="auto"/>
            <w:hideMark/>
          </w:tcPr>
          <w:p w:rsidR="003F3ACA" w:rsidRPr="00026832" w:rsidRDefault="003F3ACA" w:rsidP="003F3ACA">
            <w:pPr>
              <w:spacing w:after="0" w:line="240" w:lineRule="auto"/>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Perioada servicii medicale</w:t>
            </w:r>
          </w:p>
        </w:tc>
        <w:tc>
          <w:tcPr>
            <w:tcW w:w="1192" w:type="dxa"/>
            <w:tcBorders>
              <w:top w:val="single" w:sz="8" w:space="0" w:color="auto"/>
              <w:left w:val="nil"/>
              <w:bottom w:val="single" w:sz="4" w:space="0" w:color="auto"/>
              <w:right w:val="single" w:sz="4" w:space="0" w:color="auto"/>
            </w:tcBorders>
            <w:shd w:val="clear" w:color="auto" w:fill="auto"/>
            <w:hideMark/>
          </w:tcPr>
          <w:p w:rsidR="003F3ACA" w:rsidRPr="00026832" w:rsidRDefault="003F3ACA" w:rsidP="003F3ACA">
            <w:pPr>
              <w:spacing w:after="0" w:line="240" w:lineRule="auto"/>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STAT UE</w:t>
            </w:r>
          </w:p>
        </w:tc>
        <w:tc>
          <w:tcPr>
            <w:tcW w:w="1053" w:type="dxa"/>
            <w:tcBorders>
              <w:top w:val="single" w:sz="8" w:space="0" w:color="auto"/>
              <w:left w:val="nil"/>
              <w:bottom w:val="single" w:sz="4" w:space="0" w:color="auto"/>
              <w:right w:val="single" w:sz="4" w:space="0" w:color="auto"/>
            </w:tcBorders>
            <w:shd w:val="clear" w:color="auto" w:fill="auto"/>
            <w:hideMark/>
          </w:tcPr>
          <w:p w:rsidR="003F3ACA" w:rsidRPr="00026832" w:rsidRDefault="003F3ACA" w:rsidP="003F3ACA">
            <w:pPr>
              <w:spacing w:after="0" w:line="240" w:lineRule="auto"/>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NR. E127</w:t>
            </w:r>
          </w:p>
        </w:tc>
        <w:tc>
          <w:tcPr>
            <w:tcW w:w="1053" w:type="dxa"/>
            <w:tcBorders>
              <w:top w:val="single" w:sz="8" w:space="0" w:color="auto"/>
              <w:left w:val="nil"/>
              <w:bottom w:val="single" w:sz="4" w:space="0" w:color="auto"/>
              <w:right w:val="single" w:sz="4" w:space="0" w:color="auto"/>
            </w:tcBorders>
            <w:shd w:val="clear" w:color="auto" w:fill="auto"/>
            <w:hideMark/>
          </w:tcPr>
          <w:p w:rsidR="003F3ACA" w:rsidRPr="00026832" w:rsidRDefault="003F3ACA" w:rsidP="003F3ACA">
            <w:pPr>
              <w:spacing w:after="0" w:line="240" w:lineRule="auto"/>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Total sume forfetare</w:t>
            </w:r>
          </w:p>
        </w:tc>
        <w:tc>
          <w:tcPr>
            <w:tcW w:w="1634" w:type="dxa"/>
            <w:tcBorders>
              <w:top w:val="single" w:sz="8" w:space="0" w:color="auto"/>
              <w:left w:val="nil"/>
              <w:bottom w:val="single" w:sz="4" w:space="0" w:color="auto"/>
              <w:right w:val="single" w:sz="4" w:space="0" w:color="auto"/>
            </w:tcBorders>
            <w:shd w:val="clear" w:color="auto" w:fill="auto"/>
            <w:hideMark/>
          </w:tcPr>
          <w:p w:rsidR="003F3ACA" w:rsidRPr="00026832" w:rsidRDefault="003F3ACA" w:rsidP="003F3ACA">
            <w:pPr>
              <w:spacing w:after="0" w:line="240" w:lineRule="auto"/>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Total valoare  LEI</w:t>
            </w:r>
          </w:p>
        </w:tc>
        <w:tc>
          <w:tcPr>
            <w:tcW w:w="1765" w:type="dxa"/>
            <w:tcBorders>
              <w:top w:val="single" w:sz="8" w:space="0" w:color="auto"/>
              <w:left w:val="nil"/>
              <w:bottom w:val="single" w:sz="4" w:space="0" w:color="auto"/>
              <w:right w:val="single" w:sz="4" w:space="0" w:color="auto"/>
            </w:tcBorders>
            <w:shd w:val="clear" w:color="auto" w:fill="auto"/>
            <w:hideMark/>
          </w:tcPr>
          <w:p w:rsidR="003F3ACA" w:rsidRPr="00026832" w:rsidRDefault="00026832" w:rsidP="003F3ACA">
            <w:pPr>
              <w:spacing w:after="0" w:line="240" w:lineRule="auto"/>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 xml:space="preserve">Valoare achitata </w:t>
            </w:r>
          </w:p>
        </w:tc>
        <w:tc>
          <w:tcPr>
            <w:tcW w:w="1345"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lang w:val="en-US"/>
              </w:rPr>
            </w:pPr>
          </w:p>
        </w:tc>
      </w:tr>
      <w:tr w:rsidR="003F3ACA" w:rsidRPr="003F3ACA" w:rsidTr="00026832">
        <w:trPr>
          <w:trHeight w:val="315"/>
        </w:trPr>
        <w:tc>
          <w:tcPr>
            <w:tcW w:w="1526" w:type="dxa"/>
            <w:tcBorders>
              <w:top w:val="nil"/>
              <w:left w:val="single" w:sz="8" w:space="0" w:color="auto"/>
              <w:bottom w:val="nil"/>
              <w:right w:val="single" w:sz="4" w:space="0" w:color="auto"/>
            </w:tcBorders>
            <w:shd w:val="clear" w:color="auto" w:fill="auto"/>
            <w:noWrap/>
            <w:vAlign w:val="bottom"/>
            <w:hideMark/>
          </w:tcPr>
          <w:p w:rsidR="003F3ACA" w:rsidRPr="00026832" w:rsidRDefault="003F3ACA" w:rsidP="003F3ACA">
            <w:pPr>
              <w:spacing w:after="0" w:line="240" w:lineRule="auto"/>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2007-2013</w:t>
            </w:r>
          </w:p>
        </w:tc>
        <w:tc>
          <w:tcPr>
            <w:tcW w:w="1192" w:type="dxa"/>
            <w:tcBorders>
              <w:top w:val="nil"/>
              <w:left w:val="nil"/>
              <w:bottom w:val="nil"/>
              <w:right w:val="single" w:sz="4" w:space="0" w:color="auto"/>
            </w:tcBorders>
            <w:shd w:val="clear" w:color="auto" w:fill="auto"/>
            <w:noWrap/>
            <w:vAlign w:val="bottom"/>
            <w:hideMark/>
          </w:tcPr>
          <w:p w:rsidR="003F3ACA" w:rsidRPr="00026832" w:rsidRDefault="003F3ACA" w:rsidP="003F3ACA">
            <w:pPr>
              <w:spacing w:after="0" w:line="240" w:lineRule="auto"/>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SPANIA</w:t>
            </w:r>
          </w:p>
        </w:tc>
        <w:tc>
          <w:tcPr>
            <w:tcW w:w="1053" w:type="dxa"/>
            <w:tcBorders>
              <w:top w:val="nil"/>
              <w:left w:val="nil"/>
              <w:bottom w:val="nil"/>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106</w:t>
            </w:r>
          </w:p>
        </w:tc>
        <w:tc>
          <w:tcPr>
            <w:tcW w:w="1053" w:type="dxa"/>
            <w:tcBorders>
              <w:top w:val="nil"/>
              <w:left w:val="nil"/>
              <w:bottom w:val="nil"/>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951</w:t>
            </w:r>
          </w:p>
        </w:tc>
        <w:tc>
          <w:tcPr>
            <w:tcW w:w="1634" w:type="dxa"/>
            <w:tcBorders>
              <w:top w:val="nil"/>
              <w:left w:val="nil"/>
              <w:bottom w:val="nil"/>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1.173.538,01</w:t>
            </w:r>
          </w:p>
        </w:tc>
        <w:tc>
          <w:tcPr>
            <w:tcW w:w="1765" w:type="dxa"/>
            <w:tcBorders>
              <w:top w:val="nil"/>
              <w:left w:val="nil"/>
              <w:bottom w:val="nil"/>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color w:val="000000"/>
                <w:sz w:val="24"/>
                <w:szCs w:val="24"/>
                <w:lang w:val="en-US"/>
              </w:rPr>
            </w:pPr>
            <w:r w:rsidRPr="00026832">
              <w:rPr>
                <w:rFonts w:ascii="Times New Roman" w:eastAsia="Times New Roman" w:hAnsi="Times New Roman" w:cs="Times New Roman"/>
                <w:color w:val="000000"/>
                <w:sz w:val="24"/>
                <w:szCs w:val="24"/>
                <w:lang w:val="en-US"/>
              </w:rPr>
              <w:t>1.173.537,01</w:t>
            </w:r>
          </w:p>
        </w:tc>
        <w:tc>
          <w:tcPr>
            <w:tcW w:w="1345"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lang w:val="en-US"/>
              </w:rPr>
            </w:pPr>
          </w:p>
        </w:tc>
      </w:tr>
      <w:tr w:rsidR="003F3ACA" w:rsidRPr="003F3ACA" w:rsidTr="00026832">
        <w:trPr>
          <w:trHeight w:val="270"/>
        </w:trPr>
        <w:tc>
          <w:tcPr>
            <w:tcW w:w="2718"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3F3ACA" w:rsidRPr="00026832" w:rsidRDefault="003F3ACA" w:rsidP="003F3ACA">
            <w:pPr>
              <w:spacing w:after="0" w:line="240" w:lineRule="auto"/>
              <w:jc w:val="center"/>
              <w:rPr>
                <w:rFonts w:ascii="Times New Roman" w:eastAsia="Times New Roman" w:hAnsi="Times New Roman" w:cs="Times New Roman"/>
                <w:b/>
                <w:bCs/>
                <w:color w:val="000000"/>
                <w:sz w:val="24"/>
                <w:szCs w:val="24"/>
                <w:lang w:val="en-US"/>
              </w:rPr>
            </w:pPr>
            <w:r w:rsidRPr="00026832">
              <w:rPr>
                <w:rFonts w:ascii="Times New Roman" w:eastAsia="Times New Roman" w:hAnsi="Times New Roman" w:cs="Times New Roman"/>
                <w:b/>
                <w:bCs/>
                <w:color w:val="000000"/>
                <w:sz w:val="24"/>
                <w:szCs w:val="24"/>
                <w:lang w:val="en-US"/>
              </w:rPr>
              <w:t>TOTAL</w:t>
            </w:r>
          </w:p>
        </w:tc>
        <w:tc>
          <w:tcPr>
            <w:tcW w:w="1053" w:type="dxa"/>
            <w:tcBorders>
              <w:top w:val="single" w:sz="8" w:space="0" w:color="auto"/>
              <w:left w:val="nil"/>
              <w:bottom w:val="single" w:sz="8" w:space="0" w:color="auto"/>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b/>
                <w:bCs/>
                <w:color w:val="000000"/>
                <w:sz w:val="24"/>
                <w:szCs w:val="24"/>
                <w:lang w:val="en-US"/>
              </w:rPr>
            </w:pPr>
            <w:r w:rsidRPr="00026832">
              <w:rPr>
                <w:rFonts w:ascii="Times New Roman" w:eastAsia="Times New Roman" w:hAnsi="Times New Roman" w:cs="Times New Roman"/>
                <w:b/>
                <w:bCs/>
                <w:color w:val="000000"/>
                <w:sz w:val="24"/>
                <w:szCs w:val="24"/>
                <w:lang w:val="en-US"/>
              </w:rPr>
              <w:t>106</w:t>
            </w:r>
          </w:p>
        </w:tc>
        <w:tc>
          <w:tcPr>
            <w:tcW w:w="1053" w:type="dxa"/>
            <w:tcBorders>
              <w:top w:val="single" w:sz="8" w:space="0" w:color="auto"/>
              <w:left w:val="nil"/>
              <w:bottom w:val="single" w:sz="8" w:space="0" w:color="auto"/>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b/>
                <w:bCs/>
                <w:color w:val="000000"/>
                <w:sz w:val="24"/>
                <w:szCs w:val="24"/>
                <w:lang w:val="en-US"/>
              </w:rPr>
            </w:pPr>
            <w:r w:rsidRPr="00026832">
              <w:rPr>
                <w:rFonts w:ascii="Times New Roman" w:eastAsia="Times New Roman" w:hAnsi="Times New Roman" w:cs="Times New Roman"/>
                <w:b/>
                <w:bCs/>
                <w:color w:val="000000"/>
                <w:sz w:val="24"/>
                <w:szCs w:val="24"/>
                <w:lang w:val="en-US"/>
              </w:rPr>
              <w:t>951</w:t>
            </w:r>
          </w:p>
        </w:tc>
        <w:tc>
          <w:tcPr>
            <w:tcW w:w="1634" w:type="dxa"/>
            <w:tcBorders>
              <w:top w:val="single" w:sz="8" w:space="0" w:color="auto"/>
              <w:left w:val="nil"/>
              <w:bottom w:val="single" w:sz="8" w:space="0" w:color="auto"/>
              <w:right w:val="single" w:sz="4"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b/>
                <w:bCs/>
                <w:color w:val="000000"/>
                <w:sz w:val="24"/>
                <w:szCs w:val="24"/>
                <w:lang w:val="en-US"/>
              </w:rPr>
            </w:pPr>
            <w:r w:rsidRPr="00026832">
              <w:rPr>
                <w:rFonts w:ascii="Times New Roman" w:eastAsia="Times New Roman" w:hAnsi="Times New Roman" w:cs="Times New Roman"/>
                <w:b/>
                <w:bCs/>
                <w:color w:val="000000"/>
                <w:sz w:val="24"/>
                <w:szCs w:val="24"/>
                <w:lang w:val="en-US"/>
              </w:rPr>
              <w:t>1.173.538,01</w:t>
            </w:r>
          </w:p>
        </w:tc>
        <w:tc>
          <w:tcPr>
            <w:tcW w:w="1765" w:type="dxa"/>
            <w:tcBorders>
              <w:top w:val="single" w:sz="8" w:space="0" w:color="auto"/>
              <w:left w:val="nil"/>
              <w:bottom w:val="single" w:sz="8" w:space="0" w:color="auto"/>
              <w:right w:val="single" w:sz="8" w:space="0" w:color="auto"/>
            </w:tcBorders>
            <w:shd w:val="clear" w:color="auto" w:fill="auto"/>
            <w:noWrap/>
            <w:vAlign w:val="bottom"/>
            <w:hideMark/>
          </w:tcPr>
          <w:p w:rsidR="003F3ACA" w:rsidRPr="00026832" w:rsidRDefault="003F3ACA" w:rsidP="003F3ACA">
            <w:pPr>
              <w:spacing w:after="0" w:line="240" w:lineRule="auto"/>
              <w:jc w:val="right"/>
              <w:rPr>
                <w:rFonts w:ascii="Times New Roman" w:eastAsia="Times New Roman" w:hAnsi="Times New Roman" w:cs="Times New Roman"/>
                <w:b/>
                <w:bCs/>
                <w:color w:val="000000"/>
                <w:sz w:val="24"/>
                <w:szCs w:val="24"/>
                <w:lang w:val="en-US"/>
              </w:rPr>
            </w:pPr>
            <w:r w:rsidRPr="00026832">
              <w:rPr>
                <w:rFonts w:ascii="Times New Roman" w:eastAsia="Times New Roman" w:hAnsi="Times New Roman" w:cs="Times New Roman"/>
                <w:b/>
                <w:bCs/>
                <w:color w:val="000000"/>
                <w:sz w:val="24"/>
                <w:szCs w:val="24"/>
                <w:lang w:val="en-US"/>
              </w:rPr>
              <w:t>1.173.537,01</w:t>
            </w:r>
          </w:p>
        </w:tc>
        <w:tc>
          <w:tcPr>
            <w:tcW w:w="1345" w:type="dxa"/>
            <w:tcBorders>
              <w:top w:val="nil"/>
              <w:left w:val="nil"/>
              <w:bottom w:val="nil"/>
              <w:right w:val="nil"/>
            </w:tcBorders>
            <w:shd w:val="clear" w:color="auto" w:fill="auto"/>
            <w:noWrap/>
            <w:vAlign w:val="bottom"/>
            <w:hideMark/>
          </w:tcPr>
          <w:p w:rsidR="003F3ACA" w:rsidRPr="003F3ACA" w:rsidRDefault="003F3ACA" w:rsidP="003F3ACA">
            <w:pPr>
              <w:spacing w:after="0" w:line="240" w:lineRule="auto"/>
              <w:rPr>
                <w:rFonts w:ascii="Times New Roman" w:eastAsia="Times New Roman" w:hAnsi="Times New Roman" w:cs="Times New Roman"/>
                <w:color w:val="000000"/>
                <w:lang w:val="en-US"/>
              </w:rPr>
            </w:pPr>
          </w:p>
        </w:tc>
      </w:tr>
    </w:tbl>
    <w:p w:rsidR="003F3ACA" w:rsidRPr="003F3ACA" w:rsidRDefault="003F3ACA" w:rsidP="003F3ACA">
      <w:pPr>
        <w:spacing w:after="0" w:line="240" w:lineRule="auto"/>
        <w:jc w:val="both"/>
        <w:rPr>
          <w:rFonts w:ascii="Times New Roman" w:eastAsia="Times New Roman" w:hAnsi="Times New Roman" w:cs="Times New Roman"/>
          <w:lang w:eastAsia="ro-RO"/>
        </w:rPr>
      </w:pPr>
    </w:p>
    <w:p w:rsidR="003F3ACA" w:rsidRPr="003F3ACA" w:rsidRDefault="003F3ACA" w:rsidP="003F3ACA">
      <w:pPr>
        <w:spacing w:after="0" w:line="240" w:lineRule="auto"/>
        <w:jc w:val="both"/>
        <w:rPr>
          <w:rFonts w:ascii="Times New Roman" w:eastAsia="Times New Roman" w:hAnsi="Times New Roman" w:cs="Times New Roman"/>
          <w:lang w:eastAsia="ro-RO"/>
        </w:rPr>
      </w:pPr>
    </w:p>
    <w:p w:rsidR="003F3ACA" w:rsidRPr="0072478C" w:rsidRDefault="001A6168" w:rsidP="008072E6">
      <w:pPr>
        <w:spacing w:after="0" w:line="240" w:lineRule="auto"/>
        <w:rPr>
          <w:rFonts w:ascii="Times New Roman" w:eastAsia="Times New Roman" w:hAnsi="Times New Roman" w:cs="Times New Roman"/>
          <w:b/>
          <w:bCs/>
          <w:i/>
          <w:sz w:val="28"/>
          <w:szCs w:val="28"/>
          <w:lang w:val="it-IT"/>
        </w:rPr>
      </w:pPr>
      <w:r w:rsidRPr="0072478C">
        <w:rPr>
          <w:rFonts w:ascii="Times New Roman" w:eastAsia="Times New Roman" w:hAnsi="Times New Roman" w:cs="Times New Roman"/>
          <w:b/>
          <w:bCs/>
          <w:i/>
          <w:sz w:val="28"/>
          <w:szCs w:val="28"/>
          <w:lang w:val="it-IT"/>
        </w:rPr>
        <w:t xml:space="preserve">Situația emiterii formularelor </w:t>
      </w:r>
      <w:r w:rsidR="003F3ACA" w:rsidRPr="0072478C">
        <w:rPr>
          <w:rFonts w:ascii="Times New Roman" w:eastAsia="Times New Roman" w:hAnsi="Times New Roman" w:cs="Times New Roman"/>
          <w:b/>
          <w:bCs/>
          <w:i/>
          <w:sz w:val="28"/>
          <w:szCs w:val="28"/>
          <w:lang w:val="it-IT"/>
        </w:rPr>
        <w:t xml:space="preserve"> E125RO</w:t>
      </w:r>
      <w:bookmarkStart w:id="0" w:name="do|si17|ss3|ar83|pa1"/>
      <w:bookmarkEnd w:id="0"/>
    </w:p>
    <w:p w:rsidR="003F3ACA" w:rsidRPr="0072478C" w:rsidRDefault="003F3ACA" w:rsidP="008072E6">
      <w:pPr>
        <w:spacing w:after="0" w:line="240" w:lineRule="auto"/>
        <w:ind w:firstLine="720"/>
        <w:jc w:val="both"/>
        <w:rPr>
          <w:rFonts w:ascii="Times New Roman" w:eastAsia="Times New Roman" w:hAnsi="Times New Roman" w:cs="Times New Roman"/>
          <w:sz w:val="28"/>
          <w:szCs w:val="28"/>
          <w:lang w:val="it-IT"/>
        </w:rPr>
      </w:pPr>
      <w:r w:rsidRPr="0072478C">
        <w:rPr>
          <w:rFonts w:ascii="Times New Roman" w:eastAsia="Times New Roman" w:hAnsi="Times New Roman" w:cs="Times New Roman"/>
          <w:sz w:val="28"/>
          <w:szCs w:val="28"/>
          <w:lang w:val="it-IT"/>
        </w:rPr>
        <w:t xml:space="preserve">În cazul asiguraţilor străini care au beneficiat de asistenţă medicală pe teritoriul județului OLT  în baza cardului european de asigurări sociale de sănătate sau a </w:t>
      </w:r>
      <w:r w:rsidRPr="0072478C">
        <w:rPr>
          <w:rFonts w:ascii="Times New Roman" w:eastAsia="Times New Roman" w:hAnsi="Times New Roman" w:cs="Times New Roman"/>
          <w:sz w:val="28"/>
          <w:szCs w:val="28"/>
          <w:lang w:val="it-IT"/>
        </w:rPr>
        <w:lastRenderedPageBreak/>
        <w:t>certificatului provizoriu de înlocuire a cardului ori în baza formularelor E 106, E 112, E 120, E 121 în numele instituţiei competente, s-a completat formularul E 125 şi a fost transmis instituţiei competente prin intermediul Casei Naţionale de Asigurări de Sănătate.</w:t>
      </w:r>
    </w:p>
    <w:p w:rsidR="003F3ACA" w:rsidRPr="0072478C" w:rsidRDefault="003F3ACA" w:rsidP="008072E6">
      <w:pPr>
        <w:spacing w:after="0" w:line="240" w:lineRule="auto"/>
        <w:ind w:firstLine="720"/>
        <w:jc w:val="both"/>
        <w:rPr>
          <w:rFonts w:ascii="Times New Roman" w:eastAsia="Times New Roman" w:hAnsi="Times New Roman" w:cs="Times New Roman"/>
          <w:sz w:val="28"/>
          <w:szCs w:val="28"/>
          <w:lang w:val="it-IT"/>
        </w:rPr>
      </w:pPr>
      <w:bookmarkStart w:id="1" w:name="do|si17|ss3|ar84|pa1"/>
      <w:bookmarkEnd w:id="1"/>
      <w:r w:rsidRPr="0072478C">
        <w:rPr>
          <w:rFonts w:ascii="Times New Roman" w:eastAsia="Times New Roman" w:hAnsi="Times New Roman" w:cs="Times New Roman"/>
          <w:sz w:val="28"/>
          <w:szCs w:val="28"/>
          <w:lang w:val="it-IT"/>
        </w:rPr>
        <w:t>Formularul E 125 a fost completat cu datele de identificare ale instituţiei competente destinatare şi ale persoanei care a beneficiat de prestaţii în natură, seria şi valabilitatea documentului în baza căruia aceasta a beneficiat de prestaţii, perioada în care prestaţiile au fost acordate şi natura acestora (îngrijiri medicale, îngrijiri dentare, medicamente, spitalizare, prestaţii în natură de valoare mare), precum şi contravaloarea prestaţiilor indicată în moneda naţională.</w:t>
      </w:r>
    </w:p>
    <w:p w:rsidR="003F3ACA" w:rsidRPr="0072478C" w:rsidRDefault="003F3ACA" w:rsidP="008072E6">
      <w:pPr>
        <w:spacing w:after="0" w:line="240" w:lineRule="auto"/>
        <w:ind w:firstLine="720"/>
        <w:jc w:val="both"/>
        <w:rPr>
          <w:rFonts w:ascii="Times New Roman" w:eastAsia="Times New Roman" w:hAnsi="Times New Roman" w:cs="Times New Roman"/>
          <w:sz w:val="28"/>
          <w:szCs w:val="28"/>
          <w:lang w:val="it-IT"/>
        </w:rPr>
      </w:pPr>
      <w:bookmarkStart w:id="2" w:name="do|si17|ss3|ar85|al1"/>
      <w:bookmarkEnd w:id="2"/>
      <w:r w:rsidRPr="0072478C">
        <w:rPr>
          <w:rFonts w:ascii="Times New Roman" w:eastAsia="Times New Roman" w:hAnsi="Times New Roman" w:cs="Times New Roman"/>
          <w:sz w:val="28"/>
          <w:szCs w:val="28"/>
          <w:lang w:val="it-IT"/>
        </w:rPr>
        <w:t>În anul 2016 au fost completate 10 formulare E125RO în valoare totală de 5.886,13 lei pentru asigurați din ITALIA(7),BELGIA(1), OLANDA(1), SPANIA(1).</w:t>
      </w:r>
    </w:p>
    <w:p w:rsidR="003F3ACA" w:rsidRPr="0072478C" w:rsidRDefault="003F3ACA" w:rsidP="008072E6">
      <w:pPr>
        <w:spacing w:after="0" w:line="240" w:lineRule="auto"/>
        <w:ind w:firstLine="720"/>
        <w:jc w:val="both"/>
        <w:rPr>
          <w:rFonts w:ascii="Times New Roman" w:eastAsia="Times New Roman" w:hAnsi="Times New Roman" w:cs="Times New Roman"/>
          <w:sz w:val="28"/>
          <w:szCs w:val="28"/>
          <w:lang w:val="it-IT"/>
        </w:rPr>
      </w:pPr>
      <w:r w:rsidRPr="0072478C">
        <w:rPr>
          <w:rFonts w:ascii="Times New Roman" w:eastAsia="Times New Roman" w:hAnsi="Times New Roman" w:cs="Times New Roman"/>
          <w:sz w:val="28"/>
          <w:szCs w:val="28"/>
          <w:lang w:val="it-IT"/>
        </w:rPr>
        <w:t xml:space="preserve">Sumele încasate în contul CAS OLT pentru asistența medicală acordată cetățenilor străini pe teritoriul județului OLT  au fost în valoare totală de 15.087,31 lei pentru formulare E125RO emise în 2008(2-Bulgaria) și  în 2014(2-Italia, 1-Spania, 1-Germania, 1-Cehia). </w:t>
      </w:r>
    </w:p>
    <w:p w:rsidR="008072E6" w:rsidRDefault="008072E6" w:rsidP="008072E6">
      <w:pPr>
        <w:spacing w:after="0" w:line="240" w:lineRule="auto"/>
        <w:jc w:val="both"/>
        <w:rPr>
          <w:rFonts w:ascii="Times New Roman" w:eastAsia="Times New Roman" w:hAnsi="Times New Roman" w:cs="Times New Roman"/>
          <w:b/>
          <w:bCs/>
          <w:i/>
          <w:sz w:val="24"/>
          <w:szCs w:val="24"/>
          <w:lang w:val="en-US"/>
        </w:rPr>
      </w:pPr>
    </w:p>
    <w:tbl>
      <w:tblPr>
        <w:tblW w:w="10671" w:type="dxa"/>
        <w:tblInd w:w="93" w:type="dxa"/>
        <w:tblLayout w:type="fixed"/>
        <w:tblLook w:val="04A0" w:firstRow="1" w:lastRow="0" w:firstColumn="1" w:lastColumn="0" w:noHBand="0" w:noVBand="1"/>
      </w:tblPr>
      <w:tblGrid>
        <w:gridCol w:w="734"/>
        <w:gridCol w:w="1261"/>
        <w:gridCol w:w="540"/>
        <w:gridCol w:w="741"/>
        <w:gridCol w:w="122"/>
        <w:gridCol w:w="586"/>
        <w:gridCol w:w="237"/>
        <w:gridCol w:w="472"/>
        <w:gridCol w:w="351"/>
        <w:gridCol w:w="500"/>
        <w:gridCol w:w="323"/>
        <w:gridCol w:w="669"/>
        <w:gridCol w:w="240"/>
        <w:gridCol w:w="752"/>
        <w:gridCol w:w="157"/>
        <w:gridCol w:w="552"/>
        <w:gridCol w:w="10"/>
        <w:gridCol w:w="982"/>
        <w:gridCol w:w="992"/>
        <w:gridCol w:w="450"/>
      </w:tblGrid>
      <w:tr w:rsidR="003F3ACA" w:rsidRPr="003F3ACA" w:rsidTr="0072478C">
        <w:trPr>
          <w:trHeight w:val="274"/>
        </w:trPr>
        <w:tc>
          <w:tcPr>
            <w:tcW w:w="9229" w:type="dxa"/>
            <w:gridSpan w:val="18"/>
            <w:tcBorders>
              <w:top w:val="nil"/>
              <w:left w:val="nil"/>
              <w:bottom w:val="nil"/>
              <w:right w:val="nil"/>
            </w:tcBorders>
            <w:shd w:val="clear" w:color="auto" w:fill="auto"/>
            <w:hideMark/>
          </w:tcPr>
          <w:p w:rsidR="00026832" w:rsidRPr="00026832" w:rsidRDefault="00026832" w:rsidP="008072E6">
            <w:pPr>
              <w:spacing w:after="0" w:line="240" w:lineRule="auto"/>
              <w:rPr>
                <w:rFonts w:ascii="Times New Roman" w:eastAsia="Times New Roman" w:hAnsi="Times New Roman" w:cs="Times New Roman"/>
                <w:b/>
                <w:bCs/>
                <w:i/>
                <w:sz w:val="28"/>
                <w:szCs w:val="28"/>
                <w:lang w:val="en-US"/>
              </w:rPr>
            </w:pPr>
          </w:p>
          <w:p w:rsidR="003F3ACA" w:rsidRPr="00026832" w:rsidRDefault="00026832" w:rsidP="00026832">
            <w:pPr>
              <w:spacing w:after="0" w:line="240" w:lineRule="auto"/>
              <w:rPr>
                <w:rFonts w:ascii="Arial" w:eastAsia="Times New Roman" w:hAnsi="Arial" w:cs="Arial"/>
                <w:b/>
                <w:bCs/>
                <w:sz w:val="28"/>
                <w:szCs w:val="28"/>
                <w:lang w:val="en-US"/>
              </w:rPr>
            </w:pPr>
            <w:r>
              <w:rPr>
                <w:rFonts w:ascii="Times New Roman" w:eastAsia="Times New Roman" w:hAnsi="Times New Roman" w:cs="Times New Roman"/>
                <w:b/>
                <w:bCs/>
                <w:i/>
                <w:sz w:val="28"/>
                <w:szCs w:val="28"/>
                <w:lang w:val="en-US"/>
              </w:rPr>
              <w:t>Situatia formularelor E</w:t>
            </w:r>
            <w:r w:rsidRPr="00026832">
              <w:rPr>
                <w:rFonts w:ascii="Times New Roman" w:eastAsia="Times New Roman" w:hAnsi="Times New Roman" w:cs="Times New Roman"/>
                <w:b/>
                <w:bCs/>
                <w:i/>
                <w:sz w:val="28"/>
                <w:szCs w:val="28"/>
                <w:lang w:val="en-US"/>
              </w:rPr>
              <w:t xml:space="preserve">125 emise de </w:t>
            </w:r>
            <w:r>
              <w:rPr>
                <w:rFonts w:ascii="Times New Roman" w:eastAsia="Times New Roman" w:hAnsi="Times New Roman" w:cs="Times New Roman"/>
                <w:b/>
                <w:bCs/>
                <w:i/>
                <w:sz w:val="28"/>
                <w:szCs w:val="28"/>
                <w:lang w:val="en-US"/>
              </w:rPr>
              <w:t>CAS Olt</w:t>
            </w:r>
          </w:p>
        </w:tc>
        <w:tc>
          <w:tcPr>
            <w:tcW w:w="992" w:type="dxa"/>
            <w:tcBorders>
              <w:top w:val="nil"/>
              <w:left w:val="nil"/>
              <w:bottom w:val="nil"/>
              <w:right w:val="nil"/>
            </w:tcBorders>
            <w:shd w:val="clear" w:color="auto" w:fill="auto"/>
            <w:hideMark/>
          </w:tcPr>
          <w:p w:rsidR="003F3ACA" w:rsidRPr="003F3ACA" w:rsidRDefault="003F3ACA" w:rsidP="008072E6">
            <w:pPr>
              <w:spacing w:after="0" w:line="240" w:lineRule="auto"/>
              <w:rPr>
                <w:rFonts w:ascii="Arial" w:eastAsia="Times New Roman" w:hAnsi="Arial" w:cs="Arial"/>
                <w:b/>
                <w:bCs/>
                <w:sz w:val="24"/>
                <w:szCs w:val="24"/>
                <w:lang w:val="en-US"/>
              </w:rPr>
            </w:pPr>
          </w:p>
        </w:tc>
        <w:tc>
          <w:tcPr>
            <w:tcW w:w="450" w:type="dxa"/>
            <w:tcBorders>
              <w:top w:val="nil"/>
              <w:left w:val="nil"/>
              <w:bottom w:val="nil"/>
              <w:right w:val="nil"/>
            </w:tcBorders>
            <w:shd w:val="clear" w:color="auto" w:fill="auto"/>
            <w:hideMark/>
          </w:tcPr>
          <w:p w:rsidR="003F3ACA" w:rsidRPr="003F3ACA" w:rsidRDefault="003F3ACA" w:rsidP="008072E6">
            <w:pPr>
              <w:spacing w:after="0" w:line="240" w:lineRule="auto"/>
              <w:rPr>
                <w:rFonts w:ascii="Arial" w:eastAsia="Times New Roman" w:hAnsi="Arial" w:cs="Arial"/>
                <w:b/>
                <w:bCs/>
                <w:sz w:val="24"/>
                <w:szCs w:val="24"/>
                <w:lang w:val="en-US"/>
              </w:rPr>
            </w:pPr>
          </w:p>
        </w:tc>
      </w:tr>
      <w:tr w:rsidR="003F3ACA" w:rsidRPr="003F3ACA" w:rsidTr="0072478C">
        <w:trPr>
          <w:trHeight w:val="274"/>
        </w:trPr>
        <w:tc>
          <w:tcPr>
            <w:tcW w:w="734" w:type="dxa"/>
            <w:tcBorders>
              <w:top w:val="nil"/>
              <w:left w:val="nil"/>
              <w:bottom w:val="nil"/>
              <w:right w:val="nil"/>
            </w:tcBorders>
            <w:shd w:val="clear" w:color="auto" w:fill="auto"/>
            <w:hideMark/>
          </w:tcPr>
          <w:p w:rsidR="003F3ACA" w:rsidRPr="003F3ACA" w:rsidRDefault="003F3ACA" w:rsidP="008072E6">
            <w:pPr>
              <w:spacing w:after="0" w:line="240" w:lineRule="auto"/>
              <w:rPr>
                <w:rFonts w:ascii="Calibri" w:eastAsia="Times New Roman" w:hAnsi="Calibri" w:cs="Calibri"/>
                <w:color w:val="000000"/>
                <w:lang w:val="en-US"/>
              </w:rPr>
            </w:pPr>
          </w:p>
        </w:tc>
        <w:tc>
          <w:tcPr>
            <w:tcW w:w="1261" w:type="dxa"/>
            <w:tcBorders>
              <w:top w:val="nil"/>
              <w:left w:val="nil"/>
              <w:bottom w:val="nil"/>
              <w:right w:val="nil"/>
            </w:tcBorders>
            <w:shd w:val="clear" w:color="auto" w:fill="auto"/>
            <w:hideMark/>
          </w:tcPr>
          <w:p w:rsidR="003F3ACA" w:rsidRPr="003F3ACA" w:rsidRDefault="003F3ACA" w:rsidP="008072E6">
            <w:pPr>
              <w:spacing w:after="0" w:line="240" w:lineRule="auto"/>
              <w:rPr>
                <w:rFonts w:ascii="Calibri" w:eastAsia="Times New Roman" w:hAnsi="Calibri" w:cs="Calibri"/>
                <w:color w:val="000000"/>
                <w:lang w:val="en-US"/>
              </w:rPr>
            </w:pPr>
          </w:p>
        </w:tc>
        <w:tc>
          <w:tcPr>
            <w:tcW w:w="540" w:type="dxa"/>
            <w:tcBorders>
              <w:top w:val="nil"/>
              <w:left w:val="nil"/>
              <w:bottom w:val="nil"/>
              <w:right w:val="nil"/>
            </w:tcBorders>
            <w:shd w:val="clear" w:color="auto" w:fill="auto"/>
            <w:hideMark/>
          </w:tcPr>
          <w:p w:rsidR="003F3ACA" w:rsidRPr="003F3ACA" w:rsidRDefault="003F3ACA" w:rsidP="008072E6">
            <w:pPr>
              <w:spacing w:after="0" w:line="240" w:lineRule="auto"/>
              <w:rPr>
                <w:rFonts w:ascii="Calibri" w:eastAsia="Times New Roman" w:hAnsi="Calibri" w:cs="Calibri"/>
                <w:color w:val="000000"/>
                <w:lang w:val="en-US"/>
              </w:rPr>
            </w:pPr>
          </w:p>
        </w:tc>
        <w:tc>
          <w:tcPr>
            <w:tcW w:w="863" w:type="dxa"/>
            <w:gridSpan w:val="2"/>
            <w:tcBorders>
              <w:top w:val="nil"/>
              <w:left w:val="nil"/>
              <w:bottom w:val="nil"/>
              <w:right w:val="nil"/>
            </w:tcBorders>
            <w:shd w:val="clear" w:color="auto" w:fill="auto"/>
            <w:hideMark/>
          </w:tcPr>
          <w:p w:rsidR="003F3ACA" w:rsidRPr="003F3ACA" w:rsidRDefault="003F3ACA" w:rsidP="008072E6">
            <w:pPr>
              <w:spacing w:after="0" w:line="240" w:lineRule="auto"/>
              <w:rPr>
                <w:rFonts w:ascii="Calibri" w:eastAsia="Times New Roman" w:hAnsi="Calibri" w:cs="Calibri"/>
                <w:color w:val="000000"/>
                <w:lang w:val="en-US"/>
              </w:rPr>
            </w:pPr>
          </w:p>
        </w:tc>
        <w:tc>
          <w:tcPr>
            <w:tcW w:w="823" w:type="dxa"/>
            <w:gridSpan w:val="2"/>
            <w:tcBorders>
              <w:top w:val="nil"/>
              <w:left w:val="nil"/>
              <w:bottom w:val="nil"/>
              <w:right w:val="nil"/>
            </w:tcBorders>
            <w:shd w:val="clear" w:color="auto" w:fill="auto"/>
            <w:hideMark/>
          </w:tcPr>
          <w:p w:rsidR="003F3ACA" w:rsidRPr="003F3ACA" w:rsidRDefault="003F3ACA" w:rsidP="008072E6">
            <w:pPr>
              <w:spacing w:after="0" w:line="240" w:lineRule="auto"/>
              <w:rPr>
                <w:rFonts w:ascii="Calibri" w:eastAsia="Times New Roman" w:hAnsi="Calibri" w:cs="Calibri"/>
                <w:color w:val="000000"/>
                <w:lang w:val="en-US"/>
              </w:rPr>
            </w:pPr>
          </w:p>
        </w:tc>
        <w:tc>
          <w:tcPr>
            <w:tcW w:w="823" w:type="dxa"/>
            <w:gridSpan w:val="2"/>
            <w:tcBorders>
              <w:top w:val="nil"/>
              <w:left w:val="nil"/>
              <w:bottom w:val="nil"/>
              <w:right w:val="nil"/>
            </w:tcBorders>
            <w:shd w:val="clear" w:color="auto" w:fill="auto"/>
            <w:hideMark/>
          </w:tcPr>
          <w:p w:rsidR="003F3ACA" w:rsidRPr="003F3ACA" w:rsidRDefault="003F3ACA" w:rsidP="008072E6">
            <w:pPr>
              <w:spacing w:after="0" w:line="240" w:lineRule="auto"/>
              <w:rPr>
                <w:rFonts w:ascii="Calibri" w:eastAsia="Times New Roman" w:hAnsi="Calibri" w:cs="Calibri"/>
                <w:color w:val="000000"/>
                <w:lang w:val="en-US"/>
              </w:rPr>
            </w:pPr>
          </w:p>
        </w:tc>
        <w:tc>
          <w:tcPr>
            <w:tcW w:w="823" w:type="dxa"/>
            <w:gridSpan w:val="2"/>
            <w:tcBorders>
              <w:top w:val="nil"/>
              <w:left w:val="nil"/>
              <w:bottom w:val="nil"/>
              <w:right w:val="nil"/>
            </w:tcBorders>
            <w:shd w:val="clear" w:color="auto" w:fill="auto"/>
            <w:hideMark/>
          </w:tcPr>
          <w:p w:rsidR="003F3ACA" w:rsidRPr="003F3ACA" w:rsidRDefault="003F3ACA" w:rsidP="008072E6">
            <w:pPr>
              <w:spacing w:after="0" w:line="240" w:lineRule="auto"/>
              <w:rPr>
                <w:rFonts w:ascii="Calibri" w:eastAsia="Times New Roman" w:hAnsi="Calibri" w:cs="Calibri"/>
                <w:color w:val="000000"/>
                <w:lang w:val="en-US"/>
              </w:rPr>
            </w:pPr>
          </w:p>
        </w:tc>
        <w:tc>
          <w:tcPr>
            <w:tcW w:w="909" w:type="dxa"/>
            <w:gridSpan w:val="2"/>
            <w:tcBorders>
              <w:top w:val="nil"/>
              <w:left w:val="nil"/>
              <w:bottom w:val="nil"/>
              <w:right w:val="nil"/>
            </w:tcBorders>
            <w:shd w:val="clear" w:color="auto" w:fill="auto"/>
            <w:hideMark/>
          </w:tcPr>
          <w:p w:rsidR="003F3ACA" w:rsidRPr="003F3ACA" w:rsidRDefault="003F3ACA" w:rsidP="008072E6">
            <w:pPr>
              <w:spacing w:after="0" w:line="240" w:lineRule="auto"/>
              <w:rPr>
                <w:rFonts w:ascii="Calibri" w:eastAsia="Times New Roman" w:hAnsi="Calibri" w:cs="Calibri"/>
                <w:color w:val="000000"/>
                <w:lang w:val="en-US"/>
              </w:rPr>
            </w:pPr>
          </w:p>
        </w:tc>
        <w:tc>
          <w:tcPr>
            <w:tcW w:w="909" w:type="dxa"/>
            <w:gridSpan w:val="2"/>
            <w:tcBorders>
              <w:top w:val="nil"/>
              <w:left w:val="nil"/>
              <w:bottom w:val="nil"/>
              <w:right w:val="nil"/>
            </w:tcBorders>
            <w:shd w:val="clear" w:color="auto" w:fill="auto"/>
            <w:hideMark/>
          </w:tcPr>
          <w:p w:rsidR="003F3ACA" w:rsidRPr="003F3ACA" w:rsidRDefault="003F3ACA" w:rsidP="008072E6">
            <w:pPr>
              <w:spacing w:after="0" w:line="240" w:lineRule="auto"/>
              <w:rPr>
                <w:rFonts w:ascii="Calibri" w:eastAsia="Times New Roman" w:hAnsi="Calibri" w:cs="Calibri"/>
                <w:color w:val="000000"/>
                <w:lang w:val="en-US"/>
              </w:rPr>
            </w:pPr>
          </w:p>
        </w:tc>
        <w:tc>
          <w:tcPr>
            <w:tcW w:w="562" w:type="dxa"/>
            <w:gridSpan w:val="2"/>
            <w:tcBorders>
              <w:top w:val="nil"/>
              <w:left w:val="nil"/>
              <w:bottom w:val="nil"/>
              <w:right w:val="nil"/>
            </w:tcBorders>
            <w:shd w:val="clear" w:color="auto" w:fill="auto"/>
            <w:hideMark/>
          </w:tcPr>
          <w:p w:rsidR="003F3ACA" w:rsidRPr="003F3ACA" w:rsidRDefault="003F3ACA" w:rsidP="008072E6">
            <w:pPr>
              <w:spacing w:after="0" w:line="240" w:lineRule="auto"/>
              <w:rPr>
                <w:rFonts w:ascii="Calibri" w:eastAsia="Times New Roman" w:hAnsi="Calibri" w:cs="Calibri"/>
                <w:color w:val="000000"/>
                <w:lang w:val="en-US"/>
              </w:rPr>
            </w:pPr>
          </w:p>
        </w:tc>
        <w:tc>
          <w:tcPr>
            <w:tcW w:w="982" w:type="dxa"/>
            <w:tcBorders>
              <w:top w:val="nil"/>
              <w:left w:val="nil"/>
              <w:bottom w:val="nil"/>
              <w:right w:val="nil"/>
            </w:tcBorders>
            <w:shd w:val="clear" w:color="auto" w:fill="auto"/>
            <w:hideMark/>
          </w:tcPr>
          <w:p w:rsidR="003F3ACA" w:rsidRPr="003F3ACA" w:rsidRDefault="003F3ACA" w:rsidP="008072E6">
            <w:pPr>
              <w:spacing w:after="0" w:line="240" w:lineRule="auto"/>
              <w:rPr>
                <w:rFonts w:ascii="Calibri" w:eastAsia="Times New Roman" w:hAnsi="Calibri" w:cs="Calibri"/>
                <w:color w:val="000000"/>
                <w:lang w:val="en-US"/>
              </w:rPr>
            </w:pPr>
          </w:p>
        </w:tc>
        <w:tc>
          <w:tcPr>
            <w:tcW w:w="992" w:type="dxa"/>
            <w:tcBorders>
              <w:top w:val="nil"/>
              <w:left w:val="nil"/>
              <w:bottom w:val="nil"/>
              <w:right w:val="nil"/>
            </w:tcBorders>
            <w:shd w:val="clear" w:color="auto" w:fill="auto"/>
            <w:hideMark/>
          </w:tcPr>
          <w:p w:rsidR="003F3ACA" w:rsidRPr="003F3ACA" w:rsidRDefault="003F3ACA" w:rsidP="008072E6">
            <w:pPr>
              <w:spacing w:after="0" w:line="240" w:lineRule="auto"/>
              <w:rPr>
                <w:rFonts w:ascii="Calibri" w:eastAsia="Times New Roman" w:hAnsi="Calibri" w:cs="Calibri"/>
                <w:color w:val="000000"/>
                <w:lang w:val="en-US"/>
              </w:rPr>
            </w:pPr>
          </w:p>
        </w:tc>
        <w:tc>
          <w:tcPr>
            <w:tcW w:w="450" w:type="dxa"/>
            <w:tcBorders>
              <w:top w:val="nil"/>
              <w:left w:val="nil"/>
              <w:bottom w:val="nil"/>
              <w:right w:val="nil"/>
            </w:tcBorders>
            <w:shd w:val="clear" w:color="auto" w:fill="auto"/>
            <w:hideMark/>
          </w:tcPr>
          <w:p w:rsidR="003F3ACA" w:rsidRPr="003F3ACA" w:rsidRDefault="003F3ACA" w:rsidP="008072E6">
            <w:pPr>
              <w:spacing w:after="0" w:line="240" w:lineRule="auto"/>
              <w:rPr>
                <w:rFonts w:ascii="Calibri" w:eastAsia="Times New Roman" w:hAnsi="Calibri" w:cs="Calibri"/>
                <w:color w:val="000000"/>
                <w:lang w:val="en-US"/>
              </w:rPr>
            </w:pPr>
          </w:p>
        </w:tc>
      </w:tr>
      <w:tr w:rsidR="003F3ACA" w:rsidRPr="003F3ACA" w:rsidTr="0072478C">
        <w:trPr>
          <w:trHeight w:val="261"/>
        </w:trPr>
        <w:tc>
          <w:tcPr>
            <w:tcW w:w="734" w:type="dxa"/>
            <w:vMerge w:val="restart"/>
            <w:tcBorders>
              <w:top w:val="single" w:sz="8" w:space="0" w:color="auto"/>
              <w:left w:val="single" w:sz="8" w:space="0" w:color="auto"/>
              <w:bottom w:val="nil"/>
              <w:right w:val="single" w:sz="4" w:space="0" w:color="auto"/>
            </w:tcBorders>
            <w:shd w:val="clear" w:color="auto" w:fill="auto"/>
            <w:vAlign w:val="center"/>
            <w:hideMark/>
          </w:tcPr>
          <w:p w:rsidR="003F3ACA" w:rsidRPr="003F3ACA" w:rsidRDefault="003F3ACA" w:rsidP="003F3ACA">
            <w:pPr>
              <w:spacing w:after="0" w:line="240" w:lineRule="auto"/>
              <w:rPr>
                <w:rFonts w:ascii="Times New Roman" w:eastAsia="Times New Roman" w:hAnsi="Times New Roman" w:cs="Times New Roman"/>
                <w:b/>
                <w:bCs/>
                <w:sz w:val="16"/>
                <w:szCs w:val="16"/>
                <w:lang w:val="en-US"/>
              </w:rPr>
            </w:pPr>
            <w:r w:rsidRPr="003F3ACA">
              <w:rPr>
                <w:rFonts w:ascii="Times New Roman" w:eastAsia="Times New Roman" w:hAnsi="Times New Roman" w:cs="Times New Roman"/>
                <w:b/>
                <w:bCs/>
                <w:sz w:val="16"/>
                <w:szCs w:val="16"/>
                <w:lang w:val="en-US"/>
              </w:rPr>
              <w:t xml:space="preserve">AN </w:t>
            </w:r>
          </w:p>
        </w:tc>
        <w:tc>
          <w:tcPr>
            <w:tcW w:w="1261" w:type="dxa"/>
            <w:vMerge w:val="restart"/>
            <w:tcBorders>
              <w:top w:val="single" w:sz="8" w:space="0" w:color="auto"/>
              <w:left w:val="single" w:sz="4" w:space="0" w:color="auto"/>
              <w:bottom w:val="nil"/>
              <w:right w:val="single" w:sz="4" w:space="0" w:color="auto"/>
            </w:tcBorders>
            <w:shd w:val="clear" w:color="auto" w:fill="auto"/>
            <w:vAlign w:val="center"/>
            <w:hideMark/>
          </w:tcPr>
          <w:p w:rsidR="003F3ACA" w:rsidRPr="003F3ACA" w:rsidRDefault="003F3ACA" w:rsidP="003F3ACA">
            <w:pPr>
              <w:spacing w:after="0" w:line="240" w:lineRule="auto"/>
              <w:rPr>
                <w:rFonts w:ascii="Times New Roman" w:eastAsia="Times New Roman" w:hAnsi="Times New Roman" w:cs="Times New Roman"/>
                <w:b/>
                <w:bCs/>
                <w:sz w:val="16"/>
                <w:szCs w:val="16"/>
                <w:lang w:val="en-US"/>
              </w:rPr>
            </w:pPr>
            <w:r w:rsidRPr="003F3ACA">
              <w:rPr>
                <w:rFonts w:ascii="Times New Roman" w:eastAsia="Times New Roman" w:hAnsi="Times New Roman" w:cs="Times New Roman"/>
                <w:b/>
                <w:bCs/>
                <w:sz w:val="16"/>
                <w:szCs w:val="16"/>
                <w:lang w:val="en-US"/>
              </w:rPr>
              <w:t>SUME DE RECUPERAT</w:t>
            </w:r>
          </w:p>
        </w:tc>
        <w:tc>
          <w:tcPr>
            <w:tcW w:w="540" w:type="dxa"/>
            <w:vMerge w:val="restart"/>
            <w:tcBorders>
              <w:top w:val="single" w:sz="8" w:space="0" w:color="auto"/>
              <w:left w:val="single" w:sz="4" w:space="0" w:color="auto"/>
              <w:bottom w:val="nil"/>
              <w:right w:val="single" w:sz="8" w:space="0" w:color="auto"/>
            </w:tcBorders>
            <w:shd w:val="clear" w:color="auto" w:fill="auto"/>
            <w:hideMark/>
          </w:tcPr>
          <w:p w:rsidR="003F3ACA" w:rsidRPr="003F3ACA" w:rsidRDefault="003F3ACA" w:rsidP="003F3ACA">
            <w:pPr>
              <w:spacing w:after="0" w:line="240" w:lineRule="auto"/>
              <w:ind w:left="-108"/>
              <w:rPr>
                <w:rFonts w:ascii="Times New Roman" w:eastAsia="Times New Roman" w:hAnsi="Times New Roman" w:cs="Times New Roman"/>
                <w:b/>
                <w:bCs/>
                <w:sz w:val="16"/>
                <w:szCs w:val="16"/>
                <w:lang w:val="en-US"/>
              </w:rPr>
            </w:pPr>
            <w:r w:rsidRPr="003F3ACA">
              <w:rPr>
                <w:rFonts w:ascii="Times New Roman" w:eastAsia="Times New Roman" w:hAnsi="Times New Roman" w:cs="Times New Roman"/>
                <w:b/>
                <w:bCs/>
                <w:sz w:val="16"/>
                <w:szCs w:val="16"/>
                <w:lang w:val="en-US"/>
              </w:rPr>
              <w:t>NR. E125 emise</w:t>
            </w:r>
          </w:p>
        </w:tc>
        <w:tc>
          <w:tcPr>
            <w:tcW w:w="6694" w:type="dxa"/>
            <w:gridSpan w:val="15"/>
            <w:tcBorders>
              <w:top w:val="single" w:sz="8" w:space="0" w:color="auto"/>
              <w:left w:val="single" w:sz="8" w:space="0" w:color="auto"/>
              <w:bottom w:val="nil"/>
              <w:right w:val="nil"/>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xml:space="preserve">SUME RECUPERATE IN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b/>
                <w:bCs/>
                <w:sz w:val="16"/>
                <w:szCs w:val="16"/>
                <w:lang w:val="en-US"/>
              </w:rPr>
            </w:pPr>
            <w:r w:rsidRPr="003F3ACA">
              <w:rPr>
                <w:rFonts w:ascii="Times New Roman" w:eastAsia="Times New Roman" w:hAnsi="Times New Roman" w:cs="Times New Roman"/>
                <w:b/>
                <w:bCs/>
                <w:sz w:val="16"/>
                <w:szCs w:val="16"/>
                <w:lang w:val="en-US"/>
              </w:rPr>
              <w:t>Sume ramase de recuperat</w:t>
            </w:r>
          </w:p>
        </w:tc>
        <w:tc>
          <w:tcPr>
            <w:tcW w:w="450" w:type="dxa"/>
            <w:tcBorders>
              <w:top w:val="nil"/>
              <w:left w:val="nil"/>
              <w:bottom w:val="nil"/>
              <w:right w:val="nil"/>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b/>
                <w:bCs/>
                <w:sz w:val="16"/>
                <w:szCs w:val="16"/>
                <w:lang w:val="en-US"/>
              </w:rPr>
            </w:pPr>
          </w:p>
        </w:tc>
      </w:tr>
      <w:tr w:rsidR="003F3ACA" w:rsidRPr="003F3ACA" w:rsidTr="0072478C">
        <w:trPr>
          <w:trHeight w:val="830"/>
        </w:trPr>
        <w:tc>
          <w:tcPr>
            <w:tcW w:w="734" w:type="dxa"/>
            <w:vMerge/>
            <w:tcBorders>
              <w:top w:val="single" w:sz="8" w:space="0" w:color="auto"/>
              <w:left w:val="single" w:sz="8" w:space="0" w:color="auto"/>
              <w:bottom w:val="nil"/>
              <w:right w:val="single" w:sz="4" w:space="0" w:color="auto"/>
            </w:tcBorders>
            <w:vAlign w:val="center"/>
            <w:hideMark/>
          </w:tcPr>
          <w:p w:rsidR="003F3ACA" w:rsidRPr="003F3ACA" w:rsidRDefault="003F3ACA" w:rsidP="003F3ACA">
            <w:pPr>
              <w:spacing w:after="0" w:line="240" w:lineRule="auto"/>
              <w:rPr>
                <w:rFonts w:ascii="Times New Roman" w:eastAsia="Times New Roman" w:hAnsi="Times New Roman" w:cs="Times New Roman"/>
                <w:b/>
                <w:bCs/>
                <w:sz w:val="16"/>
                <w:szCs w:val="16"/>
                <w:lang w:val="en-US"/>
              </w:rPr>
            </w:pPr>
          </w:p>
        </w:tc>
        <w:tc>
          <w:tcPr>
            <w:tcW w:w="1261" w:type="dxa"/>
            <w:vMerge/>
            <w:tcBorders>
              <w:top w:val="single" w:sz="8" w:space="0" w:color="auto"/>
              <w:left w:val="single" w:sz="4" w:space="0" w:color="auto"/>
              <w:bottom w:val="nil"/>
              <w:right w:val="single" w:sz="4" w:space="0" w:color="auto"/>
            </w:tcBorders>
            <w:vAlign w:val="center"/>
            <w:hideMark/>
          </w:tcPr>
          <w:p w:rsidR="003F3ACA" w:rsidRPr="003F3ACA" w:rsidRDefault="003F3ACA" w:rsidP="003F3ACA">
            <w:pPr>
              <w:spacing w:after="0" w:line="240" w:lineRule="auto"/>
              <w:rPr>
                <w:rFonts w:ascii="Times New Roman" w:eastAsia="Times New Roman" w:hAnsi="Times New Roman" w:cs="Times New Roman"/>
                <w:b/>
                <w:bCs/>
                <w:sz w:val="16"/>
                <w:szCs w:val="16"/>
                <w:lang w:val="en-US"/>
              </w:rPr>
            </w:pPr>
          </w:p>
        </w:tc>
        <w:tc>
          <w:tcPr>
            <w:tcW w:w="540" w:type="dxa"/>
            <w:vMerge/>
            <w:tcBorders>
              <w:top w:val="single" w:sz="8" w:space="0" w:color="auto"/>
              <w:left w:val="single" w:sz="4" w:space="0" w:color="auto"/>
              <w:bottom w:val="nil"/>
              <w:right w:val="single" w:sz="8" w:space="0" w:color="auto"/>
            </w:tcBorders>
            <w:vAlign w:val="center"/>
            <w:hideMark/>
          </w:tcPr>
          <w:p w:rsidR="003F3ACA" w:rsidRPr="003F3ACA" w:rsidRDefault="003F3ACA" w:rsidP="003F3ACA">
            <w:pPr>
              <w:spacing w:after="0" w:line="240" w:lineRule="auto"/>
              <w:rPr>
                <w:rFonts w:ascii="Times New Roman" w:eastAsia="Times New Roman" w:hAnsi="Times New Roman" w:cs="Times New Roman"/>
                <w:b/>
                <w:bCs/>
                <w:sz w:val="16"/>
                <w:szCs w:val="16"/>
                <w:lang w:val="en-US"/>
              </w:rPr>
            </w:pPr>
          </w:p>
        </w:tc>
        <w:tc>
          <w:tcPr>
            <w:tcW w:w="741" w:type="dxa"/>
            <w:tcBorders>
              <w:top w:val="single" w:sz="8" w:space="0" w:color="auto"/>
              <w:left w:val="single" w:sz="8" w:space="0" w:color="auto"/>
              <w:bottom w:val="nil"/>
              <w:right w:val="single" w:sz="4" w:space="0" w:color="auto"/>
            </w:tcBorders>
            <w:shd w:val="clear" w:color="000000" w:fill="92D050"/>
            <w:hideMark/>
          </w:tcPr>
          <w:p w:rsidR="003F3ACA" w:rsidRPr="003F3ACA" w:rsidRDefault="003F3ACA" w:rsidP="003F3ACA">
            <w:pPr>
              <w:spacing w:after="0" w:line="240" w:lineRule="auto"/>
              <w:rPr>
                <w:rFonts w:ascii="Times New Roman" w:eastAsia="Times New Roman" w:hAnsi="Times New Roman" w:cs="Times New Roman"/>
                <w:b/>
                <w:bCs/>
                <w:sz w:val="16"/>
                <w:szCs w:val="16"/>
                <w:lang w:val="en-US"/>
              </w:rPr>
            </w:pPr>
            <w:r w:rsidRPr="003F3ACA">
              <w:rPr>
                <w:rFonts w:ascii="Times New Roman" w:eastAsia="Times New Roman" w:hAnsi="Times New Roman" w:cs="Times New Roman"/>
                <w:b/>
                <w:bCs/>
                <w:sz w:val="16"/>
                <w:szCs w:val="16"/>
                <w:lang w:val="en-US"/>
              </w:rPr>
              <w:t>2009</w:t>
            </w:r>
          </w:p>
        </w:tc>
        <w:tc>
          <w:tcPr>
            <w:tcW w:w="708" w:type="dxa"/>
            <w:gridSpan w:val="2"/>
            <w:tcBorders>
              <w:top w:val="single" w:sz="8" w:space="0" w:color="auto"/>
              <w:left w:val="nil"/>
              <w:bottom w:val="nil"/>
              <w:right w:val="single" w:sz="4" w:space="0" w:color="auto"/>
            </w:tcBorders>
            <w:shd w:val="clear" w:color="000000" w:fill="FFFF00"/>
            <w:hideMark/>
          </w:tcPr>
          <w:p w:rsidR="003F3ACA" w:rsidRPr="003F3ACA" w:rsidRDefault="003F3ACA" w:rsidP="003F3ACA">
            <w:pPr>
              <w:spacing w:after="0" w:line="240" w:lineRule="auto"/>
              <w:rPr>
                <w:rFonts w:ascii="Times New Roman" w:eastAsia="Times New Roman" w:hAnsi="Times New Roman" w:cs="Times New Roman"/>
                <w:b/>
                <w:bCs/>
                <w:sz w:val="16"/>
                <w:szCs w:val="16"/>
                <w:lang w:val="en-US"/>
              </w:rPr>
            </w:pPr>
            <w:r w:rsidRPr="003F3ACA">
              <w:rPr>
                <w:rFonts w:ascii="Times New Roman" w:eastAsia="Times New Roman" w:hAnsi="Times New Roman" w:cs="Times New Roman"/>
                <w:b/>
                <w:bCs/>
                <w:sz w:val="16"/>
                <w:szCs w:val="16"/>
                <w:lang w:val="en-US"/>
              </w:rPr>
              <w:t>2010</w:t>
            </w:r>
          </w:p>
        </w:tc>
        <w:tc>
          <w:tcPr>
            <w:tcW w:w="709" w:type="dxa"/>
            <w:gridSpan w:val="2"/>
            <w:tcBorders>
              <w:top w:val="single" w:sz="8" w:space="0" w:color="auto"/>
              <w:left w:val="nil"/>
              <w:bottom w:val="nil"/>
              <w:right w:val="single" w:sz="4" w:space="0" w:color="auto"/>
            </w:tcBorders>
            <w:shd w:val="clear" w:color="000000" w:fill="FFC000"/>
            <w:hideMark/>
          </w:tcPr>
          <w:p w:rsidR="003F3ACA" w:rsidRPr="003F3ACA" w:rsidRDefault="003F3ACA" w:rsidP="003F3ACA">
            <w:pPr>
              <w:spacing w:after="0" w:line="240" w:lineRule="auto"/>
              <w:ind w:left="-108"/>
              <w:rPr>
                <w:rFonts w:ascii="Times New Roman" w:eastAsia="Times New Roman" w:hAnsi="Times New Roman" w:cs="Times New Roman"/>
                <w:b/>
                <w:bCs/>
                <w:sz w:val="16"/>
                <w:szCs w:val="16"/>
                <w:lang w:val="en-US"/>
              </w:rPr>
            </w:pPr>
            <w:r w:rsidRPr="003F3ACA">
              <w:rPr>
                <w:rFonts w:ascii="Times New Roman" w:eastAsia="Times New Roman" w:hAnsi="Times New Roman" w:cs="Times New Roman"/>
                <w:b/>
                <w:bCs/>
                <w:sz w:val="16"/>
                <w:szCs w:val="16"/>
                <w:lang w:val="en-US"/>
              </w:rPr>
              <w:t>2011</w:t>
            </w:r>
          </w:p>
        </w:tc>
        <w:tc>
          <w:tcPr>
            <w:tcW w:w="851" w:type="dxa"/>
            <w:gridSpan w:val="2"/>
            <w:tcBorders>
              <w:top w:val="single" w:sz="8" w:space="0" w:color="auto"/>
              <w:left w:val="nil"/>
              <w:bottom w:val="nil"/>
              <w:right w:val="single" w:sz="4" w:space="0" w:color="auto"/>
            </w:tcBorders>
            <w:shd w:val="clear" w:color="000000" w:fill="FAC090"/>
            <w:hideMark/>
          </w:tcPr>
          <w:p w:rsidR="003F3ACA" w:rsidRPr="003F3ACA" w:rsidRDefault="003F3ACA" w:rsidP="003F3ACA">
            <w:pPr>
              <w:spacing w:after="0" w:line="240" w:lineRule="auto"/>
              <w:rPr>
                <w:rFonts w:ascii="Times New Roman" w:eastAsia="Times New Roman" w:hAnsi="Times New Roman" w:cs="Times New Roman"/>
                <w:b/>
                <w:bCs/>
                <w:sz w:val="16"/>
                <w:szCs w:val="16"/>
                <w:lang w:val="en-US"/>
              </w:rPr>
            </w:pPr>
            <w:r w:rsidRPr="003F3ACA">
              <w:rPr>
                <w:rFonts w:ascii="Times New Roman" w:eastAsia="Times New Roman" w:hAnsi="Times New Roman" w:cs="Times New Roman"/>
                <w:b/>
                <w:bCs/>
                <w:sz w:val="16"/>
                <w:szCs w:val="16"/>
                <w:lang w:val="en-US"/>
              </w:rPr>
              <w:t>2012</w:t>
            </w:r>
          </w:p>
        </w:tc>
        <w:tc>
          <w:tcPr>
            <w:tcW w:w="992" w:type="dxa"/>
            <w:gridSpan w:val="2"/>
            <w:tcBorders>
              <w:top w:val="single" w:sz="8" w:space="0" w:color="auto"/>
              <w:left w:val="nil"/>
              <w:bottom w:val="nil"/>
              <w:right w:val="single" w:sz="4" w:space="0" w:color="auto"/>
            </w:tcBorders>
            <w:shd w:val="clear" w:color="000000" w:fill="00B0F0"/>
            <w:hideMark/>
          </w:tcPr>
          <w:p w:rsidR="003F3ACA" w:rsidRPr="003F3ACA" w:rsidRDefault="003F3ACA" w:rsidP="003F3ACA">
            <w:pPr>
              <w:spacing w:after="0" w:line="240" w:lineRule="auto"/>
              <w:ind w:left="-108" w:right="-108"/>
              <w:rPr>
                <w:rFonts w:ascii="Times New Roman" w:eastAsia="Times New Roman" w:hAnsi="Times New Roman" w:cs="Times New Roman"/>
                <w:b/>
                <w:bCs/>
                <w:sz w:val="16"/>
                <w:szCs w:val="16"/>
                <w:lang w:val="en-US"/>
              </w:rPr>
            </w:pPr>
            <w:r w:rsidRPr="003F3ACA">
              <w:rPr>
                <w:rFonts w:ascii="Times New Roman" w:eastAsia="Times New Roman" w:hAnsi="Times New Roman" w:cs="Times New Roman"/>
                <w:b/>
                <w:bCs/>
                <w:sz w:val="16"/>
                <w:szCs w:val="16"/>
                <w:lang w:val="en-US"/>
              </w:rPr>
              <w:t>2013</w:t>
            </w:r>
          </w:p>
        </w:tc>
        <w:tc>
          <w:tcPr>
            <w:tcW w:w="992" w:type="dxa"/>
            <w:gridSpan w:val="2"/>
            <w:tcBorders>
              <w:top w:val="single" w:sz="8" w:space="0" w:color="auto"/>
              <w:left w:val="nil"/>
              <w:bottom w:val="nil"/>
              <w:right w:val="single" w:sz="4" w:space="0" w:color="auto"/>
            </w:tcBorders>
            <w:shd w:val="clear" w:color="000000" w:fill="B2A1C7"/>
            <w:hideMark/>
          </w:tcPr>
          <w:p w:rsidR="003F3ACA" w:rsidRPr="003F3ACA" w:rsidRDefault="003F3ACA" w:rsidP="003F3ACA">
            <w:pPr>
              <w:spacing w:after="0" w:line="240" w:lineRule="auto"/>
              <w:rPr>
                <w:rFonts w:ascii="Times New Roman" w:eastAsia="Times New Roman" w:hAnsi="Times New Roman" w:cs="Times New Roman"/>
                <w:b/>
                <w:bCs/>
                <w:sz w:val="16"/>
                <w:szCs w:val="16"/>
                <w:lang w:val="en-US"/>
              </w:rPr>
            </w:pPr>
            <w:r w:rsidRPr="003F3ACA">
              <w:rPr>
                <w:rFonts w:ascii="Times New Roman" w:eastAsia="Times New Roman" w:hAnsi="Times New Roman" w:cs="Times New Roman"/>
                <w:b/>
                <w:bCs/>
                <w:sz w:val="16"/>
                <w:szCs w:val="16"/>
                <w:lang w:val="en-US"/>
              </w:rPr>
              <w:t>2014</w:t>
            </w:r>
          </w:p>
        </w:tc>
        <w:tc>
          <w:tcPr>
            <w:tcW w:w="709" w:type="dxa"/>
            <w:gridSpan w:val="2"/>
            <w:tcBorders>
              <w:top w:val="single" w:sz="8" w:space="0" w:color="auto"/>
              <w:left w:val="nil"/>
              <w:bottom w:val="nil"/>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b/>
                <w:bCs/>
                <w:sz w:val="16"/>
                <w:szCs w:val="16"/>
                <w:lang w:val="en-US"/>
              </w:rPr>
            </w:pPr>
            <w:r w:rsidRPr="003F3ACA">
              <w:rPr>
                <w:rFonts w:ascii="Times New Roman" w:eastAsia="Times New Roman" w:hAnsi="Times New Roman" w:cs="Times New Roman"/>
                <w:b/>
                <w:bCs/>
                <w:sz w:val="16"/>
                <w:szCs w:val="16"/>
                <w:lang w:val="en-US"/>
              </w:rPr>
              <w:t>2015</w:t>
            </w:r>
          </w:p>
        </w:tc>
        <w:tc>
          <w:tcPr>
            <w:tcW w:w="992" w:type="dxa"/>
            <w:gridSpan w:val="2"/>
            <w:tcBorders>
              <w:top w:val="single" w:sz="8" w:space="0" w:color="auto"/>
              <w:left w:val="nil"/>
              <w:bottom w:val="nil"/>
              <w:right w:val="nil"/>
            </w:tcBorders>
            <w:shd w:val="clear" w:color="000000" w:fill="31849B"/>
            <w:hideMark/>
          </w:tcPr>
          <w:p w:rsidR="003F3ACA" w:rsidRPr="003F3ACA" w:rsidRDefault="003F3ACA" w:rsidP="003F3ACA">
            <w:pPr>
              <w:spacing w:after="0" w:line="240" w:lineRule="auto"/>
              <w:rPr>
                <w:rFonts w:ascii="Times New Roman" w:eastAsia="Times New Roman" w:hAnsi="Times New Roman" w:cs="Times New Roman"/>
                <w:b/>
                <w:bCs/>
                <w:sz w:val="16"/>
                <w:szCs w:val="16"/>
                <w:lang w:val="en-US"/>
              </w:rPr>
            </w:pPr>
            <w:r w:rsidRPr="003F3ACA">
              <w:rPr>
                <w:rFonts w:ascii="Times New Roman" w:eastAsia="Times New Roman" w:hAnsi="Times New Roman" w:cs="Times New Roman"/>
                <w:b/>
                <w:bCs/>
                <w:sz w:val="16"/>
                <w:szCs w:val="16"/>
                <w:lang w:val="en-US"/>
              </w:rPr>
              <w:t>2016</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3F3ACA" w:rsidRPr="003F3ACA" w:rsidRDefault="003F3ACA" w:rsidP="003F3ACA">
            <w:pPr>
              <w:spacing w:after="0" w:line="240" w:lineRule="auto"/>
              <w:rPr>
                <w:rFonts w:ascii="Times New Roman" w:eastAsia="Times New Roman" w:hAnsi="Times New Roman" w:cs="Times New Roman"/>
                <w:b/>
                <w:bCs/>
                <w:sz w:val="16"/>
                <w:szCs w:val="16"/>
                <w:lang w:val="en-US"/>
              </w:rPr>
            </w:pPr>
          </w:p>
        </w:tc>
        <w:tc>
          <w:tcPr>
            <w:tcW w:w="450" w:type="dxa"/>
            <w:tcBorders>
              <w:top w:val="nil"/>
              <w:left w:val="nil"/>
              <w:bottom w:val="nil"/>
              <w:right w:val="nil"/>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p>
        </w:tc>
      </w:tr>
      <w:tr w:rsidR="003F3ACA" w:rsidRPr="003F3ACA" w:rsidTr="0072478C">
        <w:trPr>
          <w:trHeight w:val="612"/>
        </w:trPr>
        <w:tc>
          <w:tcPr>
            <w:tcW w:w="734" w:type="dxa"/>
            <w:tcBorders>
              <w:top w:val="single" w:sz="8" w:space="0" w:color="auto"/>
              <w:left w:val="single" w:sz="8" w:space="0" w:color="auto"/>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2008</w:t>
            </w:r>
          </w:p>
        </w:tc>
        <w:tc>
          <w:tcPr>
            <w:tcW w:w="1261" w:type="dxa"/>
            <w:tcBorders>
              <w:top w:val="single" w:sz="8" w:space="0" w:color="auto"/>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15.257,40</w:t>
            </w:r>
          </w:p>
        </w:tc>
        <w:tc>
          <w:tcPr>
            <w:tcW w:w="540" w:type="dxa"/>
            <w:tcBorders>
              <w:top w:val="single" w:sz="8" w:space="0" w:color="auto"/>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8</w:t>
            </w:r>
          </w:p>
        </w:tc>
        <w:tc>
          <w:tcPr>
            <w:tcW w:w="741" w:type="dxa"/>
            <w:tcBorders>
              <w:top w:val="single" w:sz="8" w:space="0" w:color="auto"/>
              <w:left w:val="nil"/>
              <w:bottom w:val="single" w:sz="4" w:space="0" w:color="auto"/>
              <w:right w:val="single" w:sz="4" w:space="0" w:color="auto"/>
            </w:tcBorders>
            <w:shd w:val="clear" w:color="000000" w:fill="92D050"/>
            <w:hideMark/>
          </w:tcPr>
          <w:p w:rsidR="003F3ACA" w:rsidRPr="003F3ACA" w:rsidRDefault="003F3ACA" w:rsidP="003F3ACA">
            <w:pPr>
              <w:tabs>
                <w:tab w:val="left" w:pos="954"/>
                <w:tab w:val="left" w:pos="1062"/>
              </w:tabs>
              <w:spacing w:after="0" w:line="240" w:lineRule="auto"/>
              <w:ind w:left="-108"/>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1.959,60</w:t>
            </w:r>
          </w:p>
        </w:tc>
        <w:tc>
          <w:tcPr>
            <w:tcW w:w="708" w:type="dxa"/>
            <w:gridSpan w:val="2"/>
            <w:tcBorders>
              <w:top w:val="single" w:sz="8" w:space="0" w:color="auto"/>
              <w:left w:val="nil"/>
              <w:bottom w:val="single" w:sz="4" w:space="0" w:color="auto"/>
              <w:right w:val="single" w:sz="4" w:space="0" w:color="auto"/>
            </w:tcBorders>
            <w:shd w:val="clear" w:color="000000" w:fill="FFFF00"/>
            <w:hideMark/>
          </w:tcPr>
          <w:p w:rsidR="003F3ACA" w:rsidRPr="003F3ACA" w:rsidRDefault="003F3ACA" w:rsidP="003F3ACA">
            <w:pPr>
              <w:spacing w:after="0" w:line="240" w:lineRule="auto"/>
              <w:ind w:left="-108" w:right="-108"/>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2.196,67</w:t>
            </w:r>
          </w:p>
        </w:tc>
        <w:tc>
          <w:tcPr>
            <w:tcW w:w="709" w:type="dxa"/>
            <w:gridSpan w:val="2"/>
            <w:tcBorders>
              <w:top w:val="single" w:sz="8" w:space="0" w:color="auto"/>
              <w:left w:val="nil"/>
              <w:bottom w:val="single" w:sz="4" w:space="0" w:color="auto"/>
              <w:right w:val="single" w:sz="4" w:space="0" w:color="auto"/>
            </w:tcBorders>
            <w:shd w:val="clear" w:color="000000" w:fill="FFC000"/>
            <w:hideMark/>
          </w:tcPr>
          <w:p w:rsidR="003F3ACA" w:rsidRPr="003F3ACA" w:rsidRDefault="003F3ACA" w:rsidP="003F3ACA">
            <w:pPr>
              <w:spacing w:after="0" w:line="240" w:lineRule="auto"/>
              <w:ind w:left="-108"/>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1.303,13</w:t>
            </w:r>
          </w:p>
        </w:tc>
        <w:tc>
          <w:tcPr>
            <w:tcW w:w="851" w:type="dxa"/>
            <w:gridSpan w:val="2"/>
            <w:tcBorders>
              <w:top w:val="single" w:sz="8" w:space="0" w:color="auto"/>
              <w:left w:val="nil"/>
              <w:bottom w:val="single" w:sz="4" w:space="0" w:color="auto"/>
              <w:right w:val="single" w:sz="4" w:space="0" w:color="auto"/>
            </w:tcBorders>
            <w:shd w:val="clear" w:color="000000" w:fill="FFFFFF"/>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992" w:type="dxa"/>
            <w:gridSpan w:val="2"/>
            <w:tcBorders>
              <w:top w:val="single" w:sz="8" w:space="0" w:color="auto"/>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992" w:type="dxa"/>
            <w:gridSpan w:val="2"/>
            <w:tcBorders>
              <w:top w:val="single" w:sz="8" w:space="0" w:color="auto"/>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709" w:type="dxa"/>
            <w:gridSpan w:val="2"/>
            <w:tcBorders>
              <w:top w:val="single" w:sz="8" w:space="0" w:color="auto"/>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992" w:type="dxa"/>
            <w:gridSpan w:val="2"/>
            <w:tcBorders>
              <w:top w:val="single" w:sz="8" w:space="0" w:color="auto"/>
              <w:left w:val="nil"/>
              <w:bottom w:val="single" w:sz="4" w:space="0" w:color="auto"/>
              <w:right w:val="single" w:sz="8" w:space="0" w:color="auto"/>
            </w:tcBorders>
            <w:shd w:val="clear" w:color="000000" w:fill="31849B"/>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9.798,00</w:t>
            </w:r>
          </w:p>
        </w:tc>
        <w:tc>
          <w:tcPr>
            <w:tcW w:w="992" w:type="dxa"/>
            <w:tcBorders>
              <w:top w:val="nil"/>
              <w:left w:val="single" w:sz="4" w:space="0" w:color="auto"/>
              <w:bottom w:val="single" w:sz="4" w:space="0" w:color="auto"/>
              <w:right w:val="single" w:sz="8"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450" w:type="dxa"/>
            <w:tcBorders>
              <w:top w:val="nil"/>
              <w:left w:val="nil"/>
              <w:bottom w:val="nil"/>
              <w:right w:val="nil"/>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sz w:val="16"/>
                <w:szCs w:val="16"/>
                <w:lang w:val="en-US"/>
              </w:rPr>
            </w:pPr>
          </w:p>
        </w:tc>
      </w:tr>
      <w:tr w:rsidR="003F3ACA" w:rsidRPr="003F3ACA" w:rsidTr="0072478C">
        <w:trPr>
          <w:trHeight w:val="612"/>
        </w:trPr>
        <w:tc>
          <w:tcPr>
            <w:tcW w:w="734" w:type="dxa"/>
            <w:tcBorders>
              <w:top w:val="nil"/>
              <w:left w:val="single" w:sz="8" w:space="0" w:color="auto"/>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2009</w:t>
            </w:r>
          </w:p>
        </w:tc>
        <w:tc>
          <w:tcPr>
            <w:tcW w:w="1261" w:type="dxa"/>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5.101,78</w:t>
            </w:r>
          </w:p>
        </w:tc>
        <w:tc>
          <w:tcPr>
            <w:tcW w:w="540" w:type="dxa"/>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5</w:t>
            </w:r>
          </w:p>
        </w:tc>
        <w:tc>
          <w:tcPr>
            <w:tcW w:w="741" w:type="dxa"/>
            <w:tcBorders>
              <w:top w:val="nil"/>
              <w:left w:val="nil"/>
              <w:bottom w:val="single" w:sz="4"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708" w:type="dxa"/>
            <w:gridSpan w:val="2"/>
            <w:tcBorders>
              <w:top w:val="nil"/>
              <w:left w:val="nil"/>
              <w:bottom w:val="single" w:sz="4" w:space="0" w:color="auto"/>
              <w:right w:val="single" w:sz="4" w:space="0" w:color="auto"/>
            </w:tcBorders>
            <w:shd w:val="clear" w:color="000000" w:fill="FFFF00"/>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886,51</w:t>
            </w:r>
          </w:p>
        </w:tc>
        <w:tc>
          <w:tcPr>
            <w:tcW w:w="709" w:type="dxa"/>
            <w:gridSpan w:val="2"/>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851" w:type="dxa"/>
            <w:gridSpan w:val="2"/>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992" w:type="dxa"/>
            <w:gridSpan w:val="2"/>
            <w:tcBorders>
              <w:top w:val="nil"/>
              <w:left w:val="nil"/>
              <w:bottom w:val="single" w:sz="4" w:space="0" w:color="auto"/>
              <w:right w:val="single" w:sz="4" w:space="0" w:color="auto"/>
            </w:tcBorders>
            <w:shd w:val="clear" w:color="000000" w:fill="00B0F0"/>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24,76</w:t>
            </w:r>
          </w:p>
        </w:tc>
        <w:tc>
          <w:tcPr>
            <w:tcW w:w="992" w:type="dxa"/>
            <w:gridSpan w:val="2"/>
            <w:tcBorders>
              <w:top w:val="nil"/>
              <w:left w:val="nil"/>
              <w:bottom w:val="single" w:sz="4" w:space="0" w:color="auto"/>
              <w:right w:val="single" w:sz="4" w:space="0" w:color="auto"/>
            </w:tcBorders>
            <w:shd w:val="clear" w:color="000000" w:fill="B2A1C7"/>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4.190,51</w:t>
            </w:r>
          </w:p>
        </w:tc>
        <w:tc>
          <w:tcPr>
            <w:tcW w:w="709" w:type="dxa"/>
            <w:gridSpan w:val="2"/>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992" w:type="dxa"/>
            <w:gridSpan w:val="2"/>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992" w:type="dxa"/>
            <w:tcBorders>
              <w:top w:val="nil"/>
              <w:left w:val="nil"/>
              <w:bottom w:val="single" w:sz="4" w:space="0" w:color="auto"/>
              <w:right w:val="single" w:sz="8"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450" w:type="dxa"/>
            <w:tcBorders>
              <w:top w:val="nil"/>
              <w:left w:val="nil"/>
              <w:bottom w:val="nil"/>
              <w:right w:val="nil"/>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sz w:val="16"/>
                <w:szCs w:val="16"/>
                <w:lang w:val="en-US"/>
              </w:rPr>
            </w:pPr>
          </w:p>
        </w:tc>
      </w:tr>
      <w:tr w:rsidR="003F3ACA" w:rsidRPr="003F3ACA" w:rsidTr="0072478C">
        <w:trPr>
          <w:trHeight w:val="612"/>
        </w:trPr>
        <w:tc>
          <w:tcPr>
            <w:tcW w:w="734" w:type="dxa"/>
            <w:tcBorders>
              <w:top w:val="nil"/>
              <w:left w:val="single" w:sz="8" w:space="0" w:color="auto"/>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2010</w:t>
            </w:r>
          </w:p>
        </w:tc>
        <w:tc>
          <w:tcPr>
            <w:tcW w:w="1261" w:type="dxa"/>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15.818,09</w:t>
            </w:r>
          </w:p>
        </w:tc>
        <w:tc>
          <w:tcPr>
            <w:tcW w:w="540" w:type="dxa"/>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10</w:t>
            </w:r>
          </w:p>
        </w:tc>
        <w:tc>
          <w:tcPr>
            <w:tcW w:w="741" w:type="dxa"/>
            <w:tcBorders>
              <w:top w:val="nil"/>
              <w:left w:val="nil"/>
              <w:bottom w:val="single" w:sz="4"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708" w:type="dxa"/>
            <w:gridSpan w:val="2"/>
            <w:tcBorders>
              <w:top w:val="nil"/>
              <w:left w:val="nil"/>
              <w:bottom w:val="single" w:sz="4"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709" w:type="dxa"/>
            <w:gridSpan w:val="2"/>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851" w:type="dxa"/>
            <w:gridSpan w:val="2"/>
            <w:tcBorders>
              <w:top w:val="nil"/>
              <w:left w:val="nil"/>
              <w:bottom w:val="single" w:sz="4" w:space="0" w:color="auto"/>
              <w:right w:val="single" w:sz="4" w:space="0" w:color="auto"/>
            </w:tcBorders>
            <w:shd w:val="clear" w:color="000000" w:fill="FAC090"/>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1.163,01</w:t>
            </w:r>
          </w:p>
        </w:tc>
        <w:tc>
          <w:tcPr>
            <w:tcW w:w="992" w:type="dxa"/>
            <w:gridSpan w:val="2"/>
            <w:tcBorders>
              <w:top w:val="nil"/>
              <w:left w:val="nil"/>
              <w:bottom w:val="single" w:sz="4" w:space="0" w:color="auto"/>
              <w:right w:val="single" w:sz="4" w:space="0" w:color="auto"/>
            </w:tcBorders>
            <w:shd w:val="clear" w:color="000000" w:fill="00B0F0"/>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10.230,05</w:t>
            </w:r>
          </w:p>
        </w:tc>
        <w:tc>
          <w:tcPr>
            <w:tcW w:w="992" w:type="dxa"/>
            <w:gridSpan w:val="2"/>
            <w:tcBorders>
              <w:top w:val="nil"/>
              <w:left w:val="nil"/>
              <w:bottom w:val="single" w:sz="4" w:space="0" w:color="auto"/>
              <w:right w:val="single" w:sz="4" w:space="0" w:color="auto"/>
            </w:tcBorders>
            <w:shd w:val="clear" w:color="000000" w:fill="B2A1C7"/>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4.425,03</w:t>
            </w:r>
          </w:p>
        </w:tc>
        <w:tc>
          <w:tcPr>
            <w:tcW w:w="709" w:type="dxa"/>
            <w:gridSpan w:val="2"/>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992" w:type="dxa"/>
            <w:gridSpan w:val="2"/>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992" w:type="dxa"/>
            <w:tcBorders>
              <w:top w:val="nil"/>
              <w:left w:val="nil"/>
              <w:bottom w:val="single" w:sz="4" w:space="0" w:color="auto"/>
              <w:right w:val="single" w:sz="8"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450" w:type="dxa"/>
            <w:tcBorders>
              <w:top w:val="nil"/>
              <w:left w:val="nil"/>
              <w:bottom w:val="nil"/>
              <w:right w:val="nil"/>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sz w:val="16"/>
                <w:szCs w:val="16"/>
                <w:lang w:val="en-US"/>
              </w:rPr>
            </w:pPr>
          </w:p>
        </w:tc>
      </w:tr>
      <w:tr w:rsidR="003F3ACA" w:rsidRPr="003F3ACA" w:rsidTr="0072478C">
        <w:trPr>
          <w:trHeight w:val="612"/>
        </w:trPr>
        <w:tc>
          <w:tcPr>
            <w:tcW w:w="734" w:type="dxa"/>
            <w:tcBorders>
              <w:top w:val="nil"/>
              <w:left w:val="single" w:sz="8" w:space="0" w:color="auto"/>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2011</w:t>
            </w:r>
          </w:p>
        </w:tc>
        <w:tc>
          <w:tcPr>
            <w:tcW w:w="1261" w:type="dxa"/>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8.010,85</w:t>
            </w:r>
          </w:p>
        </w:tc>
        <w:tc>
          <w:tcPr>
            <w:tcW w:w="540" w:type="dxa"/>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5</w:t>
            </w:r>
          </w:p>
        </w:tc>
        <w:tc>
          <w:tcPr>
            <w:tcW w:w="741" w:type="dxa"/>
            <w:tcBorders>
              <w:top w:val="nil"/>
              <w:left w:val="nil"/>
              <w:bottom w:val="single" w:sz="4"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708" w:type="dxa"/>
            <w:gridSpan w:val="2"/>
            <w:tcBorders>
              <w:top w:val="nil"/>
              <w:left w:val="nil"/>
              <w:bottom w:val="single" w:sz="4"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709" w:type="dxa"/>
            <w:gridSpan w:val="2"/>
            <w:tcBorders>
              <w:top w:val="nil"/>
              <w:left w:val="nil"/>
              <w:bottom w:val="single" w:sz="4"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851" w:type="dxa"/>
            <w:gridSpan w:val="2"/>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992" w:type="dxa"/>
            <w:gridSpan w:val="2"/>
            <w:tcBorders>
              <w:top w:val="nil"/>
              <w:left w:val="nil"/>
              <w:bottom w:val="single" w:sz="4" w:space="0" w:color="auto"/>
              <w:right w:val="single" w:sz="4" w:space="0" w:color="auto"/>
            </w:tcBorders>
            <w:shd w:val="clear" w:color="000000" w:fill="00B0F0"/>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8.010,85</w:t>
            </w:r>
          </w:p>
        </w:tc>
        <w:tc>
          <w:tcPr>
            <w:tcW w:w="992" w:type="dxa"/>
            <w:gridSpan w:val="2"/>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709" w:type="dxa"/>
            <w:gridSpan w:val="2"/>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992" w:type="dxa"/>
            <w:gridSpan w:val="2"/>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992" w:type="dxa"/>
            <w:tcBorders>
              <w:top w:val="nil"/>
              <w:left w:val="nil"/>
              <w:bottom w:val="single" w:sz="4" w:space="0" w:color="auto"/>
              <w:right w:val="single" w:sz="8"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450" w:type="dxa"/>
            <w:tcBorders>
              <w:top w:val="nil"/>
              <w:left w:val="nil"/>
              <w:bottom w:val="nil"/>
              <w:right w:val="nil"/>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sz w:val="16"/>
                <w:szCs w:val="16"/>
                <w:lang w:val="en-US"/>
              </w:rPr>
            </w:pPr>
          </w:p>
        </w:tc>
      </w:tr>
      <w:tr w:rsidR="003F3ACA" w:rsidRPr="003F3ACA" w:rsidTr="0072478C">
        <w:trPr>
          <w:trHeight w:val="612"/>
        </w:trPr>
        <w:tc>
          <w:tcPr>
            <w:tcW w:w="734" w:type="dxa"/>
            <w:tcBorders>
              <w:top w:val="nil"/>
              <w:left w:val="single" w:sz="8" w:space="0" w:color="auto"/>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2012</w:t>
            </w:r>
          </w:p>
        </w:tc>
        <w:tc>
          <w:tcPr>
            <w:tcW w:w="1261" w:type="dxa"/>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12.240,77</w:t>
            </w:r>
          </w:p>
        </w:tc>
        <w:tc>
          <w:tcPr>
            <w:tcW w:w="540" w:type="dxa"/>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8</w:t>
            </w:r>
          </w:p>
        </w:tc>
        <w:tc>
          <w:tcPr>
            <w:tcW w:w="741" w:type="dxa"/>
            <w:tcBorders>
              <w:top w:val="nil"/>
              <w:left w:val="nil"/>
              <w:bottom w:val="single" w:sz="4"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708" w:type="dxa"/>
            <w:gridSpan w:val="2"/>
            <w:tcBorders>
              <w:top w:val="nil"/>
              <w:left w:val="nil"/>
              <w:bottom w:val="single" w:sz="4"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709" w:type="dxa"/>
            <w:gridSpan w:val="2"/>
            <w:tcBorders>
              <w:top w:val="nil"/>
              <w:left w:val="nil"/>
              <w:bottom w:val="single" w:sz="4"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851" w:type="dxa"/>
            <w:gridSpan w:val="2"/>
            <w:tcBorders>
              <w:top w:val="nil"/>
              <w:left w:val="nil"/>
              <w:bottom w:val="single" w:sz="4"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992" w:type="dxa"/>
            <w:gridSpan w:val="2"/>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992" w:type="dxa"/>
            <w:gridSpan w:val="2"/>
            <w:tcBorders>
              <w:top w:val="nil"/>
              <w:left w:val="nil"/>
              <w:bottom w:val="single" w:sz="4" w:space="0" w:color="auto"/>
              <w:right w:val="single" w:sz="4" w:space="0" w:color="auto"/>
            </w:tcBorders>
            <w:shd w:val="clear" w:color="000000" w:fill="B2A1C7"/>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12.240,77</w:t>
            </w:r>
          </w:p>
        </w:tc>
        <w:tc>
          <w:tcPr>
            <w:tcW w:w="709" w:type="dxa"/>
            <w:gridSpan w:val="2"/>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992" w:type="dxa"/>
            <w:gridSpan w:val="2"/>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992" w:type="dxa"/>
            <w:tcBorders>
              <w:top w:val="nil"/>
              <w:left w:val="nil"/>
              <w:bottom w:val="single" w:sz="4" w:space="0" w:color="auto"/>
              <w:right w:val="single" w:sz="8"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450" w:type="dxa"/>
            <w:tcBorders>
              <w:top w:val="nil"/>
              <w:left w:val="nil"/>
              <w:bottom w:val="nil"/>
              <w:right w:val="nil"/>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sz w:val="16"/>
                <w:szCs w:val="16"/>
                <w:lang w:val="en-US"/>
              </w:rPr>
            </w:pPr>
          </w:p>
        </w:tc>
      </w:tr>
      <w:tr w:rsidR="003F3ACA" w:rsidRPr="003F3ACA" w:rsidTr="0072478C">
        <w:trPr>
          <w:trHeight w:val="612"/>
        </w:trPr>
        <w:tc>
          <w:tcPr>
            <w:tcW w:w="734" w:type="dxa"/>
            <w:tcBorders>
              <w:top w:val="nil"/>
              <w:left w:val="single" w:sz="8" w:space="0" w:color="auto"/>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2013</w:t>
            </w:r>
          </w:p>
        </w:tc>
        <w:tc>
          <w:tcPr>
            <w:tcW w:w="1261" w:type="dxa"/>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4.732,68</w:t>
            </w:r>
          </w:p>
        </w:tc>
        <w:tc>
          <w:tcPr>
            <w:tcW w:w="540" w:type="dxa"/>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5</w:t>
            </w:r>
          </w:p>
        </w:tc>
        <w:tc>
          <w:tcPr>
            <w:tcW w:w="741" w:type="dxa"/>
            <w:tcBorders>
              <w:top w:val="nil"/>
              <w:left w:val="nil"/>
              <w:bottom w:val="single" w:sz="4"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708" w:type="dxa"/>
            <w:gridSpan w:val="2"/>
            <w:tcBorders>
              <w:top w:val="nil"/>
              <w:left w:val="nil"/>
              <w:bottom w:val="single" w:sz="4"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709" w:type="dxa"/>
            <w:gridSpan w:val="2"/>
            <w:tcBorders>
              <w:top w:val="nil"/>
              <w:left w:val="nil"/>
              <w:bottom w:val="single" w:sz="4"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851" w:type="dxa"/>
            <w:gridSpan w:val="2"/>
            <w:tcBorders>
              <w:top w:val="nil"/>
              <w:left w:val="nil"/>
              <w:bottom w:val="single" w:sz="4"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992" w:type="dxa"/>
            <w:gridSpan w:val="2"/>
            <w:tcBorders>
              <w:top w:val="nil"/>
              <w:left w:val="nil"/>
              <w:bottom w:val="single" w:sz="4"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992" w:type="dxa"/>
            <w:gridSpan w:val="2"/>
            <w:tcBorders>
              <w:top w:val="nil"/>
              <w:left w:val="nil"/>
              <w:bottom w:val="single" w:sz="4" w:space="0" w:color="auto"/>
              <w:right w:val="single" w:sz="4" w:space="0" w:color="auto"/>
            </w:tcBorders>
            <w:shd w:val="clear" w:color="000000" w:fill="B2A1C7"/>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3.088,62</w:t>
            </w:r>
          </w:p>
        </w:tc>
        <w:tc>
          <w:tcPr>
            <w:tcW w:w="709" w:type="dxa"/>
            <w:gridSpan w:val="2"/>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992" w:type="dxa"/>
            <w:gridSpan w:val="2"/>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992" w:type="dxa"/>
            <w:tcBorders>
              <w:top w:val="nil"/>
              <w:left w:val="nil"/>
              <w:bottom w:val="single" w:sz="4" w:space="0" w:color="auto"/>
              <w:right w:val="single" w:sz="8"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1.644,06</w:t>
            </w:r>
          </w:p>
        </w:tc>
        <w:tc>
          <w:tcPr>
            <w:tcW w:w="450" w:type="dxa"/>
            <w:tcBorders>
              <w:top w:val="nil"/>
              <w:left w:val="nil"/>
              <w:bottom w:val="nil"/>
              <w:right w:val="nil"/>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sz w:val="16"/>
                <w:szCs w:val="16"/>
                <w:lang w:val="en-US"/>
              </w:rPr>
            </w:pPr>
          </w:p>
        </w:tc>
      </w:tr>
      <w:tr w:rsidR="003F3ACA" w:rsidRPr="003F3ACA" w:rsidTr="0072478C">
        <w:trPr>
          <w:trHeight w:val="612"/>
        </w:trPr>
        <w:tc>
          <w:tcPr>
            <w:tcW w:w="734" w:type="dxa"/>
            <w:tcBorders>
              <w:top w:val="nil"/>
              <w:left w:val="single" w:sz="8" w:space="0" w:color="auto"/>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2014</w:t>
            </w:r>
          </w:p>
        </w:tc>
        <w:tc>
          <w:tcPr>
            <w:tcW w:w="1261" w:type="dxa"/>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7.334,66</w:t>
            </w:r>
          </w:p>
        </w:tc>
        <w:tc>
          <w:tcPr>
            <w:tcW w:w="540" w:type="dxa"/>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9</w:t>
            </w:r>
          </w:p>
        </w:tc>
        <w:tc>
          <w:tcPr>
            <w:tcW w:w="741" w:type="dxa"/>
            <w:tcBorders>
              <w:top w:val="nil"/>
              <w:left w:val="nil"/>
              <w:bottom w:val="single" w:sz="4"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708" w:type="dxa"/>
            <w:gridSpan w:val="2"/>
            <w:tcBorders>
              <w:top w:val="nil"/>
              <w:left w:val="nil"/>
              <w:bottom w:val="single" w:sz="4"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709" w:type="dxa"/>
            <w:gridSpan w:val="2"/>
            <w:tcBorders>
              <w:top w:val="nil"/>
              <w:left w:val="nil"/>
              <w:bottom w:val="single" w:sz="4"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851" w:type="dxa"/>
            <w:gridSpan w:val="2"/>
            <w:tcBorders>
              <w:top w:val="nil"/>
              <w:left w:val="nil"/>
              <w:bottom w:val="single" w:sz="4"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992" w:type="dxa"/>
            <w:gridSpan w:val="2"/>
            <w:tcBorders>
              <w:top w:val="nil"/>
              <w:left w:val="nil"/>
              <w:bottom w:val="single" w:sz="4"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992" w:type="dxa"/>
            <w:gridSpan w:val="2"/>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709" w:type="dxa"/>
            <w:gridSpan w:val="2"/>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992" w:type="dxa"/>
            <w:gridSpan w:val="2"/>
            <w:tcBorders>
              <w:top w:val="nil"/>
              <w:left w:val="nil"/>
              <w:bottom w:val="single" w:sz="4" w:space="0" w:color="auto"/>
              <w:right w:val="single" w:sz="4" w:space="0" w:color="auto"/>
            </w:tcBorders>
            <w:shd w:val="clear" w:color="000000" w:fill="31849B"/>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5.289,31</w:t>
            </w:r>
          </w:p>
        </w:tc>
        <w:tc>
          <w:tcPr>
            <w:tcW w:w="992" w:type="dxa"/>
            <w:tcBorders>
              <w:top w:val="nil"/>
              <w:left w:val="nil"/>
              <w:bottom w:val="single" w:sz="4" w:space="0" w:color="auto"/>
              <w:right w:val="single" w:sz="8"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2.045,35</w:t>
            </w:r>
          </w:p>
        </w:tc>
        <w:tc>
          <w:tcPr>
            <w:tcW w:w="450" w:type="dxa"/>
            <w:tcBorders>
              <w:top w:val="nil"/>
              <w:left w:val="nil"/>
              <w:bottom w:val="nil"/>
              <w:right w:val="nil"/>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sz w:val="16"/>
                <w:szCs w:val="16"/>
                <w:lang w:val="en-US"/>
              </w:rPr>
            </w:pPr>
          </w:p>
        </w:tc>
      </w:tr>
      <w:tr w:rsidR="003F3ACA" w:rsidRPr="003F3ACA" w:rsidTr="0072478C">
        <w:trPr>
          <w:trHeight w:val="612"/>
        </w:trPr>
        <w:tc>
          <w:tcPr>
            <w:tcW w:w="734" w:type="dxa"/>
            <w:tcBorders>
              <w:top w:val="nil"/>
              <w:left w:val="single" w:sz="8" w:space="0" w:color="auto"/>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2015</w:t>
            </w:r>
          </w:p>
        </w:tc>
        <w:tc>
          <w:tcPr>
            <w:tcW w:w="1261" w:type="dxa"/>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28.140,03</w:t>
            </w:r>
          </w:p>
        </w:tc>
        <w:tc>
          <w:tcPr>
            <w:tcW w:w="540" w:type="dxa"/>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14</w:t>
            </w:r>
          </w:p>
        </w:tc>
        <w:tc>
          <w:tcPr>
            <w:tcW w:w="741" w:type="dxa"/>
            <w:tcBorders>
              <w:top w:val="nil"/>
              <w:left w:val="nil"/>
              <w:bottom w:val="single" w:sz="4"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708" w:type="dxa"/>
            <w:gridSpan w:val="2"/>
            <w:tcBorders>
              <w:top w:val="nil"/>
              <w:left w:val="nil"/>
              <w:bottom w:val="single" w:sz="4"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709" w:type="dxa"/>
            <w:gridSpan w:val="2"/>
            <w:tcBorders>
              <w:top w:val="nil"/>
              <w:left w:val="nil"/>
              <w:bottom w:val="single" w:sz="4"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851" w:type="dxa"/>
            <w:gridSpan w:val="2"/>
            <w:tcBorders>
              <w:top w:val="nil"/>
              <w:left w:val="nil"/>
              <w:bottom w:val="single" w:sz="4"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992" w:type="dxa"/>
            <w:gridSpan w:val="2"/>
            <w:tcBorders>
              <w:top w:val="nil"/>
              <w:left w:val="nil"/>
              <w:bottom w:val="single" w:sz="4"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992" w:type="dxa"/>
            <w:gridSpan w:val="2"/>
            <w:tcBorders>
              <w:top w:val="nil"/>
              <w:left w:val="nil"/>
              <w:bottom w:val="single" w:sz="4"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709" w:type="dxa"/>
            <w:gridSpan w:val="2"/>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992" w:type="dxa"/>
            <w:gridSpan w:val="2"/>
            <w:tcBorders>
              <w:top w:val="nil"/>
              <w:left w:val="nil"/>
              <w:bottom w:val="single" w:sz="4"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992" w:type="dxa"/>
            <w:tcBorders>
              <w:top w:val="nil"/>
              <w:left w:val="nil"/>
              <w:bottom w:val="single" w:sz="4" w:space="0" w:color="auto"/>
              <w:right w:val="single" w:sz="8"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28.140,03</w:t>
            </w:r>
          </w:p>
        </w:tc>
        <w:tc>
          <w:tcPr>
            <w:tcW w:w="450" w:type="dxa"/>
            <w:tcBorders>
              <w:top w:val="nil"/>
              <w:left w:val="nil"/>
              <w:bottom w:val="nil"/>
              <w:right w:val="nil"/>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sz w:val="16"/>
                <w:szCs w:val="16"/>
                <w:lang w:val="en-US"/>
              </w:rPr>
            </w:pPr>
          </w:p>
        </w:tc>
      </w:tr>
      <w:tr w:rsidR="003F3ACA" w:rsidRPr="003F3ACA" w:rsidTr="0072478C">
        <w:trPr>
          <w:trHeight w:val="612"/>
        </w:trPr>
        <w:tc>
          <w:tcPr>
            <w:tcW w:w="734" w:type="dxa"/>
            <w:tcBorders>
              <w:top w:val="nil"/>
              <w:left w:val="single" w:sz="8" w:space="0" w:color="auto"/>
              <w:bottom w:val="single" w:sz="8"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2016</w:t>
            </w:r>
          </w:p>
        </w:tc>
        <w:tc>
          <w:tcPr>
            <w:tcW w:w="1261" w:type="dxa"/>
            <w:tcBorders>
              <w:top w:val="nil"/>
              <w:left w:val="nil"/>
              <w:bottom w:val="single" w:sz="8"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5.886,13</w:t>
            </w:r>
          </w:p>
        </w:tc>
        <w:tc>
          <w:tcPr>
            <w:tcW w:w="540" w:type="dxa"/>
            <w:tcBorders>
              <w:top w:val="nil"/>
              <w:left w:val="nil"/>
              <w:bottom w:val="single" w:sz="8"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10</w:t>
            </w:r>
          </w:p>
        </w:tc>
        <w:tc>
          <w:tcPr>
            <w:tcW w:w="741" w:type="dxa"/>
            <w:tcBorders>
              <w:top w:val="nil"/>
              <w:left w:val="nil"/>
              <w:bottom w:val="single" w:sz="8"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708" w:type="dxa"/>
            <w:gridSpan w:val="2"/>
            <w:tcBorders>
              <w:top w:val="nil"/>
              <w:left w:val="nil"/>
              <w:bottom w:val="single" w:sz="8"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709" w:type="dxa"/>
            <w:gridSpan w:val="2"/>
            <w:tcBorders>
              <w:top w:val="nil"/>
              <w:left w:val="nil"/>
              <w:bottom w:val="single" w:sz="8"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851" w:type="dxa"/>
            <w:gridSpan w:val="2"/>
            <w:tcBorders>
              <w:top w:val="nil"/>
              <w:left w:val="nil"/>
              <w:bottom w:val="single" w:sz="8"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992" w:type="dxa"/>
            <w:gridSpan w:val="2"/>
            <w:tcBorders>
              <w:top w:val="nil"/>
              <w:left w:val="nil"/>
              <w:bottom w:val="single" w:sz="8"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992" w:type="dxa"/>
            <w:gridSpan w:val="2"/>
            <w:tcBorders>
              <w:top w:val="nil"/>
              <w:left w:val="nil"/>
              <w:bottom w:val="single" w:sz="8"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709" w:type="dxa"/>
            <w:gridSpan w:val="2"/>
            <w:tcBorders>
              <w:top w:val="nil"/>
              <w:left w:val="nil"/>
              <w:bottom w:val="single" w:sz="8" w:space="0" w:color="auto"/>
              <w:right w:val="single" w:sz="4" w:space="0" w:color="auto"/>
            </w:tcBorders>
            <w:shd w:val="reverseDiagStripe" w:color="000000"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 </w:t>
            </w:r>
          </w:p>
        </w:tc>
        <w:tc>
          <w:tcPr>
            <w:tcW w:w="992" w:type="dxa"/>
            <w:gridSpan w:val="2"/>
            <w:tcBorders>
              <w:top w:val="nil"/>
              <w:left w:val="nil"/>
              <w:bottom w:val="single" w:sz="8"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0,00</w:t>
            </w:r>
          </w:p>
        </w:tc>
        <w:tc>
          <w:tcPr>
            <w:tcW w:w="992" w:type="dxa"/>
            <w:tcBorders>
              <w:top w:val="nil"/>
              <w:left w:val="nil"/>
              <w:bottom w:val="single" w:sz="8" w:space="0" w:color="auto"/>
              <w:right w:val="single" w:sz="8"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r w:rsidRPr="003F3ACA">
              <w:rPr>
                <w:rFonts w:ascii="Times New Roman" w:eastAsia="Times New Roman" w:hAnsi="Times New Roman" w:cs="Times New Roman"/>
                <w:color w:val="000000"/>
                <w:sz w:val="16"/>
                <w:szCs w:val="16"/>
                <w:lang w:val="en-US"/>
              </w:rPr>
              <w:t>5.886,13</w:t>
            </w:r>
          </w:p>
        </w:tc>
        <w:tc>
          <w:tcPr>
            <w:tcW w:w="450" w:type="dxa"/>
            <w:tcBorders>
              <w:top w:val="nil"/>
              <w:left w:val="nil"/>
              <w:bottom w:val="nil"/>
              <w:right w:val="nil"/>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sz w:val="16"/>
                <w:szCs w:val="16"/>
                <w:lang w:val="en-US"/>
              </w:rPr>
            </w:pPr>
          </w:p>
        </w:tc>
      </w:tr>
      <w:tr w:rsidR="003F3ACA" w:rsidRPr="003F3ACA" w:rsidTr="0072478C">
        <w:trPr>
          <w:trHeight w:val="445"/>
        </w:trPr>
        <w:tc>
          <w:tcPr>
            <w:tcW w:w="734" w:type="dxa"/>
            <w:tcBorders>
              <w:top w:val="nil"/>
              <w:left w:val="single" w:sz="8" w:space="0" w:color="auto"/>
              <w:bottom w:val="single" w:sz="8"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b/>
                <w:bCs/>
                <w:sz w:val="16"/>
                <w:szCs w:val="16"/>
                <w:lang w:val="en-US"/>
              </w:rPr>
            </w:pPr>
            <w:r w:rsidRPr="003F3ACA">
              <w:rPr>
                <w:rFonts w:ascii="Times New Roman" w:eastAsia="Times New Roman" w:hAnsi="Times New Roman" w:cs="Times New Roman"/>
                <w:b/>
                <w:bCs/>
                <w:sz w:val="16"/>
                <w:szCs w:val="16"/>
                <w:lang w:val="en-US"/>
              </w:rPr>
              <w:t>TOTAL</w:t>
            </w:r>
          </w:p>
        </w:tc>
        <w:tc>
          <w:tcPr>
            <w:tcW w:w="1261" w:type="dxa"/>
            <w:tcBorders>
              <w:top w:val="nil"/>
              <w:left w:val="nil"/>
              <w:bottom w:val="single" w:sz="8"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b/>
                <w:bCs/>
                <w:sz w:val="16"/>
                <w:szCs w:val="16"/>
                <w:lang w:val="en-US"/>
              </w:rPr>
            </w:pPr>
            <w:r w:rsidRPr="003F3ACA">
              <w:rPr>
                <w:rFonts w:ascii="Times New Roman" w:eastAsia="Times New Roman" w:hAnsi="Times New Roman" w:cs="Times New Roman"/>
                <w:b/>
                <w:bCs/>
                <w:sz w:val="16"/>
                <w:szCs w:val="16"/>
                <w:lang w:val="en-US"/>
              </w:rPr>
              <w:t>102.522,39</w:t>
            </w:r>
          </w:p>
        </w:tc>
        <w:tc>
          <w:tcPr>
            <w:tcW w:w="540" w:type="dxa"/>
            <w:tcBorders>
              <w:top w:val="nil"/>
              <w:left w:val="nil"/>
              <w:bottom w:val="single" w:sz="8"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b/>
                <w:bCs/>
                <w:sz w:val="16"/>
                <w:szCs w:val="16"/>
                <w:lang w:val="en-US"/>
              </w:rPr>
            </w:pPr>
            <w:r w:rsidRPr="003F3ACA">
              <w:rPr>
                <w:rFonts w:ascii="Times New Roman" w:eastAsia="Times New Roman" w:hAnsi="Times New Roman" w:cs="Times New Roman"/>
                <w:b/>
                <w:bCs/>
                <w:sz w:val="16"/>
                <w:szCs w:val="16"/>
                <w:lang w:val="en-US"/>
              </w:rPr>
              <w:t>74</w:t>
            </w:r>
          </w:p>
        </w:tc>
        <w:tc>
          <w:tcPr>
            <w:tcW w:w="741" w:type="dxa"/>
            <w:tcBorders>
              <w:top w:val="nil"/>
              <w:left w:val="nil"/>
              <w:bottom w:val="single" w:sz="8"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b/>
                <w:bCs/>
                <w:sz w:val="16"/>
                <w:szCs w:val="16"/>
                <w:lang w:val="en-US"/>
              </w:rPr>
            </w:pPr>
            <w:r w:rsidRPr="003F3ACA">
              <w:rPr>
                <w:rFonts w:ascii="Times New Roman" w:eastAsia="Times New Roman" w:hAnsi="Times New Roman" w:cs="Times New Roman"/>
                <w:b/>
                <w:bCs/>
                <w:sz w:val="16"/>
                <w:szCs w:val="16"/>
                <w:lang w:val="en-US"/>
              </w:rPr>
              <w:t>1.959,60</w:t>
            </w:r>
          </w:p>
        </w:tc>
        <w:tc>
          <w:tcPr>
            <w:tcW w:w="708" w:type="dxa"/>
            <w:gridSpan w:val="2"/>
            <w:tcBorders>
              <w:top w:val="nil"/>
              <w:left w:val="nil"/>
              <w:bottom w:val="single" w:sz="8" w:space="0" w:color="auto"/>
              <w:right w:val="single" w:sz="4" w:space="0" w:color="auto"/>
            </w:tcBorders>
            <w:shd w:val="clear" w:color="auto" w:fill="auto"/>
            <w:hideMark/>
          </w:tcPr>
          <w:p w:rsidR="003F3ACA" w:rsidRPr="003F3ACA" w:rsidRDefault="003F3ACA" w:rsidP="003F3ACA">
            <w:pPr>
              <w:spacing w:after="0" w:line="240" w:lineRule="auto"/>
              <w:ind w:left="-108"/>
              <w:rPr>
                <w:rFonts w:ascii="Times New Roman" w:eastAsia="Times New Roman" w:hAnsi="Times New Roman" w:cs="Times New Roman"/>
                <w:b/>
                <w:bCs/>
                <w:sz w:val="16"/>
                <w:szCs w:val="16"/>
                <w:lang w:val="en-US"/>
              </w:rPr>
            </w:pPr>
            <w:r w:rsidRPr="003F3ACA">
              <w:rPr>
                <w:rFonts w:ascii="Times New Roman" w:eastAsia="Times New Roman" w:hAnsi="Times New Roman" w:cs="Times New Roman"/>
                <w:b/>
                <w:bCs/>
                <w:sz w:val="16"/>
                <w:szCs w:val="16"/>
                <w:lang w:val="en-US"/>
              </w:rPr>
              <w:t>3.083,18</w:t>
            </w:r>
          </w:p>
        </w:tc>
        <w:tc>
          <w:tcPr>
            <w:tcW w:w="709" w:type="dxa"/>
            <w:gridSpan w:val="2"/>
            <w:tcBorders>
              <w:top w:val="nil"/>
              <w:left w:val="nil"/>
              <w:bottom w:val="single" w:sz="8" w:space="0" w:color="auto"/>
              <w:right w:val="single" w:sz="4" w:space="0" w:color="auto"/>
            </w:tcBorders>
            <w:shd w:val="clear" w:color="auto" w:fill="auto"/>
            <w:hideMark/>
          </w:tcPr>
          <w:p w:rsidR="003F3ACA" w:rsidRPr="003F3ACA" w:rsidRDefault="003F3ACA" w:rsidP="003F3ACA">
            <w:pPr>
              <w:spacing w:after="0" w:line="240" w:lineRule="auto"/>
              <w:ind w:left="-108" w:right="-108"/>
              <w:rPr>
                <w:rFonts w:ascii="Times New Roman" w:eastAsia="Times New Roman" w:hAnsi="Times New Roman" w:cs="Times New Roman"/>
                <w:b/>
                <w:bCs/>
                <w:sz w:val="16"/>
                <w:szCs w:val="16"/>
                <w:lang w:val="en-US"/>
              </w:rPr>
            </w:pPr>
            <w:r w:rsidRPr="003F3ACA">
              <w:rPr>
                <w:rFonts w:ascii="Times New Roman" w:eastAsia="Times New Roman" w:hAnsi="Times New Roman" w:cs="Times New Roman"/>
                <w:b/>
                <w:bCs/>
                <w:sz w:val="16"/>
                <w:szCs w:val="16"/>
                <w:lang w:val="en-US"/>
              </w:rPr>
              <w:t>1.303,13</w:t>
            </w:r>
          </w:p>
        </w:tc>
        <w:tc>
          <w:tcPr>
            <w:tcW w:w="851" w:type="dxa"/>
            <w:gridSpan w:val="2"/>
            <w:tcBorders>
              <w:top w:val="nil"/>
              <w:left w:val="nil"/>
              <w:bottom w:val="single" w:sz="8" w:space="0" w:color="auto"/>
              <w:right w:val="single" w:sz="4" w:space="0" w:color="auto"/>
            </w:tcBorders>
            <w:shd w:val="clear" w:color="auto" w:fill="auto"/>
            <w:hideMark/>
          </w:tcPr>
          <w:p w:rsidR="003F3ACA" w:rsidRPr="003F3ACA" w:rsidRDefault="003F3ACA" w:rsidP="003F3ACA">
            <w:pPr>
              <w:spacing w:after="0" w:line="240" w:lineRule="auto"/>
              <w:ind w:left="-108" w:right="-108"/>
              <w:rPr>
                <w:rFonts w:ascii="Times New Roman" w:eastAsia="Times New Roman" w:hAnsi="Times New Roman" w:cs="Times New Roman"/>
                <w:b/>
                <w:bCs/>
                <w:sz w:val="16"/>
                <w:szCs w:val="16"/>
                <w:lang w:val="en-US"/>
              </w:rPr>
            </w:pPr>
            <w:r w:rsidRPr="003F3ACA">
              <w:rPr>
                <w:rFonts w:ascii="Times New Roman" w:eastAsia="Times New Roman" w:hAnsi="Times New Roman" w:cs="Times New Roman"/>
                <w:b/>
                <w:bCs/>
                <w:sz w:val="16"/>
                <w:szCs w:val="16"/>
                <w:lang w:val="en-US"/>
              </w:rPr>
              <w:t>1.163,01</w:t>
            </w:r>
          </w:p>
        </w:tc>
        <w:tc>
          <w:tcPr>
            <w:tcW w:w="992" w:type="dxa"/>
            <w:gridSpan w:val="2"/>
            <w:tcBorders>
              <w:top w:val="nil"/>
              <w:left w:val="nil"/>
              <w:bottom w:val="single" w:sz="8"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b/>
                <w:bCs/>
                <w:sz w:val="16"/>
                <w:szCs w:val="16"/>
                <w:lang w:val="en-US"/>
              </w:rPr>
            </w:pPr>
            <w:r w:rsidRPr="003F3ACA">
              <w:rPr>
                <w:rFonts w:ascii="Times New Roman" w:eastAsia="Times New Roman" w:hAnsi="Times New Roman" w:cs="Times New Roman"/>
                <w:b/>
                <w:bCs/>
                <w:sz w:val="16"/>
                <w:szCs w:val="16"/>
                <w:lang w:val="en-US"/>
              </w:rPr>
              <w:t>18.265,66</w:t>
            </w:r>
          </w:p>
        </w:tc>
        <w:tc>
          <w:tcPr>
            <w:tcW w:w="992" w:type="dxa"/>
            <w:gridSpan w:val="2"/>
            <w:tcBorders>
              <w:top w:val="nil"/>
              <w:left w:val="nil"/>
              <w:bottom w:val="single" w:sz="8"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b/>
                <w:bCs/>
                <w:sz w:val="16"/>
                <w:szCs w:val="16"/>
                <w:lang w:val="en-US"/>
              </w:rPr>
            </w:pPr>
            <w:r w:rsidRPr="003F3ACA">
              <w:rPr>
                <w:rFonts w:ascii="Times New Roman" w:eastAsia="Times New Roman" w:hAnsi="Times New Roman" w:cs="Times New Roman"/>
                <w:b/>
                <w:bCs/>
                <w:sz w:val="16"/>
                <w:szCs w:val="16"/>
                <w:lang w:val="en-US"/>
              </w:rPr>
              <w:t>23.944,93</w:t>
            </w:r>
          </w:p>
        </w:tc>
        <w:tc>
          <w:tcPr>
            <w:tcW w:w="709" w:type="dxa"/>
            <w:gridSpan w:val="2"/>
            <w:tcBorders>
              <w:top w:val="nil"/>
              <w:left w:val="nil"/>
              <w:bottom w:val="single" w:sz="8"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b/>
                <w:bCs/>
                <w:sz w:val="16"/>
                <w:szCs w:val="16"/>
                <w:lang w:val="en-US"/>
              </w:rPr>
            </w:pPr>
            <w:r w:rsidRPr="003F3ACA">
              <w:rPr>
                <w:rFonts w:ascii="Times New Roman" w:eastAsia="Times New Roman" w:hAnsi="Times New Roman" w:cs="Times New Roman"/>
                <w:b/>
                <w:bCs/>
                <w:sz w:val="16"/>
                <w:szCs w:val="16"/>
                <w:lang w:val="en-US"/>
              </w:rPr>
              <w:t>0,00</w:t>
            </w:r>
          </w:p>
        </w:tc>
        <w:tc>
          <w:tcPr>
            <w:tcW w:w="992" w:type="dxa"/>
            <w:gridSpan w:val="2"/>
            <w:tcBorders>
              <w:top w:val="nil"/>
              <w:left w:val="nil"/>
              <w:bottom w:val="single" w:sz="8" w:space="0" w:color="auto"/>
              <w:right w:val="single" w:sz="4"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b/>
                <w:bCs/>
                <w:sz w:val="16"/>
                <w:szCs w:val="16"/>
                <w:lang w:val="en-US"/>
              </w:rPr>
            </w:pPr>
            <w:r w:rsidRPr="003F3ACA">
              <w:rPr>
                <w:rFonts w:ascii="Times New Roman" w:eastAsia="Times New Roman" w:hAnsi="Times New Roman" w:cs="Times New Roman"/>
                <w:b/>
                <w:bCs/>
                <w:sz w:val="16"/>
                <w:szCs w:val="16"/>
                <w:lang w:val="en-US"/>
              </w:rPr>
              <w:t>15.087,31</w:t>
            </w:r>
          </w:p>
        </w:tc>
        <w:tc>
          <w:tcPr>
            <w:tcW w:w="992" w:type="dxa"/>
            <w:tcBorders>
              <w:top w:val="nil"/>
              <w:left w:val="nil"/>
              <w:bottom w:val="single" w:sz="8" w:space="0" w:color="auto"/>
              <w:right w:val="single" w:sz="8" w:space="0" w:color="auto"/>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b/>
                <w:bCs/>
                <w:sz w:val="16"/>
                <w:szCs w:val="16"/>
                <w:lang w:val="en-US"/>
              </w:rPr>
            </w:pPr>
            <w:r w:rsidRPr="003F3ACA">
              <w:rPr>
                <w:rFonts w:ascii="Times New Roman" w:eastAsia="Times New Roman" w:hAnsi="Times New Roman" w:cs="Times New Roman"/>
                <w:b/>
                <w:bCs/>
                <w:sz w:val="16"/>
                <w:szCs w:val="16"/>
                <w:lang w:val="en-US"/>
              </w:rPr>
              <w:t>37.715,57</w:t>
            </w:r>
          </w:p>
        </w:tc>
        <w:tc>
          <w:tcPr>
            <w:tcW w:w="450" w:type="dxa"/>
            <w:tcBorders>
              <w:top w:val="nil"/>
              <w:left w:val="nil"/>
              <w:bottom w:val="nil"/>
              <w:right w:val="nil"/>
            </w:tcBorders>
            <w:shd w:val="clear" w:color="auto" w:fill="auto"/>
            <w:hideMark/>
          </w:tcPr>
          <w:p w:rsidR="003F3ACA" w:rsidRPr="003F3ACA" w:rsidRDefault="003F3ACA" w:rsidP="003F3ACA">
            <w:pPr>
              <w:spacing w:after="0" w:line="240" w:lineRule="auto"/>
              <w:rPr>
                <w:rFonts w:ascii="Times New Roman" w:eastAsia="Times New Roman" w:hAnsi="Times New Roman" w:cs="Times New Roman"/>
                <w:color w:val="000000"/>
                <w:sz w:val="16"/>
                <w:szCs w:val="16"/>
                <w:lang w:val="en-US"/>
              </w:rPr>
            </w:pPr>
          </w:p>
        </w:tc>
      </w:tr>
    </w:tbl>
    <w:p w:rsidR="00026832" w:rsidRPr="00026832" w:rsidRDefault="00026832" w:rsidP="00026832">
      <w:pPr>
        <w:spacing w:after="0" w:line="240" w:lineRule="auto"/>
        <w:jc w:val="both"/>
        <w:rPr>
          <w:rFonts w:ascii="Times New Roman" w:eastAsia="Times New Roman" w:hAnsi="Times New Roman" w:cs="Times New Roman"/>
          <w:sz w:val="28"/>
          <w:szCs w:val="28"/>
          <w:lang w:eastAsia="ro-RO"/>
        </w:rPr>
      </w:pPr>
    </w:p>
    <w:p w:rsidR="00E5229A" w:rsidRDefault="00E5229A" w:rsidP="00E5229A">
      <w:pPr>
        <w:pStyle w:val="ListParagraph"/>
        <w:ind w:left="675"/>
        <w:rPr>
          <w:b/>
          <w:sz w:val="28"/>
          <w:szCs w:val="28"/>
          <w:lang w:eastAsia="ro-RO"/>
        </w:rPr>
      </w:pPr>
    </w:p>
    <w:p w:rsidR="00E5229A" w:rsidRPr="00E5229A" w:rsidRDefault="00E5229A" w:rsidP="00E5229A">
      <w:pPr>
        <w:rPr>
          <w:b/>
          <w:sz w:val="28"/>
          <w:szCs w:val="28"/>
          <w:lang w:eastAsia="ro-RO"/>
        </w:rPr>
      </w:pPr>
    </w:p>
    <w:p w:rsidR="00E5229A" w:rsidRPr="00E5229A" w:rsidRDefault="00E5229A" w:rsidP="00E5229A">
      <w:pPr>
        <w:rPr>
          <w:b/>
          <w:sz w:val="28"/>
          <w:szCs w:val="28"/>
          <w:lang w:eastAsia="ro-RO"/>
        </w:rPr>
      </w:pPr>
    </w:p>
    <w:p w:rsidR="00E5229A" w:rsidRPr="00E5229A" w:rsidRDefault="00E5229A" w:rsidP="00E5229A">
      <w:pPr>
        <w:rPr>
          <w:b/>
          <w:sz w:val="28"/>
          <w:szCs w:val="28"/>
          <w:lang w:eastAsia="ro-RO"/>
        </w:rPr>
      </w:pPr>
    </w:p>
    <w:p w:rsidR="00026832" w:rsidRPr="00026832" w:rsidRDefault="00026832" w:rsidP="00384980">
      <w:pPr>
        <w:pStyle w:val="ListParagraph"/>
        <w:numPr>
          <w:ilvl w:val="0"/>
          <w:numId w:val="21"/>
        </w:numPr>
        <w:jc w:val="center"/>
        <w:rPr>
          <w:b/>
          <w:sz w:val="28"/>
          <w:szCs w:val="28"/>
          <w:lang w:eastAsia="ro-RO"/>
        </w:rPr>
      </w:pPr>
      <w:r w:rsidRPr="00026832">
        <w:rPr>
          <w:b/>
          <w:sz w:val="28"/>
          <w:szCs w:val="28"/>
          <w:lang w:eastAsia="ro-RO"/>
        </w:rPr>
        <w:t>DIRECȚIA ECONOMICĂ</w:t>
      </w:r>
    </w:p>
    <w:p w:rsidR="00026832" w:rsidRPr="00026832" w:rsidRDefault="00026832" w:rsidP="00026832">
      <w:pPr>
        <w:spacing w:after="0" w:line="240" w:lineRule="auto"/>
        <w:jc w:val="both"/>
        <w:rPr>
          <w:rFonts w:ascii="Times New Roman" w:eastAsia="Times New Roman" w:hAnsi="Times New Roman" w:cs="Times New Roman"/>
          <w:sz w:val="28"/>
          <w:szCs w:val="28"/>
          <w:lang w:val="it-IT" w:eastAsia="ro-RO"/>
        </w:rPr>
      </w:pPr>
      <w:r w:rsidRPr="00026832">
        <w:rPr>
          <w:rFonts w:ascii="Times New Roman" w:eastAsia="Times New Roman" w:hAnsi="Times New Roman" w:cs="Tahoma"/>
          <w:sz w:val="28"/>
          <w:szCs w:val="28"/>
          <w:lang w:eastAsia="ro-RO"/>
        </w:rPr>
        <w:tab/>
      </w:r>
      <w:r w:rsidRPr="00026832">
        <w:rPr>
          <w:rFonts w:ascii="Times New Roman" w:eastAsia="Times New Roman" w:hAnsi="Times New Roman" w:cs="Times New Roman"/>
          <w:i/>
          <w:sz w:val="28"/>
          <w:szCs w:val="28"/>
          <w:lang w:eastAsia="ro-RO"/>
        </w:rPr>
        <w:t xml:space="preserve"> </w:t>
      </w:r>
      <w:r w:rsidRPr="00026832">
        <w:rPr>
          <w:rFonts w:ascii="Times New Roman" w:eastAsia="Times New Roman" w:hAnsi="Times New Roman" w:cs="Times New Roman"/>
          <w:sz w:val="28"/>
          <w:szCs w:val="28"/>
          <w:lang w:val="it-IT" w:eastAsia="ro-RO"/>
        </w:rPr>
        <w:tab/>
      </w:r>
    </w:p>
    <w:p w:rsidR="00026832" w:rsidRPr="00026832" w:rsidRDefault="00026832" w:rsidP="00026832">
      <w:pPr>
        <w:spacing w:after="0" w:line="240" w:lineRule="auto"/>
        <w:jc w:val="both"/>
        <w:rPr>
          <w:rFonts w:ascii="Times New Roman" w:eastAsia="Times New Roman" w:hAnsi="Times New Roman" w:cs="Times New Roman"/>
          <w:sz w:val="28"/>
          <w:szCs w:val="28"/>
          <w:lang w:val="it-IT" w:eastAsia="ro-RO"/>
        </w:rPr>
      </w:pPr>
      <w:r w:rsidRPr="00026832">
        <w:rPr>
          <w:rFonts w:ascii="Times New Roman" w:eastAsia="Times New Roman" w:hAnsi="Times New Roman" w:cs="Times New Roman"/>
          <w:sz w:val="28"/>
          <w:szCs w:val="28"/>
          <w:lang w:val="it-IT" w:eastAsia="ro-RO"/>
        </w:rPr>
        <w:tab/>
        <w:t>Bugetul Fondului National Unic de Asigurari Sociale de Sanatate aferent CAS Olt pe 2016 a fost aprobat de CNAS in baza Legii nr.339</w:t>
      </w:r>
      <w:r w:rsidR="00FD6775">
        <w:rPr>
          <w:rFonts w:ascii="Times New Roman" w:eastAsia="Times New Roman" w:hAnsi="Times New Roman" w:cs="Times New Roman"/>
          <w:sz w:val="28"/>
          <w:szCs w:val="28"/>
          <w:lang w:val="it-IT" w:eastAsia="ro-RO"/>
        </w:rPr>
        <w:t xml:space="preserve">/2015 privind bugetul de stat. </w:t>
      </w:r>
      <w:r w:rsidRPr="00026832">
        <w:rPr>
          <w:rFonts w:ascii="Times New Roman" w:eastAsia="Times New Roman" w:hAnsi="Times New Roman" w:cs="Times New Roman"/>
          <w:sz w:val="28"/>
          <w:szCs w:val="28"/>
          <w:lang w:val="it-IT" w:eastAsia="ro-RO"/>
        </w:rPr>
        <w:t>In ceea ce priveste structura creditelor de angajament aprobate</w:t>
      </w:r>
      <w:r w:rsidRPr="00026832">
        <w:rPr>
          <w:rFonts w:ascii="Times New Roman" w:eastAsia="Times New Roman" w:hAnsi="Times New Roman" w:cs="Times New Roman"/>
          <w:b/>
          <w:sz w:val="28"/>
          <w:szCs w:val="28"/>
          <w:lang w:val="it-IT" w:eastAsia="ro-RO"/>
        </w:rPr>
        <w:t xml:space="preserve"> </w:t>
      </w:r>
      <w:r w:rsidRPr="00026832">
        <w:rPr>
          <w:rFonts w:ascii="Times New Roman" w:eastAsia="Times New Roman" w:hAnsi="Times New Roman" w:cs="Times New Roman"/>
          <w:sz w:val="28"/>
          <w:szCs w:val="28"/>
          <w:lang w:val="it-IT" w:eastAsia="ro-RO"/>
        </w:rPr>
        <w:t>pentru 2016, acestea se prezinta astfel:</w:t>
      </w:r>
    </w:p>
    <w:p w:rsidR="00026832" w:rsidRPr="00026832" w:rsidRDefault="00026832" w:rsidP="00026832">
      <w:pPr>
        <w:spacing w:after="0" w:line="240" w:lineRule="auto"/>
        <w:jc w:val="both"/>
        <w:rPr>
          <w:rFonts w:ascii="Times New Roman" w:eastAsia="Times New Roman" w:hAnsi="Times New Roman" w:cs="Times New Roman"/>
          <w:i/>
          <w:sz w:val="28"/>
          <w:szCs w:val="28"/>
          <w:lang w:val="it-IT" w:eastAsia="ro-RO"/>
        </w:rPr>
      </w:pPr>
      <w:r w:rsidRPr="00026832">
        <w:rPr>
          <w:rFonts w:ascii="Times New Roman" w:eastAsia="Times New Roman" w:hAnsi="Times New Roman" w:cs="Times New Roman"/>
          <w:sz w:val="28"/>
          <w:szCs w:val="28"/>
          <w:lang w:val="it-IT" w:eastAsia="ro-RO"/>
        </w:rPr>
        <w:tab/>
      </w:r>
      <w:r w:rsidRPr="00026832">
        <w:rPr>
          <w:rFonts w:ascii="Times New Roman" w:eastAsia="Times New Roman" w:hAnsi="Times New Roman" w:cs="Times New Roman"/>
          <w:sz w:val="28"/>
          <w:szCs w:val="28"/>
          <w:lang w:val="it-IT" w:eastAsia="ro-RO"/>
        </w:rPr>
        <w:tab/>
      </w:r>
      <w:r w:rsidRPr="00026832">
        <w:rPr>
          <w:rFonts w:ascii="Times New Roman" w:eastAsia="Times New Roman" w:hAnsi="Times New Roman" w:cs="Times New Roman"/>
          <w:sz w:val="28"/>
          <w:szCs w:val="28"/>
          <w:lang w:val="it-IT" w:eastAsia="ro-RO"/>
        </w:rPr>
        <w:tab/>
      </w:r>
      <w:r w:rsidRPr="00026832">
        <w:rPr>
          <w:rFonts w:ascii="Times New Roman" w:eastAsia="Times New Roman" w:hAnsi="Times New Roman" w:cs="Times New Roman"/>
          <w:sz w:val="28"/>
          <w:szCs w:val="28"/>
          <w:lang w:val="it-IT" w:eastAsia="ro-RO"/>
        </w:rPr>
        <w:tab/>
      </w:r>
      <w:r w:rsidRPr="00026832">
        <w:rPr>
          <w:rFonts w:ascii="Times New Roman" w:eastAsia="Times New Roman" w:hAnsi="Times New Roman" w:cs="Times New Roman"/>
          <w:sz w:val="28"/>
          <w:szCs w:val="28"/>
          <w:lang w:val="it-IT" w:eastAsia="ro-RO"/>
        </w:rPr>
        <w:tab/>
      </w:r>
      <w:r w:rsidRPr="00026832">
        <w:rPr>
          <w:rFonts w:ascii="Times New Roman" w:eastAsia="Times New Roman" w:hAnsi="Times New Roman" w:cs="Times New Roman"/>
          <w:sz w:val="28"/>
          <w:szCs w:val="28"/>
          <w:lang w:val="it-IT" w:eastAsia="ro-RO"/>
        </w:rPr>
        <w:tab/>
      </w:r>
      <w:r w:rsidRPr="00026832">
        <w:rPr>
          <w:rFonts w:ascii="Times New Roman" w:eastAsia="Times New Roman" w:hAnsi="Times New Roman" w:cs="Times New Roman"/>
          <w:sz w:val="28"/>
          <w:szCs w:val="28"/>
          <w:lang w:val="it-IT" w:eastAsia="ro-RO"/>
        </w:rPr>
        <w:tab/>
      </w:r>
      <w:r w:rsidRPr="00026832">
        <w:rPr>
          <w:rFonts w:ascii="Times New Roman" w:eastAsia="Times New Roman" w:hAnsi="Times New Roman" w:cs="Times New Roman"/>
          <w:sz w:val="28"/>
          <w:szCs w:val="28"/>
          <w:lang w:val="it-IT" w:eastAsia="ro-RO"/>
        </w:rPr>
        <w:tab/>
      </w:r>
      <w:r w:rsidRPr="00026832">
        <w:rPr>
          <w:rFonts w:ascii="Times New Roman" w:eastAsia="Times New Roman" w:hAnsi="Times New Roman" w:cs="Times New Roman"/>
          <w:sz w:val="28"/>
          <w:szCs w:val="28"/>
          <w:lang w:val="it-IT" w:eastAsia="ro-RO"/>
        </w:rPr>
        <w:tab/>
      </w:r>
      <w:r w:rsidRPr="00026832">
        <w:rPr>
          <w:rFonts w:ascii="Times New Roman" w:eastAsia="Times New Roman" w:hAnsi="Times New Roman" w:cs="Times New Roman"/>
          <w:sz w:val="28"/>
          <w:szCs w:val="28"/>
          <w:lang w:val="it-IT" w:eastAsia="ro-RO"/>
        </w:rPr>
        <w:tab/>
        <w:t xml:space="preserve">                  </w:t>
      </w:r>
      <w:r w:rsidRPr="00026832">
        <w:rPr>
          <w:rFonts w:ascii="Times New Roman" w:eastAsia="Times New Roman" w:hAnsi="Times New Roman" w:cs="Times New Roman"/>
          <w:i/>
          <w:sz w:val="28"/>
          <w:szCs w:val="28"/>
          <w:lang w:val="it-IT" w:eastAsia="ro-RO"/>
        </w:rPr>
        <w:t>-mii lei-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0"/>
        <w:gridCol w:w="1559"/>
        <w:gridCol w:w="1701"/>
      </w:tblGrid>
      <w:tr w:rsidR="00026832" w:rsidRPr="00026832" w:rsidTr="00026832">
        <w:tc>
          <w:tcPr>
            <w:tcW w:w="817" w:type="dxa"/>
            <w:shd w:val="clear" w:color="auto" w:fill="auto"/>
            <w:vAlign w:val="center"/>
          </w:tcPr>
          <w:p w:rsidR="00026832" w:rsidRPr="00812486" w:rsidRDefault="00026832" w:rsidP="00026832">
            <w:pPr>
              <w:spacing w:after="0" w:line="240" w:lineRule="auto"/>
              <w:jc w:val="center"/>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Nr</w:t>
            </w:r>
          </w:p>
          <w:p w:rsidR="00026832" w:rsidRPr="00812486" w:rsidRDefault="00026832" w:rsidP="00026832">
            <w:pPr>
              <w:spacing w:after="0" w:line="240" w:lineRule="auto"/>
              <w:jc w:val="center"/>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crt.</w:t>
            </w:r>
          </w:p>
        </w:tc>
        <w:tc>
          <w:tcPr>
            <w:tcW w:w="5670" w:type="dxa"/>
            <w:shd w:val="clear" w:color="auto" w:fill="auto"/>
            <w:vAlign w:val="center"/>
          </w:tcPr>
          <w:p w:rsidR="00026832" w:rsidRPr="00812486" w:rsidRDefault="00026832" w:rsidP="00026832">
            <w:pPr>
              <w:spacing w:after="0" w:line="240" w:lineRule="auto"/>
              <w:jc w:val="center"/>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Indicator economic</w:t>
            </w:r>
          </w:p>
        </w:tc>
        <w:tc>
          <w:tcPr>
            <w:tcW w:w="1559" w:type="dxa"/>
            <w:shd w:val="clear" w:color="auto" w:fill="auto"/>
            <w:vAlign w:val="center"/>
          </w:tcPr>
          <w:p w:rsidR="00026832" w:rsidRPr="00812486" w:rsidRDefault="00026832" w:rsidP="00026832">
            <w:pPr>
              <w:spacing w:after="0" w:line="240" w:lineRule="auto"/>
              <w:jc w:val="center"/>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Credite de angajament  aprobate  2016</w:t>
            </w:r>
          </w:p>
        </w:tc>
        <w:tc>
          <w:tcPr>
            <w:tcW w:w="1701" w:type="dxa"/>
            <w:shd w:val="clear" w:color="auto" w:fill="auto"/>
            <w:vAlign w:val="center"/>
          </w:tcPr>
          <w:p w:rsidR="00026832" w:rsidRPr="00812486" w:rsidRDefault="00026832" w:rsidP="00026832">
            <w:pPr>
              <w:spacing w:after="0" w:line="240" w:lineRule="auto"/>
              <w:jc w:val="center"/>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pondere (%)</w:t>
            </w:r>
          </w:p>
        </w:tc>
      </w:tr>
      <w:tr w:rsidR="00026832" w:rsidRPr="00026832" w:rsidTr="00026832">
        <w:tc>
          <w:tcPr>
            <w:tcW w:w="817" w:type="dxa"/>
            <w:shd w:val="clear" w:color="auto" w:fill="auto"/>
            <w:vAlign w:val="center"/>
          </w:tcPr>
          <w:p w:rsidR="00026832" w:rsidRPr="00812486" w:rsidRDefault="00026832" w:rsidP="00026832">
            <w:pPr>
              <w:spacing w:after="0" w:line="240" w:lineRule="auto"/>
              <w:jc w:val="center"/>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0</w:t>
            </w:r>
          </w:p>
        </w:tc>
        <w:tc>
          <w:tcPr>
            <w:tcW w:w="5670" w:type="dxa"/>
            <w:shd w:val="clear" w:color="auto" w:fill="auto"/>
            <w:vAlign w:val="center"/>
          </w:tcPr>
          <w:p w:rsidR="00026832" w:rsidRPr="00812486" w:rsidRDefault="00026832" w:rsidP="00026832">
            <w:pPr>
              <w:spacing w:after="0" w:line="240" w:lineRule="auto"/>
              <w:jc w:val="center"/>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2</w:t>
            </w:r>
          </w:p>
        </w:tc>
        <w:tc>
          <w:tcPr>
            <w:tcW w:w="1559" w:type="dxa"/>
            <w:shd w:val="clear" w:color="auto" w:fill="auto"/>
            <w:vAlign w:val="center"/>
          </w:tcPr>
          <w:p w:rsidR="00026832" w:rsidRPr="00812486" w:rsidRDefault="00026832" w:rsidP="00026832">
            <w:pPr>
              <w:spacing w:after="0" w:line="240" w:lineRule="auto"/>
              <w:jc w:val="center"/>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3</w:t>
            </w:r>
          </w:p>
        </w:tc>
        <w:tc>
          <w:tcPr>
            <w:tcW w:w="1701" w:type="dxa"/>
            <w:shd w:val="clear" w:color="auto" w:fill="auto"/>
            <w:vAlign w:val="center"/>
          </w:tcPr>
          <w:p w:rsidR="00026832" w:rsidRPr="00812486" w:rsidRDefault="00026832" w:rsidP="00026832">
            <w:pPr>
              <w:spacing w:after="0" w:line="240" w:lineRule="auto"/>
              <w:jc w:val="center"/>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5=4/3</w:t>
            </w:r>
          </w:p>
        </w:tc>
      </w:tr>
      <w:tr w:rsidR="00026832" w:rsidRPr="00026832" w:rsidTr="00026832">
        <w:trPr>
          <w:trHeight w:val="92"/>
        </w:trPr>
        <w:tc>
          <w:tcPr>
            <w:tcW w:w="817" w:type="dxa"/>
            <w:shd w:val="clear" w:color="auto" w:fill="auto"/>
          </w:tcPr>
          <w:p w:rsidR="00026832" w:rsidRPr="00812486" w:rsidRDefault="00026832" w:rsidP="00384980">
            <w:pPr>
              <w:numPr>
                <w:ilvl w:val="0"/>
                <w:numId w:val="47"/>
              </w:numPr>
              <w:spacing w:after="0" w:line="240" w:lineRule="auto"/>
              <w:jc w:val="both"/>
              <w:rPr>
                <w:rFonts w:ascii="Times New Roman" w:eastAsia="Times New Roman" w:hAnsi="Times New Roman" w:cs="Times New Roman"/>
                <w:sz w:val="21"/>
                <w:szCs w:val="21"/>
                <w:lang w:val="it-IT" w:eastAsia="ro-RO"/>
              </w:rPr>
            </w:pPr>
          </w:p>
        </w:tc>
        <w:tc>
          <w:tcPr>
            <w:tcW w:w="5670" w:type="dxa"/>
            <w:shd w:val="clear" w:color="auto" w:fill="auto"/>
          </w:tcPr>
          <w:p w:rsidR="00026832" w:rsidRPr="00812486" w:rsidRDefault="00026832" w:rsidP="00026832">
            <w:pPr>
              <w:spacing w:after="0" w:line="240" w:lineRule="auto"/>
              <w:jc w:val="both"/>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Medicamente cu si fara contributie personala</w:t>
            </w:r>
          </w:p>
        </w:tc>
        <w:tc>
          <w:tcPr>
            <w:tcW w:w="1559"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75483.58</w:t>
            </w:r>
          </w:p>
        </w:tc>
        <w:tc>
          <w:tcPr>
            <w:tcW w:w="1701"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22.00</w:t>
            </w:r>
          </w:p>
        </w:tc>
      </w:tr>
      <w:tr w:rsidR="00026832" w:rsidRPr="00026832" w:rsidTr="00026832">
        <w:trPr>
          <w:trHeight w:val="458"/>
        </w:trPr>
        <w:tc>
          <w:tcPr>
            <w:tcW w:w="817" w:type="dxa"/>
            <w:shd w:val="clear" w:color="auto" w:fill="auto"/>
          </w:tcPr>
          <w:p w:rsidR="00026832" w:rsidRPr="00812486" w:rsidRDefault="00026832" w:rsidP="00384980">
            <w:pPr>
              <w:numPr>
                <w:ilvl w:val="0"/>
                <w:numId w:val="47"/>
              </w:numPr>
              <w:spacing w:after="0" w:line="240" w:lineRule="auto"/>
              <w:jc w:val="both"/>
              <w:rPr>
                <w:rFonts w:ascii="Times New Roman" w:eastAsia="Times New Roman" w:hAnsi="Times New Roman" w:cs="Times New Roman"/>
                <w:sz w:val="21"/>
                <w:szCs w:val="21"/>
                <w:lang w:val="it-IT" w:eastAsia="ro-RO"/>
              </w:rPr>
            </w:pPr>
          </w:p>
        </w:tc>
        <w:tc>
          <w:tcPr>
            <w:tcW w:w="5670" w:type="dxa"/>
            <w:shd w:val="clear" w:color="auto" w:fill="auto"/>
          </w:tcPr>
          <w:p w:rsidR="00026832" w:rsidRPr="00812486" w:rsidRDefault="00026832" w:rsidP="00026832">
            <w:pPr>
              <w:spacing w:after="0" w:line="240" w:lineRule="auto"/>
              <w:jc w:val="both"/>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Medicamente pentru boli cronice cu risc crescut utilizate in programele nationale cu scop curativ (PNS)</w:t>
            </w:r>
          </w:p>
        </w:tc>
        <w:tc>
          <w:tcPr>
            <w:tcW w:w="1559"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26740.35</w:t>
            </w:r>
          </w:p>
        </w:tc>
        <w:tc>
          <w:tcPr>
            <w:tcW w:w="1701"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7.70</w:t>
            </w:r>
          </w:p>
          <w:p w:rsidR="00026832" w:rsidRPr="00812486" w:rsidRDefault="00026832" w:rsidP="00026832">
            <w:pPr>
              <w:spacing w:after="0" w:line="240" w:lineRule="auto"/>
              <w:jc w:val="right"/>
              <w:rPr>
                <w:rFonts w:ascii="Times New Roman" w:eastAsia="Times New Roman" w:hAnsi="Times New Roman" w:cs="Times New Roman"/>
                <w:sz w:val="21"/>
                <w:szCs w:val="21"/>
                <w:lang w:val="it-IT" w:eastAsia="ro-RO"/>
              </w:rPr>
            </w:pPr>
          </w:p>
        </w:tc>
      </w:tr>
      <w:tr w:rsidR="00026832" w:rsidRPr="00026832" w:rsidTr="00026832">
        <w:trPr>
          <w:trHeight w:val="293"/>
        </w:trPr>
        <w:tc>
          <w:tcPr>
            <w:tcW w:w="817" w:type="dxa"/>
            <w:shd w:val="clear" w:color="auto" w:fill="auto"/>
          </w:tcPr>
          <w:p w:rsidR="00026832" w:rsidRPr="00812486" w:rsidRDefault="00026832" w:rsidP="00384980">
            <w:pPr>
              <w:numPr>
                <w:ilvl w:val="0"/>
                <w:numId w:val="47"/>
              </w:numPr>
              <w:spacing w:after="0" w:line="240" w:lineRule="auto"/>
              <w:jc w:val="both"/>
              <w:rPr>
                <w:rFonts w:ascii="Times New Roman" w:eastAsia="Times New Roman" w:hAnsi="Times New Roman" w:cs="Times New Roman"/>
                <w:sz w:val="21"/>
                <w:szCs w:val="21"/>
                <w:lang w:val="it-IT" w:eastAsia="ro-RO"/>
              </w:rPr>
            </w:pPr>
          </w:p>
        </w:tc>
        <w:tc>
          <w:tcPr>
            <w:tcW w:w="5670" w:type="dxa"/>
            <w:shd w:val="clear" w:color="auto" w:fill="auto"/>
          </w:tcPr>
          <w:p w:rsidR="00026832" w:rsidRPr="00812486" w:rsidRDefault="00026832" w:rsidP="00026832">
            <w:pPr>
              <w:spacing w:after="0" w:line="240" w:lineRule="auto"/>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Materiale sanitare specifice utilizate in PNS</w:t>
            </w:r>
          </w:p>
        </w:tc>
        <w:tc>
          <w:tcPr>
            <w:tcW w:w="1559"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1820.54</w:t>
            </w:r>
          </w:p>
        </w:tc>
        <w:tc>
          <w:tcPr>
            <w:tcW w:w="1701"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0.53</w:t>
            </w:r>
          </w:p>
        </w:tc>
      </w:tr>
      <w:tr w:rsidR="00026832" w:rsidRPr="00026832" w:rsidTr="00026832">
        <w:trPr>
          <w:trHeight w:val="160"/>
        </w:trPr>
        <w:tc>
          <w:tcPr>
            <w:tcW w:w="817" w:type="dxa"/>
            <w:shd w:val="clear" w:color="auto" w:fill="auto"/>
          </w:tcPr>
          <w:p w:rsidR="00026832" w:rsidRPr="00812486" w:rsidRDefault="00026832" w:rsidP="00384980">
            <w:pPr>
              <w:numPr>
                <w:ilvl w:val="0"/>
                <w:numId w:val="47"/>
              </w:numPr>
              <w:spacing w:after="0" w:line="240" w:lineRule="auto"/>
              <w:jc w:val="both"/>
              <w:rPr>
                <w:rFonts w:ascii="Times New Roman" w:eastAsia="Times New Roman" w:hAnsi="Times New Roman" w:cs="Times New Roman"/>
                <w:sz w:val="21"/>
                <w:szCs w:val="21"/>
                <w:lang w:val="it-IT" w:eastAsia="ro-RO"/>
              </w:rPr>
            </w:pPr>
          </w:p>
        </w:tc>
        <w:tc>
          <w:tcPr>
            <w:tcW w:w="5670" w:type="dxa"/>
            <w:shd w:val="clear" w:color="auto" w:fill="auto"/>
          </w:tcPr>
          <w:p w:rsidR="00026832" w:rsidRPr="00812486" w:rsidRDefault="00026832" w:rsidP="00026832">
            <w:pPr>
              <w:spacing w:after="0" w:line="240" w:lineRule="auto"/>
              <w:jc w:val="both"/>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Servicii medicale de hemodializa si dializa peritoneala</w:t>
            </w:r>
          </w:p>
        </w:tc>
        <w:tc>
          <w:tcPr>
            <w:tcW w:w="1559"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14477.39</w:t>
            </w:r>
          </w:p>
        </w:tc>
        <w:tc>
          <w:tcPr>
            <w:tcW w:w="1701"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4.17</w:t>
            </w:r>
          </w:p>
        </w:tc>
      </w:tr>
      <w:tr w:rsidR="00026832" w:rsidRPr="00026832" w:rsidTr="00026832">
        <w:trPr>
          <w:trHeight w:val="241"/>
        </w:trPr>
        <w:tc>
          <w:tcPr>
            <w:tcW w:w="817" w:type="dxa"/>
            <w:shd w:val="clear" w:color="auto" w:fill="auto"/>
          </w:tcPr>
          <w:p w:rsidR="00026832" w:rsidRPr="00812486" w:rsidRDefault="00026832" w:rsidP="00384980">
            <w:pPr>
              <w:numPr>
                <w:ilvl w:val="0"/>
                <w:numId w:val="47"/>
              </w:numPr>
              <w:spacing w:after="0" w:line="240" w:lineRule="auto"/>
              <w:jc w:val="both"/>
              <w:rPr>
                <w:rFonts w:ascii="Times New Roman" w:eastAsia="Times New Roman" w:hAnsi="Times New Roman" w:cs="Times New Roman"/>
                <w:sz w:val="21"/>
                <w:szCs w:val="21"/>
                <w:lang w:val="it-IT" w:eastAsia="ro-RO"/>
              </w:rPr>
            </w:pPr>
          </w:p>
        </w:tc>
        <w:tc>
          <w:tcPr>
            <w:tcW w:w="5670" w:type="dxa"/>
            <w:shd w:val="clear" w:color="auto" w:fill="auto"/>
          </w:tcPr>
          <w:p w:rsidR="00026832" w:rsidRPr="00812486" w:rsidRDefault="00026832" w:rsidP="00026832">
            <w:pPr>
              <w:spacing w:after="0" w:line="240" w:lineRule="auto"/>
              <w:jc w:val="both"/>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Dispozitive si echipamente medicale</w:t>
            </w:r>
          </w:p>
        </w:tc>
        <w:tc>
          <w:tcPr>
            <w:tcW w:w="1559"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5693.00</w:t>
            </w:r>
          </w:p>
        </w:tc>
        <w:tc>
          <w:tcPr>
            <w:tcW w:w="1701"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1.64</w:t>
            </w:r>
          </w:p>
        </w:tc>
      </w:tr>
      <w:tr w:rsidR="00026832" w:rsidRPr="00026832" w:rsidTr="00026832">
        <w:tc>
          <w:tcPr>
            <w:tcW w:w="817" w:type="dxa"/>
            <w:shd w:val="clear" w:color="auto" w:fill="auto"/>
          </w:tcPr>
          <w:p w:rsidR="00026832" w:rsidRPr="00812486" w:rsidRDefault="00026832" w:rsidP="00384980">
            <w:pPr>
              <w:numPr>
                <w:ilvl w:val="0"/>
                <w:numId w:val="47"/>
              </w:numPr>
              <w:spacing w:after="0" w:line="240" w:lineRule="auto"/>
              <w:jc w:val="both"/>
              <w:rPr>
                <w:rFonts w:ascii="Times New Roman" w:eastAsia="Times New Roman" w:hAnsi="Times New Roman" w:cs="Times New Roman"/>
                <w:sz w:val="21"/>
                <w:szCs w:val="21"/>
                <w:lang w:val="it-IT" w:eastAsia="ro-RO"/>
              </w:rPr>
            </w:pPr>
          </w:p>
        </w:tc>
        <w:tc>
          <w:tcPr>
            <w:tcW w:w="5670" w:type="dxa"/>
            <w:shd w:val="clear" w:color="auto" w:fill="auto"/>
          </w:tcPr>
          <w:p w:rsidR="00026832" w:rsidRPr="00812486" w:rsidRDefault="00026832" w:rsidP="00026832">
            <w:pPr>
              <w:spacing w:after="0" w:line="240" w:lineRule="auto"/>
              <w:jc w:val="both"/>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Asistenta medicala primara</w:t>
            </w:r>
          </w:p>
        </w:tc>
        <w:tc>
          <w:tcPr>
            <w:tcW w:w="1559"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32352.93</w:t>
            </w:r>
          </w:p>
        </w:tc>
        <w:tc>
          <w:tcPr>
            <w:tcW w:w="1701"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9.31</w:t>
            </w:r>
          </w:p>
        </w:tc>
      </w:tr>
      <w:tr w:rsidR="00026832" w:rsidRPr="00026832" w:rsidTr="00026832">
        <w:tc>
          <w:tcPr>
            <w:tcW w:w="817" w:type="dxa"/>
            <w:shd w:val="clear" w:color="auto" w:fill="auto"/>
          </w:tcPr>
          <w:p w:rsidR="00026832" w:rsidRPr="00812486" w:rsidRDefault="00026832" w:rsidP="00384980">
            <w:pPr>
              <w:numPr>
                <w:ilvl w:val="0"/>
                <w:numId w:val="47"/>
              </w:numPr>
              <w:spacing w:after="0" w:line="240" w:lineRule="auto"/>
              <w:jc w:val="both"/>
              <w:rPr>
                <w:rFonts w:ascii="Times New Roman" w:eastAsia="Times New Roman" w:hAnsi="Times New Roman" w:cs="Times New Roman"/>
                <w:sz w:val="21"/>
                <w:szCs w:val="21"/>
                <w:lang w:val="it-IT" w:eastAsia="ro-RO"/>
              </w:rPr>
            </w:pPr>
          </w:p>
        </w:tc>
        <w:tc>
          <w:tcPr>
            <w:tcW w:w="5670" w:type="dxa"/>
            <w:shd w:val="clear" w:color="auto" w:fill="auto"/>
          </w:tcPr>
          <w:p w:rsidR="00026832" w:rsidRPr="00812486" w:rsidRDefault="00026832" w:rsidP="00026832">
            <w:pPr>
              <w:spacing w:after="0" w:line="240" w:lineRule="auto"/>
              <w:jc w:val="both"/>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Asistenta medicala pentru specialitati clinice</w:t>
            </w:r>
          </w:p>
        </w:tc>
        <w:tc>
          <w:tcPr>
            <w:tcW w:w="1559"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11.501.00</w:t>
            </w:r>
          </w:p>
        </w:tc>
        <w:tc>
          <w:tcPr>
            <w:tcW w:w="1701"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3.31</w:t>
            </w:r>
          </w:p>
        </w:tc>
      </w:tr>
      <w:tr w:rsidR="00026832" w:rsidRPr="00026832" w:rsidTr="00026832">
        <w:tc>
          <w:tcPr>
            <w:tcW w:w="817" w:type="dxa"/>
            <w:shd w:val="clear" w:color="auto" w:fill="auto"/>
          </w:tcPr>
          <w:p w:rsidR="00026832" w:rsidRPr="00812486" w:rsidRDefault="00026832" w:rsidP="00384980">
            <w:pPr>
              <w:numPr>
                <w:ilvl w:val="0"/>
                <w:numId w:val="47"/>
              </w:numPr>
              <w:spacing w:after="0" w:line="240" w:lineRule="auto"/>
              <w:jc w:val="both"/>
              <w:rPr>
                <w:rFonts w:ascii="Times New Roman" w:eastAsia="Times New Roman" w:hAnsi="Times New Roman" w:cs="Times New Roman"/>
                <w:sz w:val="21"/>
                <w:szCs w:val="21"/>
                <w:lang w:val="it-IT" w:eastAsia="ro-RO"/>
              </w:rPr>
            </w:pPr>
          </w:p>
        </w:tc>
        <w:tc>
          <w:tcPr>
            <w:tcW w:w="5670" w:type="dxa"/>
            <w:shd w:val="clear" w:color="auto" w:fill="auto"/>
          </w:tcPr>
          <w:p w:rsidR="00026832" w:rsidRPr="00812486" w:rsidRDefault="00026832" w:rsidP="00026832">
            <w:pPr>
              <w:spacing w:after="0" w:line="240" w:lineRule="auto"/>
              <w:jc w:val="both"/>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Asistenta medicala stomatologica</w:t>
            </w:r>
          </w:p>
        </w:tc>
        <w:tc>
          <w:tcPr>
            <w:tcW w:w="1559"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619.00</w:t>
            </w:r>
          </w:p>
        </w:tc>
        <w:tc>
          <w:tcPr>
            <w:tcW w:w="1701"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0.18</w:t>
            </w:r>
          </w:p>
        </w:tc>
      </w:tr>
      <w:tr w:rsidR="00026832" w:rsidRPr="00026832" w:rsidTr="00026832">
        <w:trPr>
          <w:trHeight w:val="155"/>
        </w:trPr>
        <w:tc>
          <w:tcPr>
            <w:tcW w:w="817" w:type="dxa"/>
            <w:shd w:val="clear" w:color="auto" w:fill="auto"/>
          </w:tcPr>
          <w:p w:rsidR="00026832" w:rsidRPr="00812486" w:rsidRDefault="00026832" w:rsidP="00384980">
            <w:pPr>
              <w:numPr>
                <w:ilvl w:val="0"/>
                <w:numId w:val="47"/>
              </w:numPr>
              <w:spacing w:after="0" w:line="240" w:lineRule="auto"/>
              <w:jc w:val="both"/>
              <w:rPr>
                <w:rFonts w:ascii="Times New Roman" w:eastAsia="Times New Roman" w:hAnsi="Times New Roman" w:cs="Times New Roman"/>
                <w:sz w:val="21"/>
                <w:szCs w:val="21"/>
                <w:lang w:val="it-IT" w:eastAsia="ro-RO"/>
              </w:rPr>
            </w:pPr>
          </w:p>
        </w:tc>
        <w:tc>
          <w:tcPr>
            <w:tcW w:w="5670" w:type="dxa"/>
            <w:shd w:val="clear" w:color="auto" w:fill="auto"/>
          </w:tcPr>
          <w:p w:rsidR="00026832" w:rsidRPr="00812486" w:rsidRDefault="00026832" w:rsidP="00026832">
            <w:pPr>
              <w:spacing w:after="0" w:line="240" w:lineRule="auto"/>
              <w:jc w:val="both"/>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Asistenta medicala pentru specialitati paraclinice</w:t>
            </w:r>
          </w:p>
        </w:tc>
        <w:tc>
          <w:tcPr>
            <w:tcW w:w="1559"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6657.90</w:t>
            </w:r>
          </w:p>
        </w:tc>
        <w:tc>
          <w:tcPr>
            <w:tcW w:w="1701"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1.92</w:t>
            </w:r>
          </w:p>
        </w:tc>
      </w:tr>
      <w:tr w:rsidR="00026832" w:rsidRPr="00026832" w:rsidTr="00026832">
        <w:tc>
          <w:tcPr>
            <w:tcW w:w="817" w:type="dxa"/>
            <w:shd w:val="clear" w:color="auto" w:fill="auto"/>
          </w:tcPr>
          <w:p w:rsidR="00026832" w:rsidRPr="00812486" w:rsidRDefault="00026832" w:rsidP="00384980">
            <w:pPr>
              <w:numPr>
                <w:ilvl w:val="0"/>
                <w:numId w:val="47"/>
              </w:numPr>
              <w:spacing w:after="0" w:line="240" w:lineRule="auto"/>
              <w:jc w:val="both"/>
              <w:rPr>
                <w:rFonts w:ascii="Times New Roman" w:eastAsia="Times New Roman" w:hAnsi="Times New Roman" w:cs="Times New Roman"/>
                <w:sz w:val="21"/>
                <w:szCs w:val="21"/>
                <w:lang w:val="it-IT" w:eastAsia="ro-RO"/>
              </w:rPr>
            </w:pPr>
          </w:p>
        </w:tc>
        <w:tc>
          <w:tcPr>
            <w:tcW w:w="5670" w:type="dxa"/>
            <w:shd w:val="clear" w:color="auto" w:fill="auto"/>
          </w:tcPr>
          <w:p w:rsidR="00026832" w:rsidRPr="00812486" w:rsidRDefault="00026832" w:rsidP="00026832">
            <w:pPr>
              <w:spacing w:after="0" w:line="240" w:lineRule="auto"/>
              <w:ind w:right="-108"/>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Asistenta medicala in centrele medicale multifunctionale</w:t>
            </w:r>
          </w:p>
        </w:tc>
        <w:tc>
          <w:tcPr>
            <w:tcW w:w="1559" w:type="dxa"/>
            <w:shd w:val="clear" w:color="auto" w:fill="auto"/>
          </w:tcPr>
          <w:p w:rsidR="00026832" w:rsidRPr="00812486" w:rsidRDefault="00026832" w:rsidP="00026832">
            <w:pPr>
              <w:spacing w:after="0" w:line="240" w:lineRule="auto"/>
              <w:ind w:right="-108"/>
              <w:jc w:val="center"/>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 xml:space="preserve">          1309.18</w:t>
            </w:r>
          </w:p>
        </w:tc>
        <w:tc>
          <w:tcPr>
            <w:tcW w:w="1701"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0.38</w:t>
            </w:r>
          </w:p>
        </w:tc>
      </w:tr>
      <w:tr w:rsidR="00026832" w:rsidRPr="00026832" w:rsidTr="00026832">
        <w:trPr>
          <w:trHeight w:val="92"/>
        </w:trPr>
        <w:tc>
          <w:tcPr>
            <w:tcW w:w="817" w:type="dxa"/>
            <w:shd w:val="clear" w:color="auto" w:fill="auto"/>
          </w:tcPr>
          <w:p w:rsidR="00026832" w:rsidRPr="00812486" w:rsidRDefault="00026832" w:rsidP="00384980">
            <w:pPr>
              <w:numPr>
                <w:ilvl w:val="0"/>
                <w:numId w:val="47"/>
              </w:numPr>
              <w:spacing w:after="0" w:line="240" w:lineRule="auto"/>
              <w:jc w:val="both"/>
              <w:rPr>
                <w:rFonts w:ascii="Times New Roman" w:eastAsia="Times New Roman" w:hAnsi="Times New Roman" w:cs="Times New Roman"/>
                <w:sz w:val="21"/>
                <w:szCs w:val="21"/>
                <w:lang w:val="it-IT" w:eastAsia="ro-RO"/>
              </w:rPr>
            </w:pPr>
          </w:p>
        </w:tc>
        <w:tc>
          <w:tcPr>
            <w:tcW w:w="5670" w:type="dxa"/>
            <w:shd w:val="clear" w:color="auto" w:fill="auto"/>
          </w:tcPr>
          <w:p w:rsidR="00026832" w:rsidRPr="00812486" w:rsidRDefault="00026832" w:rsidP="00026832">
            <w:pPr>
              <w:spacing w:after="0" w:line="240" w:lineRule="auto"/>
              <w:jc w:val="both"/>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Serviciul de urgenta prespitaliceasca si transport sanitar</w:t>
            </w:r>
          </w:p>
        </w:tc>
        <w:tc>
          <w:tcPr>
            <w:tcW w:w="1559"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122.00</w:t>
            </w:r>
          </w:p>
        </w:tc>
        <w:tc>
          <w:tcPr>
            <w:tcW w:w="1701"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0.23</w:t>
            </w:r>
          </w:p>
        </w:tc>
      </w:tr>
      <w:tr w:rsidR="00026832" w:rsidRPr="00026832" w:rsidTr="00026832">
        <w:tc>
          <w:tcPr>
            <w:tcW w:w="817" w:type="dxa"/>
            <w:shd w:val="clear" w:color="auto" w:fill="auto"/>
          </w:tcPr>
          <w:p w:rsidR="00026832" w:rsidRPr="00812486" w:rsidRDefault="00026832" w:rsidP="00384980">
            <w:pPr>
              <w:numPr>
                <w:ilvl w:val="0"/>
                <w:numId w:val="47"/>
              </w:numPr>
              <w:spacing w:after="0" w:line="240" w:lineRule="auto"/>
              <w:jc w:val="both"/>
              <w:rPr>
                <w:rFonts w:ascii="Times New Roman" w:eastAsia="Times New Roman" w:hAnsi="Times New Roman" w:cs="Times New Roman"/>
                <w:sz w:val="21"/>
                <w:szCs w:val="21"/>
                <w:lang w:val="it-IT" w:eastAsia="ro-RO"/>
              </w:rPr>
            </w:pPr>
          </w:p>
        </w:tc>
        <w:tc>
          <w:tcPr>
            <w:tcW w:w="5670" w:type="dxa"/>
            <w:shd w:val="clear" w:color="auto" w:fill="auto"/>
          </w:tcPr>
          <w:p w:rsidR="00026832" w:rsidRPr="00812486" w:rsidRDefault="00026832" w:rsidP="00026832">
            <w:pPr>
              <w:spacing w:after="0" w:line="240" w:lineRule="auto"/>
              <w:jc w:val="both"/>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Servicii medicale in unitati sanitare cu paturi</w:t>
            </w:r>
          </w:p>
        </w:tc>
        <w:tc>
          <w:tcPr>
            <w:tcW w:w="1559"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164060</w:t>
            </w:r>
          </w:p>
        </w:tc>
        <w:tc>
          <w:tcPr>
            <w:tcW w:w="1701"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47.21</w:t>
            </w:r>
          </w:p>
        </w:tc>
      </w:tr>
      <w:tr w:rsidR="00026832" w:rsidRPr="00026832" w:rsidTr="00026832">
        <w:tc>
          <w:tcPr>
            <w:tcW w:w="817" w:type="dxa"/>
            <w:shd w:val="clear" w:color="auto" w:fill="auto"/>
          </w:tcPr>
          <w:p w:rsidR="00026832" w:rsidRPr="00812486" w:rsidRDefault="00026832" w:rsidP="00384980">
            <w:pPr>
              <w:numPr>
                <w:ilvl w:val="0"/>
                <w:numId w:val="47"/>
              </w:numPr>
              <w:spacing w:after="0" w:line="240" w:lineRule="auto"/>
              <w:jc w:val="both"/>
              <w:rPr>
                <w:rFonts w:ascii="Times New Roman" w:eastAsia="Times New Roman" w:hAnsi="Times New Roman" w:cs="Times New Roman"/>
                <w:sz w:val="21"/>
                <w:szCs w:val="21"/>
                <w:lang w:val="it-IT" w:eastAsia="ro-RO"/>
              </w:rPr>
            </w:pPr>
          </w:p>
        </w:tc>
        <w:tc>
          <w:tcPr>
            <w:tcW w:w="5670" w:type="dxa"/>
            <w:shd w:val="clear" w:color="auto" w:fill="auto"/>
          </w:tcPr>
          <w:p w:rsidR="00026832" w:rsidRPr="00812486" w:rsidRDefault="00026832" w:rsidP="00026832">
            <w:pPr>
              <w:spacing w:after="0" w:line="240" w:lineRule="auto"/>
              <w:jc w:val="both"/>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Ingrijiri medicale la domiciliu</w:t>
            </w:r>
          </w:p>
        </w:tc>
        <w:tc>
          <w:tcPr>
            <w:tcW w:w="1559"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356.00</w:t>
            </w:r>
          </w:p>
        </w:tc>
        <w:tc>
          <w:tcPr>
            <w:tcW w:w="1701"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0.11</w:t>
            </w:r>
          </w:p>
        </w:tc>
      </w:tr>
      <w:tr w:rsidR="00026832" w:rsidRPr="00026832" w:rsidTr="00026832">
        <w:trPr>
          <w:trHeight w:val="393"/>
        </w:trPr>
        <w:tc>
          <w:tcPr>
            <w:tcW w:w="817" w:type="dxa"/>
            <w:shd w:val="clear" w:color="auto" w:fill="auto"/>
          </w:tcPr>
          <w:p w:rsidR="00026832" w:rsidRPr="00812486" w:rsidRDefault="00026832" w:rsidP="00384980">
            <w:pPr>
              <w:numPr>
                <w:ilvl w:val="0"/>
                <w:numId w:val="47"/>
              </w:numPr>
              <w:spacing w:after="0" w:line="240" w:lineRule="auto"/>
              <w:jc w:val="both"/>
              <w:rPr>
                <w:rFonts w:ascii="Times New Roman" w:eastAsia="Times New Roman" w:hAnsi="Times New Roman" w:cs="Times New Roman"/>
                <w:sz w:val="21"/>
                <w:szCs w:val="21"/>
                <w:lang w:val="it-IT" w:eastAsia="ro-RO"/>
              </w:rPr>
            </w:pPr>
          </w:p>
        </w:tc>
        <w:tc>
          <w:tcPr>
            <w:tcW w:w="5670" w:type="dxa"/>
            <w:shd w:val="clear" w:color="auto" w:fill="auto"/>
          </w:tcPr>
          <w:p w:rsidR="00026832" w:rsidRPr="00812486" w:rsidRDefault="00026832" w:rsidP="00026832">
            <w:pPr>
              <w:spacing w:after="0" w:line="240" w:lineRule="auto"/>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Prestatii medicale acordate in baza documentelor internationale</w:t>
            </w:r>
          </w:p>
        </w:tc>
        <w:tc>
          <w:tcPr>
            <w:tcW w:w="1559"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6334.78</w:t>
            </w:r>
          </w:p>
        </w:tc>
        <w:tc>
          <w:tcPr>
            <w:tcW w:w="1701"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sz w:val="21"/>
                <w:szCs w:val="21"/>
                <w:lang w:val="it-IT" w:eastAsia="ro-RO"/>
              </w:rPr>
            </w:pPr>
            <w:r w:rsidRPr="00812486">
              <w:rPr>
                <w:rFonts w:ascii="Times New Roman" w:eastAsia="Times New Roman" w:hAnsi="Times New Roman" w:cs="Times New Roman"/>
                <w:sz w:val="21"/>
                <w:szCs w:val="21"/>
                <w:lang w:val="it-IT" w:eastAsia="ro-RO"/>
              </w:rPr>
              <w:t>1.54</w:t>
            </w:r>
          </w:p>
          <w:p w:rsidR="00026832" w:rsidRPr="00812486" w:rsidRDefault="00026832" w:rsidP="00026832">
            <w:pPr>
              <w:spacing w:after="0" w:line="240" w:lineRule="auto"/>
              <w:jc w:val="right"/>
              <w:rPr>
                <w:rFonts w:ascii="Times New Roman" w:eastAsia="Times New Roman" w:hAnsi="Times New Roman" w:cs="Times New Roman"/>
                <w:sz w:val="21"/>
                <w:szCs w:val="21"/>
                <w:lang w:val="it-IT" w:eastAsia="ro-RO"/>
              </w:rPr>
            </w:pPr>
          </w:p>
        </w:tc>
      </w:tr>
      <w:tr w:rsidR="00026832" w:rsidRPr="00026832" w:rsidTr="00026832">
        <w:tc>
          <w:tcPr>
            <w:tcW w:w="817"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b/>
                <w:sz w:val="21"/>
                <w:szCs w:val="21"/>
                <w:lang w:val="it-IT" w:eastAsia="ro-RO"/>
              </w:rPr>
            </w:pPr>
            <w:r w:rsidRPr="00812486">
              <w:rPr>
                <w:rFonts w:ascii="Times New Roman" w:eastAsia="Times New Roman" w:hAnsi="Times New Roman" w:cs="Times New Roman"/>
                <w:b/>
                <w:sz w:val="21"/>
                <w:szCs w:val="21"/>
                <w:lang w:val="it-IT" w:eastAsia="ro-RO"/>
              </w:rPr>
              <w:t>15</w:t>
            </w:r>
          </w:p>
        </w:tc>
        <w:tc>
          <w:tcPr>
            <w:tcW w:w="5670" w:type="dxa"/>
            <w:shd w:val="clear" w:color="auto" w:fill="auto"/>
          </w:tcPr>
          <w:p w:rsidR="00026832" w:rsidRPr="00812486" w:rsidRDefault="00026832" w:rsidP="00026832">
            <w:pPr>
              <w:spacing w:after="0" w:line="240" w:lineRule="auto"/>
              <w:jc w:val="both"/>
              <w:rPr>
                <w:rFonts w:ascii="Times New Roman" w:eastAsia="Times New Roman" w:hAnsi="Times New Roman" w:cs="Times New Roman"/>
                <w:b/>
                <w:sz w:val="21"/>
                <w:szCs w:val="21"/>
                <w:lang w:val="it-IT" w:eastAsia="ro-RO"/>
              </w:rPr>
            </w:pPr>
            <w:r w:rsidRPr="00812486">
              <w:rPr>
                <w:rFonts w:ascii="Times New Roman" w:eastAsia="Times New Roman" w:hAnsi="Times New Roman" w:cs="Times New Roman"/>
                <w:b/>
                <w:sz w:val="21"/>
                <w:szCs w:val="21"/>
                <w:lang w:val="it-IT" w:eastAsia="ro-RO"/>
              </w:rPr>
              <w:t>Total materiale si prestari servicii caracter medical</w:t>
            </w:r>
          </w:p>
        </w:tc>
        <w:tc>
          <w:tcPr>
            <w:tcW w:w="1559"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b/>
                <w:sz w:val="21"/>
                <w:szCs w:val="21"/>
                <w:lang w:val="it-IT" w:eastAsia="ro-RO"/>
              </w:rPr>
            </w:pPr>
            <w:r w:rsidRPr="00812486">
              <w:rPr>
                <w:rFonts w:ascii="Times New Roman" w:eastAsia="Times New Roman" w:hAnsi="Times New Roman" w:cs="Times New Roman"/>
                <w:b/>
                <w:sz w:val="21"/>
                <w:szCs w:val="21"/>
                <w:lang w:val="it-IT" w:eastAsia="ro-RO"/>
              </w:rPr>
              <w:t>347527.65</w:t>
            </w:r>
          </w:p>
        </w:tc>
        <w:tc>
          <w:tcPr>
            <w:tcW w:w="1701" w:type="dxa"/>
            <w:shd w:val="clear" w:color="auto" w:fill="auto"/>
          </w:tcPr>
          <w:p w:rsidR="00026832" w:rsidRPr="00812486" w:rsidRDefault="00026832" w:rsidP="00026832">
            <w:pPr>
              <w:spacing w:after="0" w:line="240" w:lineRule="auto"/>
              <w:jc w:val="right"/>
              <w:rPr>
                <w:rFonts w:ascii="Times New Roman" w:eastAsia="Times New Roman" w:hAnsi="Times New Roman" w:cs="Times New Roman"/>
                <w:b/>
                <w:sz w:val="21"/>
                <w:szCs w:val="21"/>
                <w:lang w:val="it-IT" w:eastAsia="ro-RO"/>
              </w:rPr>
            </w:pPr>
            <w:r w:rsidRPr="00812486">
              <w:rPr>
                <w:rFonts w:ascii="Times New Roman" w:eastAsia="Times New Roman" w:hAnsi="Times New Roman" w:cs="Times New Roman"/>
                <w:b/>
                <w:sz w:val="21"/>
                <w:szCs w:val="21"/>
                <w:lang w:val="it-IT" w:eastAsia="ro-RO"/>
              </w:rPr>
              <w:t>100,00</w:t>
            </w:r>
          </w:p>
        </w:tc>
      </w:tr>
    </w:tbl>
    <w:p w:rsidR="00026832" w:rsidRPr="00026832" w:rsidRDefault="00026832" w:rsidP="00026832">
      <w:pPr>
        <w:spacing w:after="0" w:line="240" w:lineRule="auto"/>
        <w:jc w:val="both"/>
        <w:rPr>
          <w:rFonts w:ascii="Times New Roman" w:eastAsia="Times New Roman" w:hAnsi="Times New Roman" w:cs="Times New Roman"/>
          <w:sz w:val="28"/>
          <w:szCs w:val="28"/>
          <w:lang w:val="it-IT" w:eastAsia="ro-RO"/>
        </w:rPr>
      </w:pPr>
    </w:p>
    <w:p w:rsidR="00026832" w:rsidRPr="00026832" w:rsidRDefault="00026832" w:rsidP="00026832">
      <w:pPr>
        <w:spacing w:after="0" w:line="240" w:lineRule="auto"/>
        <w:jc w:val="both"/>
        <w:rPr>
          <w:rFonts w:ascii="Times New Roman" w:eastAsia="Times New Roman" w:hAnsi="Times New Roman" w:cs="Times New Roman"/>
          <w:sz w:val="28"/>
          <w:szCs w:val="28"/>
          <w:lang w:val="it-IT" w:eastAsia="ro-RO"/>
        </w:rPr>
      </w:pPr>
      <w:r w:rsidRPr="00026832">
        <w:rPr>
          <w:rFonts w:ascii="Times New Roman" w:eastAsia="Times New Roman" w:hAnsi="Times New Roman" w:cs="Times New Roman"/>
          <w:sz w:val="28"/>
          <w:szCs w:val="28"/>
          <w:lang w:val="it-IT" w:eastAsia="ro-RO"/>
        </w:rPr>
        <w:t>La data de 31.12.2016 creditele de angajament au fost realizate conform machetei:</w:t>
      </w:r>
    </w:p>
    <w:p w:rsidR="00026832" w:rsidRPr="00026832" w:rsidRDefault="00026832" w:rsidP="00026832">
      <w:pPr>
        <w:spacing w:after="0" w:line="240" w:lineRule="auto"/>
        <w:jc w:val="both"/>
        <w:rPr>
          <w:rFonts w:ascii="Times New Roman" w:eastAsia="Times New Roman" w:hAnsi="Times New Roman" w:cs="Times New Roman"/>
          <w:sz w:val="28"/>
          <w:szCs w:val="28"/>
          <w:lang w:val="it-IT" w:eastAsia="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03"/>
        <w:gridCol w:w="1275"/>
        <w:gridCol w:w="1656"/>
        <w:gridCol w:w="1179"/>
      </w:tblGrid>
      <w:tr w:rsidR="00026832" w:rsidRPr="00026832" w:rsidTr="00026832">
        <w:tc>
          <w:tcPr>
            <w:tcW w:w="534" w:type="dxa"/>
            <w:shd w:val="clear" w:color="auto" w:fill="auto"/>
            <w:vAlign w:val="center"/>
          </w:tcPr>
          <w:p w:rsidR="00026832" w:rsidRPr="00FD6775" w:rsidRDefault="00026832" w:rsidP="00026832">
            <w:pPr>
              <w:spacing w:after="0" w:line="240" w:lineRule="auto"/>
              <w:jc w:val="center"/>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Nr.crt.</w:t>
            </w:r>
          </w:p>
        </w:tc>
        <w:tc>
          <w:tcPr>
            <w:tcW w:w="5103" w:type="dxa"/>
            <w:shd w:val="clear" w:color="auto" w:fill="auto"/>
            <w:vAlign w:val="center"/>
          </w:tcPr>
          <w:p w:rsidR="00026832" w:rsidRPr="00FD6775" w:rsidRDefault="00026832" w:rsidP="00026832">
            <w:pPr>
              <w:spacing w:after="0" w:line="240" w:lineRule="auto"/>
              <w:jc w:val="center"/>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Specificatie</w:t>
            </w:r>
          </w:p>
        </w:tc>
        <w:tc>
          <w:tcPr>
            <w:tcW w:w="1275" w:type="dxa"/>
            <w:shd w:val="clear" w:color="auto" w:fill="auto"/>
            <w:vAlign w:val="center"/>
          </w:tcPr>
          <w:p w:rsidR="00026832" w:rsidRPr="00FD6775" w:rsidRDefault="00026832" w:rsidP="00026832">
            <w:pPr>
              <w:spacing w:after="0" w:line="240" w:lineRule="auto"/>
              <w:ind w:right="-250"/>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 xml:space="preserve">  Credite angajament  aprobate 31.12.2016</w:t>
            </w:r>
          </w:p>
        </w:tc>
        <w:tc>
          <w:tcPr>
            <w:tcW w:w="1656" w:type="dxa"/>
            <w:shd w:val="clear" w:color="auto" w:fill="auto"/>
            <w:vAlign w:val="center"/>
          </w:tcPr>
          <w:p w:rsidR="00026832" w:rsidRPr="00FD6775" w:rsidRDefault="00026832" w:rsidP="00026832">
            <w:pPr>
              <w:spacing w:after="0" w:line="240" w:lineRule="auto"/>
              <w:jc w:val="center"/>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Credite de angajament realizate 31.12.2016</w:t>
            </w:r>
          </w:p>
        </w:tc>
        <w:tc>
          <w:tcPr>
            <w:tcW w:w="1179" w:type="dxa"/>
            <w:shd w:val="clear" w:color="auto" w:fill="auto"/>
            <w:vAlign w:val="center"/>
          </w:tcPr>
          <w:p w:rsidR="00026832" w:rsidRPr="00FD6775" w:rsidRDefault="00026832" w:rsidP="00026832">
            <w:pPr>
              <w:spacing w:after="0" w:line="240" w:lineRule="auto"/>
              <w:jc w:val="center"/>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pondere (%)</w:t>
            </w:r>
          </w:p>
        </w:tc>
      </w:tr>
      <w:tr w:rsidR="00026832" w:rsidRPr="00026832" w:rsidTr="00026832">
        <w:tc>
          <w:tcPr>
            <w:tcW w:w="534" w:type="dxa"/>
            <w:shd w:val="clear" w:color="auto" w:fill="auto"/>
            <w:vAlign w:val="center"/>
          </w:tcPr>
          <w:p w:rsidR="00026832" w:rsidRPr="00FD6775" w:rsidRDefault="00026832" w:rsidP="00026832">
            <w:pPr>
              <w:spacing w:after="0" w:line="240" w:lineRule="auto"/>
              <w:jc w:val="center"/>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1</w:t>
            </w:r>
          </w:p>
        </w:tc>
        <w:tc>
          <w:tcPr>
            <w:tcW w:w="5103" w:type="dxa"/>
            <w:shd w:val="clear" w:color="auto" w:fill="auto"/>
            <w:vAlign w:val="center"/>
          </w:tcPr>
          <w:p w:rsidR="00026832" w:rsidRPr="00FD6775" w:rsidRDefault="00026832" w:rsidP="00026832">
            <w:pPr>
              <w:spacing w:after="0" w:line="240" w:lineRule="auto"/>
              <w:jc w:val="center"/>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2</w:t>
            </w:r>
          </w:p>
        </w:tc>
        <w:tc>
          <w:tcPr>
            <w:tcW w:w="1275" w:type="dxa"/>
            <w:shd w:val="clear" w:color="auto" w:fill="auto"/>
            <w:vAlign w:val="center"/>
          </w:tcPr>
          <w:p w:rsidR="00026832" w:rsidRPr="00FD6775" w:rsidRDefault="00026832" w:rsidP="00026832">
            <w:pPr>
              <w:spacing w:after="0" w:line="240" w:lineRule="auto"/>
              <w:jc w:val="center"/>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3</w:t>
            </w:r>
          </w:p>
        </w:tc>
        <w:tc>
          <w:tcPr>
            <w:tcW w:w="1656" w:type="dxa"/>
            <w:shd w:val="clear" w:color="auto" w:fill="auto"/>
            <w:vAlign w:val="center"/>
          </w:tcPr>
          <w:p w:rsidR="00026832" w:rsidRPr="00FD6775" w:rsidRDefault="00026832" w:rsidP="00026832">
            <w:pPr>
              <w:spacing w:after="0" w:line="240" w:lineRule="auto"/>
              <w:jc w:val="center"/>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4</w:t>
            </w:r>
          </w:p>
        </w:tc>
        <w:tc>
          <w:tcPr>
            <w:tcW w:w="1179" w:type="dxa"/>
            <w:shd w:val="clear" w:color="auto" w:fill="auto"/>
            <w:vAlign w:val="center"/>
          </w:tcPr>
          <w:p w:rsidR="00026832" w:rsidRPr="00FD6775" w:rsidRDefault="00026832" w:rsidP="00026832">
            <w:pPr>
              <w:spacing w:after="0" w:line="240" w:lineRule="auto"/>
              <w:jc w:val="center"/>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5=4/3</w:t>
            </w:r>
          </w:p>
        </w:tc>
      </w:tr>
      <w:tr w:rsidR="00026832" w:rsidRPr="00026832" w:rsidTr="00026832">
        <w:trPr>
          <w:trHeight w:val="115"/>
        </w:trPr>
        <w:tc>
          <w:tcPr>
            <w:tcW w:w="534"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2</w:t>
            </w:r>
          </w:p>
        </w:tc>
        <w:tc>
          <w:tcPr>
            <w:tcW w:w="5103" w:type="dxa"/>
            <w:shd w:val="clear" w:color="auto" w:fill="auto"/>
          </w:tcPr>
          <w:p w:rsidR="00026832" w:rsidRPr="00FD6775" w:rsidRDefault="00026832" w:rsidP="00026832">
            <w:pPr>
              <w:spacing w:after="0" w:line="240" w:lineRule="auto"/>
              <w:ind w:right="-108"/>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Medicamente cu si fara contributie personala</w:t>
            </w:r>
          </w:p>
        </w:tc>
        <w:tc>
          <w:tcPr>
            <w:tcW w:w="1275"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75483.58</w:t>
            </w:r>
          </w:p>
        </w:tc>
        <w:tc>
          <w:tcPr>
            <w:tcW w:w="1656"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75243.19</w:t>
            </w:r>
          </w:p>
        </w:tc>
        <w:tc>
          <w:tcPr>
            <w:tcW w:w="1179"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99.68</w:t>
            </w:r>
          </w:p>
        </w:tc>
      </w:tr>
      <w:tr w:rsidR="00026832" w:rsidRPr="00026832" w:rsidTr="00026832">
        <w:trPr>
          <w:trHeight w:val="195"/>
        </w:trPr>
        <w:tc>
          <w:tcPr>
            <w:tcW w:w="534"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3</w:t>
            </w:r>
          </w:p>
        </w:tc>
        <w:tc>
          <w:tcPr>
            <w:tcW w:w="5103" w:type="dxa"/>
            <w:shd w:val="clear" w:color="auto" w:fill="auto"/>
          </w:tcPr>
          <w:p w:rsidR="00026832" w:rsidRPr="00FD6775" w:rsidRDefault="00026832" w:rsidP="00026832">
            <w:pPr>
              <w:spacing w:after="0" w:line="240" w:lineRule="auto"/>
              <w:ind w:right="-248"/>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Medicamente boli cronice cu risc crescut in PNS</w:t>
            </w:r>
          </w:p>
        </w:tc>
        <w:tc>
          <w:tcPr>
            <w:tcW w:w="1275"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26740.35</w:t>
            </w:r>
          </w:p>
        </w:tc>
        <w:tc>
          <w:tcPr>
            <w:tcW w:w="1656"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25695.24</w:t>
            </w:r>
          </w:p>
        </w:tc>
        <w:tc>
          <w:tcPr>
            <w:tcW w:w="1179"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96.09</w:t>
            </w:r>
          </w:p>
        </w:tc>
      </w:tr>
      <w:tr w:rsidR="00026832" w:rsidRPr="00026832" w:rsidTr="00026832">
        <w:tc>
          <w:tcPr>
            <w:tcW w:w="534"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4</w:t>
            </w:r>
          </w:p>
        </w:tc>
        <w:tc>
          <w:tcPr>
            <w:tcW w:w="5103" w:type="dxa"/>
            <w:shd w:val="clear" w:color="auto" w:fill="auto"/>
          </w:tcPr>
          <w:p w:rsidR="00026832" w:rsidRPr="00FD6775" w:rsidRDefault="00026832" w:rsidP="00026832">
            <w:pPr>
              <w:spacing w:after="0" w:line="240" w:lineRule="auto"/>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 xml:space="preserve">Materiale sanitare specifice utilizate in PNS </w:t>
            </w:r>
          </w:p>
        </w:tc>
        <w:tc>
          <w:tcPr>
            <w:tcW w:w="1275"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1820.54</w:t>
            </w:r>
          </w:p>
        </w:tc>
        <w:tc>
          <w:tcPr>
            <w:tcW w:w="1656"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1803.64</w:t>
            </w:r>
          </w:p>
        </w:tc>
        <w:tc>
          <w:tcPr>
            <w:tcW w:w="1179"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99.07</w:t>
            </w:r>
          </w:p>
        </w:tc>
      </w:tr>
      <w:tr w:rsidR="00026832" w:rsidRPr="00026832" w:rsidTr="00026832">
        <w:tc>
          <w:tcPr>
            <w:tcW w:w="534"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5</w:t>
            </w:r>
          </w:p>
        </w:tc>
        <w:tc>
          <w:tcPr>
            <w:tcW w:w="5103" w:type="dxa"/>
            <w:shd w:val="clear" w:color="auto" w:fill="auto"/>
          </w:tcPr>
          <w:p w:rsidR="00026832" w:rsidRPr="00FD6775" w:rsidRDefault="00026832" w:rsidP="00026832">
            <w:pPr>
              <w:spacing w:after="0" w:line="240" w:lineRule="auto"/>
              <w:ind w:right="-108"/>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Servicii med de hemodializa si dializa peritoneala</w:t>
            </w:r>
          </w:p>
        </w:tc>
        <w:tc>
          <w:tcPr>
            <w:tcW w:w="1275"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14477.39</w:t>
            </w:r>
          </w:p>
        </w:tc>
        <w:tc>
          <w:tcPr>
            <w:tcW w:w="1656"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13995.31</w:t>
            </w:r>
          </w:p>
        </w:tc>
        <w:tc>
          <w:tcPr>
            <w:tcW w:w="1179"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96.67</w:t>
            </w:r>
          </w:p>
        </w:tc>
      </w:tr>
      <w:tr w:rsidR="00026832" w:rsidRPr="00026832" w:rsidTr="00026832">
        <w:tc>
          <w:tcPr>
            <w:tcW w:w="534"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6</w:t>
            </w:r>
          </w:p>
        </w:tc>
        <w:tc>
          <w:tcPr>
            <w:tcW w:w="5103" w:type="dxa"/>
            <w:shd w:val="clear" w:color="auto" w:fill="auto"/>
          </w:tcPr>
          <w:p w:rsidR="00026832" w:rsidRPr="00FD6775" w:rsidRDefault="00026832" w:rsidP="00026832">
            <w:pPr>
              <w:spacing w:after="0" w:line="240" w:lineRule="auto"/>
              <w:jc w:val="both"/>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Dispozitive si echipamente medicale</w:t>
            </w:r>
          </w:p>
        </w:tc>
        <w:tc>
          <w:tcPr>
            <w:tcW w:w="1275"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5693</w:t>
            </w:r>
          </w:p>
        </w:tc>
        <w:tc>
          <w:tcPr>
            <w:tcW w:w="1656"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5282.39</w:t>
            </w:r>
          </w:p>
        </w:tc>
        <w:tc>
          <w:tcPr>
            <w:tcW w:w="1179"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92.79</w:t>
            </w:r>
          </w:p>
        </w:tc>
      </w:tr>
      <w:tr w:rsidR="00026832" w:rsidRPr="00026832" w:rsidTr="00026832">
        <w:tc>
          <w:tcPr>
            <w:tcW w:w="534"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7</w:t>
            </w:r>
          </w:p>
        </w:tc>
        <w:tc>
          <w:tcPr>
            <w:tcW w:w="5103" w:type="dxa"/>
            <w:shd w:val="clear" w:color="auto" w:fill="auto"/>
          </w:tcPr>
          <w:p w:rsidR="00026832" w:rsidRPr="00FD6775" w:rsidRDefault="00026832" w:rsidP="00026832">
            <w:pPr>
              <w:spacing w:after="0" w:line="240" w:lineRule="auto"/>
              <w:jc w:val="both"/>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Asistenta medicala primara</w:t>
            </w:r>
          </w:p>
        </w:tc>
        <w:tc>
          <w:tcPr>
            <w:tcW w:w="1275"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32352.93</w:t>
            </w:r>
          </w:p>
        </w:tc>
        <w:tc>
          <w:tcPr>
            <w:tcW w:w="1656"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32342.85</w:t>
            </w:r>
          </w:p>
        </w:tc>
        <w:tc>
          <w:tcPr>
            <w:tcW w:w="1179"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99.97</w:t>
            </w:r>
          </w:p>
        </w:tc>
      </w:tr>
      <w:tr w:rsidR="00026832" w:rsidRPr="00026832" w:rsidTr="00026832">
        <w:tc>
          <w:tcPr>
            <w:tcW w:w="534"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8</w:t>
            </w:r>
          </w:p>
        </w:tc>
        <w:tc>
          <w:tcPr>
            <w:tcW w:w="5103" w:type="dxa"/>
            <w:shd w:val="clear" w:color="auto" w:fill="auto"/>
          </w:tcPr>
          <w:p w:rsidR="00026832" w:rsidRPr="00FD6775" w:rsidRDefault="00026832" w:rsidP="00026832">
            <w:pPr>
              <w:spacing w:after="0" w:line="240" w:lineRule="auto"/>
              <w:jc w:val="both"/>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Asistenta medicala pentru specialitati clinice</w:t>
            </w:r>
          </w:p>
        </w:tc>
        <w:tc>
          <w:tcPr>
            <w:tcW w:w="1275"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11501</w:t>
            </w:r>
          </w:p>
        </w:tc>
        <w:tc>
          <w:tcPr>
            <w:tcW w:w="1656"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11497.04</w:t>
            </w:r>
          </w:p>
        </w:tc>
        <w:tc>
          <w:tcPr>
            <w:tcW w:w="1179"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99.97</w:t>
            </w:r>
          </w:p>
        </w:tc>
      </w:tr>
      <w:tr w:rsidR="00026832" w:rsidRPr="00026832" w:rsidTr="00026832">
        <w:tc>
          <w:tcPr>
            <w:tcW w:w="534"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9</w:t>
            </w:r>
          </w:p>
        </w:tc>
        <w:tc>
          <w:tcPr>
            <w:tcW w:w="5103" w:type="dxa"/>
            <w:shd w:val="clear" w:color="auto" w:fill="auto"/>
          </w:tcPr>
          <w:p w:rsidR="00026832" w:rsidRPr="00FD6775" w:rsidRDefault="00026832" w:rsidP="00026832">
            <w:pPr>
              <w:spacing w:after="0" w:line="240" w:lineRule="auto"/>
              <w:jc w:val="both"/>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Asistenta medicala stomatologica</w:t>
            </w:r>
          </w:p>
        </w:tc>
        <w:tc>
          <w:tcPr>
            <w:tcW w:w="1275"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619</w:t>
            </w:r>
          </w:p>
        </w:tc>
        <w:tc>
          <w:tcPr>
            <w:tcW w:w="1656"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618.02</w:t>
            </w:r>
          </w:p>
        </w:tc>
        <w:tc>
          <w:tcPr>
            <w:tcW w:w="1179"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99.84</w:t>
            </w:r>
          </w:p>
        </w:tc>
      </w:tr>
      <w:tr w:rsidR="00026832" w:rsidRPr="00026832" w:rsidTr="00026832">
        <w:tc>
          <w:tcPr>
            <w:tcW w:w="534"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10</w:t>
            </w:r>
          </w:p>
        </w:tc>
        <w:tc>
          <w:tcPr>
            <w:tcW w:w="5103" w:type="dxa"/>
            <w:shd w:val="clear" w:color="auto" w:fill="auto"/>
          </w:tcPr>
          <w:p w:rsidR="00026832" w:rsidRPr="00FD6775" w:rsidRDefault="00026832" w:rsidP="00026832">
            <w:pPr>
              <w:spacing w:after="0" w:line="240" w:lineRule="auto"/>
              <w:jc w:val="both"/>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Asistenta medicala specialitati paraclinice</w:t>
            </w:r>
          </w:p>
        </w:tc>
        <w:tc>
          <w:tcPr>
            <w:tcW w:w="1275"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6645</w:t>
            </w:r>
          </w:p>
        </w:tc>
        <w:tc>
          <w:tcPr>
            <w:tcW w:w="1656"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6544.81</w:t>
            </w:r>
          </w:p>
        </w:tc>
        <w:tc>
          <w:tcPr>
            <w:tcW w:w="1179"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98.49</w:t>
            </w:r>
          </w:p>
        </w:tc>
      </w:tr>
      <w:tr w:rsidR="00026832" w:rsidRPr="00026832" w:rsidTr="00026832">
        <w:tc>
          <w:tcPr>
            <w:tcW w:w="534"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11</w:t>
            </w:r>
          </w:p>
        </w:tc>
        <w:tc>
          <w:tcPr>
            <w:tcW w:w="5103" w:type="dxa"/>
            <w:shd w:val="clear" w:color="auto" w:fill="auto"/>
          </w:tcPr>
          <w:p w:rsidR="00026832" w:rsidRPr="00FD6775" w:rsidRDefault="00026832" w:rsidP="00026832">
            <w:pPr>
              <w:spacing w:after="0" w:line="240" w:lineRule="auto"/>
              <w:ind w:right="-108"/>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Asistenta medicala in centrele medicale multifunc</w:t>
            </w:r>
          </w:p>
        </w:tc>
        <w:tc>
          <w:tcPr>
            <w:tcW w:w="1275"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1309.18</w:t>
            </w:r>
          </w:p>
        </w:tc>
        <w:tc>
          <w:tcPr>
            <w:tcW w:w="1656"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1308</w:t>
            </w:r>
          </w:p>
        </w:tc>
        <w:tc>
          <w:tcPr>
            <w:tcW w:w="1179"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99.91</w:t>
            </w:r>
          </w:p>
        </w:tc>
      </w:tr>
      <w:tr w:rsidR="00026832" w:rsidRPr="00026832" w:rsidTr="00026832">
        <w:tc>
          <w:tcPr>
            <w:tcW w:w="534"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12</w:t>
            </w:r>
          </w:p>
        </w:tc>
        <w:tc>
          <w:tcPr>
            <w:tcW w:w="5103" w:type="dxa"/>
            <w:shd w:val="clear" w:color="auto" w:fill="auto"/>
          </w:tcPr>
          <w:p w:rsidR="00026832" w:rsidRPr="00FD6775" w:rsidRDefault="00026832" w:rsidP="00026832">
            <w:pPr>
              <w:spacing w:after="0" w:line="240" w:lineRule="auto"/>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Serviciul de urgenta prespital si transport sanitar</w:t>
            </w:r>
          </w:p>
        </w:tc>
        <w:tc>
          <w:tcPr>
            <w:tcW w:w="1275"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122</w:t>
            </w:r>
          </w:p>
        </w:tc>
        <w:tc>
          <w:tcPr>
            <w:tcW w:w="1656"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122</w:t>
            </w:r>
          </w:p>
        </w:tc>
        <w:tc>
          <w:tcPr>
            <w:tcW w:w="1179"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100.00</w:t>
            </w:r>
          </w:p>
        </w:tc>
      </w:tr>
      <w:tr w:rsidR="00026832" w:rsidRPr="00026832" w:rsidTr="00026832">
        <w:trPr>
          <w:trHeight w:val="137"/>
        </w:trPr>
        <w:tc>
          <w:tcPr>
            <w:tcW w:w="534"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13</w:t>
            </w:r>
          </w:p>
        </w:tc>
        <w:tc>
          <w:tcPr>
            <w:tcW w:w="5103" w:type="dxa"/>
            <w:shd w:val="clear" w:color="auto" w:fill="auto"/>
          </w:tcPr>
          <w:p w:rsidR="00026832" w:rsidRPr="00FD6775" w:rsidRDefault="00026832" w:rsidP="00026832">
            <w:pPr>
              <w:spacing w:after="0" w:line="240" w:lineRule="auto"/>
              <w:jc w:val="both"/>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Servicii medicale in unitati sanitare cu paturi</w:t>
            </w:r>
          </w:p>
        </w:tc>
        <w:tc>
          <w:tcPr>
            <w:tcW w:w="1275"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164.060</w:t>
            </w:r>
          </w:p>
        </w:tc>
        <w:tc>
          <w:tcPr>
            <w:tcW w:w="1656"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157946.49</w:t>
            </w:r>
          </w:p>
        </w:tc>
        <w:tc>
          <w:tcPr>
            <w:tcW w:w="1179"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96.27</w:t>
            </w:r>
          </w:p>
        </w:tc>
      </w:tr>
      <w:tr w:rsidR="00026832" w:rsidRPr="00026832" w:rsidTr="00026832">
        <w:trPr>
          <w:trHeight w:val="92"/>
        </w:trPr>
        <w:tc>
          <w:tcPr>
            <w:tcW w:w="534"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14</w:t>
            </w:r>
          </w:p>
        </w:tc>
        <w:tc>
          <w:tcPr>
            <w:tcW w:w="5103" w:type="dxa"/>
            <w:shd w:val="clear" w:color="auto" w:fill="auto"/>
          </w:tcPr>
          <w:p w:rsidR="00026832" w:rsidRPr="00FD6775" w:rsidRDefault="00026832" w:rsidP="00026832">
            <w:pPr>
              <w:spacing w:after="0" w:line="240" w:lineRule="auto"/>
              <w:jc w:val="both"/>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Ingrijiri medicale la domiciliu</w:t>
            </w:r>
          </w:p>
        </w:tc>
        <w:tc>
          <w:tcPr>
            <w:tcW w:w="1275"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356</w:t>
            </w:r>
          </w:p>
        </w:tc>
        <w:tc>
          <w:tcPr>
            <w:tcW w:w="1656"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356</w:t>
            </w:r>
          </w:p>
        </w:tc>
        <w:tc>
          <w:tcPr>
            <w:tcW w:w="1179"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100.00</w:t>
            </w:r>
          </w:p>
        </w:tc>
      </w:tr>
      <w:tr w:rsidR="00026832" w:rsidRPr="00026832" w:rsidTr="00026832">
        <w:tc>
          <w:tcPr>
            <w:tcW w:w="534"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15</w:t>
            </w:r>
          </w:p>
        </w:tc>
        <w:tc>
          <w:tcPr>
            <w:tcW w:w="5103" w:type="dxa"/>
            <w:shd w:val="clear" w:color="auto" w:fill="auto"/>
          </w:tcPr>
          <w:p w:rsidR="00026832" w:rsidRPr="00FD6775" w:rsidRDefault="00026832" w:rsidP="00026832">
            <w:pPr>
              <w:spacing w:after="0" w:line="240" w:lineRule="auto"/>
              <w:ind w:right="-108"/>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Prestatii med acordate in baza documen internation</w:t>
            </w:r>
          </w:p>
        </w:tc>
        <w:tc>
          <w:tcPr>
            <w:tcW w:w="1275"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6334.78</w:t>
            </w:r>
          </w:p>
        </w:tc>
        <w:tc>
          <w:tcPr>
            <w:tcW w:w="1656"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6334.77</w:t>
            </w:r>
          </w:p>
        </w:tc>
        <w:tc>
          <w:tcPr>
            <w:tcW w:w="1179"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100.00</w:t>
            </w:r>
          </w:p>
        </w:tc>
      </w:tr>
      <w:tr w:rsidR="00026832" w:rsidRPr="00026832" w:rsidTr="00026832">
        <w:tc>
          <w:tcPr>
            <w:tcW w:w="534"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16</w:t>
            </w:r>
          </w:p>
        </w:tc>
        <w:tc>
          <w:tcPr>
            <w:tcW w:w="5103" w:type="dxa"/>
            <w:shd w:val="clear" w:color="auto" w:fill="auto"/>
          </w:tcPr>
          <w:p w:rsidR="00026832" w:rsidRPr="00FD6775" w:rsidRDefault="00026832" w:rsidP="00026832">
            <w:pPr>
              <w:spacing w:after="0" w:line="240" w:lineRule="auto"/>
              <w:ind w:right="-108"/>
              <w:rPr>
                <w:rFonts w:ascii="Times New Roman" w:eastAsia="Times New Roman" w:hAnsi="Times New Roman" w:cs="Times New Roman"/>
                <w:i/>
                <w:sz w:val="24"/>
                <w:szCs w:val="24"/>
                <w:lang w:val="it-IT" w:eastAsia="ro-RO"/>
              </w:rPr>
            </w:pPr>
            <w:r w:rsidRPr="00FD6775">
              <w:rPr>
                <w:rFonts w:ascii="Times New Roman" w:eastAsia="Times New Roman" w:hAnsi="Times New Roman" w:cs="Times New Roman"/>
                <w:i/>
                <w:sz w:val="24"/>
                <w:szCs w:val="24"/>
                <w:lang w:val="it-IT" w:eastAsia="ro-RO"/>
              </w:rPr>
              <w:t>Total materiale si prestari servicii caracter medical</w:t>
            </w:r>
          </w:p>
        </w:tc>
        <w:tc>
          <w:tcPr>
            <w:tcW w:w="1275"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b/>
                <w:sz w:val="24"/>
                <w:szCs w:val="24"/>
                <w:lang w:val="it-IT" w:eastAsia="ro-RO"/>
              </w:rPr>
            </w:pPr>
            <w:r w:rsidRPr="00FD6775">
              <w:rPr>
                <w:rFonts w:ascii="Times New Roman" w:eastAsia="Times New Roman" w:hAnsi="Times New Roman" w:cs="Times New Roman"/>
                <w:b/>
                <w:sz w:val="24"/>
                <w:szCs w:val="24"/>
                <w:lang w:val="it-IT" w:eastAsia="ro-RO"/>
              </w:rPr>
              <w:t>347527.65</w:t>
            </w:r>
          </w:p>
        </w:tc>
        <w:tc>
          <w:tcPr>
            <w:tcW w:w="1656"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b/>
                <w:sz w:val="24"/>
                <w:szCs w:val="24"/>
                <w:lang w:val="it-IT" w:eastAsia="ro-RO"/>
              </w:rPr>
            </w:pPr>
            <w:r w:rsidRPr="00FD6775">
              <w:rPr>
                <w:rFonts w:ascii="Times New Roman" w:eastAsia="Times New Roman" w:hAnsi="Times New Roman" w:cs="Times New Roman"/>
                <w:b/>
                <w:sz w:val="24"/>
                <w:szCs w:val="24"/>
                <w:lang w:val="it-IT" w:eastAsia="ro-RO"/>
              </w:rPr>
              <w:t>339101.49</w:t>
            </w:r>
          </w:p>
        </w:tc>
        <w:tc>
          <w:tcPr>
            <w:tcW w:w="1179"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b/>
                <w:sz w:val="24"/>
                <w:szCs w:val="24"/>
                <w:lang w:val="it-IT" w:eastAsia="ro-RO"/>
              </w:rPr>
            </w:pPr>
            <w:r w:rsidRPr="00FD6775">
              <w:rPr>
                <w:rFonts w:ascii="Times New Roman" w:eastAsia="Times New Roman" w:hAnsi="Times New Roman" w:cs="Times New Roman"/>
                <w:b/>
                <w:sz w:val="24"/>
                <w:szCs w:val="24"/>
                <w:lang w:val="it-IT" w:eastAsia="ro-RO"/>
              </w:rPr>
              <w:t>97.58</w:t>
            </w:r>
          </w:p>
        </w:tc>
      </w:tr>
      <w:tr w:rsidR="00026832" w:rsidRPr="00026832" w:rsidTr="00026832">
        <w:tc>
          <w:tcPr>
            <w:tcW w:w="534"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17</w:t>
            </w:r>
          </w:p>
        </w:tc>
        <w:tc>
          <w:tcPr>
            <w:tcW w:w="5103" w:type="dxa"/>
            <w:shd w:val="clear" w:color="auto" w:fill="auto"/>
          </w:tcPr>
          <w:p w:rsidR="00026832" w:rsidRPr="00FD6775" w:rsidRDefault="00026832" w:rsidP="00026832">
            <w:pPr>
              <w:spacing w:after="0" w:line="240" w:lineRule="auto"/>
              <w:ind w:right="-108"/>
              <w:rPr>
                <w:rFonts w:ascii="Times New Roman" w:eastAsia="Times New Roman" w:hAnsi="Times New Roman" w:cs="Times New Roman"/>
                <w:i/>
                <w:sz w:val="24"/>
                <w:szCs w:val="24"/>
                <w:lang w:val="it-IT" w:eastAsia="ro-RO"/>
              </w:rPr>
            </w:pPr>
            <w:r w:rsidRPr="00FD6775">
              <w:rPr>
                <w:rFonts w:ascii="Times New Roman" w:eastAsia="Times New Roman" w:hAnsi="Times New Roman" w:cs="Times New Roman"/>
                <w:i/>
                <w:sz w:val="24"/>
                <w:szCs w:val="24"/>
                <w:lang w:val="it-IT" w:eastAsia="ro-RO"/>
              </w:rPr>
              <w:t>Transferuri intre unitati ale administratiei publice</w:t>
            </w:r>
          </w:p>
        </w:tc>
        <w:tc>
          <w:tcPr>
            <w:tcW w:w="1275"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b/>
                <w:sz w:val="24"/>
                <w:szCs w:val="24"/>
                <w:lang w:val="it-IT" w:eastAsia="ro-RO"/>
              </w:rPr>
            </w:pPr>
            <w:r w:rsidRPr="00FD6775">
              <w:rPr>
                <w:rFonts w:ascii="Times New Roman" w:eastAsia="Times New Roman" w:hAnsi="Times New Roman" w:cs="Times New Roman"/>
                <w:b/>
                <w:sz w:val="24"/>
                <w:szCs w:val="24"/>
                <w:lang w:val="it-IT" w:eastAsia="ro-RO"/>
              </w:rPr>
              <w:t>4092.00</w:t>
            </w:r>
          </w:p>
        </w:tc>
        <w:tc>
          <w:tcPr>
            <w:tcW w:w="1656"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b/>
                <w:sz w:val="24"/>
                <w:szCs w:val="24"/>
                <w:lang w:val="it-IT" w:eastAsia="ro-RO"/>
              </w:rPr>
            </w:pPr>
            <w:r w:rsidRPr="00FD6775">
              <w:rPr>
                <w:rFonts w:ascii="Times New Roman" w:eastAsia="Times New Roman" w:hAnsi="Times New Roman" w:cs="Times New Roman"/>
                <w:b/>
                <w:sz w:val="24"/>
                <w:szCs w:val="24"/>
                <w:lang w:val="it-IT" w:eastAsia="ro-RO"/>
              </w:rPr>
              <w:t>4063.50</w:t>
            </w:r>
          </w:p>
        </w:tc>
        <w:tc>
          <w:tcPr>
            <w:tcW w:w="1179"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b/>
                <w:sz w:val="24"/>
                <w:szCs w:val="24"/>
                <w:lang w:val="it-IT" w:eastAsia="ro-RO"/>
              </w:rPr>
            </w:pPr>
            <w:r w:rsidRPr="00FD6775">
              <w:rPr>
                <w:rFonts w:ascii="Times New Roman" w:eastAsia="Times New Roman" w:hAnsi="Times New Roman" w:cs="Times New Roman"/>
                <w:b/>
                <w:sz w:val="24"/>
                <w:szCs w:val="24"/>
                <w:lang w:val="it-IT" w:eastAsia="ro-RO"/>
              </w:rPr>
              <w:t>99.31</w:t>
            </w:r>
          </w:p>
        </w:tc>
      </w:tr>
    </w:tbl>
    <w:p w:rsidR="00FD6775" w:rsidRDefault="00FD6775" w:rsidP="00026832">
      <w:pPr>
        <w:spacing w:after="0" w:line="240" w:lineRule="auto"/>
        <w:jc w:val="both"/>
        <w:rPr>
          <w:rFonts w:ascii="Times New Roman" w:eastAsia="Times New Roman" w:hAnsi="Times New Roman" w:cs="Times New Roman"/>
          <w:sz w:val="28"/>
          <w:szCs w:val="28"/>
          <w:lang w:val="it-IT" w:eastAsia="ro-RO"/>
        </w:rPr>
      </w:pPr>
    </w:p>
    <w:p w:rsidR="00026832" w:rsidRPr="00026832" w:rsidRDefault="00026832" w:rsidP="00026832">
      <w:pPr>
        <w:spacing w:after="0" w:line="240" w:lineRule="auto"/>
        <w:jc w:val="both"/>
        <w:rPr>
          <w:rFonts w:ascii="Times New Roman" w:eastAsia="Times New Roman" w:hAnsi="Times New Roman" w:cs="Times New Roman"/>
          <w:sz w:val="28"/>
          <w:szCs w:val="28"/>
          <w:lang w:val="it-IT" w:eastAsia="ro-RO"/>
        </w:rPr>
      </w:pPr>
      <w:r w:rsidRPr="00026832">
        <w:rPr>
          <w:rFonts w:ascii="Times New Roman" w:eastAsia="Times New Roman" w:hAnsi="Times New Roman" w:cs="Times New Roman"/>
          <w:sz w:val="28"/>
          <w:szCs w:val="28"/>
          <w:lang w:val="it-IT" w:eastAsia="ro-RO"/>
        </w:rPr>
        <w:t xml:space="preserve">Referitor la </w:t>
      </w:r>
      <w:r w:rsidRPr="00026832">
        <w:rPr>
          <w:rFonts w:ascii="Times New Roman" w:eastAsia="Times New Roman" w:hAnsi="Times New Roman" w:cs="Times New Roman"/>
          <w:b/>
          <w:sz w:val="28"/>
          <w:szCs w:val="28"/>
          <w:lang w:val="it-IT" w:eastAsia="ro-RO"/>
        </w:rPr>
        <w:t>creditele bugetare aprobate pentru anul 2016</w:t>
      </w:r>
      <w:r w:rsidRPr="00026832">
        <w:rPr>
          <w:rFonts w:ascii="Times New Roman" w:eastAsia="Times New Roman" w:hAnsi="Times New Roman" w:cs="Times New Roman"/>
          <w:sz w:val="28"/>
          <w:szCs w:val="28"/>
          <w:lang w:val="it-IT" w:eastAsia="ro-RO"/>
        </w:rPr>
        <w:t>, acestea sunt in suma de 370.988.63 mii lei, cu urmatoarea structura:</w:t>
      </w:r>
    </w:p>
    <w:p w:rsidR="00026832" w:rsidRPr="00026832" w:rsidRDefault="00026832" w:rsidP="00026832">
      <w:pPr>
        <w:spacing w:after="0" w:line="240" w:lineRule="auto"/>
        <w:jc w:val="both"/>
        <w:rPr>
          <w:rFonts w:ascii="Times New Roman" w:eastAsia="Times New Roman" w:hAnsi="Times New Roman" w:cs="Times New Roman"/>
          <w:i/>
          <w:sz w:val="28"/>
          <w:szCs w:val="28"/>
          <w:lang w:val="it-IT" w:eastAsia="ro-RO"/>
        </w:rPr>
      </w:pPr>
      <w:r w:rsidRPr="00026832">
        <w:rPr>
          <w:rFonts w:ascii="Times New Roman" w:eastAsia="Times New Roman" w:hAnsi="Times New Roman" w:cs="Times New Roman"/>
          <w:sz w:val="28"/>
          <w:szCs w:val="28"/>
          <w:lang w:val="it-IT" w:eastAsia="ro-RO"/>
        </w:rPr>
        <w:tab/>
      </w:r>
      <w:r w:rsidRPr="00026832">
        <w:rPr>
          <w:rFonts w:ascii="Times New Roman" w:eastAsia="Times New Roman" w:hAnsi="Times New Roman" w:cs="Times New Roman"/>
          <w:sz w:val="28"/>
          <w:szCs w:val="28"/>
          <w:lang w:val="it-IT" w:eastAsia="ro-RO"/>
        </w:rPr>
        <w:tab/>
      </w:r>
      <w:r w:rsidRPr="00026832">
        <w:rPr>
          <w:rFonts w:ascii="Times New Roman" w:eastAsia="Times New Roman" w:hAnsi="Times New Roman" w:cs="Times New Roman"/>
          <w:sz w:val="28"/>
          <w:szCs w:val="28"/>
          <w:lang w:val="it-IT" w:eastAsia="ro-RO"/>
        </w:rPr>
        <w:tab/>
      </w:r>
      <w:r w:rsidRPr="00026832">
        <w:rPr>
          <w:rFonts w:ascii="Times New Roman" w:eastAsia="Times New Roman" w:hAnsi="Times New Roman" w:cs="Times New Roman"/>
          <w:sz w:val="28"/>
          <w:szCs w:val="28"/>
          <w:lang w:val="it-IT" w:eastAsia="ro-RO"/>
        </w:rPr>
        <w:tab/>
      </w:r>
      <w:r w:rsidRPr="00026832">
        <w:rPr>
          <w:rFonts w:ascii="Times New Roman" w:eastAsia="Times New Roman" w:hAnsi="Times New Roman" w:cs="Times New Roman"/>
          <w:sz w:val="28"/>
          <w:szCs w:val="28"/>
          <w:lang w:val="it-IT" w:eastAsia="ro-RO"/>
        </w:rPr>
        <w:tab/>
      </w:r>
      <w:r w:rsidRPr="00026832">
        <w:rPr>
          <w:rFonts w:ascii="Times New Roman" w:eastAsia="Times New Roman" w:hAnsi="Times New Roman" w:cs="Times New Roman"/>
          <w:sz w:val="28"/>
          <w:szCs w:val="28"/>
          <w:lang w:val="it-IT" w:eastAsia="ro-RO"/>
        </w:rPr>
        <w:tab/>
      </w:r>
      <w:r w:rsidRPr="00026832">
        <w:rPr>
          <w:rFonts w:ascii="Times New Roman" w:eastAsia="Times New Roman" w:hAnsi="Times New Roman" w:cs="Times New Roman"/>
          <w:sz w:val="28"/>
          <w:szCs w:val="28"/>
          <w:lang w:val="it-IT" w:eastAsia="ro-RO"/>
        </w:rPr>
        <w:tab/>
      </w:r>
      <w:r w:rsidRPr="00026832">
        <w:rPr>
          <w:rFonts w:ascii="Times New Roman" w:eastAsia="Times New Roman" w:hAnsi="Times New Roman" w:cs="Times New Roman"/>
          <w:sz w:val="28"/>
          <w:szCs w:val="28"/>
          <w:lang w:val="it-IT" w:eastAsia="ro-RO"/>
        </w:rPr>
        <w:tab/>
      </w:r>
      <w:r w:rsidRPr="00026832">
        <w:rPr>
          <w:rFonts w:ascii="Times New Roman" w:eastAsia="Times New Roman" w:hAnsi="Times New Roman" w:cs="Times New Roman"/>
          <w:sz w:val="28"/>
          <w:szCs w:val="28"/>
          <w:lang w:val="it-IT" w:eastAsia="ro-RO"/>
        </w:rPr>
        <w:tab/>
      </w:r>
      <w:r w:rsidRPr="00026832">
        <w:rPr>
          <w:rFonts w:ascii="Times New Roman" w:eastAsia="Times New Roman" w:hAnsi="Times New Roman" w:cs="Times New Roman"/>
          <w:sz w:val="28"/>
          <w:szCs w:val="28"/>
          <w:lang w:val="it-IT" w:eastAsia="ro-RO"/>
        </w:rPr>
        <w:tab/>
        <w:t xml:space="preserve">             </w:t>
      </w:r>
      <w:r w:rsidRPr="00026832">
        <w:rPr>
          <w:rFonts w:ascii="Times New Roman" w:eastAsia="Times New Roman" w:hAnsi="Times New Roman" w:cs="Times New Roman"/>
          <w:i/>
          <w:sz w:val="28"/>
          <w:szCs w:val="28"/>
          <w:lang w:val="it-IT" w:eastAsia="ro-RO"/>
        </w:rPr>
        <w:t>-mii lei-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794"/>
        <w:gridCol w:w="2126"/>
        <w:gridCol w:w="1984"/>
      </w:tblGrid>
      <w:tr w:rsidR="00026832" w:rsidRPr="00026832" w:rsidTr="00026832">
        <w:tc>
          <w:tcPr>
            <w:tcW w:w="843" w:type="dxa"/>
            <w:shd w:val="clear" w:color="auto" w:fill="auto"/>
            <w:vAlign w:val="center"/>
          </w:tcPr>
          <w:p w:rsidR="00026832" w:rsidRPr="00FD6775" w:rsidRDefault="00026832" w:rsidP="00026832">
            <w:pPr>
              <w:spacing w:after="0" w:line="240" w:lineRule="auto"/>
              <w:jc w:val="center"/>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Nr.crt.</w:t>
            </w:r>
          </w:p>
        </w:tc>
        <w:tc>
          <w:tcPr>
            <w:tcW w:w="4794" w:type="dxa"/>
            <w:shd w:val="clear" w:color="auto" w:fill="auto"/>
            <w:vAlign w:val="center"/>
          </w:tcPr>
          <w:p w:rsidR="00026832" w:rsidRPr="00FD6775" w:rsidRDefault="00026832" w:rsidP="00026832">
            <w:pPr>
              <w:spacing w:after="0" w:line="240" w:lineRule="auto"/>
              <w:jc w:val="center"/>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Specificatie</w:t>
            </w:r>
          </w:p>
        </w:tc>
        <w:tc>
          <w:tcPr>
            <w:tcW w:w="2126" w:type="dxa"/>
            <w:shd w:val="clear" w:color="auto" w:fill="auto"/>
            <w:vAlign w:val="center"/>
          </w:tcPr>
          <w:p w:rsidR="00026832" w:rsidRPr="00FD6775" w:rsidRDefault="00026832" w:rsidP="00026832">
            <w:pPr>
              <w:spacing w:after="0" w:line="240" w:lineRule="auto"/>
              <w:jc w:val="center"/>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 xml:space="preserve">Total Credite bugetare </w:t>
            </w:r>
          </w:p>
        </w:tc>
        <w:tc>
          <w:tcPr>
            <w:tcW w:w="1984" w:type="dxa"/>
            <w:shd w:val="clear" w:color="auto" w:fill="auto"/>
            <w:vAlign w:val="center"/>
          </w:tcPr>
          <w:p w:rsidR="00026832" w:rsidRPr="00FD6775" w:rsidRDefault="00026832" w:rsidP="00026832">
            <w:pPr>
              <w:spacing w:after="0" w:line="240" w:lineRule="auto"/>
              <w:jc w:val="center"/>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pondere (%)</w:t>
            </w:r>
          </w:p>
        </w:tc>
      </w:tr>
      <w:tr w:rsidR="00026832" w:rsidRPr="00026832" w:rsidTr="00026832">
        <w:tc>
          <w:tcPr>
            <w:tcW w:w="843" w:type="dxa"/>
            <w:shd w:val="clear" w:color="auto" w:fill="auto"/>
            <w:vAlign w:val="center"/>
          </w:tcPr>
          <w:p w:rsidR="00026832" w:rsidRPr="00FD6775" w:rsidRDefault="00026832" w:rsidP="00026832">
            <w:pPr>
              <w:spacing w:after="0" w:line="240" w:lineRule="auto"/>
              <w:jc w:val="center"/>
              <w:rPr>
                <w:rFonts w:ascii="Times New Roman" w:eastAsia="Times New Roman" w:hAnsi="Times New Roman" w:cs="Times New Roman"/>
                <w:i/>
                <w:sz w:val="24"/>
                <w:szCs w:val="24"/>
                <w:lang w:val="it-IT" w:eastAsia="ro-RO"/>
              </w:rPr>
            </w:pPr>
            <w:r w:rsidRPr="00FD6775">
              <w:rPr>
                <w:rFonts w:ascii="Times New Roman" w:eastAsia="Times New Roman" w:hAnsi="Times New Roman" w:cs="Times New Roman"/>
                <w:i/>
                <w:sz w:val="24"/>
                <w:szCs w:val="24"/>
                <w:lang w:val="it-IT" w:eastAsia="ro-RO"/>
              </w:rPr>
              <w:t>1</w:t>
            </w:r>
          </w:p>
        </w:tc>
        <w:tc>
          <w:tcPr>
            <w:tcW w:w="4794" w:type="dxa"/>
            <w:shd w:val="clear" w:color="auto" w:fill="auto"/>
            <w:vAlign w:val="center"/>
          </w:tcPr>
          <w:p w:rsidR="00026832" w:rsidRPr="00FD6775" w:rsidRDefault="00026832" w:rsidP="00026832">
            <w:pPr>
              <w:spacing w:after="0" w:line="240" w:lineRule="auto"/>
              <w:jc w:val="center"/>
              <w:rPr>
                <w:rFonts w:ascii="Times New Roman" w:eastAsia="Times New Roman" w:hAnsi="Times New Roman" w:cs="Times New Roman"/>
                <w:i/>
                <w:sz w:val="24"/>
                <w:szCs w:val="24"/>
                <w:lang w:val="it-IT" w:eastAsia="ro-RO"/>
              </w:rPr>
            </w:pPr>
            <w:r w:rsidRPr="00FD6775">
              <w:rPr>
                <w:rFonts w:ascii="Times New Roman" w:eastAsia="Times New Roman" w:hAnsi="Times New Roman" w:cs="Times New Roman"/>
                <w:i/>
                <w:sz w:val="24"/>
                <w:szCs w:val="24"/>
                <w:lang w:val="it-IT" w:eastAsia="ro-RO"/>
              </w:rPr>
              <w:t>2</w:t>
            </w:r>
          </w:p>
        </w:tc>
        <w:tc>
          <w:tcPr>
            <w:tcW w:w="2126" w:type="dxa"/>
            <w:shd w:val="clear" w:color="auto" w:fill="auto"/>
            <w:vAlign w:val="center"/>
          </w:tcPr>
          <w:p w:rsidR="00026832" w:rsidRPr="00FD6775" w:rsidRDefault="00026832" w:rsidP="00026832">
            <w:pPr>
              <w:spacing w:after="0" w:line="240" w:lineRule="auto"/>
              <w:jc w:val="center"/>
              <w:rPr>
                <w:rFonts w:ascii="Times New Roman" w:eastAsia="Times New Roman" w:hAnsi="Times New Roman" w:cs="Times New Roman"/>
                <w:i/>
                <w:sz w:val="24"/>
                <w:szCs w:val="24"/>
                <w:lang w:val="it-IT" w:eastAsia="ro-RO"/>
              </w:rPr>
            </w:pPr>
            <w:r w:rsidRPr="00FD6775">
              <w:rPr>
                <w:rFonts w:ascii="Times New Roman" w:eastAsia="Times New Roman" w:hAnsi="Times New Roman" w:cs="Times New Roman"/>
                <w:i/>
                <w:sz w:val="24"/>
                <w:szCs w:val="24"/>
                <w:lang w:val="it-IT" w:eastAsia="ro-RO"/>
              </w:rPr>
              <w:t>3</w:t>
            </w:r>
          </w:p>
        </w:tc>
        <w:tc>
          <w:tcPr>
            <w:tcW w:w="1984" w:type="dxa"/>
            <w:shd w:val="clear" w:color="auto" w:fill="auto"/>
            <w:vAlign w:val="center"/>
          </w:tcPr>
          <w:p w:rsidR="00026832" w:rsidRPr="00FD6775" w:rsidRDefault="00026832" w:rsidP="00026832">
            <w:pPr>
              <w:spacing w:after="0" w:line="240" w:lineRule="auto"/>
              <w:jc w:val="center"/>
              <w:rPr>
                <w:rFonts w:ascii="Times New Roman" w:eastAsia="Times New Roman" w:hAnsi="Times New Roman" w:cs="Times New Roman"/>
                <w:i/>
                <w:sz w:val="24"/>
                <w:szCs w:val="24"/>
                <w:lang w:val="it-IT" w:eastAsia="ro-RO"/>
              </w:rPr>
            </w:pPr>
            <w:r w:rsidRPr="00FD6775">
              <w:rPr>
                <w:rFonts w:ascii="Times New Roman" w:eastAsia="Times New Roman" w:hAnsi="Times New Roman" w:cs="Times New Roman"/>
                <w:i/>
                <w:sz w:val="24"/>
                <w:szCs w:val="24"/>
                <w:lang w:val="it-IT" w:eastAsia="ro-RO"/>
              </w:rPr>
              <w:t>4</w:t>
            </w:r>
          </w:p>
        </w:tc>
      </w:tr>
      <w:tr w:rsidR="00026832" w:rsidRPr="00026832" w:rsidTr="00026832">
        <w:tc>
          <w:tcPr>
            <w:tcW w:w="843" w:type="dxa"/>
            <w:shd w:val="clear" w:color="auto" w:fill="auto"/>
          </w:tcPr>
          <w:p w:rsidR="00026832" w:rsidRPr="00FD6775" w:rsidRDefault="00026832" w:rsidP="00026832">
            <w:pPr>
              <w:spacing w:after="0" w:line="240" w:lineRule="auto"/>
              <w:jc w:val="center"/>
              <w:rPr>
                <w:rFonts w:ascii="Times New Roman" w:eastAsia="Times New Roman" w:hAnsi="Times New Roman" w:cs="Times New Roman"/>
                <w:b/>
                <w:sz w:val="24"/>
                <w:szCs w:val="24"/>
                <w:lang w:val="it-IT" w:eastAsia="ro-RO"/>
              </w:rPr>
            </w:pPr>
            <w:r w:rsidRPr="00FD6775">
              <w:rPr>
                <w:rFonts w:ascii="Times New Roman" w:eastAsia="Times New Roman" w:hAnsi="Times New Roman" w:cs="Times New Roman"/>
                <w:b/>
                <w:sz w:val="24"/>
                <w:szCs w:val="24"/>
                <w:lang w:val="it-IT" w:eastAsia="ro-RO"/>
              </w:rPr>
              <w:t>1</w:t>
            </w:r>
          </w:p>
        </w:tc>
        <w:tc>
          <w:tcPr>
            <w:tcW w:w="4794" w:type="dxa"/>
            <w:shd w:val="clear" w:color="auto" w:fill="auto"/>
          </w:tcPr>
          <w:p w:rsidR="00026832" w:rsidRPr="00FD6775" w:rsidRDefault="00026832" w:rsidP="00026832">
            <w:pPr>
              <w:spacing w:after="0" w:line="240" w:lineRule="auto"/>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Materiale si prestari servicii cu caracter medical</w:t>
            </w:r>
          </w:p>
        </w:tc>
        <w:tc>
          <w:tcPr>
            <w:tcW w:w="2126"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350.962.71</w:t>
            </w:r>
          </w:p>
        </w:tc>
        <w:tc>
          <w:tcPr>
            <w:tcW w:w="1984"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94.67</w:t>
            </w:r>
          </w:p>
        </w:tc>
      </w:tr>
      <w:tr w:rsidR="00026832" w:rsidRPr="00026832" w:rsidTr="00026832">
        <w:trPr>
          <w:trHeight w:val="263"/>
        </w:trPr>
        <w:tc>
          <w:tcPr>
            <w:tcW w:w="843" w:type="dxa"/>
            <w:shd w:val="clear" w:color="auto" w:fill="auto"/>
          </w:tcPr>
          <w:p w:rsidR="00026832" w:rsidRPr="00FD6775" w:rsidRDefault="00026832" w:rsidP="00026832">
            <w:pPr>
              <w:spacing w:after="0" w:line="240" w:lineRule="auto"/>
              <w:jc w:val="center"/>
              <w:rPr>
                <w:rFonts w:ascii="Times New Roman" w:eastAsia="Times New Roman" w:hAnsi="Times New Roman" w:cs="Times New Roman"/>
                <w:b/>
                <w:sz w:val="24"/>
                <w:szCs w:val="24"/>
                <w:lang w:val="it-IT" w:eastAsia="ro-RO"/>
              </w:rPr>
            </w:pPr>
            <w:r w:rsidRPr="00FD6775">
              <w:rPr>
                <w:rFonts w:ascii="Times New Roman" w:eastAsia="Times New Roman" w:hAnsi="Times New Roman" w:cs="Times New Roman"/>
                <w:b/>
                <w:sz w:val="24"/>
                <w:szCs w:val="24"/>
                <w:lang w:val="it-IT" w:eastAsia="ro-RO"/>
              </w:rPr>
              <w:t>2</w:t>
            </w:r>
          </w:p>
        </w:tc>
        <w:tc>
          <w:tcPr>
            <w:tcW w:w="4794" w:type="dxa"/>
            <w:shd w:val="clear" w:color="auto" w:fill="auto"/>
          </w:tcPr>
          <w:p w:rsidR="00026832" w:rsidRPr="00FD6775" w:rsidRDefault="00026832" w:rsidP="00026832">
            <w:pPr>
              <w:spacing w:after="0" w:line="240" w:lineRule="auto"/>
              <w:jc w:val="both"/>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Cheltuieli de personal</w:t>
            </w:r>
          </w:p>
        </w:tc>
        <w:tc>
          <w:tcPr>
            <w:tcW w:w="2126"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2.995.89</w:t>
            </w:r>
          </w:p>
        </w:tc>
        <w:tc>
          <w:tcPr>
            <w:tcW w:w="1984"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0.10</w:t>
            </w:r>
          </w:p>
        </w:tc>
      </w:tr>
      <w:tr w:rsidR="00026832" w:rsidRPr="00026832" w:rsidTr="00026832">
        <w:tc>
          <w:tcPr>
            <w:tcW w:w="843" w:type="dxa"/>
            <w:shd w:val="clear" w:color="auto" w:fill="auto"/>
          </w:tcPr>
          <w:p w:rsidR="00026832" w:rsidRPr="00FD6775" w:rsidRDefault="00026832" w:rsidP="00026832">
            <w:pPr>
              <w:spacing w:after="0" w:line="240" w:lineRule="auto"/>
              <w:jc w:val="center"/>
              <w:rPr>
                <w:rFonts w:ascii="Times New Roman" w:eastAsia="Times New Roman" w:hAnsi="Times New Roman" w:cs="Times New Roman"/>
                <w:b/>
                <w:sz w:val="24"/>
                <w:szCs w:val="24"/>
                <w:lang w:val="it-IT" w:eastAsia="ro-RO"/>
              </w:rPr>
            </w:pPr>
            <w:r w:rsidRPr="00FD6775">
              <w:rPr>
                <w:rFonts w:ascii="Times New Roman" w:eastAsia="Times New Roman" w:hAnsi="Times New Roman" w:cs="Times New Roman"/>
                <w:b/>
                <w:sz w:val="24"/>
                <w:szCs w:val="24"/>
                <w:lang w:val="it-IT" w:eastAsia="ro-RO"/>
              </w:rPr>
              <w:t>3</w:t>
            </w:r>
          </w:p>
        </w:tc>
        <w:tc>
          <w:tcPr>
            <w:tcW w:w="4794" w:type="dxa"/>
            <w:shd w:val="clear" w:color="auto" w:fill="auto"/>
          </w:tcPr>
          <w:p w:rsidR="00026832" w:rsidRPr="00FD6775" w:rsidRDefault="00026832" w:rsidP="00026832">
            <w:pPr>
              <w:spacing w:after="0" w:line="240" w:lineRule="auto"/>
              <w:jc w:val="both"/>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Cheltuieli materiale</w:t>
            </w:r>
          </w:p>
        </w:tc>
        <w:tc>
          <w:tcPr>
            <w:tcW w:w="2126"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603.72</w:t>
            </w:r>
          </w:p>
        </w:tc>
        <w:tc>
          <w:tcPr>
            <w:tcW w:w="1984"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0.01</w:t>
            </w:r>
          </w:p>
        </w:tc>
      </w:tr>
      <w:tr w:rsidR="00026832" w:rsidRPr="00026832" w:rsidTr="00026832">
        <w:tc>
          <w:tcPr>
            <w:tcW w:w="843" w:type="dxa"/>
            <w:shd w:val="clear" w:color="auto" w:fill="auto"/>
          </w:tcPr>
          <w:p w:rsidR="00026832" w:rsidRPr="00FD6775" w:rsidRDefault="00026832" w:rsidP="00026832">
            <w:pPr>
              <w:spacing w:after="0" w:line="240" w:lineRule="auto"/>
              <w:jc w:val="center"/>
              <w:rPr>
                <w:rFonts w:ascii="Times New Roman" w:eastAsia="Times New Roman" w:hAnsi="Times New Roman" w:cs="Times New Roman"/>
                <w:b/>
                <w:sz w:val="24"/>
                <w:szCs w:val="24"/>
                <w:lang w:val="it-IT" w:eastAsia="ro-RO"/>
              </w:rPr>
            </w:pPr>
            <w:r w:rsidRPr="00FD6775">
              <w:rPr>
                <w:rFonts w:ascii="Times New Roman" w:eastAsia="Times New Roman" w:hAnsi="Times New Roman" w:cs="Times New Roman"/>
                <w:b/>
                <w:sz w:val="24"/>
                <w:szCs w:val="24"/>
                <w:lang w:val="it-IT" w:eastAsia="ro-RO"/>
              </w:rPr>
              <w:t>4</w:t>
            </w:r>
          </w:p>
        </w:tc>
        <w:tc>
          <w:tcPr>
            <w:tcW w:w="4794" w:type="dxa"/>
            <w:shd w:val="clear" w:color="auto" w:fill="auto"/>
          </w:tcPr>
          <w:p w:rsidR="00026832" w:rsidRPr="00FD6775" w:rsidRDefault="00026832" w:rsidP="00026832">
            <w:pPr>
              <w:spacing w:after="0" w:line="240" w:lineRule="auto"/>
              <w:jc w:val="both"/>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Cheltuieli de capital</w:t>
            </w:r>
          </w:p>
        </w:tc>
        <w:tc>
          <w:tcPr>
            <w:tcW w:w="2126"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98.00</w:t>
            </w:r>
          </w:p>
        </w:tc>
        <w:tc>
          <w:tcPr>
            <w:tcW w:w="1984"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0</w:t>
            </w:r>
          </w:p>
        </w:tc>
      </w:tr>
      <w:tr w:rsidR="00026832" w:rsidRPr="00026832" w:rsidTr="00026832">
        <w:tc>
          <w:tcPr>
            <w:tcW w:w="843" w:type="dxa"/>
            <w:shd w:val="clear" w:color="auto" w:fill="auto"/>
          </w:tcPr>
          <w:p w:rsidR="00026832" w:rsidRPr="00FD6775" w:rsidRDefault="00026832" w:rsidP="00026832">
            <w:pPr>
              <w:spacing w:after="0" w:line="240" w:lineRule="auto"/>
              <w:jc w:val="center"/>
              <w:rPr>
                <w:rFonts w:ascii="Times New Roman" w:eastAsia="Times New Roman" w:hAnsi="Times New Roman" w:cs="Times New Roman"/>
                <w:b/>
                <w:sz w:val="24"/>
                <w:szCs w:val="24"/>
                <w:lang w:val="it-IT" w:eastAsia="ro-RO"/>
              </w:rPr>
            </w:pPr>
            <w:r w:rsidRPr="00FD6775">
              <w:rPr>
                <w:rFonts w:ascii="Times New Roman" w:eastAsia="Times New Roman" w:hAnsi="Times New Roman" w:cs="Times New Roman"/>
                <w:b/>
                <w:sz w:val="24"/>
                <w:szCs w:val="24"/>
                <w:lang w:val="it-IT" w:eastAsia="ro-RO"/>
              </w:rPr>
              <w:t>5</w:t>
            </w:r>
          </w:p>
        </w:tc>
        <w:tc>
          <w:tcPr>
            <w:tcW w:w="4794" w:type="dxa"/>
            <w:shd w:val="clear" w:color="auto" w:fill="auto"/>
          </w:tcPr>
          <w:p w:rsidR="00026832" w:rsidRPr="00FD6775" w:rsidRDefault="00026832" w:rsidP="00026832">
            <w:pPr>
              <w:spacing w:after="0" w:line="240" w:lineRule="auto"/>
              <w:jc w:val="both"/>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Asistenta sociala</w:t>
            </w:r>
          </w:p>
        </w:tc>
        <w:tc>
          <w:tcPr>
            <w:tcW w:w="2126"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12.236.31</w:t>
            </w:r>
          </w:p>
        </w:tc>
        <w:tc>
          <w:tcPr>
            <w:tcW w:w="1984"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3.30</w:t>
            </w:r>
          </w:p>
        </w:tc>
      </w:tr>
      <w:tr w:rsidR="00026832" w:rsidRPr="00026832" w:rsidTr="00026832">
        <w:tc>
          <w:tcPr>
            <w:tcW w:w="843" w:type="dxa"/>
            <w:shd w:val="clear" w:color="auto" w:fill="auto"/>
          </w:tcPr>
          <w:p w:rsidR="00026832" w:rsidRPr="00FD6775" w:rsidRDefault="00026832" w:rsidP="00026832">
            <w:pPr>
              <w:spacing w:after="0" w:line="240" w:lineRule="auto"/>
              <w:jc w:val="center"/>
              <w:rPr>
                <w:rFonts w:ascii="Times New Roman" w:eastAsia="Times New Roman" w:hAnsi="Times New Roman" w:cs="Times New Roman"/>
                <w:b/>
                <w:sz w:val="24"/>
                <w:szCs w:val="24"/>
                <w:lang w:val="it-IT" w:eastAsia="ro-RO"/>
              </w:rPr>
            </w:pPr>
            <w:r w:rsidRPr="00FD6775">
              <w:rPr>
                <w:rFonts w:ascii="Times New Roman" w:eastAsia="Times New Roman" w:hAnsi="Times New Roman" w:cs="Times New Roman"/>
                <w:b/>
                <w:sz w:val="24"/>
                <w:szCs w:val="24"/>
                <w:lang w:val="it-IT" w:eastAsia="ro-RO"/>
              </w:rPr>
              <w:t>6</w:t>
            </w:r>
          </w:p>
        </w:tc>
        <w:tc>
          <w:tcPr>
            <w:tcW w:w="4794" w:type="dxa"/>
            <w:shd w:val="clear" w:color="auto" w:fill="auto"/>
          </w:tcPr>
          <w:p w:rsidR="00026832" w:rsidRPr="00FD6775" w:rsidRDefault="00026832" w:rsidP="00026832">
            <w:pPr>
              <w:spacing w:after="0" w:line="240" w:lineRule="auto"/>
              <w:jc w:val="both"/>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 xml:space="preserve">Transferuri intre unitati ale admnistratiei publice </w:t>
            </w:r>
          </w:p>
        </w:tc>
        <w:tc>
          <w:tcPr>
            <w:tcW w:w="2126"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4.092.00</w:t>
            </w:r>
          </w:p>
        </w:tc>
        <w:tc>
          <w:tcPr>
            <w:tcW w:w="1984"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sz w:val="24"/>
                <w:szCs w:val="24"/>
                <w:lang w:val="it-IT" w:eastAsia="ro-RO"/>
              </w:rPr>
            </w:pPr>
            <w:r w:rsidRPr="00FD6775">
              <w:rPr>
                <w:rFonts w:ascii="Times New Roman" w:eastAsia="Times New Roman" w:hAnsi="Times New Roman" w:cs="Times New Roman"/>
                <w:sz w:val="24"/>
                <w:szCs w:val="24"/>
                <w:lang w:val="it-IT" w:eastAsia="ro-RO"/>
              </w:rPr>
              <w:t>1.11</w:t>
            </w:r>
          </w:p>
        </w:tc>
      </w:tr>
      <w:tr w:rsidR="00026832" w:rsidRPr="00026832" w:rsidTr="00026832">
        <w:tc>
          <w:tcPr>
            <w:tcW w:w="843" w:type="dxa"/>
            <w:shd w:val="clear" w:color="auto" w:fill="auto"/>
          </w:tcPr>
          <w:p w:rsidR="00026832" w:rsidRPr="00FD6775" w:rsidRDefault="00026832" w:rsidP="00026832">
            <w:pPr>
              <w:spacing w:after="0" w:line="240" w:lineRule="auto"/>
              <w:jc w:val="center"/>
              <w:rPr>
                <w:rFonts w:ascii="Times New Roman" w:eastAsia="Times New Roman" w:hAnsi="Times New Roman" w:cs="Times New Roman"/>
                <w:b/>
                <w:sz w:val="24"/>
                <w:szCs w:val="24"/>
                <w:lang w:val="it-IT" w:eastAsia="ro-RO"/>
              </w:rPr>
            </w:pPr>
            <w:r w:rsidRPr="00FD6775">
              <w:rPr>
                <w:rFonts w:ascii="Times New Roman" w:eastAsia="Times New Roman" w:hAnsi="Times New Roman" w:cs="Times New Roman"/>
                <w:b/>
                <w:sz w:val="24"/>
                <w:szCs w:val="24"/>
                <w:lang w:val="it-IT" w:eastAsia="ro-RO"/>
              </w:rPr>
              <w:t>7</w:t>
            </w:r>
          </w:p>
        </w:tc>
        <w:tc>
          <w:tcPr>
            <w:tcW w:w="4794" w:type="dxa"/>
            <w:shd w:val="clear" w:color="auto" w:fill="auto"/>
          </w:tcPr>
          <w:p w:rsidR="00026832" w:rsidRPr="00FD6775" w:rsidRDefault="00026832" w:rsidP="00026832">
            <w:pPr>
              <w:spacing w:after="0" w:line="240" w:lineRule="auto"/>
              <w:jc w:val="both"/>
              <w:rPr>
                <w:rFonts w:ascii="Times New Roman" w:eastAsia="Times New Roman" w:hAnsi="Times New Roman" w:cs="Times New Roman"/>
                <w:b/>
                <w:sz w:val="24"/>
                <w:szCs w:val="24"/>
                <w:lang w:val="it-IT" w:eastAsia="ro-RO"/>
              </w:rPr>
            </w:pPr>
            <w:r w:rsidRPr="00FD6775">
              <w:rPr>
                <w:rFonts w:ascii="Times New Roman" w:eastAsia="Times New Roman" w:hAnsi="Times New Roman" w:cs="Times New Roman"/>
                <w:b/>
                <w:sz w:val="24"/>
                <w:szCs w:val="24"/>
                <w:lang w:val="it-IT" w:eastAsia="ro-RO"/>
              </w:rPr>
              <w:t>TOTAL CHELTUIELI</w:t>
            </w:r>
          </w:p>
        </w:tc>
        <w:tc>
          <w:tcPr>
            <w:tcW w:w="2126"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b/>
                <w:sz w:val="24"/>
                <w:szCs w:val="24"/>
                <w:lang w:val="it-IT" w:eastAsia="ro-RO"/>
              </w:rPr>
            </w:pPr>
            <w:r w:rsidRPr="00FD6775">
              <w:rPr>
                <w:rFonts w:ascii="Times New Roman" w:eastAsia="Times New Roman" w:hAnsi="Times New Roman" w:cs="Times New Roman"/>
                <w:b/>
                <w:sz w:val="24"/>
                <w:szCs w:val="24"/>
                <w:lang w:val="it-IT" w:eastAsia="ro-RO"/>
              </w:rPr>
              <w:t>370.988.63</w:t>
            </w:r>
          </w:p>
        </w:tc>
        <w:tc>
          <w:tcPr>
            <w:tcW w:w="1984" w:type="dxa"/>
            <w:shd w:val="clear" w:color="auto" w:fill="auto"/>
          </w:tcPr>
          <w:p w:rsidR="00026832" w:rsidRPr="00FD6775" w:rsidRDefault="00026832" w:rsidP="00026832">
            <w:pPr>
              <w:spacing w:after="0" w:line="240" w:lineRule="auto"/>
              <w:jc w:val="right"/>
              <w:rPr>
                <w:rFonts w:ascii="Times New Roman" w:eastAsia="Times New Roman" w:hAnsi="Times New Roman" w:cs="Times New Roman"/>
                <w:b/>
                <w:sz w:val="24"/>
                <w:szCs w:val="24"/>
                <w:lang w:val="it-IT" w:eastAsia="ro-RO"/>
              </w:rPr>
            </w:pPr>
            <w:r w:rsidRPr="00FD6775">
              <w:rPr>
                <w:rFonts w:ascii="Times New Roman" w:eastAsia="Times New Roman" w:hAnsi="Times New Roman" w:cs="Times New Roman"/>
                <w:b/>
                <w:sz w:val="24"/>
                <w:szCs w:val="24"/>
                <w:lang w:val="it-IT" w:eastAsia="ro-RO"/>
              </w:rPr>
              <w:t>100</w:t>
            </w:r>
          </w:p>
        </w:tc>
      </w:tr>
    </w:tbl>
    <w:p w:rsidR="00026832" w:rsidRPr="00026832" w:rsidRDefault="00026832" w:rsidP="00812486">
      <w:pPr>
        <w:spacing w:after="0" w:line="240" w:lineRule="auto"/>
        <w:jc w:val="both"/>
        <w:rPr>
          <w:rFonts w:ascii="Times New Roman" w:eastAsia="Times New Roman" w:hAnsi="Times New Roman" w:cs="Times New Roman"/>
          <w:sz w:val="28"/>
          <w:szCs w:val="28"/>
          <w:lang w:val="it-IT" w:eastAsia="ro-RO"/>
        </w:rPr>
      </w:pPr>
      <w:r w:rsidRPr="00026832">
        <w:rPr>
          <w:rFonts w:ascii="Times New Roman" w:eastAsia="Times New Roman" w:hAnsi="Times New Roman" w:cs="Times New Roman"/>
          <w:sz w:val="28"/>
          <w:szCs w:val="28"/>
          <w:lang w:val="it-IT" w:eastAsia="ro-RO"/>
        </w:rPr>
        <w:tab/>
        <w:t xml:space="preserve">In ceea ce priveste situatia </w:t>
      </w:r>
      <w:r w:rsidRPr="004231A1">
        <w:rPr>
          <w:rFonts w:ascii="Times New Roman" w:eastAsia="Times New Roman" w:hAnsi="Times New Roman" w:cs="Times New Roman"/>
          <w:sz w:val="28"/>
          <w:szCs w:val="28"/>
          <w:lang w:val="it-IT" w:eastAsia="ro-RO"/>
        </w:rPr>
        <w:t>platilor realizate la 31.12.2016</w:t>
      </w:r>
      <w:r w:rsidRPr="00026832">
        <w:rPr>
          <w:rFonts w:ascii="Times New Roman" w:eastAsia="Times New Roman" w:hAnsi="Times New Roman" w:cs="Times New Roman"/>
          <w:sz w:val="28"/>
          <w:szCs w:val="28"/>
          <w:lang w:val="it-IT" w:eastAsia="ro-RO"/>
        </w:rPr>
        <w:t xml:space="preserve"> fata de creditele bugetare aprobate se prezinta, astfel:</w:t>
      </w:r>
    </w:p>
    <w:p w:rsidR="00026832" w:rsidRPr="00026832" w:rsidRDefault="00026832" w:rsidP="00026832">
      <w:pPr>
        <w:spacing w:after="0" w:line="240" w:lineRule="auto"/>
        <w:jc w:val="both"/>
        <w:rPr>
          <w:rFonts w:ascii="Times New Roman" w:eastAsia="Times New Roman" w:hAnsi="Times New Roman" w:cs="Times New Roman"/>
          <w:i/>
          <w:sz w:val="28"/>
          <w:szCs w:val="28"/>
          <w:lang w:val="it-IT" w:eastAsia="ro-RO"/>
        </w:rPr>
      </w:pPr>
      <w:r w:rsidRPr="00026832">
        <w:rPr>
          <w:rFonts w:ascii="Times New Roman" w:eastAsia="Times New Roman" w:hAnsi="Times New Roman" w:cs="Times New Roman"/>
          <w:sz w:val="28"/>
          <w:szCs w:val="28"/>
          <w:lang w:val="it-IT" w:eastAsia="ro-RO"/>
        </w:rPr>
        <w:t xml:space="preserve"> </w:t>
      </w:r>
      <w:r w:rsidR="00E5229A">
        <w:rPr>
          <w:rFonts w:ascii="Times New Roman" w:eastAsia="Times New Roman" w:hAnsi="Times New Roman" w:cs="Times New Roman"/>
          <w:sz w:val="28"/>
          <w:szCs w:val="28"/>
          <w:lang w:val="it-IT" w:eastAsia="ro-RO"/>
        </w:rPr>
        <w:t xml:space="preserve">                             </w:t>
      </w:r>
      <w:r w:rsidRPr="00026832">
        <w:rPr>
          <w:rFonts w:ascii="Times New Roman" w:eastAsia="Times New Roman" w:hAnsi="Times New Roman" w:cs="Times New Roman"/>
          <w:sz w:val="28"/>
          <w:szCs w:val="28"/>
          <w:lang w:val="it-IT" w:eastAsia="ro-RO"/>
        </w:rPr>
        <w:t xml:space="preserve">                                                                       </w:t>
      </w:r>
      <w:r w:rsidRPr="00026832">
        <w:rPr>
          <w:rFonts w:ascii="Times New Roman" w:eastAsia="Times New Roman" w:hAnsi="Times New Roman" w:cs="Times New Roman"/>
          <w:i/>
          <w:sz w:val="28"/>
          <w:szCs w:val="28"/>
          <w:lang w:val="it-IT" w:eastAsia="ro-RO"/>
        </w:rPr>
        <w:t>-  mii lei-</w:t>
      </w:r>
    </w:p>
    <w:tbl>
      <w:tblPr>
        <w:tblW w:w="9654" w:type="dxa"/>
        <w:tblInd w:w="93" w:type="dxa"/>
        <w:tblLayout w:type="fixed"/>
        <w:tblLook w:val="04A0" w:firstRow="1" w:lastRow="0" w:firstColumn="1" w:lastColumn="0" w:noHBand="0" w:noVBand="1"/>
      </w:tblPr>
      <w:tblGrid>
        <w:gridCol w:w="4551"/>
        <w:gridCol w:w="1276"/>
        <w:gridCol w:w="1276"/>
        <w:gridCol w:w="1417"/>
        <w:gridCol w:w="1134"/>
      </w:tblGrid>
      <w:tr w:rsidR="00026832" w:rsidRPr="00026832" w:rsidTr="00812486">
        <w:trPr>
          <w:trHeight w:val="1259"/>
        </w:trPr>
        <w:tc>
          <w:tcPr>
            <w:tcW w:w="4551" w:type="dxa"/>
            <w:tcBorders>
              <w:top w:val="single" w:sz="8" w:space="0" w:color="auto"/>
              <w:left w:val="single" w:sz="8" w:space="0" w:color="auto"/>
              <w:bottom w:val="single" w:sz="4" w:space="0" w:color="auto"/>
              <w:right w:val="single" w:sz="4" w:space="0" w:color="auto"/>
            </w:tcBorders>
            <w:shd w:val="clear" w:color="auto" w:fill="auto"/>
            <w:vAlign w:val="center"/>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Denumire indicator</w:t>
            </w:r>
          </w:p>
        </w:tc>
        <w:tc>
          <w:tcPr>
            <w:tcW w:w="1276" w:type="dxa"/>
            <w:tcBorders>
              <w:top w:val="single" w:sz="8" w:space="0" w:color="auto"/>
              <w:left w:val="nil"/>
              <w:bottom w:val="single" w:sz="4" w:space="0" w:color="auto"/>
              <w:right w:val="single" w:sz="4" w:space="0" w:color="auto"/>
            </w:tcBorders>
            <w:shd w:val="clear" w:color="auto" w:fill="auto"/>
            <w:vAlign w:val="center"/>
          </w:tcPr>
          <w:p w:rsidR="00026832" w:rsidRPr="00812486" w:rsidRDefault="00026832" w:rsidP="00026832">
            <w:pPr>
              <w:spacing w:after="0" w:line="240" w:lineRule="auto"/>
              <w:ind w:right="-108"/>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Credite bugetare aprobate  31.12.2016</w:t>
            </w:r>
          </w:p>
        </w:tc>
        <w:tc>
          <w:tcPr>
            <w:tcW w:w="1276" w:type="dxa"/>
            <w:tcBorders>
              <w:top w:val="single" w:sz="8" w:space="0" w:color="auto"/>
              <w:left w:val="nil"/>
              <w:bottom w:val="single" w:sz="4" w:space="0" w:color="auto"/>
              <w:right w:val="single" w:sz="4" w:space="0" w:color="auto"/>
            </w:tcBorders>
            <w:shd w:val="clear" w:color="auto" w:fill="auto"/>
            <w:vAlign w:val="center"/>
          </w:tcPr>
          <w:p w:rsidR="00026832" w:rsidRPr="00812486" w:rsidRDefault="00026832" w:rsidP="00026832">
            <w:pPr>
              <w:spacing w:after="0" w:line="240" w:lineRule="auto"/>
              <w:ind w:right="-282"/>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Credite bugetare deschise  31.12.2016</w:t>
            </w:r>
          </w:p>
        </w:tc>
        <w:tc>
          <w:tcPr>
            <w:tcW w:w="1417" w:type="dxa"/>
            <w:tcBorders>
              <w:top w:val="single" w:sz="8" w:space="0" w:color="auto"/>
              <w:left w:val="nil"/>
              <w:bottom w:val="single" w:sz="4" w:space="0" w:color="auto"/>
              <w:right w:val="single" w:sz="4" w:space="0" w:color="auto"/>
            </w:tcBorders>
            <w:shd w:val="clear" w:color="auto" w:fill="auto"/>
            <w:vAlign w:val="center"/>
          </w:tcPr>
          <w:p w:rsidR="00026832" w:rsidRPr="00812486" w:rsidRDefault="00026832" w:rsidP="00026832">
            <w:pPr>
              <w:spacing w:after="0" w:line="240" w:lineRule="auto"/>
              <w:ind w:right="-120"/>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Plati efectuate 31.12.2016</w:t>
            </w:r>
          </w:p>
        </w:tc>
        <w:tc>
          <w:tcPr>
            <w:tcW w:w="1134" w:type="dxa"/>
            <w:tcBorders>
              <w:top w:val="single" w:sz="8" w:space="0" w:color="auto"/>
              <w:left w:val="nil"/>
              <w:bottom w:val="single" w:sz="4" w:space="0" w:color="auto"/>
              <w:right w:val="single" w:sz="4" w:space="0" w:color="auto"/>
            </w:tcBorders>
            <w:shd w:val="clear" w:color="auto" w:fill="auto"/>
            <w:vAlign w:val="center"/>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 fata  credite deschise</w:t>
            </w:r>
          </w:p>
        </w:tc>
      </w:tr>
      <w:tr w:rsidR="00026832" w:rsidRPr="00026832" w:rsidTr="00026832">
        <w:trPr>
          <w:trHeight w:val="270"/>
        </w:trPr>
        <w:tc>
          <w:tcPr>
            <w:tcW w:w="4551" w:type="dxa"/>
            <w:tcBorders>
              <w:top w:val="nil"/>
              <w:left w:val="single" w:sz="8" w:space="0" w:color="auto"/>
              <w:bottom w:val="single" w:sz="4" w:space="0" w:color="auto"/>
              <w:right w:val="single" w:sz="4" w:space="0" w:color="auto"/>
            </w:tcBorders>
            <w:shd w:val="clear" w:color="auto" w:fill="auto"/>
            <w:noWrap/>
            <w:vAlign w:val="bottom"/>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0</w:t>
            </w:r>
          </w:p>
        </w:tc>
        <w:tc>
          <w:tcPr>
            <w:tcW w:w="1276" w:type="dxa"/>
            <w:tcBorders>
              <w:top w:val="nil"/>
              <w:left w:val="nil"/>
              <w:bottom w:val="single" w:sz="4" w:space="0" w:color="auto"/>
              <w:right w:val="single" w:sz="4" w:space="0" w:color="auto"/>
            </w:tcBorders>
            <w:shd w:val="clear" w:color="auto" w:fill="auto"/>
            <w:noWrap/>
            <w:vAlign w:val="bottom"/>
          </w:tcPr>
          <w:p w:rsidR="00026832" w:rsidRPr="00812486" w:rsidRDefault="00026832" w:rsidP="00026832">
            <w:pPr>
              <w:spacing w:after="0" w:line="240" w:lineRule="auto"/>
              <w:jc w:val="center"/>
              <w:rPr>
                <w:rFonts w:ascii="Times New Roman" w:eastAsia="Times New Roman" w:hAnsi="Times New Roman" w:cs="Times New Roman"/>
                <w:b/>
                <w:bCs/>
                <w:i/>
                <w:iCs/>
                <w:sz w:val="21"/>
                <w:szCs w:val="21"/>
                <w:lang w:val="en-US"/>
              </w:rPr>
            </w:pPr>
            <w:r w:rsidRPr="00812486">
              <w:rPr>
                <w:rFonts w:ascii="Times New Roman" w:eastAsia="Times New Roman" w:hAnsi="Times New Roman" w:cs="Times New Roman"/>
                <w:b/>
                <w:bCs/>
                <w:i/>
                <w:iCs/>
                <w:sz w:val="21"/>
                <w:szCs w:val="21"/>
                <w:lang w:val="en-US"/>
              </w:rPr>
              <w:t>1</w:t>
            </w:r>
          </w:p>
        </w:tc>
        <w:tc>
          <w:tcPr>
            <w:tcW w:w="1276" w:type="dxa"/>
            <w:tcBorders>
              <w:top w:val="nil"/>
              <w:left w:val="nil"/>
              <w:bottom w:val="single" w:sz="4" w:space="0" w:color="auto"/>
              <w:right w:val="single" w:sz="4" w:space="0" w:color="auto"/>
            </w:tcBorders>
            <w:shd w:val="clear" w:color="auto" w:fill="auto"/>
            <w:noWrap/>
            <w:vAlign w:val="bottom"/>
          </w:tcPr>
          <w:p w:rsidR="00026832" w:rsidRPr="00812486" w:rsidRDefault="00026832" w:rsidP="00026832">
            <w:pPr>
              <w:spacing w:after="0" w:line="240" w:lineRule="auto"/>
              <w:jc w:val="center"/>
              <w:rPr>
                <w:rFonts w:ascii="Times New Roman" w:eastAsia="Times New Roman" w:hAnsi="Times New Roman" w:cs="Times New Roman"/>
                <w:b/>
                <w:bCs/>
                <w:i/>
                <w:iCs/>
                <w:sz w:val="21"/>
                <w:szCs w:val="21"/>
                <w:lang w:val="en-US"/>
              </w:rPr>
            </w:pPr>
            <w:r w:rsidRPr="00812486">
              <w:rPr>
                <w:rFonts w:ascii="Times New Roman" w:eastAsia="Times New Roman" w:hAnsi="Times New Roman" w:cs="Times New Roman"/>
                <w:b/>
                <w:bCs/>
                <w:i/>
                <w:iCs/>
                <w:sz w:val="21"/>
                <w:szCs w:val="21"/>
                <w:lang w:val="en-US"/>
              </w:rPr>
              <w:t>2</w:t>
            </w:r>
          </w:p>
        </w:tc>
        <w:tc>
          <w:tcPr>
            <w:tcW w:w="1417" w:type="dxa"/>
            <w:tcBorders>
              <w:top w:val="nil"/>
              <w:left w:val="nil"/>
              <w:bottom w:val="single" w:sz="4" w:space="0" w:color="auto"/>
              <w:right w:val="single" w:sz="4" w:space="0" w:color="auto"/>
            </w:tcBorders>
            <w:shd w:val="clear" w:color="auto" w:fill="auto"/>
            <w:noWrap/>
            <w:vAlign w:val="bottom"/>
          </w:tcPr>
          <w:p w:rsidR="00026832" w:rsidRPr="00812486" w:rsidRDefault="00026832" w:rsidP="00026832">
            <w:pPr>
              <w:spacing w:after="0" w:line="240" w:lineRule="auto"/>
              <w:jc w:val="center"/>
              <w:rPr>
                <w:rFonts w:ascii="Times New Roman" w:eastAsia="Times New Roman" w:hAnsi="Times New Roman" w:cs="Times New Roman"/>
                <w:b/>
                <w:bCs/>
                <w:i/>
                <w:iCs/>
                <w:sz w:val="21"/>
                <w:szCs w:val="21"/>
                <w:lang w:val="en-US"/>
              </w:rPr>
            </w:pPr>
            <w:r w:rsidRPr="00812486">
              <w:rPr>
                <w:rFonts w:ascii="Times New Roman" w:eastAsia="Times New Roman" w:hAnsi="Times New Roman" w:cs="Times New Roman"/>
                <w:b/>
                <w:bCs/>
                <w:i/>
                <w:iCs/>
                <w:sz w:val="21"/>
                <w:szCs w:val="21"/>
                <w:lang w:val="en-US"/>
              </w:rPr>
              <w:t>3</w:t>
            </w:r>
          </w:p>
        </w:tc>
        <w:tc>
          <w:tcPr>
            <w:tcW w:w="1134" w:type="dxa"/>
            <w:tcBorders>
              <w:top w:val="nil"/>
              <w:left w:val="nil"/>
              <w:bottom w:val="single" w:sz="4" w:space="0" w:color="auto"/>
              <w:right w:val="single" w:sz="4" w:space="0" w:color="auto"/>
            </w:tcBorders>
            <w:shd w:val="clear" w:color="auto" w:fill="auto"/>
            <w:noWrap/>
            <w:vAlign w:val="bottom"/>
          </w:tcPr>
          <w:p w:rsidR="00026832" w:rsidRPr="00812486" w:rsidRDefault="00026832" w:rsidP="00026832">
            <w:pPr>
              <w:spacing w:after="0" w:line="240" w:lineRule="auto"/>
              <w:jc w:val="center"/>
              <w:rPr>
                <w:rFonts w:ascii="Times New Roman" w:eastAsia="Times New Roman" w:hAnsi="Times New Roman" w:cs="Times New Roman"/>
                <w:b/>
                <w:bCs/>
                <w:i/>
                <w:iCs/>
                <w:sz w:val="21"/>
                <w:szCs w:val="21"/>
                <w:lang w:val="en-US"/>
              </w:rPr>
            </w:pPr>
            <w:r w:rsidRPr="00812486">
              <w:rPr>
                <w:rFonts w:ascii="Times New Roman" w:eastAsia="Times New Roman" w:hAnsi="Times New Roman" w:cs="Times New Roman"/>
                <w:b/>
                <w:bCs/>
                <w:i/>
                <w:iCs/>
                <w:sz w:val="21"/>
                <w:szCs w:val="21"/>
                <w:lang w:val="en-US"/>
              </w:rPr>
              <w:t>4=3/2</w:t>
            </w:r>
          </w:p>
        </w:tc>
      </w:tr>
      <w:tr w:rsidR="00026832" w:rsidRPr="00026832" w:rsidTr="00026832">
        <w:trPr>
          <w:trHeight w:val="255"/>
        </w:trPr>
        <w:tc>
          <w:tcPr>
            <w:tcW w:w="4551" w:type="dxa"/>
            <w:tcBorders>
              <w:top w:val="nil"/>
              <w:left w:val="single" w:sz="8" w:space="0" w:color="auto"/>
              <w:bottom w:val="single" w:sz="4" w:space="0" w:color="auto"/>
              <w:right w:val="single" w:sz="4" w:space="0" w:color="auto"/>
            </w:tcBorders>
            <w:shd w:val="clear" w:color="auto" w:fill="auto"/>
          </w:tcPr>
          <w:p w:rsidR="00026832" w:rsidRPr="00812486" w:rsidRDefault="00026832" w:rsidP="00026832">
            <w:pPr>
              <w:spacing w:after="0" w:line="240" w:lineRule="auto"/>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 xml:space="preserve">CHELTUIELI- TOTAL      </w:t>
            </w:r>
          </w:p>
        </w:tc>
        <w:tc>
          <w:tcPr>
            <w:tcW w:w="1276" w:type="dxa"/>
            <w:tcBorders>
              <w:top w:val="nil"/>
              <w:left w:val="nil"/>
              <w:bottom w:val="single" w:sz="4" w:space="0" w:color="auto"/>
              <w:right w:val="single" w:sz="4" w:space="0" w:color="auto"/>
            </w:tcBorders>
            <w:shd w:val="clear" w:color="auto" w:fill="auto"/>
            <w:noWrap/>
            <w:vAlign w:val="bottom"/>
          </w:tcPr>
          <w:p w:rsidR="00026832" w:rsidRPr="00812486" w:rsidRDefault="00026832" w:rsidP="00026832">
            <w:pPr>
              <w:spacing w:after="0" w:line="240" w:lineRule="auto"/>
              <w:jc w:val="right"/>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370988.63</w:t>
            </w:r>
          </w:p>
        </w:tc>
        <w:tc>
          <w:tcPr>
            <w:tcW w:w="1276" w:type="dxa"/>
            <w:tcBorders>
              <w:top w:val="nil"/>
              <w:left w:val="nil"/>
              <w:bottom w:val="single" w:sz="4" w:space="0" w:color="auto"/>
              <w:right w:val="single" w:sz="4" w:space="0" w:color="auto"/>
            </w:tcBorders>
            <w:shd w:val="clear" w:color="auto" w:fill="auto"/>
            <w:noWrap/>
            <w:vAlign w:val="bottom"/>
          </w:tcPr>
          <w:p w:rsidR="00026832" w:rsidRPr="00812486" w:rsidRDefault="00026832" w:rsidP="00026832">
            <w:pPr>
              <w:spacing w:after="0" w:line="240" w:lineRule="auto"/>
              <w:jc w:val="right"/>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362349.74</w:t>
            </w:r>
          </w:p>
        </w:tc>
        <w:tc>
          <w:tcPr>
            <w:tcW w:w="1417" w:type="dxa"/>
            <w:tcBorders>
              <w:top w:val="nil"/>
              <w:left w:val="nil"/>
              <w:bottom w:val="single" w:sz="4" w:space="0" w:color="auto"/>
              <w:right w:val="single" w:sz="4" w:space="0" w:color="auto"/>
            </w:tcBorders>
            <w:shd w:val="clear" w:color="auto" w:fill="auto"/>
            <w:noWrap/>
            <w:vAlign w:val="bottom"/>
          </w:tcPr>
          <w:p w:rsidR="00026832" w:rsidRPr="00812486" w:rsidRDefault="00026832" w:rsidP="00026832">
            <w:pPr>
              <w:spacing w:after="0" w:line="240" w:lineRule="auto"/>
              <w:jc w:val="right"/>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362244.26</w:t>
            </w:r>
          </w:p>
        </w:tc>
        <w:tc>
          <w:tcPr>
            <w:tcW w:w="1134" w:type="dxa"/>
            <w:tcBorders>
              <w:top w:val="nil"/>
              <w:left w:val="nil"/>
              <w:bottom w:val="single" w:sz="4" w:space="0" w:color="auto"/>
              <w:right w:val="single" w:sz="4" w:space="0" w:color="auto"/>
            </w:tcBorders>
            <w:shd w:val="clear" w:color="auto" w:fill="auto"/>
            <w:noWrap/>
            <w:vAlign w:val="bottom"/>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100</w:t>
            </w:r>
          </w:p>
        </w:tc>
      </w:tr>
      <w:tr w:rsidR="00026832" w:rsidRPr="00026832" w:rsidTr="00026832">
        <w:trPr>
          <w:trHeight w:val="255"/>
        </w:trPr>
        <w:tc>
          <w:tcPr>
            <w:tcW w:w="4551" w:type="dxa"/>
            <w:tcBorders>
              <w:top w:val="nil"/>
              <w:left w:val="single" w:sz="8" w:space="0" w:color="auto"/>
              <w:bottom w:val="single" w:sz="4" w:space="0" w:color="auto"/>
              <w:right w:val="single" w:sz="4" w:space="0" w:color="auto"/>
            </w:tcBorders>
            <w:shd w:val="clear" w:color="auto" w:fill="auto"/>
          </w:tcPr>
          <w:p w:rsidR="00026832" w:rsidRPr="00812486" w:rsidRDefault="00026832" w:rsidP="00026832">
            <w:pPr>
              <w:spacing w:after="0" w:line="240" w:lineRule="auto"/>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SANATATE</w:t>
            </w:r>
          </w:p>
        </w:tc>
        <w:tc>
          <w:tcPr>
            <w:tcW w:w="1276" w:type="dxa"/>
            <w:tcBorders>
              <w:top w:val="nil"/>
              <w:left w:val="nil"/>
              <w:bottom w:val="single" w:sz="4" w:space="0" w:color="auto"/>
              <w:right w:val="single" w:sz="4" w:space="0" w:color="auto"/>
            </w:tcBorders>
            <w:shd w:val="clear" w:color="auto" w:fill="auto"/>
            <w:noWrap/>
            <w:vAlign w:val="bottom"/>
          </w:tcPr>
          <w:p w:rsidR="00026832" w:rsidRPr="00812486" w:rsidRDefault="00026832" w:rsidP="00026832">
            <w:pPr>
              <w:spacing w:after="0" w:line="240" w:lineRule="auto"/>
              <w:jc w:val="right"/>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351566.43</w:t>
            </w:r>
          </w:p>
        </w:tc>
        <w:tc>
          <w:tcPr>
            <w:tcW w:w="1276" w:type="dxa"/>
            <w:tcBorders>
              <w:top w:val="nil"/>
              <w:left w:val="nil"/>
              <w:bottom w:val="single" w:sz="4" w:space="0" w:color="auto"/>
              <w:right w:val="single" w:sz="4" w:space="0" w:color="auto"/>
            </w:tcBorders>
            <w:shd w:val="clear" w:color="auto" w:fill="auto"/>
            <w:noWrap/>
            <w:vAlign w:val="bottom"/>
          </w:tcPr>
          <w:p w:rsidR="00026832" w:rsidRPr="00812486" w:rsidRDefault="00026832" w:rsidP="00026832">
            <w:pPr>
              <w:spacing w:after="0" w:line="240" w:lineRule="auto"/>
              <w:jc w:val="right"/>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348431.46</w:t>
            </w:r>
          </w:p>
        </w:tc>
        <w:tc>
          <w:tcPr>
            <w:tcW w:w="1417" w:type="dxa"/>
            <w:tcBorders>
              <w:top w:val="nil"/>
              <w:left w:val="nil"/>
              <w:bottom w:val="single" w:sz="4" w:space="0" w:color="auto"/>
              <w:right w:val="single" w:sz="4" w:space="0" w:color="auto"/>
            </w:tcBorders>
            <w:shd w:val="clear" w:color="auto" w:fill="auto"/>
            <w:noWrap/>
            <w:vAlign w:val="bottom"/>
          </w:tcPr>
          <w:p w:rsidR="00026832" w:rsidRPr="00812486" w:rsidRDefault="00026832" w:rsidP="00026832">
            <w:pPr>
              <w:spacing w:after="0" w:line="240" w:lineRule="auto"/>
              <w:jc w:val="right"/>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348353.71</w:t>
            </w:r>
          </w:p>
        </w:tc>
        <w:tc>
          <w:tcPr>
            <w:tcW w:w="1134" w:type="dxa"/>
            <w:tcBorders>
              <w:top w:val="nil"/>
              <w:left w:val="nil"/>
              <w:bottom w:val="single" w:sz="4" w:space="0" w:color="auto"/>
              <w:right w:val="single" w:sz="4" w:space="0" w:color="auto"/>
            </w:tcBorders>
            <w:shd w:val="clear" w:color="auto" w:fill="auto"/>
            <w:noWrap/>
            <w:vAlign w:val="bottom"/>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100</w:t>
            </w:r>
          </w:p>
        </w:tc>
      </w:tr>
      <w:tr w:rsidR="00026832" w:rsidRPr="00026832" w:rsidTr="00026832">
        <w:trPr>
          <w:trHeight w:val="465"/>
        </w:trPr>
        <w:tc>
          <w:tcPr>
            <w:tcW w:w="4551" w:type="dxa"/>
            <w:tcBorders>
              <w:top w:val="nil"/>
              <w:left w:val="single" w:sz="8" w:space="0" w:color="auto"/>
              <w:bottom w:val="single" w:sz="4" w:space="0" w:color="auto"/>
              <w:right w:val="single" w:sz="4" w:space="0" w:color="auto"/>
            </w:tcBorders>
            <w:shd w:val="clear" w:color="auto" w:fill="auto"/>
          </w:tcPr>
          <w:p w:rsidR="00026832" w:rsidRPr="00812486" w:rsidRDefault="00026832" w:rsidP="00026832">
            <w:pPr>
              <w:spacing w:after="0" w:line="240" w:lineRule="auto"/>
              <w:ind w:right="-108"/>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Servicii medicale si medicamente,</w:t>
            </w:r>
            <w:r w:rsidRPr="00812486">
              <w:rPr>
                <w:rFonts w:ascii="Times New Roman" w:eastAsia="Times New Roman" w:hAnsi="Times New Roman" w:cs="Times New Roman"/>
                <w:i/>
                <w:iCs/>
                <w:sz w:val="21"/>
                <w:szCs w:val="21"/>
                <w:lang w:val="en-US"/>
              </w:rPr>
              <w:t xml:space="preserve"> </w:t>
            </w:r>
            <w:r w:rsidRPr="00812486">
              <w:rPr>
                <w:rFonts w:ascii="Times New Roman" w:eastAsia="Times New Roman" w:hAnsi="Times New Roman" w:cs="Times New Roman"/>
                <w:b/>
                <w:bCs/>
                <w:i/>
                <w:iCs/>
                <w:sz w:val="21"/>
                <w:szCs w:val="21"/>
                <w:lang w:val="en-US"/>
              </w:rPr>
              <w:t>din care:</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i/>
                <w:iCs/>
                <w:sz w:val="21"/>
                <w:szCs w:val="21"/>
                <w:lang w:val="en-US"/>
              </w:rPr>
            </w:pPr>
            <w:r w:rsidRPr="00812486">
              <w:rPr>
                <w:rFonts w:ascii="Times New Roman" w:eastAsia="Times New Roman" w:hAnsi="Times New Roman" w:cs="Times New Roman"/>
                <w:b/>
                <w:bCs/>
                <w:i/>
                <w:iCs/>
                <w:sz w:val="21"/>
                <w:szCs w:val="21"/>
                <w:lang w:val="en-US"/>
              </w:rPr>
              <w:t>350962.71</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i/>
                <w:iCs/>
                <w:sz w:val="21"/>
                <w:szCs w:val="21"/>
                <w:lang w:val="en-US"/>
              </w:rPr>
            </w:pPr>
            <w:r w:rsidRPr="00812486">
              <w:rPr>
                <w:rFonts w:ascii="Times New Roman" w:eastAsia="Times New Roman" w:hAnsi="Times New Roman" w:cs="Times New Roman"/>
                <w:b/>
                <w:bCs/>
                <w:i/>
                <w:iCs/>
                <w:sz w:val="21"/>
                <w:szCs w:val="21"/>
                <w:lang w:val="en-US"/>
              </w:rPr>
              <w:t>350962.71</w:t>
            </w:r>
          </w:p>
        </w:tc>
        <w:tc>
          <w:tcPr>
            <w:tcW w:w="1417"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i/>
                <w:iCs/>
                <w:sz w:val="21"/>
                <w:szCs w:val="21"/>
                <w:lang w:val="en-US"/>
              </w:rPr>
            </w:pPr>
            <w:r w:rsidRPr="00812486">
              <w:rPr>
                <w:rFonts w:ascii="Times New Roman" w:eastAsia="Times New Roman" w:hAnsi="Times New Roman" w:cs="Times New Roman"/>
                <w:b/>
                <w:bCs/>
                <w:i/>
                <w:iCs/>
                <w:sz w:val="21"/>
                <w:szCs w:val="21"/>
                <w:lang w:val="en-US"/>
              </w:rPr>
              <w:t>347751.48</w:t>
            </w:r>
          </w:p>
        </w:tc>
        <w:tc>
          <w:tcPr>
            <w:tcW w:w="1134"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99</w:t>
            </w:r>
          </w:p>
        </w:tc>
      </w:tr>
      <w:tr w:rsidR="00026832" w:rsidRPr="00026832" w:rsidTr="00026832">
        <w:trPr>
          <w:trHeight w:val="360"/>
        </w:trPr>
        <w:tc>
          <w:tcPr>
            <w:tcW w:w="4551" w:type="dxa"/>
            <w:tcBorders>
              <w:top w:val="nil"/>
              <w:left w:val="single" w:sz="8" w:space="0" w:color="auto"/>
              <w:bottom w:val="single" w:sz="4" w:space="0" w:color="auto"/>
              <w:right w:val="single" w:sz="4" w:space="0" w:color="auto"/>
            </w:tcBorders>
            <w:shd w:val="clear" w:color="auto" w:fill="auto"/>
          </w:tcPr>
          <w:p w:rsidR="00026832" w:rsidRPr="00812486" w:rsidRDefault="00026832" w:rsidP="00026832">
            <w:pPr>
              <w:spacing w:after="0" w:line="240" w:lineRule="auto"/>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Medicamente cu si fara contributie personala</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85685.76</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85685.76</w:t>
            </w:r>
          </w:p>
        </w:tc>
        <w:tc>
          <w:tcPr>
            <w:tcW w:w="1417"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85675.26</w:t>
            </w:r>
          </w:p>
        </w:tc>
        <w:tc>
          <w:tcPr>
            <w:tcW w:w="1134"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100</w:t>
            </w:r>
          </w:p>
        </w:tc>
      </w:tr>
      <w:tr w:rsidR="00026832" w:rsidRPr="00026832" w:rsidTr="00026832">
        <w:trPr>
          <w:trHeight w:val="536"/>
        </w:trPr>
        <w:tc>
          <w:tcPr>
            <w:tcW w:w="4551" w:type="dxa"/>
            <w:tcBorders>
              <w:top w:val="nil"/>
              <w:left w:val="single" w:sz="8" w:space="0" w:color="auto"/>
              <w:bottom w:val="single" w:sz="4" w:space="0" w:color="auto"/>
              <w:right w:val="single" w:sz="4" w:space="0" w:color="auto"/>
            </w:tcBorders>
            <w:shd w:val="clear" w:color="auto" w:fill="auto"/>
          </w:tcPr>
          <w:p w:rsidR="00026832" w:rsidRPr="00812486" w:rsidRDefault="00026832" w:rsidP="00026832">
            <w:pPr>
              <w:spacing w:after="0" w:line="240" w:lineRule="auto"/>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 xml:space="preserve">Medicamente pentru boli cronice cu risc crescut utilizate in programele nationale </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25323.84</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25323.84</w:t>
            </w:r>
          </w:p>
        </w:tc>
        <w:tc>
          <w:tcPr>
            <w:tcW w:w="1417"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25323.13</w:t>
            </w:r>
          </w:p>
        </w:tc>
        <w:tc>
          <w:tcPr>
            <w:tcW w:w="1134"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100</w:t>
            </w:r>
          </w:p>
        </w:tc>
      </w:tr>
      <w:tr w:rsidR="00026832" w:rsidRPr="00026832" w:rsidTr="00026832">
        <w:trPr>
          <w:trHeight w:val="476"/>
        </w:trPr>
        <w:tc>
          <w:tcPr>
            <w:tcW w:w="4551" w:type="dxa"/>
            <w:tcBorders>
              <w:top w:val="nil"/>
              <w:left w:val="single" w:sz="8" w:space="0" w:color="auto"/>
              <w:bottom w:val="single" w:sz="4" w:space="0" w:color="auto"/>
              <w:right w:val="single" w:sz="4" w:space="0" w:color="auto"/>
            </w:tcBorders>
            <w:shd w:val="clear" w:color="auto" w:fill="auto"/>
          </w:tcPr>
          <w:p w:rsidR="00026832" w:rsidRPr="00812486" w:rsidRDefault="00026832" w:rsidP="00026832">
            <w:pPr>
              <w:spacing w:after="0" w:line="240" w:lineRule="auto"/>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Materiale sanitare specifice utilizate in programele nationale cu scop curativ</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1903.84</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1903.84</w:t>
            </w:r>
          </w:p>
        </w:tc>
        <w:tc>
          <w:tcPr>
            <w:tcW w:w="1417"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1903.81</w:t>
            </w:r>
          </w:p>
        </w:tc>
        <w:tc>
          <w:tcPr>
            <w:tcW w:w="1134"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100</w:t>
            </w:r>
          </w:p>
        </w:tc>
      </w:tr>
      <w:tr w:rsidR="00026832" w:rsidRPr="00026832" w:rsidTr="00026832">
        <w:trPr>
          <w:trHeight w:val="375"/>
        </w:trPr>
        <w:tc>
          <w:tcPr>
            <w:tcW w:w="4551" w:type="dxa"/>
            <w:tcBorders>
              <w:top w:val="nil"/>
              <w:left w:val="single" w:sz="8" w:space="0" w:color="auto"/>
              <w:bottom w:val="single" w:sz="4" w:space="0" w:color="auto"/>
              <w:right w:val="single" w:sz="4" w:space="0" w:color="auto"/>
            </w:tcBorders>
            <w:shd w:val="clear" w:color="auto" w:fill="auto"/>
          </w:tcPr>
          <w:p w:rsidR="00026832" w:rsidRPr="00812486" w:rsidRDefault="00026832" w:rsidP="00026832">
            <w:pPr>
              <w:spacing w:after="0" w:line="240" w:lineRule="auto"/>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Servicii medicale de hemodializa si dializa peritoneala</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14118.69</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1319.61</w:t>
            </w:r>
          </w:p>
        </w:tc>
        <w:tc>
          <w:tcPr>
            <w:tcW w:w="1417"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1319.60</w:t>
            </w:r>
          </w:p>
        </w:tc>
        <w:tc>
          <w:tcPr>
            <w:tcW w:w="1134"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100</w:t>
            </w:r>
          </w:p>
        </w:tc>
      </w:tr>
      <w:tr w:rsidR="00026832" w:rsidRPr="00026832" w:rsidTr="00026832">
        <w:trPr>
          <w:trHeight w:val="239"/>
        </w:trPr>
        <w:tc>
          <w:tcPr>
            <w:tcW w:w="4551" w:type="dxa"/>
            <w:tcBorders>
              <w:top w:val="nil"/>
              <w:left w:val="single" w:sz="8" w:space="0" w:color="auto"/>
              <w:bottom w:val="single" w:sz="4" w:space="0" w:color="auto"/>
              <w:right w:val="single" w:sz="4" w:space="0" w:color="auto"/>
            </w:tcBorders>
            <w:shd w:val="clear" w:color="auto" w:fill="auto"/>
          </w:tcPr>
          <w:p w:rsidR="00026832" w:rsidRPr="00812486" w:rsidRDefault="00026832" w:rsidP="00026832">
            <w:pPr>
              <w:spacing w:after="0" w:line="240" w:lineRule="auto"/>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Dispozitive si echipamente medicale</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5565</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5565</w:t>
            </w:r>
          </w:p>
        </w:tc>
        <w:tc>
          <w:tcPr>
            <w:tcW w:w="1417"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5565</w:t>
            </w:r>
          </w:p>
        </w:tc>
        <w:tc>
          <w:tcPr>
            <w:tcW w:w="1134"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100</w:t>
            </w:r>
          </w:p>
        </w:tc>
      </w:tr>
      <w:tr w:rsidR="00026832" w:rsidRPr="00026832" w:rsidTr="00026832">
        <w:trPr>
          <w:trHeight w:val="300"/>
        </w:trPr>
        <w:tc>
          <w:tcPr>
            <w:tcW w:w="4551" w:type="dxa"/>
            <w:tcBorders>
              <w:top w:val="nil"/>
              <w:left w:val="single" w:sz="8" w:space="0" w:color="auto"/>
              <w:bottom w:val="single" w:sz="4" w:space="0" w:color="auto"/>
              <w:right w:val="single" w:sz="4" w:space="0" w:color="auto"/>
            </w:tcBorders>
            <w:shd w:val="clear" w:color="auto" w:fill="auto"/>
          </w:tcPr>
          <w:p w:rsidR="00026832" w:rsidRPr="00812486" w:rsidRDefault="00026832" w:rsidP="00026832">
            <w:pPr>
              <w:spacing w:after="0" w:line="240" w:lineRule="auto"/>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Asistenta medicala primara</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31650</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31149.21</w:t>
            </w:r>
          </w:p>
        </w:tc>
        <w:tc>
          <w:tcPr>
            <w:tcW w:w="1417"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31149.06</w:t>
            </w:r>
          </w:p>
        </w:tc>
        <w:tc>
          <w:tcPr>
            <w:tcW w:w="1134"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100</w:t>
            </w:r>
          </w:p>
        </w:tc>
      </w:tr>
      <w:tr w:rsidR="00026832" w:rsidRPr="00026832" w:rsidTr="00026832">
        <w:trPr>
          <w:trHeight w:val="375"/>
        </w:trPr>
        <w:tc>
          <w:tcPr>
            <w:tcW w:w="4551" w:type="dxa"/>
            <w:tcBorders>
              <w:top w:val="nil"/>
              <w:left w:val="single" w:sz="8" w:space="0" w:color="auto"/>
              <w:bottom w:val="single" w:sz="4" w:space="0" w:color="auto"/>
              <w:right w:val="single" w:sz="4" w:space="0" w:color="auto"/>
            </w:tcBorders>
            <w:shd w:val="clear" w:color="auto" w:fill="auto"/>
          </w:tcPr>
          <w:p w:rsidR="00026832" w:rsidRPr="00812486" w:rsidRDefault="00026832" w:rsidP="00026832">
            <w:pPr>
              <w:spacing w:after="0" w:line="240" w:lineRule="auto"/>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Asistenta medicala  specialitati clinice</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11150</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11150</w:t>
            </w:r>
          </w:p>
        </w:tc>
        <w:tc>
          <w:tcPr>
            <w:tcW w:w="1417"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11149.21</w:t>
            </w:r>
          </w:p>
        </w:tc>
        <w:tc>
          <w:tcPr>
            <w:tcW w:w="1134"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100</w:t>
            </w:r>
          </w:p>
        </w:tc>
      </w:tr>
      <w:tr w:rsidR="00026832" w:rsidRPr="00026832" w:rsidTr="00026832">
        <w:trPr>
          <w:trHeight w:val="375"/>
        </w:trPr>
        <w:tc>
          <w:tcPr>
            <w:tcW w:w="4551" w:type="dxa"/>
            <w:tcBorders>
              <w:top w:val="nil"/>
              <w:left w:val="single" w:sz="8" w:space="0" w:color="auto"/>
              <w:bottom w:val="single" w:sz="4" w:space="0" w:color="auto"/>
              <w:right w:val="single" w:sz="4" w:space="0" w:color="auto"/>
            </w:tcBorders>
            <w:shd w:val="clear" w:color="auto" w:fill="auto"/>
          </w:tcPr>
          <w:p w:rsidR="00026832" w:rsidRPr="00812486" w:rsidRDefault="00026832" w:rsidP="00026832">
            <w:pPr>
              <w:spacing w:after="0" w:line="240" w:lineRule="auto"/>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Asistenta medicala stomatologica</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611</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611</w:t>
            </w:r>
          </w:p>
        </w:tc>
        <w:tc>
          <w:tcPr>
            <w:tcW w:w="1417"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611</w:t>
            </w:r>
          </w:p>
        </w:tc>
        <w:tc>
          <w:tcPr>
            <w:tcW w:w="1134"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100</w:t>
            </w:r>
          </w:p>
        </w:tc>
      </w:tr>
      <w:tr w:rsidR="00026832" w:rsidRPr="00026832" w:rsidTr="00026832">
        <w:trPr>
          <w:trHeight w:val="362"/>
        </w:trPr>
        <w:tc>
          <w:tcPr>
            <w:tcW w:w="4551" w:type="dxa"/>
            <w:tcBorders>
              <w:top w:val="nil"/>
              <w:left w:val="single" w:sz="8" w:space="0" w:color="auto"/>
              <w:bottom w:val="single" w:sz="4" w:space="0" w:color="auto"/>
              <w:right w:val="single" w:sz="4" w:space="0" w:color="auto"/>
            </w:tcBorders>
            <w:shd w:val="clear" w:color="auto" w:fill="auto"/>
          </w:tcPr>
          <w:p w:rsidR="00026832" w:rsidRPr="00812486" w:rsidRDefault="00026832" w:rsidP="00026832">
            <w:pPr>
              <w:spacing w:after="0" w:line="240" w:lineRule="auto"/>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Asistenta medicala specialitati paraclinice</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6519.62</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6519.62</w:t>
            </w:r>
          </w:p>
        </w:tc>
        <w:tc>
          <w:tcPr>
            <w:tcW w:w="1417"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6519.62</w:t>
            </w:r>
          </w:p>
        </w:tc>
        <w:tc>
          <w:tcPr>
            <w:tcW w:w="1134"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100</w:t>
            </w:r>
          </w:p>
        </w:tc>
      </w:tr>
      <w:tr w:rsidR="00026832" w:rsidRPr="00026832" w:rsidTr="00026832">
        <w:trPr>
          <w:trHeight w:val="418"/>
        </w:trPr>
        <w:tc>
          <w:tcPr>
            <w:tcW w:w="4551" w:type="dxa"/>
            <w:tcBorders>
              <w:top w:val="nil"/>
              <w:left w:val="single" w:sz="8" w:space="0" w:color="auto"/>
              <w:bottom w:val="single" w:sz="4" w:space="0" w:color="auto"/>
              <w:right w:val="single" w:sz="4" w:space="0" w:color="auto"/>
            </w:tcBorders>
            <w:shd w:val="clear" w:color="auto" w:fill="auto"/>
          </w:tcPr>
          <w:p w:rsidR="00026832" w:rsidRPr="00812486" w:rsidRDefault="00026832" w:rsidP="00026832">
            <w:pPr>
              <w:spacing w:after="0" w:line="240" w:lineRule="auto"/>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Asist.medic.in centre med .multifunctionale</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1230.18</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1230.16</w:t>
            </w:r>
          </w:p>
        </w:tc>
        <w:tc>
          <w:tcPr>
            <w:tcW w:w="1417"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1229.52</w:t>
            </w:r>
          </w:p>
        </w:tc>
        <w:tc>
          <w:tcPr>
            <w:tcW w:w="1134"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100</w:t>
            </w:r>
          </w:p>
        </w:tc>
      </w:tr>
      <w:tr w:rsidR="00026832" w:rsidRPr="00026832" w:rsidTr="00026832">
        <w:trPr>
          <w:trHeight w:val="286"/>
        </w:trPr>
        <w:tc>
          <w:tcPr>
            <w:tcW w:w="4551" w:type="dxa"/>
            <w:tcBorders>
              <w:top w:val="nil"/>
              <w:left w:val="single" w:sz="8" w:space="0" w:color="auto"/>
              <w:bottom w:val="single" w:sz="4" w:space="0" w:color="auto"/>
              <w:right w:val="single" w:sz="4" w:space="0" w:color="auto"/>
            </w:tcBorders>
            <w:shd w:val="clear" w:color="auto" w:fill="auto"/>
          </w:tcPr>
          <w:p w:rsidR="00026832" w:rsidRPr="00812486" w:rsidRDefault="00026832" w:rsidP="00026832">
            <w:pPr>
              <w:spacing w:after="0" w:line="240" w:lineRule="auto"/>
              <w:ind w:right="-108"/>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it-IT" w:eastAsia="ro-RO"/>
              </w:rPr>
              <w:t>Serviciul de urgenta presp si transport sanitar</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117</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117</w:t>
            </w:r>
          </w:p>
        </w:tc>
        <w:tc>
          <w:tcPr>
            <w:tcW w:w="1417"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117</w:t>
            </w:r>
          </w:p>
        </w:tc>
        <w:tc>
          <w:tcPr>
            <w:tcW w:w="1134"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100</w:t>
            </w:r>
          </w:p>
        </w:tc>
      </w:tr>
      <w:tr w:rsidR="00026832" w:rsidRPr="00026832" w:rsidTr="00026832">
        <w:trPr>
          <w:trHeight w:val="297"/>
        </w:trPr>
        <w:tc>
          <w:tcPr>
            <w:tcW w:w="4551" w:type="dxa"/>
            <w:tcBorders>
              <w:top w:val="nil"/>
              <w:left w:val="single" w:sz="8" w:space="0" w:color="auto"/>
              <w:bottom w:val="single" w:sz="4" w:space="0" w:color="auto"/>
              <w:right w:val="single" w:sz="4" w:space="0" w:color="auto"/>
            </w:tcBorders>
            <w:shd w:val="clear" w:color="auto" w:fill="auto"/>
          </w:tcPr>
          <w:p w:rsidR="00026832" w:rsidRPr="00812486" w:rsidRDefault="00026832" w:rsidP="00026832">
            <w:pPr>
              <w:spacing w:after="0" w:line="240" w:lineRule="auto"/>
              <w:ind w:right="-108"/>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Servicii medicale in unitati sanitare cu paturi</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160365</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157894.64</w:t>
            </w:r>
          </w:p>
        </w:tc>
        <w:tc>
          <w:tcPr>
            <w:tcW w:w="1417"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157832.17</w:t>
            </w:r>
          </w:p>
        </w:tc>
        <w:tc>
          <w:tcPr>
            <w:tcW w:w="1134"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100</w:t>
            </w:r>
          </w:p>
        </w:tc>
      </w:tr>
      <w:tr w:rsidR="00026832" w:rsidRPr="00026832" w:rsidTr="00026832">
        <w:trPr>
          <w:trHeight w:val="287"/>
        </w:trPr>
        <w:tc>
          <w:tcPr>
            <w:tcW w:w="4551" w:type="dxa"/>
            <w:tcBorders>
              <w:top w:val="nil"/>
              <w:left w:val="single" w:sz="8" w:space="0" w:color="auto"/>
              <w:bottom w:val="single" w:sz="4" w:space="0" w:color="auto"/>
              <w:right w:val="single" w:sz="4" w:space="0" w:color="auto"/>
            </w:tcBorders>
            <w:shd w:val="clear" w:color="auto" w:fill="auto"/>
          </w:tcPr>
          <w:p w:rsidR="00026832" w:rsidRPr="00812486" w:rsidRDefault="00026832" w:rsidP="00026832">
            <w:pPr>
              <w:spacing w:after="0" w:line="240" w:lineRule="auto"/>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Ingrijiri medicale la domiciliu</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388</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388</w:t>
            </w:r>
          </w:p>
        </w:tc>
        <w:tc>
          <w:tcPr>
            <w:tcW w:w="1417"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387.45</w:t>
            </w:r>
          </w:p>
        </w:tc>
        <w:tc>
          <w:tcPr>
            <w:tcW w:w="1134"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100</w:t>
            </w:r>
          </w:p>
        </w:tc>
      </w:tr>
      <w:tr w:rsidR="00026832" w:rsidRPr="00026832" w:rsidTr="00026832">
        <w:trPr>
          <w:trHeight w:val="178"/>
        </w:trPr>
        <w:tc>
          <w:tcPr>
            <w:tcW w:w="4551" w:type="dxa"/>
            <w:tcBorders>
              <w:top w:val="nil"/>
              <w:left w:val="single" w:sz="8" w:space="0" w:color="auto"/>
              <w:bottom w:val="single" w:sz="4" w:space="0" w:color="auto"/>
              <w:right w:val="single" w:sz="4" w:space="0" w:color="auto"/>
            </w:tcBorders>
            <w:shd w:val="clear" w:color="auto" w:fill="auto"/>
            <w:vAlign w:val="bottom"/>
          </w:tcPr>
          <w:p w:rsidR="00026832" w:rsidRPr="00812486" w:rsidRDefault="00026832" w:rsidP="00026832">
            <w:pPr>
              <w:spacing w:after="0" w:line="240" w:lineRule="auto"/>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 xml:space="preserve">Prestatii medicale acordate intr-un stat UE </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6334.78</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6334.78</w:t>
            </w:r>
          </w:p>
        </w:tc>
        <w:tc>
          <w:tcPr>
            <w:tcW w:w="1417"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sz w:val="21"/>
                <w:szCs w:val="21"/>
                <w:lang w:val="en-US"/>
              </w:rPr>
            </w:pPr>
            <w:r w:rsidRPr="00812486">
              <w:rPr>
                <w:rFonts w:ascii="Times New Roman" w:eastAsia="Times New Roman" w:hAnsi="Times New Roman" w:cs="Times New Roman"/>
                <w:sz w:val="21"/>
                <w:szCs w:val="21"/>
                <w:lang w:val="en-US"/>
              </w:rPr>
              <w:t>6334.77</w:t>
            </w:r>
          </w:p>
        </w:tc>
        <w:tc>
          <w:tcPr>
            <w:tcW w:w="1134"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100</w:t>
            </w:r>
          </w:p>
        </w:tc>
      </w:tr>
      <w:tr w:rsidR="00026832" w:rsidRPr="00026832" w:rsidTr="00026832">
        <w:trPr>
          <w:trHeight w:val="474"/>
        </w:trPr>
        <w:tc>
          <w:tcPr>
            <w:tcW w:w="4551" w:type="dxa"/>
            <w:tcBorders>
              <w:top w:val="nil"/>
              <w:left w:val="single" w:sz="8" w:space="0" w:color="auto"/>
              <w:bottom w:val="single" w:sz="4" w:space="0" w:color="auto"/>
              <w:right w:val="single" w:sz="4" w:space="0" w:color="auto"/>
            </w:tcBorders>
            <w:shd w:val="clear" w:color="auto" w:fill="auto"/>
            <w:vAlign w:val="bottom"/>
          </w:tcPr>
          <w:p w:rsidR="00026832" w:rsidRPr="00812486" w:rsidRDefault="00026832" w:rsidP="00026832">
            <w:pPr>
              <w:spacing w:after="0" w:line="240" w:lineRule="auto"/>
              <w:rPr>
                <w:rFonts w:ascii="Times New Roman" w:eastAsia="Times New Roman" w:hAnsi="Times New Roman" w:cs="Times New Roman"/>
                <w:b/>
                <w:sz w:val="21"/>
                <w:szCs w:val="21"/>
                <w:lang w:val="en-US"/>
              </w:rPr>
            </w:pPr>
            <w:r w:rsidRPr="00812486">
              <w:rPr>
                <w:rFonts w:ascii="Times New Roman" w:eastAsia="Times New Roman" w:hAnsi="Times New Roman" w:cs="Times New Roman"/>
                <w:b/>
                <w:sz w:val="21"/>
                <w:szCs w:val="21"/>
                <w:lang w:val="en-US"/>
              </w:rPr>
              <w:t>Transferuri intre unitati ale administratiei publice</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sz w:val="21"/>
                <w:szCs w:val="21"/>
                <w:lang w:val="en-US"/>
              </w:rPr>
            </w:pPr>
            <w:r w:rsidRPr="00812486">
              <w:rPr>
                <w:rFonts w:ascii="Times New Roman" w:eastAsia="Times New Roman" w:hAnsi="Times New Roman" w:cs="Times New Roman"/>
                <w:b/>
                <w:sz w:val="21"/>
                <w:szCs w:val="21"/>
                <w:lang w:val="en-US"/>
              </w:rPr>
              <w:t>4092</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sz w:val="21"/>
                <w:szCs w:val="21"/>
                <w:lang w:val="en-US"/>
              </w:rPr>
            </w:pPr>
            <w:r w:rsidRPr="00812486">
              <w:rPr>
                <w:rFonts w:ascii="Times New Roman" w:eastAsia="Times New Roman" w:hAnsi="Times New Roman" w:cs="Times New Roman"/>
                <w:b/>
                <w:sz w:val="21"/>
                <w:szCs w:val="21"/>
                <w:lang w:val="en-US"/>
              </w:rPr>
              <w:t>4091.01</w:t>
            </w:r>
          </w:p>
        </w:tc>
        <w:tc>
          <w:tcPr>
            <w:tcW w:w="1417"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sz w:val="21"/>
                <w:szCs w:val="21"/>
                <w:lang w:val="en-US"/>
              </w:rPr>
            </w:pPr>
            <w:r w:rsidRPr="00812486">
              <w:rPr>
                <w:rFonts w:ascii="Times New Roman" w:eastAsia="Times New Roman" w:hAnsi="Times New Roman" w:cs="Times New Roman"/>
                <w:b/>
                <w:sz w:val="21"/>
                <w:szCs w:val="21"/>
                <w:lang w:val="en-US"/>
              </w:rPr>
              <w:t>4063.50</w:t>
            </w:r>
          </w:p>
        </w:tc>
        <w:tc>
          <w:tcPr>
            <w:tcW w:w="1134"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100</w:t>
            </w:r>
          </w:p>
        </w:tc>
      </w:tr>
      <w:tr w:rsidR="00026832" w:rsidRPr="00026832" w:rsidTr="00026832">
        <w:trPr>
          <w:trHeight w:val="229"/>
        </w:trPr>
        <w:tc>
          <w:tcPr>
            <w:tcW w:w="4551" w:type="dxa"/>
            <w:tcBorders>
              <w:top w:val="nil"/>
              <w:left w:val="single" w:sz="8" w:space="0" w:color="auto"/>
              <w:bottom w:val="single" w:sz="4" w:space="0" w:color="auto"/>
              <w:right w:val="single" w:sz="4" w:space="0" w:color="auto"/>
            </w:tcBorders>
            <w:shd w:val="clear" w:color="auto" w:fill="auto"/>
          </w:tcPr>
          <w:p w:rsidR="00026832" w:rsidRPr="00812486" w:rsidRDefault="00026832" w:rsidP="00026832">
            <w:pPr>
              <w:spacing w:after="0" w:line="240" w:lineRule="auto"/>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CHELTUIELI DE PERSONAL</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2995.89</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2979.47</w:t>
            </w:r>
          </w:p>
        </w:tc>
        <w:tc>
          <w:tcPr>
            <w:tcW w:w="1417"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2979.28</w:t>
            </w:r>
          </w:p>
        </w:tc>
        <w:tc>
          <w:tcPr>
            <w:tcW w:w="1134"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100</w:t>
            </w:r>
          </w:p>
        </w:tc>
      </w:tr>
      <w:tr w:rsidR="00026832" w:rsidRPr="00026832" w:rsidTr="00026832">
        <w:trPr>
          <w:trHeight w:val="232"/>
        </w:trPr>
        <w:tc>
          <w:tcPr>
            <w:tcW w:w="4551" w:type="dxa"/>
            <w:tcBorders>
              <w:top w:val="nil"/>
              <w:left w:val="single" w:sz="8" w:space="0" w:color="auto"/>
              <w:bottom w:val="single" w:sz="4" w:space="0" w:color="auto"/>
              <w:right w:val="single" w:sz="4" w:space="0" w:color="auto"/>
            </w:tcBorders>
            <w:shd w:val="clear" w:color="auto" w:fill="auto"/>
            <w:noWrap/>
            <w:vAlign w:val="bottom"/>
          </w:tcPr>
          <w:p w:rsidR="00026832" w:rsidRPr="00812486" w:rsidRDefault="00026832" w:rsidP="00026832">
            <w:pPr>
              <w:spacing w:after="0" w:line="240" w:lineRule="auto"/>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CHELTUIELI MATERIALE</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603.72</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603.71</w:t>
            </w:r>
          </w:p>
        </w:tc>
        <w:tc>
          <w:tcPr>
            <w:tcW w:w="1417"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602.23</w:t>
            </w:r>
          </w:p>
        </w:tc>
        <w:tc>
          <w:tcPr>
            <w:tcW w:w="1134"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100</w:t>
            </w:r>
          </w:p>
        </w:tc>
      </w:tr>
      <w:tr w:rsidR="00026832" w:rsidRPr="00026832" w:rsidTr="00026832">
        <w:trPr>
          <w:trHeight w:val="300"/>
        </w:trPr>
        <w:tc>
          <w:tcPr>
            <w:tcW w:w="4551" w:type="dxa"/>
            <w:tcBorders>
              <w:top w:val="nil"/>
              <w:left w:val="single" w:sz="8" w:space="0" w:color="auto"/>
              <w:bottom w:val="single" w:sz="4" w:space="0" w:color="auto"/>
              <w:right w:val="single" w:sz="4" w:space="0" w:color="auto"/>
            </w:tcBorders>
            <w:shd w:val="clear" w:color="auto" w:fill="auto"/>
            <w:vAlign w:val="bottom"/>
          </w:tcPr>
          <w:p w:rsidR="00026832" w:rsidRPr="00812486" w:rsidRDefault="00026832" w:rsidP="00026832">
            <w:pPr>
              <w:spacing w:after="0" w:line="240" w:lineRule="auto"/>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CHELTUIELI DE CAPITAL</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98</w:t>
            </w:r>
          </w:p>
        </w:tc>
        <w:tc>
          <w:tcPr>
            <w:tcW w:w="1276"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97.80</w:t>
            </w:r>
          </w:p>
        </w:tc>
        <w:tc>
          <w:tcPr>
            <w:tcW w:w="1417"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97.80</w:t>
            </w:r>
          </w:p>
        </w:tc>
        <w:tc>
          <w:tcPr>
            <w:tcW w:w="1134" w:type="dxa"/>
            <w:tcBorders>
              <w:top w:val="nil"/>
              <w:left w:val="nil"/>
              <w:bottom w:val="single" w:sz="4"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100</w:t>
            </w:r>
          </w:p>
        </w:tc>
      </w:tr>
      <w:tr w:rsidR="00026832" w:rsidRPr="00026832" w:rsidTr="00026832">
        <w:trPr>
          <w:trHeight w:val="340"/>
        </w:trPr>
        <w:tc>
          <w:tcPr>
            <w:tcW w:w="4551" w:type="dxa"/>
            <w:tcBorders>
              <w:top w:val="nil"/>
              <w:left w:val="single" w:sz="8" w:space="0" w:color="auto"/>
              <w:bottom w:val="single" w:sz="8" w:space="0" w:color="auto"/>
              <w:right w:val="single" w:sz="4" w:space="0" w:color="auto"/>
            </w:tcBorders>
            <w:shd w:val="clear" w:color="auto" w:fill="auto"/>
          </w:tcPr>
          <w:p w:rsidR="00026832" w:rsidRPr="00812486" w:rsidRDefault="00026832" w:rsidP="00026832">
            <w:pPr>
              <w:spacing w:after="0" w:line="240" w:lineRule="auto"/>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ASISTENTA SOCIALA</w:t>
            </w:r>
          </w:p>
        </w:tc>
        <w:tc>
          <w:tcPr>
            <w:tcW w:w="1276" w:type="dxa"/>
            <w:tcBorders>
              <w:top w:val="nil"/>
              <w:left w:val="nil"/>
              <w:bottom w:val="single" w:sz="8"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12236.31</w:t>
            </w:r>
          </w:p>
        </w:tc>
        <w:tc>
          <w:tcPr>
            <w:tcW w:w="1276" w:type="dxa"/>
            <w:tcBorders>
              <w:top w:val="nil"/>
              <w:left w:val="nil"/>
              <w:bottom w:val="single" w:sz="8"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6750.00</w:t>
            </w:r>
          </w:p>
        </w:tc>
        <w:tc>
          <w:tcPr>
            <w:tcW w:w="1417" w:type="dxa"/>
            <w:tcBorders>
              <w:top w:val="nil"/>
              <w:left w:val="nil"/>
              <w:bottom w:val="single" w:sz="8"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6749.97</w:t>
            </w:r>
          </w:p>
        </w:tc>
        <w:tc>
          <w:tcPr>
            <w:tcW w:w="1134" w:type="dxa"/>
            <w:tcBorders>
              <w:top w:val="nil"/>
              <w:left w:val="nil"/>
              <w:bottom w:val="single" w:sz="8" w:space="0" w:color="auto"/>
              <w:right w:val="single" w:sz="4" w:space="0" w:color="auto"/>
            </w:tcBorders>
            <w:shd w:val="clear" w:color="auto" w:fill="auto"/>
            <w:noWrap/>
          </w:tcPr>
          <w:p w:rsidR="00026832" w:rsidRPr="00812486" w:rsidRDefault="00026832" w:rsidP="00026832">
            <w:pPr>
              <w:spacing w:after="0" w:line="240" w:lineRule="auto"/>
              <w:jc w:val="center"/>
              <w:rPr>
                <w:rFonts w:ascii="Times New Roman" w:eastAsia="Times New Roman" w:hAnsi="Times New Roman" w:cs="Times New Roman"/>
                <w:b/>
                <w:bCs/>
                <w:sz w:val="21"/>
                <w:szCs w:val="21"/>
                <w:lang w:val="en-US"/>
              </w:rPr>
            </w:pPr>
            <w:r w:rsidRPr="00812486">
              <w:rPr>
                <w:rFonts w:ascii="Times New Roman" w:eastAsia="Times New Roman" w:hAnsi="Times New Roman" w:cs="Times New Roman"/>
                <w:b/>
                <w:bCs/>
                <w:sz w:val="21"/>
                <w:szCs w:val="21"/>
                <w:lang w:val="en-US"/>
              </w:rPr>
              <w:t>100</w:t>
            </w:r>
          </w:p>
        </w:tc>
      </w:tr>
    </w:tbl>
    <w:p w:rsidR="00026832" w:rsidRPr="00026832" w:rsidRDefault="00026832" w:rsidP="00026832">
      <w:pPr>
        <w:spacing w:after="0" w:line="240" w:lineRule="auto"/>
        <w:jc w:val="both"/>
        <w:rPr>
          <w:rFonts w:ascii="Times New Roman" w:eastAsia="Times New Roman" w:hAnsi="Times New Roman" w:cs="Times New Roman"/>
          <w:sz w:val="28"/>
          <w:szCs w:val="28"/>
          <w:lang w:val="it-IT" w:eastAsia="ro-RO"/>
        </w:rPr>
      </w:pPr>
    </w:p>
    <w:p w:rsidR="00026832" w:rsidRPr="00026832" w:rsidRDefault="00026832" w:rsidP="00026832">
      <w:pPr>
        <w:spacing w:after="0" w:line="240" w:lineRule="auto"/>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val="it-IT" w:eastAsia="ro-RO"/>
        </w:rPr>
        <w:tab/>
      </w:r>
      <w:r w:rsidRPr="00026832">
        <w:rPr>
          <w:rFonts w:ascii="Times New Roman" w:eastAsia="Times New Roman" w:hAnsi="Times New Roman" w:cs="Times New Roman"/>
          <w:sz w:val="28"/>
          <w:szCs w:val="28"/>
          <w:lang w:eastAsia="ro-RO"/>
        </w:rPr>
        <w:t>Conform contului de executie incheiat la 31.12.2016, sumele deduse de angajatori in anul 2016 totalizeaza 5486.30 mii lei, rezulta ca platile efectuate pentru aceasta categorie de cheltuieli inclusiv sumele deduse au fost de 12236.28 mii lei, reprezentand 100,00% fata de creditele bugetare aprobate.</w:t>
      </w:r>
    </w:p>
    <w:p w:rsidR="00026832" w:rsidRPr="00026832" w:rsidRDefault="00026832" w:rsidP="00026832">
      <w:pPr>
        <w:spacing w:after="0" w:line="240" w:lineRule="auto"/>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ab/>
        <w:t>Din datele prezentate se observa ca, pentru materiale si prestari servicii cu caracter medical  s-au efectuat plati in valoare de 348353.71 mii lei, reprezentand 99,% fata de creditele bugetare aprobate (351566.43 mii lei), 100,00% fata de creditele deschise (347431.46 mii lei) si 98% fata de platile totale.</w:t>
      </w:r>
    </w:p>
    <w:p w:rsidR="00026832" w:rsidRPr="00026832" w:rsidRDefault="00026832" w:rsidP="00026832">
      <w:pPr>
        <w:spacing w:after="0" w:line="240" w:lineRule="auto"/>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Casa de asigurari de sanatate Olt a efectuat in  anul 2016 plati pentru activitatea functionala a institutiei in valoare totala de 3.8258.49 mii lei, din care:</w:t>
      </w:r>
    </w:p>
    <w:p w:rsidR="00026832" w:rsidRPr="00026832" w:rsidRDefault="00026832" w:rsidP="00384980">
      <w:pPr>
        <w:numPr>
          <w:ilvl w:val="0"/>
          <w:numId w:val="46"/>
        </w:numPr>
        <w:spacing w:after="0" w:line="240" w:lineRule="auto"/>
        <w:ind w:left="0" w:firstLine="705"/>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cheltuieli de personal 3189.17 mii lei, reprezentand 107% fata de creditele bugetare aprobate si 107% fata de creditele deschise;</w:t>
      </w:r>
    </w:p>
    <w:p w:rsidR="00026832" w:rsidRPr="00026832" w:rsidRDefault="00026832" w:rsidP="00384980">
      <w:pPr>
        <w:numPr>
          <w:ilvl w:val="0"/>
          <w:numId w:val="46"/>
        </w:numPr>
        <w:spacing w:after="0" w:line="240" w:lineRule="auto"/>
        <w:ind w:left="0" w:firstLine="705"/>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cheltuieli materiale 538.52 mii lei, reprezentand 90% fata de creditele bugetare aprobate si 90% fata de creditele deschise;</w:t>
      </w:r>
    </w:p>
    <w:p w:rsidR="00026832" w:rsidRPr="00026832" w:rsidRDefault="00026832" w:rsidP="00384980">
      <w:pPr>
        <w:numPr>
          <w:ilvl w:val="0"/>
          <w:numId w:val="46"/>
        </w:numPr>
        <w:spacing w:after="0" w:line="240" w:lineRule="auto"/>
        <w:ind w:left="0" w:firstLine="705"/>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cheltuieli de capital 97.80 mii lei, reprezentand 99% fata de creditele bugetare aprobate si 99% fata de creditele deschise.</w:t>
      </w:r>
    </w:p>
    <w:p w:rsidR="00026832" w:rsidRPr="00026832" w:rsidRDefault="00026832" w:rsidP="004231A1">
      <w:pPr>
        <w:spacing w:after="0" w:line="240" w:lineRule="auto"/>
        <w:ind w:firstLine="705"/>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Platile pentru activitatea functionala au reprezentat 1% in total plati efectuate.</w:t>
      </w:r>
    </w:p>
    <w:p w:rsidR="00026832" w:rsidRPr="00026832" w:rsidRDefault="00026832" w:rsidP="00026832">
      <w:pPr>
        <w:spacing w:after="0" w:line="240" w:lineRule="auto"/>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Casa Nationala de Asigurari de Sanatate a aprobat deschideri de credite in  pentru CAS in 2016 valoare totala de 362.349,74 mii lei, cu urmatoarea structura:</w:t>
      </w:r>
    </w:p>
    <w:p w:rsidR="00026832" w:rsidRPr="00026832" w:rsidRDefault="00026832" w:rsidP="00384980">
      <w:pPr>
        <w:numPr>
          <w:ilvl w:val="0"/>
          <w:numId w:val="46"/>
        </w:numPr>
        <w:spacing w:after="0" w:line="240" w:lineRule="auto"/>
        <w:ind w:left="0" w:firstLine="705"/>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pentru materiale si prestari servicii cu caracter medical 347827.75 mii lei, reprezentand 96% din total deschideri si 94% fata de creditele bugetare aprobate pentru  anul 2016;</w:t>
      </w:r>
    </w:p>
    <w:p w:rsidR="00026832" w:rsidRPr="00026832" w:rsidRDefault="00026832" w:rsidP="00384980">
      <w:pPr>
        <w:numPr>
          <w:ilvl w:val="0"/>
          <w:numId w:val="46"/>
        </w:numPr>
        <w:spacing w:after="0" w:line="240" w:lineRule="auto"/>
        <w:ind w:left="0" w:firstLine="705"/>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pentru cheltuieli materiale 603.71mii lei, reprezentand 0,10% din total deschideri de  credite si 99,99% fata de creditele bugetare aprobate;</w:t>
      </w:r>
    </w:p>
    <w:p w:rsidR="00026832" w:rsidRPr="00026832" w:rsidRDefault="00026832" w:rsidP="00384980">
      <w:pPr>
        <w:numPr>
          <w:ilvl w:val="0"/>
          <w:numId w:val="46"/>
        </w:numPr>
        <w:spacing w:after="0" w:line="240" w:lineRule="auto"/>
        <w:ind w:left="0" w:firstLine="705"/>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pentru cheltuieli de personal  2.979.47 mii lei, reprezentand 0.1% din total deschideri de credite si 99,98% fata de creditele bugetare aprobate;</w:t>
      </w:r>
    </w:p>
    <w:p w:rsidR="00026832" w:rsidRPr="00026832" w:rsidRDefault="00026832" w:rsidP="00384980">
      <w:pPr>
        <w:numPr>
          <w:ilvl w:val="0"/>
          <w:numId w:val="46"/>
        </w:numPr>
        <w:spacing w:after="0" w:line="240" w:lineRule="auto"/>
        <w:ind w:left="0" w:firstLine="705"/>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pentru cheltuieli de capital 97.80 mii lei, reprezentand 0,001% din total deschideri de credite si 99,99% fata de creditele bugetare aprobate;</w:t>
      </w:r>
    </w:p>
    <w:p w:rsidR="00026832" w:rsidRPr="00026832" w:rsidRDefault="00026832" w:rsidP="00384980">
      <w:pPr>
        <w:numPr>
          <w:ilvl w:val="0"/>
          <w:numId w:val="46"/>
        </w:numPr>
        <w:spacing w:after="0" w:line="240" w:lineRule="auto"/>
        <w:ind w:left="0" w:firstLine="705"/>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pentru transferuri intre unitati ale administratiei publice 4.091.01 mii lei, reprezentand 2% din total deschideri de credite si 99,99% fata de creditele bugetare aprobate;</w:t>
      </w:r>
    </w:p>
    <w:p w:rsidR="00026832" w:rsidRPr="00026832" w:rsidRDefault="00026832" w:rsidP="00384980">
      <w:pPr>
        <w:numPr>
          <w:ilvl w:val="0"/>
          <w:numId w:val="46"/>
        </w:numPr>
        <w:spacing w:after="0" w:line="240" w:lineRule="auto"/>
        <w:ind w:left="0" w:firstLine="705"/>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pentru asistenta sociala 6750.00 mii lei, reprezentand 2,00% din total deschideri de credite si 56% fata de creditele bugetare aprobate (exclusiv sumele deduse de angajatori de  5486.30 mii lei).</w:t>
      </w:r>
    </w:p>
    <w:p w:rsidR="00026832" w:rsidRPr="00026832" w:rsidRDefault="00026832" w:rsidP="004231A1">
      <w:pPr>
        <w:spacing w:after="0" w:line="240" w:lineRule="auto"/>
        <w:ind w:firstLine="705"/>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Analizand situatia privind creditele deschise si platile de casa efectuate se constata ca la data de 31.12.2016 platile totale efectuate au fost de 362.244.26 mii lei, fiind realizate in procentde 100% fata de deschiderile de credite aprobate (362.349.74 mii lei)</w:t>
      </w:r>
    </w:p>
    <w:p w:rsidR="00026832" w:rsidRPr="00026832" w:rsidRDefault="00026832" w:rsidP="00026832">
      <w:pPr>
        <w:spacing w:after="0" w:line="240" w:lineRule="auto"/>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ab/>
        <w:t>La data de 31.12.2016, disponibilitatile de credite existente in conturi, conform extraselor comunicate de Trezoreria Slatina au fost de 105.48 mii lei, din care:</w:t>
      </w:r>
    </w:p>
    <w:p w:rsidR="00026832" w:rsidRPr="00026832" w:rsidRDefault="00026832" w:rsidP="00384980">
      <w:pPr>
        <w:numPr>
          <w:ilvl w:val="0"/>
          <w:numId w:val="45"/>
        </w:numPr>
        <w:spacing w:after="0" w:line="240" w:lineRule="auto"/>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bunuri si servicii – cheltuieli materiale 77.75 mii lei;</w:t>
      </w:r>
    </w:p>
    <w:p w:rsidR="00026832" w:rsidRPr="00026832" w:rsidRDefault="00026832" w:rsidP="00384980">
      <w:pPr>
        <w:numPr>
          <w:ilvl w:val="0"/>
          <w:numId w:val="45"/>
        </w:numPr>
        <w:spacing w:after="0" w:line="240" w:lineRule="auto"/>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cheltuieli de personal 0,22 mii lei;</w:t>
      </w:r>
    </w:p>
    <w:p w:rsidR="00026832" w:rsidRPr="00026832" w:rsidRDefault="00026832" w:rsidP="00384980">
      <w:pPr>
        <w:numPr>
          <w:ilvl w:val="0"/>
          <w:numId w:val="45"/>
        </w:numPr>
        <w:spacing w:after="0" w:line="240" w:lineRule="auto"/>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transferuri 27.51 mii lei;</w:t>
      </w:r>
    </w:p>
    <w:p w:rsidR="00026832" w:rsidRPr="00026832" w:rsidRDefault="00026832" w:rsidP="00026832">
      <w:pPr>
        <w:spacing w:after="0" w:line="240" w:lineRule="auto"/>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ab/>
        <w:t>Pentru toate domeniile de asistenta medicala s-au efectuat plati conform contractelor incheiate, in limita creditelor bugetare aprobate si a deschiderilor de credite efectuate.</w:t>
      </w:r>
    </w:p>
    <w:p w:rsidR="00026832" w:rsidRPr="00026832" w:rsidRDefault="00026832" w:rsidP="00026832">
      <w:pPr>
        <w:spacing w:after="0" w:line="240" w:lineRule="auto"/>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lastRenderedPageBreak/>
        <w:tab/>
        <w:t>Astfel, la 31.12.2016 nu s-au inregistrat plati restante.</w:t>
      </w:r>
    </w:p>
    <w:p w:rsidR="00026832" w:rsidRPr="00026832" w:rsidRDefault="00026832" w:rsidP="004231A1">
      <w:pPr>
        <w:spacing w:after="0" w:line="240" w:lineRule="auto"/>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ab/>
        <w:t>In realizarea procesului de angajare a cheltuielilor  si decontare pe domenii de asistenta medicala s-au respectat  cu strictete prevederile amintite cat si  ale Ordinului MFP nr.1792/2002 cu privire la documentele, circuitul, persoanele imputernicite sa efectueze operatiunile de angajare, lichidare, ordonantare si plata a cheltuielilor precum si raportarea angajamentelor bugetare si legale.</w:t>
      </w:r>
    </w:p>
    <w:p w:rsidR="00026832" w:rsidRPr="00026832" w:rsidRDefault="00026832" w:rsidP="004231A1">
      <w:pPr>
        <w:spacing w:after="0" w:line="240" w:lineRule="auto"/>
        <w:ind w:right="-51" w:firstLine="708"/>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La data de 31.12.2016 conform contului de executie incheiat,in baza datelor  comunicate de D.G.F.P Olt (conform informatiilor cuprinse in Anexa nr.17 comunicate lunar cat si a Situatiei privind comunicarea soldurilor creantelor inregistrate la finele lunii decemb2016 ) CAS Olt a inregistrat venituri FNUASS  in  valoare totala de 1439677.75 mii lei  (din care 5486.30 mii lei  sume deduse de angajatori).</w:t>
      </w:r>
    </w:p>
    <w:p w:rsidR="00026832" w:rsidRPr="00026832" w:rsidRDefault="00026832" w:rsidP="00026832">
      <w:pPr>
        <w:spacing w:after="0" w:line="240" w:lineRule="auto"/>
        <w:rPr>
          <w:rFonts w:ascii="Times New Roman" w:eastAsia="Times New Roman" w:hAnsi="Times New Roman" w:cs="Times New Roman"/>
          <w:b/>
          <w:sz w:val="28"/>
          <w:szCs w:val="28"/>
          <w:lang w:eastAsia="ro-RO"/>
        </w:rPr>
      </w:pPr>
      <w:r w:rsidRPr="00026832">
        <w:rPr>
          <w:rFonts w:ascii="Times New Roman" w:eastAsia="Times New Roman" w:hAnsi="Times New Roman" w:cs="Times New Roman"/>
          <w:b/>
          <w:sz w:val="28"/>
          <w:szCs w:val="28"/>
          <w:lang w:eastAsia="ro-RO"/>
        </w:rPr>
        <w:t>Structura veniturilor incasate se prezinta astfel :</w:t>
      </w:r>
    </w:p>
    <w:p w:rsidR="00026832" w:rsidRPr="00026832" w:rsidRDefault="00026832" w:rsidP="004231A1">
      <w:pPr>
        <w:spacing w:after="0" w:line="240" w:lineRule="auto"/>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ab/>
        <w:t>Venituri – total  139677.75 mii lei, din care:</w:t>
      </w:r>
    </w:p>
    <w:p w:rsidR="00026832" w:rsidRPr="00026832" w:rsidRDefault="00026832" w:rsidP="004231A1">
      <w:pPr>
        <w:spacing w:after="0" w:line="240" w:lineRule="auto"/>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ab/>
        <w:t>1.Contributii de asigurari  136434.22 mii lei , avand urmatoarea componenta :</w:t>
      </w:r>
    </w:p>
    <w:p w:rsidR="00026832" w:rsidRPr="00026832" w:rsidRDefault="00026832" w:rsidP="004231A1">
      <w:pPr>
        <w:spacing w:after="0" w:line="240" w:lineRule="auto"/>
        <w:ind w:right="-193"/>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ab/>
        <w:t>Contributii angajatori 61120.72 mii lei, reprezentand 44,% din total venituri incasate:</w:t>
      </w:r>
    </w:p>
    <w:p w:rsidR="00026832" w:rsidRPr="00026832" w:rsidRDefault="00026832" w:rsidP="004231A1">
      <w:pPr>
        <w:spacing w:after="0" w:line="240" w:lineRule="auto"/>
        <w:ind w:right="-141"/>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ab/>
        <w:t>a1). Contributii de la persoane juridice sau fizice care angajeaza personal salariat  51125.18 mii lei ;</w:t>
      </w:r>
    </w:p>
    <w:p w:rsidR="00026832" w:rsidRPr="00026832" w:rsidRDefault="00026832" w:rsidP="004231A1">
      <w:pPr>
        <w:spacing w:after="0" w:line="240" w:lineRule="auto"/>
        <w:ind w:right="-141"/>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ab/>
        <w:t>a2) contributii datorate de persoanele aflate in somaj 553.29 mii lei .</w:t>
      </w:r>
    </w:p>
    <w:p w:rsidR="00026832" w:rsidRPr="00026832" w:rsidRDefault="00026832" w:rsidP="004231A1">
      <w:pPr>
        <w:spacing w:after="0" w:line="240" w:lineRule="auto"/>
        <w:ind w:right="-141"/>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ab/>
        <w:t>a3) contributii concedii si indemnizatii persoane juridice sau fizice 9.353,02 mii lei Contributii asigurati 75.313.50 mii lei, reprezentand 54% din total venituri incasate:</w:t>
      </w:r>
    </w:p>
    <w:p w:rsidR="00026832" w:rsidRPr="00026832" w:rsidRDefault="00026832" w:rsidP="004231A1">
      <w:pPr>
        <w:spacing w:after="0" w:line="240" w:lineRule="auto"/>
        <w:ind w:right="-141"/>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ab/>
        <w:t>a1). Contributii datorate de persoane asigurate care au calitatea de angajat 54.953.40 mii lei;</w:t>
      </w:r>
    </w:p>
    <w:p w:rsidR="00026832" w:rsidRPr="00026832" w:rsidRDefault="00026832" w:rsidP="004231A1">
      <w:pPr>
        <w:spacing w:after="0" w:line="240" w:lineRule="auto"/>
        <w:ind w:right="-141"/>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ab/>
        <w:t>a2) Contributii datorate de persoane care realizeaza venituri din activitati independente si alte activitati si persoanele care nu realizeaza venituri 8112.82 mii lei;</w:t>
      </w:r>
    </w:p>
    <w:p w:rsidR="00026832" w:rsidRPr="00026832" w:rsidRDefault="00026832" w:rsidP="004231A1">
      <w:pPr>
        <w:spacing w:after="0" w:line="240" w:lineRule="auto"/>
        <w:ind w:right="-141"/>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ab/>
        <w:t>a3)   Contributii pt.concedii si indemnizatii datorate de asigurati 10.76 mii lei;</w:t>
      </w:r>
    </w:p>
    <w:p w:rsidR="00026832" w:rsidRPr="00026832" w:rsidRDefault="00026832" w:rsidP="004231A1">
      <w:pPr>
        <w:spacing w:after="0" w:line="240" w:lineRule="auto"/>
        <w:ind w:right="-141"/>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ab/>
        <w:t>a4)   Contributii datorate de pensionari 9709.26 mii lei;</w:t>
      </w:r>
    </w:p>
    <w:p w:rsidR="00026832" w:rsidRPr="00026832" w:rsidRDefault="00026832" w:rsidP="004231A1">
      <w:pPr>
        <w:spacing w:after="0" w:line="240" w:lineRule="auto"/>
        <w:ind w:right="-141"/>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ab/>
        <w:t>a5)  Contributia individuala de asigurari sociale de sanatate datorata de persoanele care realizeaza venituri din drepturi proprietate intelectuala 13.34 mii lei</w:t>
      </w:r>
    </w:p>
    <w:p w:rsidR="00026832" w:rsidRPr="00026832" w:rsidRDefault="00026832" w:rsidP="004231A1">
      <w:pPr>
        <w:spacing w:after="0" w:line="240" w:lineRule="auto"/>
        <w:ind w:right="-141"/>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ab/>
        <w:t>a6) Contributia individuala de asigurari sociale de sanatate datorata de persoanele care realizeaza venituri din activitati desfasurate in baza contractelor /conventiilor civile incheiate potrivit Codului civil , precum si a contractelor de agent 120.43 mii lei</w:t>
      </w:r>
    </w:p>
    <w:p w:rsidR="00026832" w:rsidRPr="00026832" w:rsidRDefault="00026832" w:rsidP="004231A1">
      <w:pPr>
        <w:spacing w:after="0" w:line="240" w:lineRule="auto"/>
        <w:ind w:right="-141"/>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ab/>
        <w:t>a7) Contributia individuala de asigurari sociale de sanatate datorata de persoanele care realizeaza venituri, in regim de retinere la sursa a impozitului pe venit, din  activitati agricole  0,43 mii lei;</w:t>
      </w:r>
    </w:p>
    <w:p w:rsidR="00026832" w:rsidRPr="00026832" w:rsidRDefault="00026832" w:rsidP="004231A1">
      <w:pPr>
        <w:spacing w:after="0" w:line="240" w:lineRule="auto"/>
        <w:ind w:right="-141"/>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a8) Contributia individuala de asigurari sociale de sanatate datorata de persoanele care realizeaza venituri din arendarea bunurilor agricole 1266.73 mii lei;</w:t>
      </w:r>
    </w:p>
    <w:p w:rsidR="00026832" w:rsidRPr="00026832" w:rsidRDefault="00026832" w:rsidP="004231A1">
      <w:pPr>
        <w:spacing w:after="0" w:line="240" w:lineRule="auto"/>
        <w:ind w:right="-141"/>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a9) Contributia individuala datorata de persoane care realizeaza venituri din cedarea folosintei bunurilor 941.49 mii lei;</w:t>
      </w:r>
    </w:p>
    <w:p w:rsidR="00026832" w:rsidRPr="00026832" w:rsidRDefault="00026832" w:rsidP="004231A1">
      <w:pPr>
        <w:spacing w:after="0" w:line="240" w:lineRule="auto"/>
        <w:ind w:right="-141"/>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a10) Regularizari185.28 mii lei;</w:t>
      </w:r>
    </w:p>
    <w:p w:rsidR="00026832" w:rsidRPr="00026832" w:rsidRDefault="00026832" w:rsidP="004231A1">
      <w:pPr>
        <w:spacing w:after="0" w:line="240" w:lineRule="auto"/>
        <w:ind w:right="-141"/>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2. Venituri nefiscale 539.98 mii lei mii lei, cca 1% din totalul veniturilor incasate</w:t>
      </w:r>
    </w:p>
    <w:p w:rsidR="00026832" w:rsidRPr="00026832" w:rsidRDefault="00026832" w:rsidP="004231A1">
      <w:pPr>
        <w:spacing w:after="0" w:line="240" w:lineRule="auto"/>
        <w:ind w:right="-141"/>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ab/>
        <w:t>3. Subventii  2703.56 mii lei, reprezentand  1,94% din total venituri .</w:t>
      </w:r>
    </w:p>
    <w:p w:rsidR="00026832" w:rsidRPr="00026832" w:rsidRDefault="00026832" w:rsidP="004231A1">
      <w:pPr>
        <w:spacing w:after="0" w:line="240" w:lineRule="auto"/>
        <w:ind w:right="-141"/>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ab/>
        <w:t xml:space="preserve">In anul 2016 activitatea de control financiar preventiv propriu s-a desfasurat conform prevederilor Legii nr.500/2002, a OMF nr.1792/2002, cu modificarile si completarile ulterioare, Deciziei presedintelui-director general  nr.65/01.04.2016  </w:t>
      </w:r>
      <w:r w:rsidRPr="00026832">
        <w:rPr>
          <w:rFonts w:ascii="Times New Roman" w:eastAsia="Times New Roman" w:hAnsi="Times New Roman" w:cs="Times New Roman"/>
          <w:sz w:val="28"/>
          <w:szCs w:val="28"/>
          <w:lang w:eastAsia="ro-RO"/>
        </w:rPr>
        <w:lastRenderedPageBreak/>
        <w:t>pentru un numar de 10.066 operatiuni in suma de 1.070.496 mii lei. In perioada de referinta nu s-au inregistrat operatiuni refuzate la viza de control financiar propriu.</w:t>
      </w:r>
    </w:p>
    <w:p w:rsidR="00026832" w:rsidRPr="00026832" w:rsidRDefault="00026832" w:rsidP="004231A1">
      <w:pPr>
        <w:spacing w:after="0" w:line="240" w:lineRule="auto"/>
        <w:ind w:right="-141"/>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 xml:space="preserve">La data de 31 decembrie 2016 au fost inregistrate in contul 8080 servicii medicale spitalicesti realizate peste contract, raportate in SIUI si validate in SIUI, reprezentand depasirea valorilor de contract incheiate cu unitatile sanitare publice cu paturi in 2016, in valoare totala  de 193.85 mii lei. </w:t>
      </w:r>
    </w:p>
    <w:p w:rsidR="00026832" w:rsidRPr="00026832" w:rsidRDefault="00026832" w:rsidP="004231A1">
      <w:pPr>
        <w:spacing w:after="0" w:line="240" w:lineRule="auto"/>
        <w:ind w:right="-141"/>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ab/>
        <w:t>De asemenea s-au aplicat si in anul 2016 prevederile Ordinului MFP nr.1819/2003 referitoare la activitatea de deschidere si repartizare/retragere a creditelor bugetare din bugetul Fondului national unic de asigurari sociale de sanatate, lunar CAS a intocmit si fundamentat situatiile necesare solicitate de catre CNAS in vederea aprobarii de catre MFP a dispozitiilor bugetare pentru cheltuieli materiale si servicii cu caracter medical (servicii medicale si medicamente), cheltuieli de administrare a fondului (cheltuieli materiale si servicii cu caracter functional si cheltuieli de personal) si cheltuieli de asistenta sociala.</w:t>
      </w:r>
    </w:p>
    <w:p w:rsidR="00026832" w:rsidRPr="00026832" w:rsidRDefault="00026832" w:rsidP="004231A1">
      <w:pPr>
        <w:spacing w:after="0" w:line="240" w:lineRule="auto"/>
        <w:ind w:right="-141"/>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b/>
          <w:sz w:val="28"/>
          <w:szCs w:val="28"/>
          <w:lang w:eastAsia="ro-RO"/>
        </w:rPr>
        <w:t xml:space="preserve"> </w:t>
      </w:r>
      <w:r w:rsidR="004231A1">
        <w:rPr>
          <w:rFonts w:ascii="Times New Roman" w:eastAsia="Times New Roman" w:hAnsi="Times New Roman" w:cs="Times New Roman"/>
          <w:b/>
          <w:sz w:val="28"/>
          <w:szCs w:val="28"/>
          <w:lang w:eastAsia="ro-RO"/>
        </w:rPr>
        <w:tab/>
      </w:r>
      <w:r w:rsidRPr="004231A1">
        <w:rPr>
          <w:rFonts w:ascii="Times New Roman" w:eastAsia="Times New Roman" w:hAnsi="Times New Roman" w:cs="Times New Roman"/>
          <w:sz w:val="28"/>
          <w:szCs w:val="28"/>
          <w:lang w:eastAsia="ro-RO"/>
        </w:rPr>
        <w:t>Pentru cheltuieli proprii de administrare ale fondului</w:t>
      </w:r>
      <w:r w:rsidRPr="00026832">
        <w:rPr>
          <w:rFonts w:ascii="Times New Roman" w:eastAsia="Times New Roman" w:hAnsi="Times New Roman" w:cs="Times New Roman"/>
          <w:sz w:val="28"/>
          <w:szCs w:val="28"/>
          <w:lang w:eastAsia="ro-RO"/>
        </w:rPr>
        <w:t>, angajamentele legale s-au intocmit cu respectarea prevederilor Legii nr.500/2002, OUG nr.34/2006 privind achizitiile publice si ale normelor sale de aplicare HG nr.925/2006, cu modificarile si completarile ulterioare.</w:t>
      </w:r>
    </w:p>
    <w:p w:rsidR="00026832" w:rsidRPr="00026832" w:rsidRDefault="00026832" w:rsidP="004231A1">
      <w:pPr>
        <w:spacing w:after="0" w:line="240" w:lineRule="auto"/>
        <w:ind w:right="-141"/>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In luna august, urmare adresei transmisa de CNAS cu nr P 6209/10.08.2016, cu privire la luarea unor masuri de imbunatatirea conditiilor de lucru ale salariatilor, de cresterea gradului de siguranta a accesului in cadrul institutiei, s-a propus si realizat implementarea unui sistem de securitate si antiefractie cu supraveghere video de identificare si acces al salariatilor. cu un cost total de 32.000  lei.</w:t>
      </w:r>
    </w:p>
    <w:p w:rsidR="00026832" w:rsidRPr="00026832" w:rsidRDefault="00026832" w:rsidP="004231A1">
      <w:pPr>
        <w:spacing w:after="0" w:line="240" w:lineRule="auto"/>
        <w:ind w:right="-141" w:firstLine="708"/>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Prin „ programul rabla 2016 ” s-a reusit innoirea parcului auto cu un autoturism Suzuki in val. de 600 mii lei</w:t>
      </w:r>
    </w:p>
    <w:p w:rsidR="00026832" w:rsidRPr="00026832" w:rsidRDefault="00026832" w:rsidP="004231A1">
      <w:pPr>
        <w:spacing w:after="0" w:line="240" w:lineRule="auto"/>
        <w:ind w:right="-141"/>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In ultimul trimestru al anului 2016 au fost efectuate lucrari de reparatii si renovare :</w:t>
      </w:r>
    </w:p>
    <w:p w:rsidR="00026832" w:rsidRPr="00026832" w:rsidRDefault="00026832" w:rsidP="004231A1">
      <w:pPr>
        <w:spacing w:after="0" w:line="240" w:lineRule="auto"/>
        <w:ind w:right="-283"/>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 reparatii sistem drenaj scurgeri pluviale acoperis sediu vechi in valoare de 21.962,92 lei.</w:t>
      </w:r>
    </w:p>
    <w:p w:rsidR="00026832" w:rsidRPr="00026832" w:rsidRDefault="00026832" w:rsidP="004231A1">
      <w:pPr>
        <w:spacing w:after="0" w:line="240" w:lineRule="auto"/>
        <w:ind w:right="-141"/>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 reparatii pardoseli parter sediu nou si etaj I sediu vechi in valoare de 46.500 lei.</w:t>
      </w:r>
    </w:p>
    <w:p w:rsidR="00026832" w:rsidRPr="00026832" w:rsidRDefault="00026832" w:rsidP="004231A1">
      <w:pPr>
        <w:spacing w:after="0" w:line="240" w:lineRule="auto"/>
        <w:ind w:right="-141"/>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 xml:space="preserve">Precum si achizitii obiecte de inventar:11 buc calculatoare in valoare de 19.597 lei, 6 buc multifunctionale in valoare de 4.113 lei, 14 buc instalatii aer conditionat in valoare 30.450 lei, precum si 52 buc scaune birou in valoare de 13.529 lei. </w:t>
      </w:r>
    </w:p>
    <w:p w:rsidR="00026832" w:rsidRPr="00026832" w:rsidRDefault="00026832" w:rsidP="004231A1">
      <w:pPr>
        <w:spacing w:after="0" w:line="240" w:lineRule="auto"/>
        <w:ind w:right="-141" w:firstLine="426"/>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In luna decembrie, s-a realizat reevaluarea patrimoniului, conform raportului de reevaluare inregistrat la CAS Olt sub nr 34131/28.12.2016, intocmit de evaluatori autorizati, si s-au constatat modificari ale valorilor bunurilor domeniului public al statului,dupa cum urmeaza:</w:t>
      </w:r>
    </w:p>
    <w:p w:rsidR="00026832" w:rsidRPr="00026832" w:rsidRDefault="00026832" w:rsidP="00384980">
      <w:pPr>
        <w:numPr>
          <w:ilvl w:val="0"/>
          <w:numId w:val="45"/>
        </w:numPr>
        <w:spacing w:after="0" w:line="240" w:lineRule="auto"/>
        <w:ind w:left="0" w:right="-141" w:firstLine="426"/>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Sediul vechi al CAS Olt inregistrat sub nr de inventar 62.542 –cod clasificatie 8.29.08 anexa 2 HG 894/27.10.2015 (de actualizare a anexei 31 HG 1705/2006), cu o valoare de 1.833.740 lei a fost reevaluat la suma de 1.419.612 lei;</w:t>
      </w:r>
    </w:p>
    <w:p w:rsidR="00026832" w:rsidRPr="00026832" w:rsidRDefault="00026832" w:rsidP="00384980">
      <w:pPr>
        <w:numPr>
          <w:ilvl w:val="0"/>
          <w:numId w:val="45"/>
        </w:numPr>
        <w:spacing w:after="0" w:line="240" w:lineRule="auto"/>
        <w:ind w:left="0" w:right="-141" w:firstLine="426"/>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Terenul sediului CAS Olt inregistrat sub nr de inventar 160.796 –cod clasificatie 8.29.08 anexa 3 HG 894/27.10.2015 (de actualizare a anexei 33 HG 1705/2006), cu o valoare de  761.439 lei a fost reevaluat la suma de 861.818 lei.</w:t>
      </w:r>
    </w:p>
    <w:p w:rsidR="00026832" w:rsidRPr="00026832" w:rsidRDefault="00026832" w:rsidP="004231A1">
      <w:pPr>
        <w:spacing w:after="0" w:line="240" w:lineRule="auto"/>
        <w:ind w:right="-141"/>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Solicitarea publicarii in monitorul oficial a fost solicitata prin adresa CAS Olt 4404 /24.02.2017, catre CNAS, in vederea efectuarii demersurilor necesare, demersuri care nu se fac decat prin intermediul ordonatorului principal de credite. S-a anexat in acest sens si o copie a ultimului MO 816/03.11.2015, a fiselor conturilor contabile cu noile valori inregistrate in contabilitate la 31.12.2016.</w:t>
      </w:r>
    </w:p>
    <w:p w:rsidR="00026832" w:rsidRPr="00026832" w:rsidRDefault="00026832" w:rsidP="004231A1">
      <w:pPr>
        <w:spacing w:after="0" w:line="240" w:lineRule="auto"/>
        <w:ind w:firstLine="708"/>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lastRenderedPageBreak/>
        <w:t>Totodata s-a asigurat distribuirea formularelor medicale cu regim special catre furnizorii de servicii medicale aflati in relatie contractuala cu CAS Olt, constand in:</w:t>
      </w:r>
    </w:p>
    <w:p w:rsidR="00026832" w:rsidRPr="00026832" w:rsidRDefault="00026832" w:rsidP="00026832">
      <w:pPr>
        <w:spacing w:after="0" w:line="240" w:lineRule="auto"/>
        <w:rPr>
          <w:rFonts w:ascii="Times New Roman" w:eastAsia="Times New Roman" w:hAnsi="Times New Roman" w:cs="Times New Roman"/>
          <w:color w:val="222222"/>
          <w:sz w:val="28"/>
          <w:szCs w:val="28"/>
          <w:lang w:val="en-US"/>
        </w:rPr>
      </w:pPr>
      <w:r w:rsidRPr="00026832">
        <w:rPr>
          <w:rFonts w:ascii="Times New Roman" w:eastAsia="Times New Roman" w:hAnsi="Times New Roman" w:cs="Times New Roman"/>
          <w:color w:val="222222"/>
          <w:sz w:val="28"/>
          <w:szCs w:val="28"/>
          <w:lang w:val="en-US"/>
        </w:rPr>
        <w:t xml:space="preserve">- </w:t>
      </w:r>
      <w:proofErr w:type="gramStart"/>
      <w:r w:rsidRPr="00026832">
        <w:rPr>
          <w:rFonts w:ascii="Times New Roman" w:eastAsia="Times New Roman" w:hAnsi="Times New Roman" w:cs="Times New Roman"/>
          <w:color w:val="222222"/>
          <w:sz w:val="28"/>
          <w:szCs w:val="28"/>
          <w:lang w:val="en-US"/>
        </w:rPr>
        <w:t>bilete</w:t>
      </w:r>
      <w:proofErr w:type="gramEnd"/>
      <w:r w:rsidRPr="00026832">
        <w:rPr>
          <w:rFonts w:ascii="Times New Roman" w:eastAsia="Times New Roman" w:hAnsi="Times New Roman" w:cs="Times New Roman"/>
          <w:color w:val="222222"/>
          <w:sz w:val="28"/>
          <w:szCs w:val="28"/>
          <w:lang w:val="en-US"/>
        </w:rPr>
        <w:t xml:space="preserve"> de trimitere  investigatii clinice                                  </w:t>
      </w:r>
      <w:r w:rsidRPr="00026832">
        <w:rPr>
          <w:rFonts w:ascii="Times New Roman" w:eastAsia="Times New Roman" w:hAnsi="Times New Roman" w:cs="Times New Roman"/>
          <w:color w:val="222222"/>
          <w:sz w:val="28"/>
          <w:szCs w:val="28"/>
          <w:shd w:val="clear" w:color="auto" w:fill="FFFFFF"/>
          <w:lang w:eastAsia="ro-RO"/>
        </w:rPr>
        <w:t>2.172   </w:t>
      </w:r>
    </w:p>
    <w:p w:rsidR="00026832" w:rsidRPr="00026832" w:rsidRDefault="00026832" w:rsidP="00026832">
      <w:pPr>
        <w:spacing w:after="0" w:line="240" w:lineRule="auto"/>
        <w:rPr>
          <w:rFonts w:ascii="Times New Roman" w:eastAsia="Times New Roman" w:hAnsi="Times New Roman" w:cs="Times New Roman"/>
          <w:color w:val="222222"/>
          <w:sz w:val="28"/>
          <w:szCs w:val="28"/>
          <w:lang w:val="en-US"/>
        </w:rPr>
      </w:pPr>
      <w:r w:rsidRPr="00026832">
        <w:rPr>
          <w:rFonts w:ascii="Times New Roman" w:eastAsia="Times New Roman" w:hAnsi="Times New Roman" w:cs="Times New Roman"/>
          <w:color w:val="222222"/>
          <w:sz w:val="28"/>
          <w:szCs w:val="28"/>
          <w:lang w:val="en-US"/>
        </w:rPr>
        <w:t xml:space="preserve">- </w:t>
      </w:r>
      <w:proofErr w:type="gramStart"/>
      <w:r w:rsidRPr="00026832">
        <w:rPr>
          <w:rFonts w:ascii="Times New Roman" w:eastAsia="Times New Roman" w:hAnsi="Times New Roman" w:cs="Times New Roman"/>
          <w:color w:val="222222"/>
          <w:sz w:val="28"/>
          <w:szCs w:val="28"/>
          <w:lang w:val="en-US"/>
        </w:rPr>
        <w:t>bilete</w:t>
      </w:r>
      <w:proofErr w:type="gramEnd"/>
      <w:r w:rsidRPr="00026832">
        <w:rPr>
          <w:rFonts w:ascii="Times New Roman" w:eastAsia="Times New Roman" w:hAnsi="Times New Roman" w:cs="Times New Roman"/>
          <w:color w:val="222222"/>
          <w:sz w:val="28"/>
          <w:szCs w:val="28"/>
          <w:lang w:val="en-US"/>
        </w:rPr>
        <w:t xml:space="preserve"> de trimitere investigatii paraclinice                             </w:t>
      </w:r>
      <w:r w:rsidRPr="00026832">
        <w:rPr>
          <w:rFonts w:ascii="Times New Roman" w:eastAsia="Times New Roman" w:hAnsi="Times New Roman" w:cs="Times New Roman"/>
          <w:color w:val="222222"/>
          <w:sz w:val="28"/>
          <w:szCs w:val="28"/>
          <w:shd w:val="clear" w:color="auto" w:fill="FFFFFF"/>
          <w:lang w:eastAsia="ro-RO"/>
        </w:rPr>
        <w:t>7.383   </w:t>
      </w:r>
    </w:p>
    <w:p w:rsidR="00026832" w:rsidRPr="00026832" w:rsidRDefault="00026832" w:rsidP="00026832">
      <w:pPr>
        <w:spacing w:after="0" w:line="240" w:lineRule="auto"/>
        <w:rPr>
          <w:rFonts w:ascii="Times New Roman" w:eastAsia="Times New Roman" w:hAnsi="Times New Roman" w:cs="Times New Roman"/>
          <w:color w:val="222222"/>
          <w:sz w:val="28"/>
          <w:szCs w:val="28"/>
          <w:lang w:val="en-US"/>
        </w:rPr>
      </w:pPr>
      <w:r w:rsidRPr="00026832">
        <w:rPr>
          <w:rFonts w:ascii="Times New Roman" w:eastAsia="Times New Roman" w:hAnsi="Times New Roman" w:cs="Times New Roman"/>
          <w:color w:val="222222"/>
          <w:sz w:val="28"/>
          <w:szCs w:val="28"/>
          <w:lang w:val="en-US"/>
        </w:rPr>
        <w:t xml:space="preserve">- </w:t>
      </w:r>
      <w:proofErr w:type="gramStart"/>
      <w:r w:rsidRPr="00026832">
        <w:rPr>
          <w:rFonts w:ascii="Times New Roman" w:eastAsia="Times New Roman" w:hAnsi="Times New Roman" w:cs="Times New Roman"/>
          <w:color w:val="222222"/>
          <w:sz w:val="28"/>
          <w:szCs w:val="28"/>
          <w:lang w:val="en-US"/>
        </w:rPr>
        <w:t>certificate</w:t>
      </w:r>
      <w:proofErr w:type="gramEnd"/>
      <w:r w:rsidRPr="00026832">
        <w:rPr>
          <w:rFonts w:ascii="Times New Roman" w:eastAsia="Times New Roman" w:hAnsi="Times New Roman" w:cs="Times New Roman"/>
          <w:color w:val="222222"/>
          <w:sz w:val="28"/>
          <w:szCs w:val="28"/>
          <w:lang w:val="en-US"/>
        </w:rPr>
        <w:t xml:space="preserve"> medicale                                                          </w:t>
      </w:r>
      <w:r w:rsidR="004231A1">
        <w:rPr>
          <w:rFonts w:ascii="Times New Roman" w:eastAsia="Times New Roman" w:hAnsi="Times New Roman" w:cs="Times New Roman"/>
          <w:color w:val="222222"/>
          <w:sz w:val="28"/>
          <w:szCs w:val="28"/>
          <w:lang w:val="en-US"/>
        </w:rPr>
        <w:t xml:space="preserve">    </w:t>
      </w:r>
      <w:r w:rsidRPr="00026832">
        <w:rPr>
          <w:rFonts w:ascii="Times New Roman" w:eastAsia="Times New Roman" w:hAnsi="Times New Roman" w:cs="Times New Roman"/>
          <w:color w:val="222222"/>
          <w:sz w:val="28"/>
          <w:szCs w:val="28"/>
          <w:lang w:val="en-US"/>
        </w:rPr>
        <w:t xml:space="preserve"> </w:t>
      </w:r>
      <w:r w:rsidRPr="00026832">
        <w:rPr>
          <w:rFonts w:ascii="Times New Roman" w:eastAsia="Times New Roman" w:hAnsi="Times New Roman" w:cs="Times New Roman"/>
          <w:color w:val="222222"/>
          <w:sz w:val="28"/>
          <w:szCs w:val="28"/>
          <w:shd w:val="clear" w:color="auto" w:fill="FFFFFF"/>
          <w:lang w:eastAsia="ro-RO"/>
        </w:rPr>
        <w:t>1.002</w:t>
      </w:r>
      <w:r w:rsidRPr="00026832">
        <w:rPr>
          <w:rFonts w:ascii="Times New Roman" w:eastAsia="Times New Roman" w:hAnsi="Times New Roman" w:cs="Times New Roman"/>
          <w:color w:val="222222"/>
          <w:sz w:val="28"/>
          <w:szCs w:val="28"/>
          <w:lang w:val="en-US"/>
        </w:rPr>
        <w:t xml:space="preserve">                     </w:t>
      </w:r>
    </w:p>
    <w:p w:rsidR="004231A1" w:rsidRPr="00812486" w:rsidRDefault="00026832" w:rsidP="00026832">
      <w:pPr>
        <w:spacing w:after="0" w:line="240" w:lineRule="auto"/>
        <w:rPr>
          <w:rFonts w:ascii="Times New Roman" w:eastAsia="Times New Roman" w:hAnsi="Times New Roman" w:cs="Times New Roman"/>
          <w:color w:val="222222"/>
          <w:sz w:val="28"/>
          <w:szCs w:val="28"/>
          <w:lang w:val="en-US"/>
        </w:rPr>
      </w:pPr>
      <w:r w:rsidRPr="00026832">
        <w:rPr>
          <w:rFonts w:ascii="Times New Roman" w:eastAsia="Times New Roman" w:hAnsi="Times New Roman" w:cs="Times New Roman"/>
          <w:color w:val="222222"/>
          <w:sz w:val="28"/>
          <w:szCs w:val="28"/>
          <w:lang w:val="en-US"/>
        </w:rPr>
        <w:t xml:space="preserve">- </w:t>
      </w:r>
      <w:proofErr w:type="gramStart"/>
      <w:r w:rsidRPr="00026832">
        <w:rPr>
          <w:rFonts w:ascii="Times New Roman" w:eastAsia="Times New Roman" w:hAnsi="Times New Roman" w:cs="Times New Roman"/>
          <w:color w:val="222222"/>
          <w:sz w:val="28"/>
          <w:szCs w:val="28"/>
          <w:lang w:val="en-US"/>
        </w:rPr>
        <w:t>bilete</w:t>
      </w:r>
      <w:proofErr w:type="gramEnd"/>
      <w:r w:rsidRPr="00026832">
        <w:rPr>
          <w:rFonts w:ascii="Times New Roman" w:eastAsia="Times New Roman" w:hAnsi="Times New Roman" w:cs="Times New Roman"/>
          <w:color w:val="222222"/>
          <w:sz w:val="28"/>
          <w:szCs w:val="28"/>
          <w:lang w:val="en-US"/>
        </w:rPr>
        <w:t xml:space="preserve"> de trimitere pt. investigatii CT/RMN                              485           </w:t>
      </w:r>
    </w:p>
    <w:p w:rsidR="004231A1" w:rsidRDefault="004231A1" w:rsidP="00026832">
      <w:pPr>
        <w:spacing w:after="0" w:line="240" w:lineRule="auto"/>
        <w:rPr>
          <w:rFonts w:ascii="Times New Roman" w:eastAsia="Times New Roman" w:hAnsi="Times New Roman" w:cs="Times New Roman"/>
          <w:b/>
          <w:sz w:val="28"/>
          <w:szCs w:val="28"/>
          <w:u w:val="single"/>
          <w:lang w:eastAsia="ro-RO"/>
        </w:rPr>
      </w:pPr>
    </w:p>
    <w:p w:rsidR="00E5229A" w:rsidRPr="00026832" w:rsidRDefault="00026832" w:rsidP="008D0E0D">
      <w:pPr>
        <w:spacing w:after="0" w:line="240" w:lineRule="auto"/>
        <w:ind w:firstLine="708"/>
        <w:rPr>
          <w:rFonts w:ascii="Times New Roman" w:eastAsia="Times New Roman" w:hAnsi="Times New Roman" w:cs="Times New Roman"/>
          <w:b/>
          <w:sz w:val="28"/>
          <w:szCs w:val="28"/>
          <w:u w:val="single"/>
          <w:lang w:eastAsia="ro-RO"/>
        </w:rPr>
      </w:pPr>
      <w:r w:rsidRPr="00026832">
        <w:rPr>
          <w:rFonts w:ascii="Times New Roman" w:eastAsia="Times New Roman" w:hAnsi="Times New Roman" w:cs="Times New Roman"/>
          <w:b/>
          <w:sz w:val="28"/>
          <w:szCs w:val="28"/>
          <w:u w:val="single"/>
          <w:lang w:eastAsia="ro-RO"/>
        </w:rPr>
        <w:t>Asistenta sociala - concedii si indemnizatii medicale</w:t>
      </w:r>
    </w:p>
    <w:p w:rsidR="00026832" w:rsidRPr="00026832" w:rsidRDefault="00026832" w:rsidP="00026832">
      <w:pPr>
        <w:spacing w:after="0" w:line="240" w:lineRule="auto"/>
        <w:jc w:val="both"/>
        <w:rPr>
          <w:rFonts w:ascii="Times New Roman" w:eastAsia="Times New Roman" w:hAnsi="Times New Roman" w:cs="Times New Roman"/>
          <w:sz w:val="28"/>
          <w:szCs w:val="28"/>
          <w:lang w:val="it-IT" w:eastAsia="ro-RO"/>
        </w:rPr>
      </w:pPr>
      <w:r w:rsidRPr="00026832">
        <w:rPr>
          <w:rFonts w:ascii="Times New Roman" w:eastAsia="Times New Roman" w:hAnsi="Times New Roman" w:cs="Times New Roman"/>
          <w:sz w:val="28"/>
          <w:szCs w:val="28"/>
          <w:lang w:eastAsia="ro-RO"/>
        </w:rPr>
        <w:tab/>
      </w:r>
      <w:r w:rsidRPr="00026832">
        <w:rPr>
          <w:rFonts w:ascii="Times New Roman" w:eastAsia="Times New Roman" w:hAnsi="Times New Roman" w:cs="Times New Roman"/>
          <w:sz w:val="28"/>
          <w:szCs w:val="28"/>
          <w:lang w:val="it-IT" w:eastAsia="ro-RO"/>
        </w:rPr>
        <w:t>Conform OUG nr.158/2005 si ale Ordinului 60/32/2006 privind concediile si indemnizatiile de asigurari sociale de sanatate, s-a organizat evidenta sumelor de restituit angajatorilor pe baza cererilor depuse de acestia lunar in cadrul compartimentului de concedii medicale.</w:t>
      </w:r>
    </w:p>
    <w:p w:rsidR="00026832" w:rsidRPr="00026832" w:rsidRDefault="00026832" w:rsidP="00026832">
      <w:pPr>
        <w:spacing w:after="0" w:line="240" w:lineRule="auto"/>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 xml:space="preserve"> In  cursul anului 2016 au fost depuse de catre angajatorii cu sediul social in judetul Olt un numar de 2.683 cereri de restituire indemnizatii medicale suportate din F.N.U.A.S.S., defalcat pe luni dupa cum urmeaza:</w:t>
      </w:r>
    </w:p>
    <w:p w:rsidR="00026832" w:rsidRPr="00026832" w:rsidRDefault="00812486" w:rsidP="00812486">
      <w:pPr>
        <w:spacing w:after="0" w:line="240" w:lineRule="auto"/>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w:t>
      </w:r>
      <w:r w:rsidRPr="00026832">
        <w:rPr>
          <w:rFonts w:ascii="Times New Roman" w:eastAsia="Times New Roman" w:hAnsi="Times New Roman" w:cs="Times New Roman"/>
          <w:sz w:val="28"/>
          <w:szCs w:val="28"/>
          <w:lang w:eastAsia="ro-RO"/>
        </w:rPr>
        <w:t>mii lei</w:t>
      </w:r>
    </w:p>
    <w:tbl>
      <w:tblPr>
        <w:tblW w:w="6804"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0"/>
        <w:gridCol w:w="2126"/>
      </w:tblGrid>
      <w:tr w:rsidR="00026832" w:rsidRPr="00026832" w:rsidTr="00812486">
        <w:trPr>
          <w:trHeight w:val="511"/>
        </w:trPr>
        <w:tc>
          <w:tcPr>
            <w:tcW w:w="2268" w:type="dxa"/>
            <w:shd w:val="clear" w:color="auto" w:fill="auto"/>
          </w:tcPr>
          <w:p w:rsidR="00026832" w:rsidRPr="004728DA" w:rsidRDefault="004231A1" w:rsidP="004231A1">
            <w:pPr>
              <w:spacing w:after="0" w:line="240" w:lineRule="auto"/>
              <w:jc w:val="center"/>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 xml:space="preserve">An 2016 </w:t>
            </w:r>
            <w:r w:rsidR="00026832" w:rsidRPr="004728DA">
              <w:rPr>
                <w:rFonts w:ascii="Times New Roman" w:eastAsia="Times New Roman" w:hAnsi="Times New Roman" w:cs="Times New Roman"/>
                <w:sz w:val="24"/>
                <w:szCs w:val="24"/>
                <w:lang w:eastAsia="ro-RO"/>
              </w:rPr>
              <w:t>Luna</w:t>
            </w:r>
          </w:p>
        </w:tc>
        <w:tc>
          <w:tcPr>
            <w:tcW w:w="2410" w:type="dxa"/>
            <w:shd w:val="clear" w:color="auto" w:fill="auto"/>
          </w:tcPr>
          <w:p w:rsidR="00026832" w:rsidRPr="004728DA" w:rsidRDefault="00026832" w:rsidP="00026832">
            <w:pPr>
              <w:spacing w:after="0" w:line="240" w:lineRule="auto"/>
              <w:jc w:val="center"/>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Numar de solicitari</w:t>
            </w:r>
          </w:p>
        </w:tc>
        <w:tc>
          <w:tcPr>
            <w:tcW w:w="2126" w:type="dxa"/>
            <w:shd w:val="clear" w:color="auto" w:fill="auto"/>
          </w:tcPr>
          <w:p w:rsidR="00026832" w:rsidRPr="004728DA" w:rsidRDefault="00026832" w:rsidP="00812486">
            <w:pPr>
              <w:spacing w:after="0" w:line="240" w:lineRule="auto"/>
              <w:jc w:val="center"/>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Suma</w:t>
            </w:r>
            <w:r w:rsidR="00812486" w:rsidRPr="004728DA">
              <w:rPr>
                <w:rFonts w:ascii="Times New Roman" w:eastAsia="Times New Roman" w:hAnsi="Times New Roman" w:cs="Times New Roman"/>
                <w:sz w:val="24"/>
                <w:szCs w:val="24"/>
                <w:lang w:eastAsia="ro-RO"/>
              </w:rPr>
              <w:t xml:space="preserve"> </w:t>
            </w:r>
            <w:r w:rsidRPr="004728DA">
              <w:rPr>
                <w:rFonts w:ascii="Times New Roman" w:eastAsia="Times New Roman" w:hAnsi="Times New Roman" w:cs="Times New Roman"/>
                <w:sz w:val="24"/>
                <w:szCs w:val="24"/>
                <w:lang w:eastAsia="ro-RO"/>
              </w:rPr>
              <w:t xml:space="preserve">solicitata  </w:t>
            </w:r>
          </w:p>
        </w:tc>
      </w:tr>
      <w:tr w:rsidR="00026832" w:rsidRPr="00026832" w:rsidTr="00812486">
        <w:tc>
          <w:tcPr>
            <w:tcW w:w="2268" w:type="dxa"/>
            <w:shd w:val="clear" w:color="auto" w:fill="auto"/>
            <w:vAlign w:val="bottom"/>
          </w:tcPr>
          <w:p w:rsidR="00026832" w:rsidRPr="004728DA" w:rsidRDefault="00026832" w:rsidP="00026832">
            <w:pPr>
              <w:spacing w:after="0" w:line="240" w:lineRule="auto"/>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Ianuarie</w:t>
            </w:r>
          </w:p>
        </w:tc>
        <w:tc>
          <w:tcPr>
            <w:tcW w:w="2410" w:type="dxa"/>
            <w:shd w:val="clear" w:color="auto" w:fill="auto"/>
            <w:vAlign w:val="bottom"/>
          </w:tcPr>
          <w:p w:rsidR="00026832" w:rsidRPr="004728DA" w:rsidRDefault="00026832" w:rsidP="00812486">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227</w:t>
            </w:r>
          </w:p>
        </w:tc>
        <w:tc>
          <w:tcPr>
            <w:tcW w:w="2126" w:type="dxa"/>
            <w:shd w:val="clear" w:color="auto" w:fill="auto"/>
            <w:vAlign w:val="bottom"/>
          </w:tcPr>
          <w:p w:rsidR="00026832" w:rsidRPr="004728DA" w:rsidRDefault="00026832" w:rsidP="00812486">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588,70</w:t>
            </w:r>
          </w:p>
        </w:tc>
      </w:tr>
      <w:tr w:rsidR="00026832" w:rsidRPr="00026832" w:rsidTr="00812486">
        <w:tc>
          <w:tcPr>
            <w:tcW w:w="2268" w:type="dxa"/>
            <w:shd w:val="clear" w:color="auto" w:fill="auto"/>
            <w:vAlign w:val="bottom"/>
          </w:tcPr>
          <w:p w:rsidR="00026832" w:rsidRPr="004728DA" w:rsidRDefault="00026832" w:rsidP="00026832">
            <w:pPr>
              <w:spacing w:after="0" w:line="240" w:lineRule="auto"/>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Februarie</w:t>
            </w:r>
          </w:p>
        </w:tc>
        <w:tc>
          <w:tcPr>
            <w:tcW w:w="2410" w:type="dxa"/>
            <w:shd w:val="clear" w:color="auto" w:fill="auto"/>
            <w:vAlign w:val="bottom"/>
          </w:tcPr>
          <w:p w:rsidR="00026832" w:rsidRPr="004728DA" w:rsidRDefault="00026832" w:rsidP="00812486">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209</w:t>
            </w:r>
          </w:p>
        </w:tc>
        <w:tc>
          <w:tcPr>
            <w:tcW w:w="2126" w:type="dxa"/>
            <w:shd w:val="clear" w:color="auto" w:fill="auto"/>
            <w:vAlign w:val="bottom"/>
          </w:tcPr>
          <w:p w:rsidR="00026832" w:rsidRPr="004728DA" w:rsidRDefault="00026832" w:rsidP="00812486">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633,72</w:t>
            </w:r>
          </w:p>
        </w:tc>
      </w:tr>
      <w:tr w:rsidR="00026832" w:rsidRPr="00026832" w:rsidTr="00812486">
        <w:tc>
          <w:tcPr>
            <w:tcW w:w="2268" w:type="dxa"/>
            <w:shd w:val="clear" w:color="auto" w:fill="auto"/>
            <w:vAlign w:val="bottom"/>
          </w:tcPr>
          <w:p w:rsidR="00026832" w:rsidRPr="004728DA" w:rsidRDefault="00026832" w:rsidP="00026832">
            <w:pPr>
              <w:spacing w:after="0" w:line="240" w:lineRule="auto"/>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Martie</w:t>
            </w:r>
          </w:p>
        </w:tc>
        <w:tc>
          <w:tcPr>
            <w:tcW w:w="2410" w:type="dxa"/>
            <w:shd w:val="clear" w:color="auto" w:fill="auto"/>
            <w:vAlign w:val="bottom"/>
          </w:tcPr>
          <w:p w:rsidR="00026832" w:rsidRPr="004728DA" w:rsidRDefault="00026832" w:rsidP="00812486">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260</w:t>
            </w:r>
          </w:p>
        </w:tc>
        <w:tc>
          <w:tcPr>
            <w:tcW w:w="2126" w:type="dxa"/>
            <w:shd w:val="clear" w:color="auto" w:fill="auto"/>
            <w:vAlign w:val="bottom"/>
          </w:tcPr>
          <w:p w:rsidR="00026832" w:rsidRPr="004728DA" w:rsidRDefault="00026832" w:rsidP="00812486">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590,44</w:t>
            </w:r>
          </w:p>
        </w:tc>
      </w:tr>
      <w:tr w:rsidR="00026832" w:rsidRPr="00026832" w:rsidTr="00812486">
        <w:tc>
          <w:tcPr>
            <w:tcW w:w="2268" w:type="dxa"/>
            <w:shd w:val="clear" w:color="auto" w:fill="auto"/>
            <w:vAlign w:val="bottom"/>
          </w:tcPr>
          <w:p w:rsidR="00026832" w:rsidRPr="004728DA" w:rsidRDefault="00026832" w:rsidP="00026832">
            <w:pPr>
              <w:spacing w:after="0" w:line="240" w:lineRule="auto"/>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Aprilie</w:t>
            </w:r>
          </w:p>
        </w:tc>
        <w:tc>
          <w:tcPr>
            <w:tcW w:w="2410" w:type="dxa"/>
            <w:shd w:val="clear" w:color="auto" w:fill="auto"/>
            <w:vAlign w:val="bottom"/>
          </w:tcPr>
          <w:p w:rsidR="00026832" w:rsidRPr="004728DA" w:rsidRDefault="00026832" w:rsidP="00812486">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208</w:t>
            </w:r>
          </w:p>
        </w:tc>
        <w:tc>
          <w:tcPr>
            <w:tcW w:w="2126" w:type="dxa"/>
            <w:shd w:val="clear" w:color="auto" w:fill="auto"/>
            <w:vAlign w:val="bottom"/>
          </w:tcPr>
          <w:p w:rsidR="00026832" w:rsidRPr="004728DA" w:rsidRDefault="00026832" w:rsidP="00812486">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464,99</w:t>
            </w:r>
          </w:p>
        </w:tc>
      </w:tr>
      <w:tr w:rsidR="00026832" w:rsidRPr="00026832" w:rsidTr="00812486">
        <w:tc>
          <w:tcPr>
            <w:tcW w:w="2268" w:type="dxa"/>
            <w:shd w:val="clear" w:color="auto" w:fill="auto"/>
            <w:vAlign w:val="bottom"/>
          </w:tcPr>
          <w:p w:rsidR="00026832" w:rsidRPr="004728DA" w:rsidRDefault="00026832" w:rsidP="00026832">
            <w:pPr>
              <w:spacing w:after="0" w:line="240" w:lineRule="auto"/>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Mai</w:t>
            </w:r>
          </w:p>
        </w:tc>
        <w:tc>
          <w:tcPr>
            <w:tcW w:w="2410" w:type="dxa"/>
            <w:shd w:val="clear" w:color="auto" w:fill="auto"/>
            <w:vAlign w:val="bottom"/>
          </w:tcPr>
          <w:p w:rsidR="00026832" w:rsidRPr="004728DA" w:rsidRDefault="00026832" w:rsidP="00812486">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237</w:t>
            </w:r>
          </w:p>
        </w:tc>
        <w:tc>
          <w:tcPr>
            <w:tcW w:w="2126" w:type="dxa"/>
            <w:shd w:val="clear" w:color="auto" w:fill="auto"/>
            <w:vAlign w:val="bottom"/>
          </w:tcPr>
          <w:p w:rsidR="00026832" w:rsidRPr="004728DA" w:rsidRDefault="00026832" w:rsidP="00812486">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702,82</w:t>
            </w:r>
          </w:p>
        </w:tc>
      </w:tr>
      <w:tr w:rsidR="00026832" w:rsidRPr="00026832" w:rsidTr="00812486">
        <w:tc>
          <w:tcPr>
            <w:tcW w:w="2268" w:type="dxa"/>
            <w:shd w:val="clear" w:color="auto" w:fill="auto"/>
            <w:vAlign w:val="bottom"/>
          </w:tcPr>
          <w:p w:rsidR="00026832" w:rsidRPr="004728DA" w:rsidRDefault="00026832" w:rsidP="00026832">
            <w:pPr>
              <w:spacing w:after="0" w:line="240" w:lineRule="auto"/>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Iunie</w:t>
            </w:r>
          </w:p>
        </w:tc>
        <w:tc>
          <w:tcPr>
            <w:tcW w:w="2410" w:type="dxa"/>
            <w:shd w:val="clear" w:color="auto" w:fill="auto"/>
            <w:vAlign w:val="bottom"/>
          </w:tcPr>
          <w:p w:rsidR="00026832" w:rsidRPr="004728DA" w:rsidRDefault="00026832" w:rsidP="00812486">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196</w:t>
            </w:r>
          </w:p>
        </w:tc>
        <w:tc>
          <w:tcPr>
            <w:tcW w:w="2126" w:type="dxa"/>
            <w:shd w:val="clear" w:color="auto" w:fill="auto"/>
            <w:vAlign w:val="bottom"/>
          </w:tcPr>
          <w:p w:rsidR="00026832" w:rsidRPr="004728DA" w:rsidRDefault="00026832" w:rsidP="00812486">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575,39</w:t>
            </w:r>
          </w:p>
        </w:tc>
      </w:tr>
      <w:tr w:rsidR="00026832" w:rsidRPr="00026832" w:rsidTr="00812486">
        <w:tc>
          <w:tcPr>
            <w:tcW w:w="2268" w:type="dxa"/>
            <w:shd w:val="clear" w:color="auto" w:fill="auto"/>
            <w:vAlign w:val="bottom"/>
          </w:tcPr>
          <w:p w:rsidR="00026832" w:rsidRPr="004728DA" w:rsidRDefault="00026832" w:rsidP="00026832">
            <w:pPr>
              <w:spacing w:after="0" w:line="240" w:lineRule="auto"/>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Iulie</w:t>
            </w:r>
          </w:p>
        </w:tc>
        <w:tc>
          <w:tcPr>
            <w:tcW w:w="2410" w:type="dxa"/>
            <w:shd w:val="clear" w:color="auto" w:fill="auto"/>
            <w:vAlign w:val="bottom"/>
          </w:tcPr>
          <w:p w:rsidR="00026832" w:rsidRPr="004728DA" w:rsidRDefault="00026832" w:rsidP="00812486">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198</w:t>
            </w:r>
          </w:p>
        </w:tc>
        <w:tc>
          <w:tcPr>
            <w:tcW w:w="2126" w:type="dxa"/>
            <w:shd w:val="clear" w:color="auto" w:fill="auto"/>
            <w:vAlign w:val="bottom"/>
          </w:tcPr>
          <w:p w:rsidR="00026832" w:rsidRPr="004728DA" w:rsidRDefault="00026832" w:rsidP="00812486">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576,49</w:t>
            </w:r>
          </w:p>
        </w:tc>
      </w:tr>
      <w:tr w:rsidR="00026832" w:rsidRPr="00026832" w:rsidTr="00812486">
        <w:tc>
          <w:tcPr>
            <w:tcW w:w="2268" w:type="dxa"/>
            <w:shd w:val="clear" w:color="auto" w:fill="auto"/>
            <w:vAlign w:val="bottom"/>
          </w:tcPr>
          <w:p w:rsidR="00026832" w:rsidRPr="004728DA" w:rsidRDefault="00026832" w:rsidP="00026832">
            <w:pPr>
              <w:spacing w:after="0" w:line="240" w:lineRule="auto"/>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August</w:t>
            </w:r>
          </w:p>
        </w:tc>
        <w:tc>
          <w:tcPr>
            <w:tcW w:w="2410" w:type="dxa"/>
            <w:shd w:val="clear" w:color="auto" w:fill="auto"/>
            <w:vAlign w:val="bottom"/>
          </w:tcPr>
          <w:p w:rsidR="00026832" w:rsidRPr="004728DA" w:rsidRDefault="00026832" w:rsidP="00812486">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204</w:t>
            </w:r>
          </w:p>
        </w:tc>
        <w:tc>
          <w:tcPr>
            <w:tcW w:w="2126" w:type="dxa"/>
            <w:shd w:val="clear" w:color="auto" w:fill="auto"/>
            <w:vAlign w:val="bottom"/>
          </w:tcPr>
          <w:p w:rsidR="00026832" w:rsidRPr="004728DA" w:rsidRDefault="00026832" w:rsidP="00812486">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492,25</w:t>
            </w:r>
          </w:p>
        </w:tc>
      </w:tr>
      <w:tr w:rsidR="00026832" w:rsidRPr="00026832" w:rsidTr="00812486">
        <w:tc>
          <w:tcPr>
            <w:tcW w:w="2268" w:type="dxa"/>
            <w:shd w:val="clear" w:color="auto" w:fill="auto"/>
            <w:vAlign w:val="bottom"/>
          </w:tcPr>
          <w:p w:rsidR="00026832" w:rsidRPr="004728DA" w:rsidRDefault="00026832" w:rsidP="00026832">
            <w:pPr>
              <w:spacing w:after="0" w:line="240" w:lineRule="auto"/>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Septembrie</w:t>
            </w:r>
          </w:p>
        </w:tc>
        <w:tc>
          <w:tcPr>
            <w:tcW w:w="2410" w:type="dxa"/>
            <w:shd w:val="clear" w:color="auto" w:fill="auto"/>
            <w:vAlign w:val="bottom"/>
          </w:tcPr>
          <w:p w:rsidR="00026832" w:rsidRPr="004728DA" w:rsidRDefault="00026832" w:rsidP="00812486">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227</w:t>
            </w:r>
          </w:p>
        </w:tc>
        <w:tc>
          <w:tcPr>
            <w:tcW w:w="2126" w:type="dxa"/>
            <w:shd w:val="clear" w:color="auto" w:fill="auto"/>
            <w:vAlign w:val="bottom"/>
          </w:tcPr>
          <w:p w:rsidR="00026832" w:rsidRPr="004728DA" w:rsidRDefault="00026832" w:rsidP="00812486">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775,88</w:t>
            </w:r>
          </w:p>
        </w:tc>
      </w:tr>
      <w:tr w:rsidR="00026832" w:rsidRPr="00026832" w:rsidTr="00812486">
        <w:tc>
          <w:tcPr>
            <w:tcW w:w="2268" w:type="dxa"/>
            <w:shd w:val="clear" w:color="auto" w:fill="auto"/>
            <w:vAlign w:val="bottom"/>
          </w:tcPr>
          <w:p w:rsidR="00026832" w:rsidRPr="004728DA" w:rsidRDefault="00026832" w:rsidP="00026832">
            <w:pPr>
              <w:spacing w:after="0" w:line="240" w:lineRule="auto"/>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Octombrie</w:t>
            </w:r>
          </w:p>
        </w:tc>
        <w:tc>
          <w:tcPr>
            <w:tcW w:w="2410" w:type="dxa"/>
            <w:shd w:val="clear" w:color="auto" w:fill="auto"/>
            <w:vAlign w:val="bottom"/>
          </w:tcPr>
          <w:p w:rsidR="00026832" w:rsidRPr="004728DA" w:rsidRDefault="00026832" w:rsidP="00812486">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215</w:t>
            </w:r>
          </w:p>
        </w:tc>
        <w:tc>
          <w:tcPr>
            <w:tcW w:w="2126" w:type="dxa"/>
            <w:shd w:val="clear" w:color="auto" w:fill="auto"/>
            <w:vAlign w:val="bottom"/>
          </w:tcPr>
          <w:p w:rsidR="00026832" w:rsidRPr="004728DA" w:rsidRDefault="00026832" w:rsidP="00812486">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663,09</w:t>
            </w:r>
          </w:p>
        </w:tc>
      </w:tr>
      <w:tr w:rsidR="00026832" w:rsidRPr="00026832" w:rsidTr="00812486">
        <w:tc>
          <w:tcPr>
            <w:tcW w:w="2268" w:type="dxa"/>
            <w:shd w:val="clear" w:color="auto" w:fill="auto"/>
            <w:vAlign w:val="bottom"/>
          </w:tcPr>
          <w:p w:rsidR="00026832" w:rsidRPr="004728DA" w:rsidRDefault="00026832" w:rsidP="00026832">
            <w:pPr>
              <w:spacing w:after="0" w:line="240" w:lineRule="auto"/>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Noiembrie</w:t>
            </w:r>
          </w:p>
        </w:tc>
        <w:tc>
          <w:tcPr>
            <w:tcW w:w="2410" w:type="dxa"/>
            <w:shd w:val="clear" w:color="auto" w:fill="auto"/>
            <w:vAlign w:val="bottom"/>
          </w:tcPr>
          <w:p w:rsidR="00026832" w:rsidRPr="004728DA" w:rsidRDefault="00026832" w:rsidP="00812486">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267</w:t>
            </w:r>
          </w:p>
        </w:tc>
        <w:tc>
          <w:tcPr>
            <w:tcW w:w="2126" w:type="dxa"/>
            <w:shd w:val="clear" w:color="auto" w:fill="auto"/>
            <w:vAlign w:val="bottom"/>
          </w:tcPr>
          <w:p w:rsidR="00026832" w:rsidRPr="004728DA" w:rsidRDefault="00026832" w:rsidP="00812486">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793,58</w:t>
            </w:r>
          </w:p>
        </w:tc>
      </w:tr>
      <w:tr w:rsidR="00026832" w:rsidRPr="00026832" w:rsidTr="00812486">
        <w:tc>
          <w:tcPr>
            <w:tcW w:w="2268" w:type="dxa"/>
            <w:shd w:val="clear" w:color="auto" w:fill="auto"/>
            <w:vAlign w:val="bottom"/>
          </w:tcPr>
          <w:p w:rsidR="00026832" w:rsidRPr="004728DA" w:rsidRDefault="00026832" w:rsidP="00026832">
            <w:pPr>
              <w:spacing w:after="0" w:line="240" w:lineRule="auto"/>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Decembrie</w:t>
            </w:r>
          </w:p>
        </w:tc>
        <w:tc>
          <w:tcPr>
            <w:tcW w:w="2410" w:type="dxa"/>
            <w:shd w:val="clear" w:color="auto" w:fill="auto"/>
            <w:vAlign w:val="bottom"/>
          </w:tcPr>
          <w:p w:rsidR="00026832" w:rsidRPr="004728DA" w:rsidRDefault="00026832" w:rsidP="00812486">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235</w:t>
            </w:r>
          </w:p>
        </w:tc>
        <w:tc>
          <w:tcPr>
            <w:tcW w:w="2126" w:type="dxa"/>
            <w:shd w:val="clear" w:color="auto" w:fill="auto"/>
            <w:vAlign w:val="bottom"/>
          </w:tcPr>
          <w:p w:rsidR="00026832" w:rsidRPr="004728DA" w:rsidRDefault="00026832" w:rsidP="00812486">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726,59</w:t>
            </w:r>
          </w:p>
        </w:tc>
      </w:tr>
      <w:tr w:rsidR="00026832" w:rsidRPr="00026832" w:rsidTr="00812486">
        <w:tc>
          <w:tcPr>
            <w:tcW w:w="2268" w:type="dxa"/>
            <w:shd w:val="clear" w:color="auto" w:fill="auto"/>
            <w:vAlign w:val="bottom"/>
          </w:tcPr>
          <w:p w:rsidR="00026832" w:rsidRPr="004728DA" w:rsidRDefault="00026832" w:rsidP="00026832">
            <w:pPr>
              <w:spacing w:after="0" w:line="240" w:lineRule="auto"/>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Total</w:t>
            </w:r>
          </w:p>
        </w:tc>
        <w:tc>
          <w:tcPr>
            <w:tcW w:w="2410" w:type="dxa"/>
            <w:shd w:val="clear" w:color="auto" w:fill="auto"/>
            <w:vAlign w:val="bottom"/>
          </w:tcPr>
          <w:p w:rsidR="00026832" w:rsidRPr="004728DA" w:rsidRDefault="00026832" w:rsidP="00812486">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2.683</w:t>
            </w:r>
          </w:p>
        </w:tc>
        <w:tc>
          <w:tcPr>
            <w:tcW w:w="2126" w:type="dxa"/>
            <w:shd w:val="clear" w:color="auto" w:fill="auto"/>
            <w:vAlign w:val="bottom"/>
          </w:tcPr>
          <w:p w:rsidR="00026832" w:rsidRPr="004728DA" w:rsidRDefault="00026832" w:rsidP="00812486">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7.583,94</w:t>
            </w:r>
          </w:p>
        </w:tc>
      </w:tr>
    </w:tbl>
    <w:p w:rsidR="00026832" w:rsidRPr="00026832" w:rsidRDefault="004728DA" w:rsidP="00026832">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w:t>
      </w:r>
      <w:r w:rsidR="00026832" w:rsidRPr="00026832">
        <w:rPr>
          <w:rFonts w:ascii="Times New Roman" w:eastAsia="Times New Roman" w:hAnsi="Times New Roman" w:cs="Times New Roman"/>
          <w:sz w:val="28"/>
          <w:szCs w:val="28"/>
          <w:lang w:eastAsia="ro-RO"/>
        </w:rPr>
        <w:t xml:space="preserve"> </w:t>
      </w:r>
      <w:r w:rsidR="004231A1">
        <w:rPr>
          <w:rFonts w:ascii="Times New Roman" w:eastAsia="Times New Roman" w:hAnsi="Times New Roman" w:cs="Times New Roman"/>
          <w:sz w:val="28"/>
          <w:szCs w:val="28"/>
          <w:lang w:eastAsia="ro-RO"/>
        </w:rPr>
        <w:tab/>
      </w:r>
      <w:r w:rsidR="00026832" w:rsidRPr="00026832">
        <w:rPr>
          <w:rFonts w:ascii="Times New Roman" w:eastAsia="Times New Roman" w:hAnsi="Times New Roman" w:cs="Times New Roman"/>
          <w:sz w:val="28"/>
          <w:szCs w:val="28"/>
          <w:lang w:eastAsia="ro-RO"/>
        </w:rPr>
        <w:t xml:space="preserve"> Din totalul dosarelor de restituire indemnizatii de asigurari sociale de sanatate, inregistrate de catre angajatori in cursul anului 2016 la CAS Olt, precum si  din cele aflate in curs de solutionare, aferente anilor precedenti, au fost onorate la plata un numar de 2.405 dosare, conform situatiei platilor efectuate pana la 31.12. 2016:</w:t>
      </w:r>
    </w:p>
    <w:p w:rsidR="00026832" w:rsidRPr="00026832" w:rsidRDefault="004728DA" w:rsidP="00026832">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w:t>
      </w:r>
      <w:r w:rsidRPr="00026832">
        <w:rPr>
          <w:rFonts w:ascii="Times New Roman" w:eastAsia="Times New Roman" w:hAnsi="Times New Roman" w:cs="Times New Roman"/>
          <w:sz w:val="28"/>
          <w:szCs w:val="28"/>
          <w:lang w:eastAsia="ro-RO"/>
        </w:rPr>
        <w:t>mii lei</w:t>
      </w:r>
    </w:p>
    <w:tbl>
      <w:tblPr>
        <w:tblW w:w="7088"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976"/>
        <w:gridCol w:w="1985"/>
      </w:tblGrid>
      <w:tr w:rsidR="00026832" w:rsidRPr="00026832" w:rsidTr="004728DA">
        <w:tc>
          <w:tcPr>
            <w:tcW w:w="2127" w:type="dxa"/>
            <w:shd w:val="clear" w:color="auto" w:fill="auto"/>
          </w:tcPr>
          <w:p w:rsidR="00026832" w:rsidRPr="004728DA" w:rsidRDefault="004231A1" w:rsidP="00026832">
            <w:pPr>
              <w:spacing w:after="0" w:line="240" w:lineRule="auto"/>
              <w:jc w:val="center"/>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An 2016</w:t>
            </w:r>
            <w:r w:rsidR="004728DA" w:rsidRPr="004728DA">
              <w:rPr>
                <w:rFonts w:ascii="Times New Roman" w:eastAsia="Times New Roman" w:hAnsi="Times New Roman" w:cs="Times New Roman"/>
                <w:sz w:val="24"/>
                <w:szCs w:val="24"/>
                <w:lang w:eastAsia="ro-RO"/>
              </w:rPr>
              <w:t>/</w:t>
            </w:r>
            <w:r w:rsidRPr="004728DA">
              <w:rPr>
                <w:rFonts w:ascii="Times New Roman" w:eastAsia="Times New Roman" w:hAnsi="Times New Roman" w:cs="Times New Roman"/>
                <w:sz w:val="24"/>
                <w:szCs w:val="24"/>
                <w:lang w:eastAsia="ro-RO"/>
              </w:rPr>
              <w:t xml:space="preserve"> Luna</w:t>
            </w:r>
          </w:p>
        </w:tc>
        <w:tc>
          <w:tcPr>
            <w:tcW w:w="2976" w:type="dxa"/>
            <w:shd w:val="clear" w:color="auto" w:fill="auto"/>
          </w:tcPr>
          <w:p w:rsidR="00026832" w:rsidRPr="004728DA" w:rsidRDefault="00026832" w:rsidP="00026832">
            <w:pPr>
              <w:spacing w:after="0" w:line="240" w:lineRule="auto"/>
              <w:jc w:val="center"/>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Nr</w:t>
            </w:r>
            <w:r w:rsidR="004231A1" w:rsidRPr="004728DA">
              <w:rPr>
                <w:rFonts w:ascii="Times New Roman" w:eastAsia="Times New Roman" w:hAnsi="Times New Roman" w:cs="Times New Roman"/>
                <w:sz w:val="24"/>
                <w:szCs w:val="24"/>
                <w:lang w:eastAsia="ro-RO"/>
              </w:rPr>
              <w:t>.</w:t>
            </w:r>
            <w:r w:rsidRPr="004728DA">
              <w:rPr>
                <w:rFonts w:ascii="Times New Roman" w:eastAsia="Times New Roman" w:hAnsi="Times New Roman" w:cs="Times New Roman"/>
                <w:sz w:val="24"/>
                <w:szCs w:val="24"/>
                <w:lang w:eastAsia="ro-RO"/>
              </w:rPr>
              <w:t xml:space="preserve"> solicitari platite</w:t>
            </w:r>
          </w:p>
        </w:tc>
        <w:tc>
          <w:tcPr>
            <w:tcW w:w="1985" w:type="dxa"/>
            <w:shd w:val="clear" w:color="auto" w:fill="auto"/>
          </w:tcPr>
          <w:p w:rsidR="00026832" w:rsidRPr="004728DA" w:rsidRDefault="00026832" w:rsidP="004728DA">
            <w:pPr>
              <w:spacing w:after="0" w:line="240" w:lineRule="auto"/>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 xml:space="preserve">Suma </w:t>
            </w:r>
            <w:r w:rsidR="004728DA" w:rsidRPr="004728DA">
              <w:rPr>
                <w:rFonts w:ascii="Times New Roman" w:eastAsia="Times New Roman" w:hAnsi="Times New Roman" w:cs="Times New Roman"/>
                <w:sz w:val="24"/>
                <w:szCs w:val="24"/>
                <w:lang w:eastAsia="ro-RO"/>
              </w:rPr>
              <w:t xml:space="preserve">platita             </w:t>
            </w:r>
            <w:r w:rsidRPr="004728DA">
              <w:rPr>
                <w:rFonts w:ascii="Times New Roman" w:eastAsia="Times New Roman" w:hAnsi="Times New Roman" w:cs="Times New Roman"/>
                <w:sz w:val="24"/>
                <w:szCs w:val="24"/>
                <w:lang w:eastAsia="ro-RO"/>
              </w:rPr>
              <w:t xml:space="preserve"> </w:t>
            </w:r>
          </w:p>
        </w:tc>
      </w:tr>
      <w:tr w:rsidR="00026832" w:rsidRPr="00026832" w:rsidTr="004728DA">
        <w:tc>
          <w:tcPr>
            <w:tcW w:w="2127" w:type="dxa"/>
            <w:shd w:val="clear" w:color="auto" w:fill="auto"/>
            <w:vAlign w:val="bottom"/>
          </w:tcPr>
          <w:p w:rsidR="00026832" w:rsidRPr="004728DA" w:rsidRDefault="00026832" w:rsidP="00026832">
            <w:pPr>
              <w:spacing w:after="0" w:line="240" w:lineRule="auto"/>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Ianuarie</w:t>
            </w:r>
          </w:p>
        </w:tc>
        <w:tc>
          <w:tcPr>
            <w:tcW w:w="2976" w:type="dxa"/>
            <w:shd w:val="clear" w:color="auto" w:fill="auto"/>
            <w:vAlign w:val="bottom"/>
          </w:tcPr>
          <w:p w:rsidR="00026832" w:rsidRPr="004728DA" w:rsidRDefault="00026832" w:rsidP="004728DA">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220</w:t>
            </w:r>
          </w:p>
        </w:tc>
        <w:tc>
          <w:tcPr>
            <w:tcW w:w="1985" w:type="dxa"/>
            <w:shd w:val="clear" w:color="auto" w:fill="auto"/>
            <w:vAlign w:val="bottom"/>
          </w:tcPr>
          <w:p w:rsidR="00026832" w:rsidRPr="004728DA" w:rsidRDefault="00026832" w:rsidP="004728DA">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574,12</w:t>
            </w:r>
          </w:p>
        </w:tc>
      </w:tr>
      <w:tr w:rsidR="00026832" w:rsidRPr="00026832" w:rsidTr="004728DA">
        <w:tc>
          <w:tcPr>
            <w:tcW w:w="2127" w:type="dxa"/>
            <w:shd w:val="clear" w:color="auto" w:fill="auto"/>
            <w:vAlign w:val="bottom"/>
          </w:tcPr>
          <w:p w:rsidR="00026832" w:rsidRPr="004728DA" w:rsidRDefault="00026832" w:rsidP="00026832">
            <w:pPr>
              <w:spacing w:after="0" w:line="240" w:lineRule="auto"/>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Februarie</w:t>
            </w:r>
          </w:p>
        </w:tc>
        <w:tc>
          <w:tcPr>
            <w:tcW w:w="2976" w:type="dxa"/>
            <w:shd w:val="clear" w:color="auto" w:fill="auto"/>
            <w:vAlign w:val="bottom"/>
          </w:tcPr>
          <w:p w:rsidR="00026832" w:rsidRPr="004728DA" w:rsidRDefault="00026832" w:rsidP="004728DA">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158</w:t>
            </w:r>
          </w:p>
        </w:tc>
        <w:tc>
          <w:tcPr>
            <w:tcW w:w="1985" w:type="dxa"/>
            <w:shd w:val="clear" w:color="auto" w:fill="auto"/>
            <w:vAlign w:val="bottom"/>
          </w:tcPr>
          <w:p w:rsidR="00026832" w:rsidRPr="004728DA" w:rsidRDefault="00026832" w:rsidP="004728DA">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580,77</w:t>
            </w:r>
          </w:p>
        </w:tc>
      </w:tr>
      <w:tr w:rsidR="00026832" w:rsidRPr="00026832" w:rsidTr="004728DA">
        <w:tc>
          <w:tcPr>
            <w:tcW w:w="2127" w:type="dxa"/>
            <w:shd w:val="clear" w:color="auto" w:fill="auto"/>
            <w:vAlign w:val="bottom"/>
          </w:tcPr>
          <w:p w:rsidR="00026832" w:rsidRPr="004728DA" w:rsidRDefault="00026832" w:rsidP="00026832">
            <w:pPr>
              <w:spacing w:after="0" w:line="240" w:lineRule="auto"/>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Martie</w:t>
            </w:r>
          </w:p>
        </w:tc>
        <w:tc>
          <w:tcPr>
            <w:tcW w:w="2976" w:type="dxa"/>
            <w:shd w:val="clear" w:color="auto" w:fill="auto"/>
            <w:vAlign w:val="bottom"/>
          </w:tcPr>
          <w:p w:rsidR="00026832" w:rsidRPr="004728DA" w:rsidRDefault="00026832" w:rsidP="004728DA">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90</w:t>
            </w:r>
          </w:p>
        </w:tc>
        <w:tc>
          <w:tcPr>
            <w:tcW w:w="1985" w:type="dxa"/>
            <w:shd w:val="clear" w:color="auto" w:fill="auto"/>
            <w:vAlign w:val="bottom"/>
          </w:tcPr>
          <w:p w:rsidR="00026832" w:rsidRPr="004728DA" w:rsidRDefault="00026832" w:rsidP="004728DA">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251,59</w:t>
            </w:r>
          </w:p>
        </w:tc>
      </w:tr>
      <w:tr w:rsidR="00026832" w:rsidRPr="00026832" w:rsidTr="004728DA">
        <w:tc>
          <w:tcPr>
            <w:tcW w:w="2127" w:type="dxa"/>
            <w:shd w:val="clear" w:color="auto" w:fill="auto"/>
            <w:vAlign w:val="bottom"/>
          </w:tcPr>
          <w:p w:rsidR="00026832" w:rsidRPr="004728DA" w:rsidRDefault="00026832" w:rsidP="00026832">
            <w:pPr>
              <w:spacing w:after="0" w:line="240" w:lineRule="auto"/>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Aprilie</w:t>
            </w:r>
          </w:p>
        </w:tc>
        <w:tc>
          <w:tcPr>
            <w:tcW w:w="2976" w:type="dxa"/>
            <w:shd w:val="clear" w:color="auto" w:fill="auto"/>
            <w:vAlign w:val="bottom"/>
          </w:tcPr>
          <w:p w:rsidR="00026832" w:rsidRPr="004728DA" w:rsidRDefault="00026832" w:rsidP="004728DA">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271</w:t>
            </w:r>
          </w:p>
        </w:tc>
        <w:tc>
          <w:tcPr>
            <w:tcW w:w="1985" w:type="dxa"/>
            <w:shd w:val="clear" w:color="auto" w:fill="auto"/>
            <w:vAlign w:val="bottom"/>
          </w:tcPr>
          <w:p w:rsidR="00026832" w:rsidRPr="004728DA" w:rsidRDefault="00026832" w:rsidP="004728DA">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793,16</w:t>
            </w:r>
          </w:p>
        </w:tc>
      </w:tr>
      <w:tr w:rsidR="00026832" w:rsidRPr="00026832" w:rsidTr="004728DA">
        <w:tc>
          <w:tcPr>
            <w:tcW w:w="2127" w:type="dxa"/>
            <w:shd w:val="clear" w:color="auto" w:fill="auto"/>
            <w:vAlign w:val="bottom"/>
          </w:tcPr>
          <w:p w:rsidR="00026832" w:rsidRPr="004728DA" w:rsidRDefault="00026832" w:rsidP="00026832">
            <w:pPr>
              <w:spacing w:after="0" w:line="240" w:lineRule="auto"/>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Mai</w:t>
            </w:r>
          </w:p>
        </w:tc>
        <w:tc>
          <w:tcPr>
            <w:tcW w:w="2976" w:type="dxa"/>
            <w:shd w:val="clear" w:color="auto" w:fill="auto"/>
            <w:vAlign w:val="bottom"/>
          </w:tcPr>
          <w:p w:rsidR="00026832" w:rsidRPr="004728DA" w:rsidRDefault="00026832" w:rsidP="004728DA">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184</w:t>
            </w:r>
          </w:p>
        </w:tc>
        <w:tc>
          <w:tcPr>
            <w:tcW w:w="1985" w:type="dxa"/>
            <w:shd w:val="clear" w:color="auto" w:fill="auto"/>
            <w:vAlign w:val="bottom"/>
          </w:tcPr>
          <w:p w:rsidR="00026832" w:rsidRPr="004728DA" w:rsidRDefault="00026832" w:rsidP="004728DA">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396,60</w:t>
            </w:r>
          </w:p>
        </w:tc>
      </w:tr>
      <w:tr w:rsidR="00026832" w:rsidRPr="00026832" w:rsidTr="004728DA">
        <w:tc>
          <w:tcPr>
            <w:tcW w:w="2127" w:type="dxa"/>
            <w:shd w:val="clear" w:color="auto" w:fill="auto"/>
            <w:vAlign w:val="bottom"/>
          </w:tcPr>
          <w:p w:rsidR="00026832" w:rsidRPr="004728DA" w:rsidRDefault="00026832" w:rsidP="00026832">
            <w:pPr>
              <w:spacing w:after="0" w:line="240" w:lineRule="auto"/>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Iunie</w:t>
            </w:r>
          </w:p>
        </w:tc>
        <w:tc>
          <w:tcPr>
            <w:tcW w:w="2976" w:type="dxa"/>
            <w:shd w:val="clear" w:color="auto" w:fill="auto"/>
            <w:vAlign w:val="bottom"/>
          </w:tcPr>
          <w:p w:rsidR="00026832" w:rsidRPr="004728DA" w:rsidRDefault="00026832" w:rsidP="004728DA">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164</w:t>
            </w:r>
          </w:p>
        </w:tc>
        <w:tc>
          <w:tcPr>
            <w:tcW w:w="1985" w:type="dxa"/>
            <w:shd w:val="clear" w:color="auto" w:fill="auto"/>
            <w:vAlign w:val="bottom"/>
          </w:tcPr>
          <w:p w:rsidR="00026832" w:rsidRPr="004728DA" w:rsidRDefault="00026832" w:rsidP="004728DA">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 xml:space="preserve">397,17                                       </w:t>
            </w:r>
          </w:p>
        </w:tc>
      </w:tr>
      <w:tr w:rsidR="00026832" w:rsidRPr="00026832" w:rsidTr="004728DA">
        <w:tc>
          <w:tcPr>
            <w:tcW w:w="2127" w:type="dxa"/>
            <w:shd w:val="clear" w:color="auto" w:fill="auto"/>
            <w:vAlign w:val="bottom"/>
          </w:tcPr>
          <w:p w:rsidR="00026832" w:rsidRPr="004728DA" w:rsidRDefault="00026832" w:rsidP="00026832">
            <w:pPr>
              <w:spacing w:after="0" w:line="240" w:lineRule="auto"/>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Iulie</w:t>
            </w:r>
          </w:p>
        </w:tc>
        <w:tc>
          <w:tcPr>
            <w:tcW w:w="2976" w:type="dxa"/>
            <w:shd w:val="clear" w:color="auto" w:fill="auto"/>
            <w:vAlign w:val="bottom"/>
          </w:tcPr>
          <w:p w:rsidR="00026832" w:rsidRPr="004728DA" w:rsidRDefault="00026832" w:rsidP="004728DA">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188</w:t>
            </w:r>
          </w:p>
        </w:tc>
        <w:tc>
          <w:tcPr>
            <w:tcW w:w="1985" w:type="dxa"/>
            <w:shd w:val="clear" w:color="auto" w:fill="auto"/>
            <w:vAlign w:val="bottom"/>
          </w:tcPr>
          <w:p w:rsidR="00026832" w:rsidRPr="004728DA" w:rsidRDefault="00026832" w:rsidP="004728DA">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595,90</w:t>
            </w:r>
          </w:p>
        </w:tc>
      </w:tr>
      <w:tr w:rsidR="00026832" w:rsidRPr="00026832" w:rsidTr="004728DA">
        <w:tc>
          <w:tcPr>
            <w:tcW w:w="2127" w:type="dxa"/>
            <w:shd w:val="clear" w:color="auto" w:fill="auto"/>
            <w:vAlign w:val="bottom"/>
          </w:tcPr>
          <w:p w:rsidR="00026832" w:rsidRPr="004728DA" w:rsidRDefault="00026832" w:rsidP="00026832">
            <w:pPr>
              <w:spacing w:after="0" w:line="240" w:lineRule="auto"/>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August</w:t>
            </w:r>
          </w:p>
        </w:tc>
        <w:tc>
          <w:tcPr>
            <w:tcW w:w="2976" w:type="dxa"/>
            <w:shd w:val="clear" w:color="auto" w:fill="auto"/>
            <w:vAlign w:val="bottom"/>
          </w:tcPr>
          <w:p w:rsidR="00026832" w:rsidRPr="004728DA" w:rsidRDefault="00026832" w:rsidP="004728DA">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230</w:t>
            </w:r>
          </w:p>
        </w:tc>
        <w:tc>
          <w:tcPr>
            <w:tcW w:w="1985" w:type="dxa"/>
            <w:shd w:val="clear" w:color="auto" w:fill="auto"/>
            <w:vAlign w:val="bottom"/>
          </w:tcPr>
          <w:p w:rsidR="00026832" w:rsidRPr="004728DA" w:rsidRDefault="00026832" w:rsidP="004728DA">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487,44</w:t>
            </w:r>
          </w:p>
        </w:tc>
      </w:tr>
      <w:tr w:rsidR="00026832" w:rsidRPr="00026832" w:rsidTr="004728DA">
        <w:tc>
          <w:tcPr>
            <w:tcW w:w="2127" w:type="dxa"/>
            <w:shd w:val="clear" w:color="auto" w:fill="auto"/>
            <w:vAlign w:val="bottom"/>
          </w:tcPr>
          <w:p w:rsidR="00026832" w:rsidRPr="004728DA" w:rsidRDefault="00026832" w:rsidP="00026832">
            <w:pPr>
              <w:spacing w:after="0" w:line="240" w:lineRule="auto"/>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Septembrie</w:t>
            </w:r>
          </w:p>
        </w:tc>
        <w:tc>
          <w:tcPr>
            <w:tcW w:w="2976" w:type="dxa"/>
            <w:shd w:val="clear" w:color="auto" w:fill="auto"/>
            <w:vAlign w:val="bottom"/>
          </w:tcPr>
          <w:p w:rsidR="00026832" w:rsidRPr="004728DA" w:rsidRDefault="00026832" w:rsidP="004728DA">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119</w:t>
            </w:r>
          </w:p>
        </w:tc>
        <w:tc>
          <w:tcPr>
            <w:tcW w:w="1985" w:type="dxa"/>
            <w:shd w:val="clear" w:color="auto" w:fill="auto"/>
            <w:vAlign w:val="bottom"/>
          </w:tcPr>
          <w:p w:rsidR="00026832" w:rsidRPr="004728DA" w:rsidRDefault="00026832" w:rsidP="004728DA">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496,89</w:t>
            </w:r>
          </w:p>
        </w:tc>
      </w:tr>
      <w:tr w:rsidR="00026832" w:rsidRPr="00026832" w:rsidTr="004728DA">
        <w:tc>
          <w:tcPr>
            <w:tcW w:w="2127" w:type="dxa"/>
            <w:shd w:val="clear" w:color="auto" w:fill="auto"/>
            <w:vAlign w:val="bottom"/>
          </w:tcPr>
          <w:p w:rsidR="00026832" w:rsidRPr="004728DA" w:rsidRDefault="00026832" w:rsidP="00026832">
            <w:pPr>
              <w:spacing w:after="0" w:line="240" w:lineRule="auto"/>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Octombrie</w:t>
            </w:r>
          </w:p>
        </w:tc>
        <w:tc>
          <w:tcPr>
            <w:tcW w:w="2976" w:type="dxa"/>
            <w:shd w:val="clear" w:color="auto" w:fill="auto"/>
            <w:vAlign w:val="bottom"/>
          </w:tcPr>
          <w:p w:rsidR="00026832" w:rsidRPr="004728DA" w:rsidRDefault="00026832" w:rsidP="004728DA">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243</w:t>
            </w:r>
          </w:p>
        </w:tc>
        <w:tc>
          <w:tcPr>
            <w:tcW w:w="1985" w:type="dxa"/>
            <w:shd w:val="clear" w:color="auto" w:fill="auto"/>
            <w:vAlign w:val="bottom"/>
          </w:tcPr>
          <w:p w:rsidR="00026832" w:rsidRPr="004728DA" w:rsidRDefault="00026832" w:rsidP="004728DA">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590,01</w:t>
            </w:r>
          </w:p>
        </w:tc>
      </w:tr>
      <w:tr w:rsidR="00026832" w:rsidRPr="00026832" w:rsidTr="004728DA">
        <w:tc>
          <w:tcPr>
            <w:tcW w:w="2127" w:type="dxa"/>
            <w:shd w:val="clear" w:color="auto" w:fill="auto"/>
            <w:vAlign w:val="bottom"/>
          </w:tcPr>
          <w:p w:rsidR="00026832" w:rsidRPr="004728DA" w:rsidRDefault="00026832" w:rsidP="00026832">
            <w:pPr>
              <w:spacing w:after="0" w:line="240" w:lineRule="auto"/>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Noiembrie</w:t>
            </w:r>
          </w:p>
        </w:tc>
        <w:tc>
          <w:tcPr>
            <w:tcW w:w="2976" w:type="dxa"/>
            <w:shd w:val="clear" w:color="auto" w:fill="auto"/>
            <w:vAlign w:val="bottom"/>
          </w:tcPr>
          <w:p w:rsidR="00026832" w:rsidRPr="004728DA" w:rsidRDefault="00026832" w:rsidP="004728DA">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319</w:t>
            </w:r>
          </w:p>
        </w:tc>
        <w:tc>
          <w:tcPr>
            <w:tcW w:w="1985" w:type="dxa"/>
            <w:shd w:val="clear" w:color="auto" w:fill="auto"/>
            <w:vAlign w:val="bottom"/>
          </w:tcPr>
          <w:p w:rsidR="00026832" w:rsidRPr="004728DA" w:rsidRDefault="00026832" w:rsidP="004728DA">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694,49</w:t>
            </w:r>
          </w:p>
        </w:tc>
      </w:tr>
      <w:tr w:rsidR="00026832" w:rsidRPr="00026832" w:rsidTr="004728DA">
        <w:tc>
          <w:tcPr>
            <w:tcW w:w="2127" w:type="dxa"/>
            <w:shd w:val="clear" w:color="auto" w:fill="auto"/>
            <w:vAlign w:val="bottom"/>
          </w:tcPr>
          <w:p w:rsidR="00026832" w:rsidRPr="004728DA" w:rsidRDefault="00026832" w:rsidP="00026832">
            <w:pPr>
              <w:spacing w:after="0" w:line="240" w:lineRule="auto"/>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Decembrie</w:t>
            </w:r>
          </w:p>
        </w:tc>
        <w:tc>
          <w:tcPr>
            <w:tcW w:w="2976" w:type="dxa"/>
            <w:shd w:val="clear" w:color="auto" w:fill="auto"/>
            <w:vAlign w:val="bottom"/>
          </w:tcPr>
          <w:p w:rsidR="00026832" w:rsidRPr="004728DA" w:rsidRDefault="00026832" w:rsidP="004728DA">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219</w:t>
            </w:r>
          </w:p>
        </w:tc>
        <w:tc>
          <w:tcPr>
            <w:tcW w:w="1985" w:type="dxa"/>
            <w:shd w:val="clear" w:color="auto" w:fill="auto"/>
            <w:vAlign w:val="bottom"/>
          </w:tcPr>
          <w:p w:rsidR="00026832" w:rsidRPr="004728DA" w:rsidRDefault="00026832" w:rsidP="004728DA">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790,66</w:t>
            </w:r>
          </w:p>
        </w:tc>
      </w:tr>
      <w:tr w:rsidR="00026832" w:rsidRPr="00026832" w:rsidTr="004728DA">
        <w:tc>
          <w:tcPr>
            <w:tcW w:w="2127" w:type="dxa"/>
            <w:shd w:val="clear" w:color="auto" w:fill="auto"/>
            <w:vAlign w:val="bottom"/>
          </w:tcPr>
          <w:p w:rsidR="00026832" w:rsidRPr="004728DA" w:rsidRDefault="00026832" w:rsidP="00026832">
            <w:pPr>
              <w:spacing w:after="0" w:line="240" w:lineRule="auto"/>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Total</w:t>
            </w:r>
          </w:p>
        </w:tc>
        <w:tc>
          <w:tcPr>
            <w:tcW w:w="2976" w:type="dxa"/>
            <w:shd w:val="clear" w:color="auto" w:fill="auto"/>
            <w:vAlign w:val="bottom"/>
          </w:tcPr>
          <w:p w:rsidR="00026832" w:rsidRPr="004728DA" w:rsidRDefault="00026832" w:rsidP="004728DA">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2.405</w:t>
            </w:r>
          </w:p>
        </w:tc>
        <w:tc>
          <w:tcPr>
            <w:tcW w:w="1985" w:type="dxa"/>
            <w:shd w:val="clear" w:color="auto" w:fill="auto"/>
            <w:vAlign w:val="bottom"/>
          </w:tcPr>
          <w:p w:rsidR="00026832" w:rsidRPr="004728DA" w:rsidRDefault="00026832" w:rsidP="004728DA">
            <w:pPr>
              <w:spacing w:after="0" w:line="240" w:lineRule="auto"/>
              <w:jc w:val="right"/>
              <w:rPr>
                <w:rFonts w:ascii="Times New Roman" w:eastAsia="Times New Roman" w:hAnsi="Times New Roman" w:cs="Times New Roman"/>
                <w:sz w:val="24"/>
                <w:szCs w:val="24"/>
                <w:lang w:eastAsia="ro-RO"/>
              </w:rPr>
            </w:pPr>
            <w:r w:rsidRPr="004728DA">
              <w:rPr>
                <w:rFonts w:ascii="Times New Roman" w:eastAsia="Times New Roman" w:hAnsi="Times New Roman" w:cs="Times New Roman"/>
                <w:sz w:val="24"/>
                <w:szCs w:val="24"/>
                <w:lang w:eastAsia="ro-RO"/>
              </w:rPr>
              <w:t>6.648,80</w:t>
            </w:r>
          </w:p>
        </w:tc>
      </w:tr>
    </w:tbl>
    <w:p w:rsidR="00026832" w:rsidRPr="00026832" w:rsidRDefault="00026832" w:rsidP="00026832">
      <w:pPr>
        <w:spacing w:after="0" w:line="240" w:lineRule="auto"/>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lastRenderedPageBreak/>
        <w:t xml:space="preserve">   </w:t>
      </w:r>
    </w:p>
    <w:p w:rsidR="00026832" w:rsidRPr="00026832" w:rsidRDefault="00026832" w:rsidP="004231A1">
      <w:pPr>
        <w:spacing w:after="0" w:line="240" w:lineRule="auto"/>
        <w:ind w:firstLine="708"/>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Pana la data de 31.12.2016 au fost depuse la CAS Olt si onorate la plata un nr. de 114 solicitari indemnizatii de concediu medical de catre persoanele persoanele fizice prevazute la art.1 alin(2) , art.23 alin(2) si art.32 alin (1) si (2) din OUG 158/2006 privind concediile si indemnizatiile de asigurari sociale de sanatate,  in cuantum total de 101,17 mii lei si au fost efectuate platii ale concediilor si indemnizatiilor pentru un numar de 121 persoane fizice, in valoare de 271,77 mii lei. Redata sintetic situatia platilor pe ansamblul capitolului de asistenta sociala se prezinta astfel:</w:t>
      </w:r>
    </w:p>
    <w:tbl>
      <w:tblPr>
        <w:tblpPr w:leftFromText="180" w:rightFromText="180" w:vertAnchor="text" w:horzAnchor="margin" w:tblpX="108" w:tblpY="3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1767"/>
        <w:gridCol w:w="1768"/>
        <w:gridCol w:w="1814"/>
        <w:gridCol w:w="1701"/>
        <w:gridCol w:w="1196"/>
      </w:tblGrid>
      <w:tr w:rsidR="00026832" w:rsidRPr="00026832" w:rsidTr="00026832">
        <w:tc>
          <w:tcPr>
            <w:tcW w:w="1030" w:type="dxa"/>
            <w:vMerge w:val="restart"/>
            <w:shd w:val="clear" w:color="auto" w:fill="auto"/>
          </w:tcPr>
          <w:p w:rsidR="00026832" w:rsidRPr="00026832" w:rsidRDefault="00026832" w:rsidP="00026832">
            <w:pPr>
              <w:spacing w:after="0" w:line="360" w:lineRule="auto"/>
              <w:jc w:val="center"/>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anul</w:t>
            </w:r>
          </w:p>
          <w:p w:rsidR="00026832" w:rsidRPr="00026832" w:rsidRDefault="00026832" w:rsidP="00026832">
            <w:pPr>
              <w:spacing w:after="0" w:line="360" w:lineRule="auto"/>
              <w:jc w:val="center"/>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2016</w:t>
            </w:r>
          </w:p>
        </w:tc>
        <w:tc>
          <w:tcPr>
            <w:tcW w:w="3535" w:type="dxa"/>
            <w:gridSpan w:val="2"/>
            <w:shd w:val="clear" w:color="auto" w:fill="auto"/>
          </w:tcPr>
          <w:p w:rsidR="00026832" w:rsidRPr="00026832" w:rsidRDefault="00026832" w:rsidP="00026832">
            <w:pPr>
              <w:spacing w:after="0" w:line="360" w:lineRule="auto"/>
              <w:jc w:val="center"/>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Persoane fizice</w:t>
            </w:r>
          </w:p>
        </w:tc>
        <w:tc>
          <w:tcPr>
            <w:tcW w:w="3515" w:type="dxa"/>
            <w:gridSpan w:val="2"/>
            <w:shd w:val="clear" w:color="auto" w:fill="auto"/>
          </w:tcPr>
          <w:p w:rsidR="00026832" w:rsidRPr="00026832" w:rsidRDefault="00026832" w:rsidP="00026832">
            <w:pPr>
              <w:spacing w:after="0" w:line="360" w:lineRule="auto"/>
              <w:jc w:val="center"/>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Persoane juridice</w:t>
            </w:r>
          </w:p>
        </w:tc>
        <w:tc>
          <w:tcPr>
            <w:tcW w:w="1134" w:type="dxa"/>
            <w:vMerge w:val="restart"/>
            <w:shd w:val="clear" w:color="auto" w:fill="auto"/>
          </w:tcPr>
          <w:p w:rsidR="00026832" w:rsidRPr="00026832" w:rsidRDefault="00026832" w:rsidP="00026832">
            <w:pPr>
              <w:spacing w:after="0" w:line="360" w:lineRule="auto"/>
              <w:jc w:val="center"/>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Valoare totală</w:t>
            </w:r>
          </w:p>
        </w:tc>
      </w:tr>
      <w:tr w:rsidR="00026832" w:rsidRPr="00026832" w:rsidTr="00026832">
        <w:tc>
          <w:tcPr>
            <w:tcW w:w="1030" w:type="dxa"/>
            <w:vMerge/>
            <w:shd w:val="clear" w:color="auto" w:fill="auto"/>
          </w:tcPr>
          <w:p w:rsidR="00026832" w:rsidRPr="00026832" w:rsidRDefault="00026832" w:rsidP="00026832">
            <w:pPr>
              <w:spacing w:after="0" w:line="360" w:lineRule="auto"/>
              <w:jc w:val="center"/>
              <w:rPr>
                <w:rFonts w:ascii="Times New Roman" w:eastAsia="Times New Roman" w:hAnsi="Times New Roman" w:cs="Times New Roman"/>
                <w:sz w:val="28"/>
                <w:szCs w:val="28"/>
                <w:lang w:eastAsia="ro-RO"/>
              </w:rPr>
            </w:pPr>
          </w:p>
        </w:tc>
        <w:tc>
          <w:tcPr>
            <w:tcW w:w="1767" w:type="dxa"/>
            <w:shd w:val="clear" w:color="auto" w:fill="auto"/>
          </w:tcPr>
          <w:p w:rsidR="00026832" w:rsidRPr="00026832" w:rsidRDefault="00026832" w:rsidP="00026832">
            <w:pPr>
              <w:spacing w:after="0" w:line="240" w:lineRule="auto"/>
              <w:jc w:val="center"/>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Valoare indemnizaţii în caz de boală</w:t>
            </w:r>
          </w:p>
        </w:tc>
        <w:tc>
          <w:tcPr>
            <w:tcW w:w="1768" w:type="dxa"/>
            <w:shd w:val="clear" w:color="auto" w:fill="auto"/>
          </w:tcPr>
          <w:p w:rsidR="00026832" w:rsidRPr="00026832" w:rsidRDefault="00026832" w:rsidP="00026832">
            <w:pPr>
              <w:spacing w:after="0" w:line="240" w:lineRule="auto"/>
              <w:jc w:val="center"/>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Valoare indemnizaţii pentru familie şi copii</w:t>
            </w:r>
          </w:p>
        </w:tc>
        <w:tc>
          <w:tcPr>
            <w:tcW w:w="1814" w:type="dxa"/>
            <w:shd w:val="clear" w:color="auto" w:fill="auto"/>
          </w:tcPr>
          <w:p w:rsidR="00026832" w:rsidRPr="00026832" w:rsidRDefault="00026832" w:rsidP="00026832">
            <w:pPr>
              <w:spacing w:after="0" w:line="240" w:lineRule="auto"/>
              <w:jc w:val="center"/>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Valoare indemnizaţii în caz de boală</w:t>
            </w:r>
          </w:p>
        </w:tc>
        <w:tc>
          <w:tcPr>
            <w:tcW w:w="1701" w:type="dxa"/>
            <w:shd w:val="clear" w:color="auto" w:fill="auto"/>
          </w:tcPr>
          <w:p w:rsidR="00026832" w:rsidRPr="00026832" w:rsidRDefault="00026832" w:rsidP="00026832">
            <w:pPr>
              <w:spacing w:after="0" w:line="240" w:lineRule="auto"/>
              <w:jc w:val="center"/>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Valoare indemnizaţii pentru familie şi copii</w:t>
            </w:r>
          </w:p>
        </w:tc>
        <w:tc>
          <w:tcPr>
            <w:tcW w:w="1134" w:type="dxa"/>
            <w:vMerge/>
            <w:shd w:val="clear" w:color="auto" w:fill="auto"/>
          </w:tcPr>
          <w:p w:rsidR="00026832" w:rsidRPr="00026832" w:rsidRDefault="00026832" w:rsidP="00026832">
            <w:pPr>
              <w:spacing w:after="0" w:line="240" w:lineRule="auto"/>
              <w:jc w:val="center"/>
              <w:rPr>
                <w:rFonts w:ascii="Times New Roman" w:eastAsia="Times New Roman" w:hAnsi="Times New Roman" w:cs="Times New Roman"/>
                <w:sz w:val="28"/>
                <w:szCs w:val="28"/>
                <w:lang w:eastAsia="ro-RO"/>
              </w:rPr>
            </w:pPr>
          </w:p>
        </w:tc>
      </w:tr>
      <w:tr w:rsidR="00026832" w:rsidRPr="00026832" w:rsidTr="00026832">
        <w:tc>
          <w:tcPr>
            <w:tcW w:w="1030" w:type="dxa"/>
            <w:shd w:val="clear" w:color="auto" w:fill="auto"/>
          </w:tcPr>
          <w:p w:rsidR="00026832" w:rsidRPr="00026832" w:rsidRDefault="00026832" w:rsidP="00026832">
            <w:pPr>
              <w:spacing w:after="0" w:line="360" w:lineRule="auto"/>
              <w:jc w:val="right"/>
              <w:rPr>
                <w:rFonts w:ascii="Times New Roman" w:eastAsia="Times New Roman" w:hAnsi="Times New Roman" w:cs="Times New Roman"/>
                <w:sz w:val="28"/>
                <w:szCs w:val="28"/>
                <w:lang w:eastAsia="ro-RO"/>
              </w:rPr>
            </w:pPr>
          </w:p>
        </w:tc>
        <w:tc>
          <w:tcPr>
            <w:tcW w:w="1767" w:type="dxa"/>
            <w:shd w:val="clear" w:color="auto" w:fill="auto"/>
          </w:tcPr>
          <w:p w:rsidR="00026832" w:rsidRPr="00026832" w:rsidRDefault="00026832" w:rsidP="00026832">
            <w:pPr>
              <w:tabs>
                <w:tab w:val="center" w:pos="832"/>
                <w:tab w:val="left" w:pos="1080"/>
                <w:tab w:val="right" w:pos="1665"/>
              </w:tabs>
              <w:spacing w:after="0" w:line="240" w:lineRule="auto"/>
              <w:jc w:val="right"/>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67,00</w:t>
            </w:r>
          </w:p>
        </w:tc>
        <w:tc>
          <w:tcPr>
            <w:tcW w:w="1768" w:type="dxa"/>
            <w:shd w:val="clear" w:color="auto" w:fill="auto"/>
          </w:tcPr>
          <w:p w:rsidR="00026832" w:rsidRPr="00026832" w:rsidRDefault="00026832" w:rsidP="00026832">
            <w:pPr>
              <w:tabs>
                <w:tab w:val="center" w:pos="832"/>
                <w:tab w:val="right" w:pos="1665"/>
              </w:tabs>
              <w:spacing w:after="0" w:line="240" w:lineRule="auto"/>
              <w:jc w:val="right"/>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34,37</w:t>
            </w:r>
          </w:p>
        </w:tc>
        <w:tc>
          <w:tcPr>
            <w:tcW w:w="1814" w:type="dxa"/>
            <w:shd w:val="clear" w:color="auto" w:fill="auto"/>
          </w:tcPr>
          <w:p w:rsidR="00026832" w:rsidRPr="00026832" w:rsidRDefault="00026832" w:rsidP="00026832">
            <w:pPr>
              <w:spacing w:after="0" w:line="240" w:lineRule="auto"/>
              <w:jc w:val="right"/>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5.023,20</w:t>
            </w:r>
          </w:p>
        </w:tc>
        <w:tc>
          <w:tcPr>
            <w:tcW w:w="1701" w:type="dxa"/>
            <w:shd w:val="clear" w:color="auto" w:fill="auto"/>
          </w:tcPr>
          <w:p w:rsidR="00026832" w:rsidRPr="00026832" w:rsidRDefault="00026832" w:rsidP="00026832">
            <w:pPr>
              <w:spacing w:after="0" w:line="240" w:lineRule="auto"/>
              <w:jc w:val="right"/>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1.625,60</w:t>
            </w:r>
          </w:p>
        </w:tc>
        <w:tc>
          <w:tcPr>
            <w:tcW w:w="1134" w:type="dxa"/>
            <w:shd w:val="clear" w:color="auto" w:fill="auto"/>
          </w:tcPr>
          <w:p w:rsidR="00026832" w:rsidRPr="00026832" w:rsidRDefault="00026832" w:rsidP="00026832">
            <w:pPr>
              <w:spacing w:after="0" w:line="240" w:lineRule="auto"/>
              <w:jc w:val="right"/>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6.750,17</w:t>
            </w:r>
          </w:p>
        </w:tc>
      </w:tr>
    </w:tbl>
    <w:p w:rsidR="00026832" w:rsidRPr="00026832" w:rsidRDefault="00026832" w:rsidP="00026832">
      <w:pPr>
        <w:spacing w:after="0" w:line="240" w:lineRule="auto"/>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 xml:space="preserve">         </w:t>
      </w:r>
    </w:p>
    <w:p w:rsidR="00026832" w:rsidRPr="00026832" w:rsidRDefault="00026832" w:rsidP="00026832">
      <w:pPr>
        <w:spacing w:after="0" w:line="240" w:lineRule="auto"/>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 xml:space="preserve"> </w:t>
      </w:r>
    </w:p>
    <w:p w:rsidR="00026832" w:rsidRPr="00026832" w:rsidRDefault="00026832" w:rsidP="004231A1">
      <w:pPr>
        <w:spacing w:after="0" w:line="240" w:lineRule="auto"/>
        <w:ind w:firstLine="708"/>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In anul 2016 un număr de 276 cereri de restituire au fost amânate la plată (si notificate) deoarece unele certificate medicale nu au fost validate de medicul din cadrul compartimentului indemnizaţii şi concedii medicale datorită erorilor de completare (data eliberării certificatului eronată, retroactivitate, neconcordanţe între codul de indemnizaţie şi codul de diagnostic, depăşirea nr. de zile de concediu medical posibile de acordat) dar şi datorită unor greşeli de calcul a indemnizaţiei de asigurări sociale (certificate medicale calculate de angajator „în continuare” ele fiind iniţiale, baza de calcul stabilită eronat, calculul greşit al zilelor suportate de angajator).</w:t>
      </w:r>
    </w:p>
    <w:p w:rsidR="00026832" w:rsidRPr="00026832" w:rsidRDefault="00026832" w:rsidP="004231A1">
      <w:pPr>
        <w:spacing w:after="0" w:line="240" w:lineRule="auto"/>
        <w:ind w:firstLine="708"/>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Toate aceste erori au necesitat pentru remediere întocmirea şi depunerea declaraţiilor rectificative de către depunători.</w:t>
      </w:r>
    </w:p>
    <w:p w:rsidR="00026832" w:rsidRPr="00026832" w:rsidRDefault="00026832" w:rsidP="004231A1">
      <w:pPr>
        <w:spacing w:after="0" w:line="240" w:lineRule="auto"/>
        <w:ind w:firstLine="708"/>
        <w:jc w:val="both"/>
        <w:rPr>
          <w:rFonts w:ascii="Times New Roman" w:eastAsia="Times New Roman" w:hAnsi="Times New Roman" w:cs="Times New Roman"/>
          <w:b/>
          <w:sz w:val="28"/>
          <w:szCs w:val="28"/>
          <w:lang w:eastAsia="ro-RO"/>
        </w:rPr>
      </w:pPr>
      <w:r w:rsidRPr="00026832">
        <w:rPr>
          <w:rFonts w:ascii="Times New Roman" w:eastAsia="Times New Roman" w:hAnsi="Times New Roman" w:cs="Times New Roman"/>
          <w:sz w:val="28"/>
          <w:szCs w:val="28"/>
          <w:lang w:eastAsia="ro-RO"/>
        </w:rPr>
        <w:t>La 31.12.2016, la nivelul CAS Olt mai figurau inregistrate 710 cereri de restituire a indemnizaţiilor medicale în curs de verificare şi de efectuarea plăţilor, in suma de 2.150.590 mii lei.</w:t>
      </w:r>
    </w:p>
    <w:p w:rsidR="00026832" w:rsidRPr="00026832" w:rsidRDefault="00026832" w:rsidP="00026832">
      <w:pPr>
        <w:spacing w:after="0" w:line="240" w:lineRule="auto"/>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ab/>
        <w:t>Efectuarea plăţilor şi cheltuielilor s-a realizat pe bază de acte justificative întocmite în conformitate cu prevederile legale privind recepţia bunurilor materiale, prestarea serviciilor, achitarea salariilor şi altor drepturi băneşti, plata obligaţiilor către bugetul de stat, bugetul asigurărilor sociale de stat şi bugetul asigurărilor de sănătate, precum şi alte obligaţii potrivit dispoziţiilor legale.</w:t>
      </w:r>
    </w:p>
    <w:p w:rsidR="00026832" w:rsidRPr="00026832" w:rsidRDefault="00026832" w:rsidP="004231A1">
      <w:pPr>
        <w:spacing w:after="0" w:line="240" w:lineRule="auto"/>
        <w:ind w:firstLine="708"/>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Toate plăţile şi cheltuielile efectuate au avut viza de control financiar preventiv propriu cu respectarea întocmai a prevederilor Legii Finanţelor Publice nr.500/2002, Ordinului Ministrului Finanţelor Publice nr.1792/2002 şi Legii controlului financiar preventiv nr.84/2003, urmărindu-se parcurgerea celor patru faze ale execuţiei bugetare respectiv angajarea, lichidarea, ordonanţarea şi plata.</w:t>
      </w:r>
    </w:p>
    <w:p w:rsidR="00026832" w:rsidRPr="00026832" w:rsidRDefault="00026832" w:rsidP="00026832">
      <w:pPr>
        <w:spacing w:after="0" w:line="240" w:lineRule="auto"/>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 xml:space="preserve">Mentionam ca la cheltuielile pentru concedii si indemnizatii de asigurari sociale de sanatate proprii, se adauga si cele comunicate de ANAF de 5486.30 mii lei privind </w:t>
      </w:r>
      <w:r w:rsidRPr="00026832">
        <w:rPr>
          <w:rFonts w:ascii="Times New Roman" w:eastAsia="Times New Roman" w:hAnsi="Times New Roman" w:cs="Times New Roman"/>
          <w:sz w:val="28"/>
          <w:szCs w:val="28"/>
          <w:lang w:eastAsia="ro-RO"/>
        </w:rPr>
        <w:lastRenderedPageBreak/>
        <w:t xml:space="preserve">situatia operativa a cheltuielilor deduse direct de angajatorii din judet, si care s-au cuprins in contul de executie  si suma </w:t>
      </w:r>
    </w:p>
    <w:p w:rsidR="004231A1" w:rsidRDefault="00026832" w:rsidP="00026832">
      <w:pPr>
        <w:spacing w:after="0" w:line="240" w:lineRule="auto"/>
        <w:jc w:val="both"/>
        <w:rPr>
          <w:rFonts w:ascii="Times New Roman" w:eastAsia="Times New Roman" w:hAnsi="Times New Roman" w:cs="Times New Roman"/>
          <w:b/>
          <w:sz w:val="28"/>
          <w:szCs w:val="28"/>
          <w:lang w:eastAsia="ro-RO"/>
        </w:rPr>
      </w:pPr>
      <w:r w:rsidRPr="00026832">
        <w:rPr>
          <w:rFonts w:ascii="Times New Roman" w:eastAsia="Times New Roman" w:hAnsi="Times New Roman" w:cs="Times New Roman"/>
          <w:b/>
          <w:sz w:val="28"/>
          <w:szCs w:val="28"/>
          <w:lang w:eastAsia="ro-RO"/>
        </w:rPr>
        <w:tab/>
      </w:r>
    </w:p>
    <w:p w:rsidR="00026832" w:rsidRPr="008D0E0D" w:rsidRDefault="00FA7603" w:rsidP="004231A1">
      <w:pPr>
        <w:spacing w:after="0" w:line="240" w:lineRule="auto"/>
        <w:ind w:left="708"/>
        <w:jc w:val="both"/>
        <w:rPr>
          <w:rFonts w:ascii="Times New Roman" w:eastAsia="Times New Roman" w:hAnsi="Times New Roman" w:cs="Times New Roman"/>
          <w:b/>
          <w:i/>
          <w:sz w:val="28"/>
          <w:szCs w:val="28"/>
          <w:u w:val="single"/>
          <w:lang w:eastAsia="ro-RO"/>
        </w:rPr>
      </w:pPr>
      <w:r w:rsidRPr="008D0E0D">
        <w:rPr>
          <w:rFonts w:ascii="Times New Roman" w:eastAsia="Times New Roman" w:hAnsi="Times New Roman" w:cs="Times New Roman"/>
          <w:b/>
          <w:i/>
          <w:sz w:val="28"/>
          <w:szCs w:val="28"/>
          <w:u w:val="single"/>
          <w:lang w:eastAsia="ro-RO"/>
        </w:rPr>
        <w:t>Evidentă</w:t>
      </w:r>
      <w:r w:rsidR="00026832" w:rsidRPr="008D0E0D">
        <w:rPr>
          <w:rFonts w:ascii="Times New Roman" w:eastAsia="Times New Roman" w:hAnsi="Times New Roman" w:cs="Times New Roman"/>
          <w:b/>
          <w:i/>
          <w:sz w:val="28"/>
          <w:szCs w:val="28"/>
          <w:u w:val="single"/>
          <w:lang w:eastAsia="ro-RO"/>
        </w:rPr>
        <w:t xml:space="preserve"> asigura</w:t>
      </w:r>
      <w:r w:rsidRPr="008D0E0D">
        <w:rPr>
          <w:rFonts w:ascii="Times New Roman" w:eastAsia="Times New Roman" w:hAnsi="Times New Roman" w:cs="Times New Roman"/>
          <w:b/>
          <w:i/>
          <w:sz w:val="28"/>
          <w:szCs w:val="28"/>
          <w:u w:val="single"/>
          <w:lang w:eastAsia="ro-RO"/>
        </w:rPr>
        <w:t>ț</w:t>
      </w:r>
      <w:r w:rsidR="00026832" w:rsidRPr="008D0E0D">
        <w:rPr>
          <w:rFonts w:ascii="Times New Roman" w:eastAsia="Times New Roman" w:hAnsi="Times New Roman" w:cs="Times New Roman"/>
          <w:b/>
          <w:i/>
          <w:sz w:val="28"/>
          <w:szCs w:val="28"/>
          <w:u w:val="single"/>
          <w:lang w:eastAsia="ro-RO"/>
        </w:rPr>
        <w:t xml:space="preserve">i </w:t>
      </w:r>
      <w:r w:rsidRPr="008D0E0D">
        <w:rPr>
          <w:rFonts w:ascii="Times New Roman" w:eastAsia="Times New Roman" w:hAnsi="Times New Roman" w:cs="Times New Roman"/>
          <w:b/>
          <w:i/>
          <w:sz w:val="28"/>
          <w:szCs w:val="28"/>
          <w:u w:val="single"/>
          <w:lang w:eastAsia="ro-RO"/>
        </w:rPr>
        <w:t>ș</w:t>
      </w:r>
      <w:r w:rsidR="00026832" w:rsidRPr="008D0E0D">
        <w:rPr>
          <w:rFonts w:ascii="Times New Roman" w:eastAsia="Times New Roman" w:hAnsi="Times New Roman" w:cs="Times New Roman"/>
          <w:b/>
          <w:i/>
          <w:sz w:val="28"/>
          <w:szCs w:val="28"/>
          <w:u w:val="single"/>
          <w:lang w:eastAsia="ro-RO"/>
        </w:rPr>
        <w:t>i carduri na</w:t>
      </w:r>
      <w:r w:rsidRPr="008D0E0D">
        <w:rPr>
          <w:rFonts w:ascii="Times New Roman" w:eastAsia="Times New Roman" w:hAnsi="Times New Roman" w:cs="Times New Roman"/>
          <w:b/>
          <w:i/>
          <w:sz w:val="28"/>
          <w:szCs w:val="28"/>
          <w:u w:val="single"/>
          <w:lang w:eastAsia="ro-RO"/>
        </w:rPr>
        <w:t>ționale de asigurari de să</w:t>
      </w:r>
      <w:r w:rsidR="00026832" w:rsidRPr="008D0E0D">
        <w:rPr>
          <w:rFonts w:ascii="Times New Roman" w:eastAsia="Times New Roman" w:hAnsi="Times New Roman" w:cs="Times New Roman"/>
          <w:b/>
          <w:i/>
          <w:sz w:val="28"/>
          <w:szCs w:val="28"/>
          <w:u w:val="single"/>
          <w:lang w:eastAsia="ro-RO"/>
        </w:rPr>
        <w:t>n</w:t>
      </w:r>
      <w:r w:rsidRPr="008D0E0D">
        <w:rPr>
          <w:rFonts w:ascii="Times New Roman" w:eastAsia="Times New Roman" w:hAnsi="Times New Roman" w:cs="Times New Roman"/>
          <w:b/>
          <w:i/>
          <w:sz w:val="28"/>
          <w:szCs w:val="28"/>
          <w:u w:val="single"/>
          <w:lang w:eastAsia="ro-RO"/>
        </w:rPr>
        <w:t>ă</w:t>
      </w:r>
      <w:r w:rsidR="00026832" w:rsidRPr="008D0E0D">
        <w:rPr>
          <w:rFonts w:ascii="Times New Roman" w:eastAsia="Times New Roman" w:hAnsi="Times New Roman" w:cs="Times New Roman"/>
          <w:b/>
          <w:i/>
          <w:sz w:val="28"/>
          <w:szCs w:val="28"/>
          <w:u w:val="single"/>
          <w:lang w:eastAsia="ro-RO"/>
        </w:rPr>
        <w:t>tate</w:t>
      </w:r>
    </w:p>
    <w:p w:rsidR="00026832" w:rsidRPr="00026832" w:rsidRDefault="00026832" w:rsidP="004231A1">
      <w:pPr>
        <w:spacing w:after="0" w:line="240" w:lineRule="auto"/>
        <w:ind w:firstLine="708"/>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Conform prevederilor Ordinului CNAS nr. 98/2015, incepand cu luna mai 2015, in cadrul compartimentului administrare contributii si creante s-a defasurat activitatea de eliberare a cardurilor nationale de asigurari de sanatate pentru cele returnate de Posta Romana, precum si pentru cele primite prin transfer de la Casa de asigurari de sanatate a OPSNAJ. De asemenea s-au eliberat adeverinte de inlocuire a cardului national pentru situatiile in care asiguratii au solicitat emiterea cardului duplicat si adeverinte de asigurat cu valabilitate de 3 luni pentru asiguratii care au refuzat in mod expres primirea cardului national de asigurari de sanatate din motive religioase sau de constiinta.</w:t>
      </w:r>
    </w:p>
    <w:p w:rsidR="00026832" w:rsidRPr="00026832" w:rsidRDefault="00026832" w:rsidP="00026832">
      <w:pPr>
        <w:spacing w:after="0" w:line="240" w:lineRule="auto"/>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ab/>
        <w:t>S-au primit 3908 solicitari pentru eliberare card duplicat din care, pentru pierderi, furt, modificari date personale de identificare 3504, iar pentru defectiuni tehnice 404 solicitari. S-au intocmit 3925 adeverinte de inlocuire a cardurilor eliberate din care, 3504 pentru pierderi, furt, modificari date personale, 404 pentru defectiuni tehnice si 17 pentru carduri refuzate din motive religioase sau de constiinta. De asemenea s-au intocmit 7609 adeverinte de asigurat pentru categoriile de asigurati care nu au carduri tiparite.</w:t>
      </w:r>
    </w:p>
    <w:p w:rsidR="00026832" w:rsidRPr="00026832" w:rsidRDefault="00026832" w:rsidP="00026832">
      <w:pPr>
        <w:spacing w:after="0" w:line="240" w:lineRule="auto"/>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ab/>
        <w:t>Numarul total de carduri nationale de asigurari de sanatate emise de Imprimeria Nationala si predate spre distributie Postei Romane pana la 31.12.2016 a fost de 293538 bucati si carduri duplicat 5891 bucati.</w:t>
      </w:r>
    </w:p>
    <w:p w:rsidR="00026832" w:rsidRPr="00026832" w:rsidRDefault="00026832" w:rsidP="00026832">
      <w:pPr>
        <w:spacing w:after="0" w:line="240" w:lineRule="auto"/>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La data de 31.12.2016 au ramas la sediul CAS erau un numar de 3.554 carduri.</w:t>
      </w:r>
    </w:p>
    <w:p w:rsidR="00026832" w:rsidRPr="00026832" w:rsidRDefault="00026832" w:rsidP="00026832">
      <w:pPr>
        <w:spacing w:after="0" w:line="240" w:lineRule="auto"/>
        <w:jc w:val="both"/>
        <w:rPr>
          <w:rFonts w:ascii="Times New Roman" w:eastAsia="Times New Roman" w:hAnsi="Times New Roman" w:cs="Times New Roman"/>
          <w:sz w:val="28"/>
          <w:szCs w:val="28"/>
          <w:lang w:eastAsia="ro-RO"/>
        </w:rPr>
      </w:pPr>
      <w:r w:rsidRPr="00026832">
        <w:rPr>
          <w:rFonts w:ascii="Times New Roman" w:eastAsia="Times New Roman" w:hAnsi="Times New Roman" w:cs="Times New Roman"/>
          <w:sz w:val="28"/>
          <w:szCs w:val="28"/>
          <w:lang w:eastAsia="ro-RO"/>
        </w:rPr>
        <w:tab/>
        <w:t xml:space="preserve">Din analiza bazei de date a gestiunii categoriilor de asigurati ai CAS Olt la data de 31.12.2016, a rezultat urmatoarea situatie : </w:t>
      </w:r>
    </w:p>
    <w:p w:rsidR="00026832" w:rsidRPr="00026832" w:rsidRDefault="00026832" w:rsidP="00026832">
      <w:pPr>
        <w:spacing w:after="0" w:line="360" w:lineRule="auto"/>
        <w:jc w:val="both"/>
        <w:rPr>
          <w:rFonts w:ascii="Tahoma" w:eastAsia="Times New Roman" w:hAnsi="Tahoma" w:cs="Tahoma"/>
          <w:sz w:val="24"/>
          <w:szCs w:val="24"/>
          <w:lang w:eastAsia="ro-RO"/>
        </w:rPr>
      </w:pPr>
    </w:p>
    <w:tbl>
      <w:tblPr>
        <w:tblW w:w="9923" w:type="dxa"/>
        <w:tblInd w:w="40" w:type="dxa"/>
        <w:tblLayout w:type="fixed"/>
        <w:tblCellMar>
          <w:left w:w="40" w:type="dxa"/>
          <w:right w:w="40" w:type="dxa"/>
        </w:tblCellMar>
        <w:tblLook w:val="0000" w:firstRow="0" w:lastRow="0" w:firstColumn="0" w:lastColumn="0" w:noHBand="0" w:noVBand="0"/>
      </w:tblPr>
      <w:tblGrid>
        <w:gridCol w:w="567"/>
        <w:gridCol w:w="7938"/>
        <w:gridCol w:w="1418"/>
      </w:tblGrid>
      <w:tr w:rsidR="00026832" w:rsidRPr="00026832" w:rsidTr="00026832">
        <w:trPr>
          <w:trHeight w:hRule="exact" w:val="346"/>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100</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eastAsia="ro-RO"/>
              </w:rPr>
            </w:pPr>
            <w:r w:rsidRPr="00026832">
              <w:rPr>
                <w:rFonts w:ascii="Tahoma" w:eastAsia="Times New Roman" w:hAnsi="Tahoma" w:cs="Tahoma"/>
                <w:i/>
                <w:iCs/>
                <w:sz w:val="18"/>
                <w:szCs w:val="18"/>
                <w:lang w:val="en-US" w:eastAsia="ro-RO"/>
              </w:rPr>
              <w:t>Copil in cadrul familiei</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jc w:val="center"/>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69830</w:t>
            </w:r>
          </w:p>
        </w:tc>
      </w:tr>
      <w:tr w:rsidR="00026832" w:rsidRPr="00026832" w:rsidTr="00026832">
        <w:trPr>
          <w:trHeight w:hRule="exact" w:val="523"/>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101</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5" w:lineRule="exact"/>
              <w:ind w:right="989"/>
              <w:rPr>
                <w:rFonts w:ascii="Tahoma" w:eastAsia="Times New Roman" w:hAnsi="Tahoma" w:cs="Tahoma"/>
                <w:sz w:val="18"/>
                <w:szCs w:val="18"/>
                <w:lang w:eastAsia="ro-RO"/>
              </w:rPr>
            </w:pPr>
            <w:r w:rsidRPr="00026832">
              <w:rPr>
                <w:rFonts w:ascii="Tahoma" w:eastAsia="Times New Roman" w:hAnsi="Tahoma" w:cs="Tahoma"/>
                <w:i/>
                <w:iCs/>
                <w:spacing w:val="-1"/>
                <w:sz w:val="18"/>
                <w:szCs w:val="18"/>
                <w:lang w:val="en-US" w:eastAsia="ro-RO"/>
              </w:rPr>
              <w:t xml:space="preserve">Copil incredintat sau dat in plasament unui serviciu public </w:t>
            </w:r>
            <w:r w:rsidRPr="00026832">
              <w:rPr>
                <w:rFonts w:ascii="Tahoma" w:eastAsia="Times New Roman" w:hAnsi="Tahoma" w:cs="Tahoma"/>
                <w:i/>
                <w:iCs/>
                <w:sz w:val="18"/>
                <w:szCs w:val="18"/>
                <w:lang w:val="en-US" w:eastAsia="ro-RO"/>
              </w:rPr>
              <w:t>specializat ori unui organism privat autorizat</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jc w:val="center"/>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652</w:t>
            </w:r>
          </w:p>
        </w:tc>
      </w:tr>
      <w:tr w:rsidR="00026832" w:rsidRPr="00026832" w:rsidTr="00026832">
        <w:trPr>
          <w:trHeight w:hRule="exact" w:val="739"/>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102</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1109"/>
              <w:rPr>
                <w:rFonts w:ascii="Tahoma" w:eastAsia="Times New Roman" w:hAnsi="Tahoma" w:cs="Tahoma"/>
                <w:sz w:val="18"/>
                <w:szCs w:val="18"/>
                <w:lang w:eastAsia="ro-RO"/>
              </w:rPr>
            </w:pPr>
            <w:r w:rsidRPr="00026832">
              <w:rPr>
                <w:rFonts w:ascii="Tahoma" w:eastAsia="Times New Roman" w:hAnsi="Tahoma" w:cs="Tahoma"/>
                <w:i/>
                <w:iCs/>
                <w:spacing w:val="-1"/>
                <w:sz w:val="18"/>
                <w:szCs w:val="18"/>
                <w:lang w:val="en-US" w:eastAsia="ro-RO"/>
              </w:rPr>
              <w:t xml:space="preserve">Tineri cu varsta 18-26 ani care sunt elevi, inclusiv absolventi de liceu pana la </w:t>
            </w:r>
            <w:r w:rsidRPr="00026832">
              <w:rPr>
                <w:rFonts w:ascii="Tahoma" w:eastAsia="Times New Roman" w:hAnsi="Tahoma" w:cs="Tahoma"/>
                <w:i/>
                <w:iCs/>
                <w:sz w:val="18"/>
                <w:szCs w:val="18"/>
                <w:lang w:val="en-US" w:eastAsia="ro-RO"/>
              </w:rPr>
              <w:t>inceperea anului universitar, dar nu mai mult de 3 luni, ucenici sau studenti, daca nu realizeaza venituri din munca</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jc w:val="center"/>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6625</w:t>
            </w:r>
          </w:p>
        </w:tc>
      </w:tr>
      <w:tr w:rsidR="00026832" w:rsidRPr="00026832" w:rsidTr="00026832">
        <w:trPr>
          <w:trHeight w:hRule="exact" w:val="516"/>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103</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40"/>
              <w:rPr>
                <w:rFonts w:ascii="Tahoma" w:eastAsia="Times New Roman" w:hAnsi="Tahoma" w:cs="Tahoma"/>
                <w:sz w:val="18"/>
                <w:szCs w:val="18"/>
                <w:lang w:eastAsia="ro-RO"/>
              </w:rPr>
            </w:pPr>
            <w:r w:rsidRPr="00026832">
              <w:rPr>
                <w:rFonts w:ascii="Tahoma" w:eastAsia="Times New Roman" w:hAnsi="Tahoma" w:cs="Tahoma"/>
                <w:i/>
                <w:iCs/>
                <w:sz w:val="18"/>
                <w:szCs w:val="18"/>
                <w:lang w:val="en-US" w:eastAsia="ro-RO"/>
              </w:rPr>
              <w:t xml:space="preserve">Tinerii de pana la 26 ani, care provin din sistemul </w:t>
            </w:r>
            <w:r w:rsidRPr="00026832">
              <w:rPr>
                <w:rFonts w:ascii="Tahoma" w:eastAsia="Times New Roman" w:hAnsi="Tahoma" w:cs="Tahoma"/>
                <w:i/>
                <w:iCs/>
                <w:spacing w:val="-1"/>
                <w:sz w:val="18"/>
                <w:szCs w:val="18"/>
                <w:lang w:val="en-US" w:eastAsia="ro-RO"/>
              </w:rPr>
              <w:t xml:space="preserve">de protectie a copilului si nu realizeaza venituri din munca sau nu sunt beneficiare de ajutor social cf </w:t>
            </w:r>
            <w:r w:rsidRPr="00026832">
              <w:rPr>
                <w:rFonts w:ascii="Tahoma" w:eastAsia="Times New Roman" w:hAnsi="Tahoma" w:cs="Tahoma"/>
                <w:i/>
                <w:iCs/>
                <w:sz w:val="18"/>
                <w:szCs w:val="18"/>
                <w:lang w:val="en-US" w:eastAsia="ro-RO"/>
              </w:rPr>
              <w:t>legii 416/2001</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jc w:val="center"/>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1</w:t>
            </w:r>
          </w:p>
        </w:tc>
      </w:tr>
      <w:tr w:rsidR="00026832" w:rsidRPr="00026832" w:rsidTr="00026832">
        <w:trPr>
          <w:trHeight w:hRule="exact" w:val="282"/>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105</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40"/>
              <w:rPr>
                <w:rFonts w:ascii="Tahoma" w:eastAsia="Times New Roman" w:hAnsi="Tahoma" w:cs="Tahoma"/>
                <w:sz w:val="18"/>
                <w:szCs w:val="18"/>
                <w:lang w:eastAsia="ro-RO"/>
              </w:rPr>
            </w:pPr>
            <w:r w:rsidRPr="00026832">
              <w:rPr>
                <w:rFonts w:ascii="Tahoma" w:eastAsia="Times New Roman" w:hAnsi="Tahoma" w:cs="Tahoma"/>
                <w:i/>
                <w:iCs/>
                <w:sz w:val="18"/>
                <w:szCs w:val="18"/>
                <w:lang w:val="en-US" w:eastAsia="ro-RO"/>
              </w:rPr>
              <w:t>Persoane institutionalizate in centre de ingrijire si asistenta care nu au medic incadrat</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jc w:val="center"/>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221</w:t>
            </w:r>
          </w:p>
        </w:tc>
      </w:tr>
      <w:tr w:rsidR="00026832" w:rsidRPr="00026832" w:rsidTr="00026832">
        <w:trPr>
          <w:trHeight w:hRule="exact" w:val="332"/>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106</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5" w:lineRule="exact"/>
              <w:ind w:right="-40"/>
              <w:rPr>
                <w:rFonts w:ascii="Tahoma" w:eastAsia="Times New Roman" w:hAnsi="Tahoma" w:cs="Tahoma"/>
                <w:sz w:val="18"/>
                <w:szCs w:val="18"/>
                <w:lang w:eastAsia="ro-RO"/>
              </w:rPr>
            </w:pPr>
            <w:r w:rsidRPr="00026832">
              <w:rPr>
                <w:rFonts w:ascii="Tahoma" w:eastAsia="Times New Roman" w:hAnsi="Tahoma" w:cs="Tahoma"/>
                <w:i/>
                <w:iCs/>
                <w:sz w:val="18"/>
                <w:szCs w:val="18"/>
                <w:lang w:val="en-US" w:eastAsia="ro-RO"/>
              </w:rPr>
              <w:t>Sot, sotie, parinti, fara venituri proprii, aflati in intretinerea unei persoane asigurate</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jc w:val="center"/>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18016</w:t>
            </w:r>
          </w:p>
        </w:tc>
      </w:tr>
      <w:tr w:rsidR="00026832" w:rsidRPr="00026832" w:rsidTr="00026832">
        <w:trPr>
          <w:trHeight w:hRule="exact" w:val="318"/>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108</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40"/>
              <w:rPr>
                <w:rFonts w:ascii="Tahoma" w:eastAsia="Times New Roman" w:hAnsi="Tahoma" w:cs="Tahoma"/>
                <w:sz w:val="18"/>
                <w:szCs w:val="18"/>
                <w:lang w:eastAsia="ro-RO"/>
              </w:rPr>
            </w:pPr>
            <w:r w:rsidRPr="00026832">
              <w:rPr>
                <w:rFonts w:ascii="Tahoma" w:eastAsia="Times New Roman" w:hAnsi="Tahoma" w:cs="Tahoma"/>
                <w:i/>
                <w:iCs/>
                <w:spacing w:val="-1"/>
                <w:sz w:val="18"/>
                <w:szCs w:val="18"/>
                <w:lang w:val="en-US" w:eastAsia="ro-RO"/>
              </w:rPr>
              <w:t xml:space="preserve">Persoane cu handicap cu varsta de peste 18 ani, care nu </w:t>
            </w:r>
            <w:r w:rsidRPr="00026832">
              <w:rPr>
                <w:rFonts w:ascii="Tahoma" w:eastAsia="Times New Roman" w:hAnsi="Tahoma" w:cs="Tahoma"/>
                <w:i/>
                <w:iCs/>
                <w:sz w:val="18"/>
                <w:szCs w:val="18"/>
                <w:lang w:val="en-US" w:eastAsia="ro-RO"/>
              </w:rPr>
              <w:t>realizeaza venituri</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jc w:val="center"/>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4190</w:t>
            </w:r>
          </w:p>
        </w:tc>
      </w:tr>
      <w:tr w:rsidR="00026832" w:rsidRPr="00026832" w:rsidTr="00026832">
        <w:trPr>
          <w:trHeight w:hRule="exact" w:val="518"/>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109</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1008"/>
              <w:rPr>
                <w:rFonts w:ascii="Tahoma" w:eastAsia="Times New Roman" w:hAnsi="Tahoma" w:cs="Tahoma"/>
                <w:sz w:val="18"/>
                <w:szCs w:val="18"/>
                <w:lang w:eastAsia="ro-RO"/>
              </w:rPr>
            </w:pPr>
            <w:r w:rsidRPr="00026832">
              <w:rPr>
                <w:rFonts w:ascii="Tahoma" w:eastAsia="Times New Roman" w:hAnsi="Tahoma" w:cs="Tahoma"/>
                <w:i/>
                <w:iCs/>
                <w:spacing w:val="-1"/>
                <w:sz w:val="18"/>
                <w:szCs w:val="18"/>
                <w:lang w:val="en-US" w:eastAsia="ro-RO"/>
              </w:rPr>
              <w:t xml:space="preserve">Femei insarcinate sau lauze, daca nu au nici un venit sau au </w:t>
            </w:r>
            <w:r w:rsidRPr="00026832">
              <w:rPr>
                <w:rFonts w:ascii="Tahoma" w:eastAsia="Times New Roman" w:hAnsi="Tahoma" w:cs="Tahoma"/>
                <w:i/>
                <w:iCs/>
                <w:sz w:val="18"/>
                <w:szCs w:val="18"/>
                <w:lang w:val="en-US" w:eastAsia="ro-RO"/>
              </w:rPr>
              <w:t>venituri sub salariul de baza minim brut pe tara</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jc w:val="center"/>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205</w:t>
            </w:r>
          </w:p>
        </w:tc>
      </w:tr>
      <w:tr w:rsidR="00026832" w:rsidRPr="00026832" w:rsidTr="00026832">
        <w:trPr>
          <w:trHeight w:hRule="exact" w:val="511"/>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110</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40"/>
              <w:rPr>
                <w:rFonts w:ascii="Tahoma" w:eastAsia="Times New Roman" w:hAnsi="Tahoma" w:cs="Tahoma"/>
                <w:sz w:val="18"/>
                <w:szCs w:val="18"/>
                <w:lang w:eastAsia="ro-RO"/>
              </w:rPr>
            </w:pPr>
            <w:r w:rsidRPr="00026832">
              <w:rPr>
                <w:rFonts w:ascii="Tahoma" w:eastAsia="Times New Roman" w:hAnsi="Tahoma" w:cs="Tahoma"/>
                <w:i/>
                <w:iCs/>
                <w:sz w:val="18"/>
                <w:szCs w:val="18"/>
                <w:lang w:val="en-US" w:eastAsia="ro-RO"/>
              </w:rPr>
              <w:t>Persoanele incluse în programele na ionale de s an tate MS ii, pâna  la vindecarea respectivei afec iuni, dac  nu realizeaz   venituri din munc , pensie sau din alte resurse</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jc w:val="center"/>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857</w:t>
            </w:r>
          </w:p>
        </w:tc>
      </w:tr>
      <w:tr w:rsidR="00026832" w:rsidRPr="00026832" w:rsidTr="00026832">
        <w:trPr>
          <w:trHeight w:hRule="exact" w:val="264"/>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200</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eastAsia="ro-RO"/>
              </w:rPr>
            </w:pPr>
            <w:r w:rsidRPr="00026832">
              <w:rPr>
                <w:rFonts w:ascii="Tahoma" w:eastAsia="Times New Roman" w:hAnsi="Tahoma" w:cs="Tahoma"/>
                <w:i/>
                <w:iCs/>
                <w:sz w:val="18"/>
                <w:szCs w:val="18"/>
                <w:lang w:val="en-US" w:eastAsia="ro-RO"/>
              </w:rPr>
              <w:t>Salariat</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jc w:val="center"/>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90380</w:t>
            </w:r>
          </w:p>
        </w:tc>
      </w:tr>
      <w:tr w:rsidR="00026832" w:rsidRPr="00026832" w:rsidTr="00026832">
        <w:trPr>
          <w:trHeight w:hRule="exact" w:val="341"/>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201</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eastAsia="ro-RO"/>
              </w:rPr>
            </w:pPr>
            <w:r w:rsidRPr="00026832">
              <w:rPr>
                <w:rFonts w:ascii="Tahoma" w:eastAsia="Times New Roman" w:hAnsi="Tahoma" w:cs="Tahoma"/>
                <w:i/>
                <w:iCs/>
                <w:sz w:val="18"/>
                <w:szCs w:val="18"/>
                <w:lang w:val="en-US" w:eastAsia="ro-RO"/>
              </w:rPr>
              <w:t>Pensionari cu venituri din pensii care depasesc 740 lei</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jc w:val="center"/>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366</w:t>
            </w:r>
          </w:p>
        </w:tc>
      </w:tr>
      <w:tr w:rsidR="00026832" w:rsidRPr="00026832" w:rsidTr="00026832">
        <w:trPr>
          <w:trHeight w:hRule="exact" w:val="254"/>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202</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5" w:lineRule="exact"/>
              <w:ind w:right="1051"/>
              <w:rPr>
                <w:rFonts w:ascii="Tahoma" w:eastAsia="Times New Roman" w:hAnsi="Tahoma" w:cs="Tahoma"/>
                <w:sz w:val="18"/>
                <w:szCs w:val="18"/>
                <w:lang w:eastAsia="ro-RO"/>
              </w:rPr>
            </w:pPr>
            <w:r w:rsidRPr="00026832">
              <w:rPr>
                <w:rFonts w:ascii="Tahoma" w:eastAsia="Times New Roman" w:hAnsi="Tahoma" w:cs="Tahoma"/>
                <w:i/>
                <w:iCs/>
                <w:spacing w:val="-1"/>
                <w:sz w:val="18"/>
                <w:szCs w:val="18"/>
                <w:lang w:val="en-US" w:eastAsia="ro-RO"/>
              </w:rPr>
              <w:t xml:space="preserve">Pensionar de invaliditate cu venituri din pensii mai mari de </w:t>
            </w:r>
            <w:r w:rsidRPr="00026832">
              <w:rPr>
                <w:rFonts w:ascii="Tahoma" w:eastAsia="Times New Roman" w:hAnsi="Tahoma" w:cs="Tahoma"/>
                <w:i/>
                <w:iCs/>
                <w:sz w:val="18"/>
                <w:szCs w:val="18"/>
                <w:lang w:val="en-US" w:eastAsia="ro-RO"/>
              </w:rPr>
              <w:t>740 lei</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jc w:val="center"/>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289</w:t>
            </w:r>
          </w:p>
        </w:tc>
      </w:tr>
      <w:tr w:rsidR="00026832" w:rsidRPr="00026832" w:rsidTr="00026832">
        <w:trPr>
          <w:trHeight w:hRule="exact" w:val="336"/>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203</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eastAsia="ro-RO"/>
              </w:rPr>
            </w:pPr>
            <w:r w:rsidRPr="00026832">
              <w:rPr>
                <w:rFonts w:ascii="Tahoma" w:eastAsia="Times New Roman" w:hAnsi="Tahoma" w:cs="Tahoma"/>
                <w:i/>
                <w:iCs/>
                <w:sz w:val="18"/>
                <w:szCs w:val="18"/>
                <w:lang w:val="en-US" w:eastAsia="ro-RO"/>
              </w:rPr>
              <w:t>Liber-profesionisti</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jc w:val="center"/>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2908</w:t>
            </w:r>
          </w:p>
        </w:tc>
      </w:tr>
      <w:tr w:rsidR="00026832" w:rsidRPr="00026832" w:rsidTr="00026832">
        <w:trPr>
          <w:trHeight w:hRule="exact" w:val="376"/>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204</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5" w:lineRule="exact"/>
              <w:ind w:right="2045"/>
              <w:rPr>
                <w:rFonts w:ascii="Tahoma" w:eastAsia="Times New Roman" w:hAnsi="Tahoma" w:cs="Tahoma"/>
                <w:sz w:val="18"/>
                <w:szCs w:val="18"/>
                <w:lang w:eastAsia="ro-RO"/>
              </w:rPr>
            </w:pPr>
            <w:r w:rsidRPr="00026832">
              <w:rPr>
                <w:rFonts w:ascii="Tahoma" w:eastAsia="Times New Roman" w:hAnsi="Tahoma" w:cs="Tahoma"/>
                <w:i/>
                <w:iCs/>
                <w:sz w:val="18"/>
                <w:szCs w:val="18"/>
                <w:lang w:val="en-US" w:eastAsia="ro-RO"/>
              </w:rPr>
              <w:t>Persoane cu venituri din drepturi de proprietate intelectuala</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jc w:val="center"/>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122</w:t>
            </w:r>
          </w:p>
        </w:tc>
      </w:tr>
      <w:tr w:rsidR="00026832" w:rsidRPr="00026832" w:rsidTr="00026832">
        <w:trPr>
          <w:trHeight w:hRule="exact" w:val="273"/>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205</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eastAsia="ro-RO"/>
              </w:rPr>
            </w:pPr>
            <w:r w:rsidRPr="00026832">
              <w:rPr>
                <w:rFonts w:ascii="Tahoma" w:eastAsia="Times New Roman" w:hAnsi="Tahoma" w:cs="Tahoma"/>
                <w:i/>
                <w:iCs/>
                <w:sz w:val="18"/>
                <w:szCs w:val="18"/>
                <w:lang w:val="en-US" w:eastAsia="ro-RO"/>
              </w:rPr>
              <w:t>Persoane cu venituri din chirii</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jc w:val="center"/>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690</w:t>
            </w:r>
          </w:p>
        </w:tc>
      </w:tr>
      <w:tr w:rsidR="00026832" w:rsidRPr="00026832" w:rsidTr="00026832">
        <w:trPr>
          <w:trHeight w:hRule="exact" w:val="266"/>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206</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eastAsia="ro-RO"/>
              </w:rPr>
            </w:pPr>
            <w:r w:rsidRPr="00026832">
              <w:rPr>
                <w:rFonts w:ascii="Tahoma" w:eastAsia="Times New Roman" w:hAnsi="Tahoma" w:cs="Tahoma"/>
                <w:i/>
                <w:iCs/>
                <w:sz w:val="18"/>
                <w:szCs w:val="18"/>
                <w:lang w:val="en-US" w:eastAsia="ro-RO"/>
              </w:rPr>
              <w:t>Persoane cu venituri ocazionale</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jc w:val="center"/>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12</w:t>
            </w:r>
          </w:p>
        </w:tc>
      </w:tr>
      <w:tr w:rsidR="00026832" w:rsidRPr="00026832" w:rsidTr="00026832">
        <w:trPr>
          <w:trHeight w:hRule="exact" w:val="449"/>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lastRenderedPageBreak/>
              <w:t>207</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1042"/>
              <w:rPr>
                <w:rFonts w:ascii="Tahoma" w:eastAsia="Times New Roman" w:hAnsi="Tahoma" w:cs="Tahoma"/>
                <w:sz w:val="18"/>
                <w:szCs w:val="18"/>
                <w:lang w:eastAsia="ro-RO"/>
              </w:rPr>
            </w:pPr>
            <w:r w:rsidRPr="00026832">
              <w:rPr>
                <w:rFonts w:ascii="Tahoma" w:eastAsia="Times New Roman" w:hAnsi="Tahoma" w:cs="Tahoma"/>
                <w:i/>
                <w:iCs/>
                <w:sz w:val="18"/>
                <w:szCs w:val="18"/>
                <w:lang w:val="en-US" w:eastAsia="ro-RO"/>
              </w:rPr>
              <w:t xml:space="preserve">Persoane care au dobandit calitatea de asigurat in baza </w:t>
            </w:r>
            <w:r w:rsidRPr="00026832">
              <w:rPr>
                <w:rFonts w:ascii="Tahoma" w:eastAsia="Times New Roman" w:hAnsi="Tahoma" w:cs="Tahoma"/>
                <w:i/>
                <w:iCs/>
                <w:spacing w:val="-1"/>
                <w:sz w:val="18"/>
                <w:szCs w:val="18"/>
                <w:lang w:val="en-US" w:eastAsia="ro-RO"/>
              </w:rPr>
              <w:t xml:space="preserve">contributiei la asigurarile de sanatate stabilite in raport </w:t>
            </w:r>
            <w:r w:rsidRPr="00026832">
              <w:rPr>
                <w:rFonts w:ascii="Tahoma" w:eastAsia="Times New Roman" w:hAnsi="Tahoma" w:cs="Tahoma"/>
                <w:i/>
                <w:iCs/>
                <w:sz w:val="18"/>
                <w:szCs w:val="18"/>
                <w:lang w:val="en-US" w:eastAsia="ro-RO"/>
              </w:rPr>
              <w:t>cu venitul din agricultura</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jc w:val="center"/>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3241</w:t>
            </w:r>
          </w:p>
        </w:tc>
      </w:tr>
      <w:tr w:rsidR="00026832" w:rsidRPr="00026832" w:rsidTr="00026832">
        <w:trPr>
          <w:trHeight w:hRule="exact" w:val="250"/>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208</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eastAsia="ro-RO"/>
              </w:rPr>
            </w:pPr>
            <w:r w:rsidRPr="00026832">
              <w:rPr>
                <w:rFonts w:ascii="Tahoma" w:eastAsia="Times New Roman" w:hAnsi="Tahoma" w:cs="Tahoma"/>
                <w:i/>
                <w:iCs/>
                <w:sz w:val="18"/>
                <w:szCs w:val="18"/>
                <w:lang w:val="en-US" w:eastAsia="ro-RO"/>
              </w:rPr>
              <w:t>Persoanele fizice potrivit art. 180 din legea 227/2015</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ind w:right="-40"/>
              <w:jc w:val="center"/>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2036</w:t>
            </w:r>
          </w:p>
        </w:tc>
      </w:tr>
      <w:tr w:rsidR="00026832" w:rsidRPr="00026832" w:rsidTr="00026832">
        <w:trPr>
          <w:trHeight w:hRule="exact" w:val="320"/>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212</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527"/>
              <w:rPr>
                <w:rFonts w:ascii="Tahoma" w:eastAsia="Times New Roman" w:hAnsi="Tahoma" w:cs="Tahoma"/>
                <w:sz w:val="18"/>
                <w:szCs w:val="18"/>
                <w:lang w:eastAsia="ro-RO"/>
              </w:rPr>
            </w:pPr>
            <w:r w:rsidRPr="00026832">
              <w:rPr>
                <w:rFonts w:ascii="Tahoma" w:eastAsia="Times New Roman" w:hAnsi="Tahoma" w:cs="Tahoma"/>
                <w:i/>
                <w:iCs/>
                <w:spacing w:val="-1"/>
                <w:sz w:val="18"/>
                <w:szCs w:val="18"/>
                <w:lang w:val="en-US" w:eastAsia="ro-RO"/>
              </w:rPr>
              <w:t xml:space="preserve">Persoane prevazute la art.1 alin.2 sau art.23 alin. 3 sau art 32 din OUG </w:t>
            </w:r>
            <w:r w:rsidRPr="00026832">
              <w:rPr>
                <w:rFonts w:ascii="Tahoma" w:eastAsia="Times New Roman" w:hAnsi="Tahoma" w:cs="Tahoma"/>
                <w:i/>
                <w:iCs/>
                <w:sz w:val="18"/>
                <w:szCs w:val="18"/>
                <w:lang w:val="en-US" w:eastAsia="ro-RO"/>
              </w:rPr>
              <w:t>158/2005</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ind w:right="-40"/>
              <w:jc w:val="center"/>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2</w:t>
            </w:r>
          </w:p>
        </w:tc>
      </w:tr>
      <w:tr w:rsidR="00026832" w:rsidRPr="00026832" w:rsidTr="00026832">
        <w:trPr>
          <w:trHeight w:hRule="exact" w:val="673"/>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val="en-US" w:eastAsia="ro-RO"/>
              </w:rPr>
            </w:pPr>
            <w:r w:rsidRPr="00026832">
              <w:rPr>
                <w:rFonts w:ascii="Tahoma" w:eastAsia="Times New Roman" w:hAnsi="Tahoma" w:cs="Tahoma"/>
                <w:sz w:val="18"/>
                <w:szCs w:val="18"/>
                <w:lang w:val="en-US" w:eastAsia="ro-RO"/>
              </w:rPr>
              <w:t>213</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243"/>
              <w:rPr>
                <w:rFonts w:ascii="Tahoma" w:eastAsia="Times New Roman" w:hAnsi="Tahoma" w:cs="Tahoma"/>
                <w:i/>
                <w:iCs/>
                <w:spacing w:val="-1"/>
                <w:sz w:val="18"/>
                <w:szCs w:val="18"/>
                <w:lang w:val="en-US" w:eastAsia="ro-RO"/>
              </w:rPr>
            </w:pPr>
            <w:r w:rsidRPr="00026832">
              <w:rPr>
                <w:rFonts w:ascii="Tahoma" w:eastAsia="Times New Roman" w:hAnsi="Tahoma" w:cs="Tahoma"/>
                <w:i/>
                <w:iCs/>
                <w:sz w:val="18"/>
                <w:szCs w:val="18"/>
                <w:lang w:val="en-US" w:eastAsia="ro-RO"/>
              </w:rPr>
              <w:t>Persoane fizice care realizeaz   venituri din arendarea bunurilor  gricole în regim de retinere la sursa   a impozitului pe venit, pentru care plătitorul de venit are obliga ia re inerii la surs   a contribu iilor individuale de asigur ri sociale de s n tate potrivit art.174 alin(1) lit.d) din Legea 227/2015</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before="29" w:after="0" w:line="240" w:lineRule="auto"/>
              <w:ind w:right="-40"/>
              <w:jc w:val="center"/>
              <w:rPr>
                <w:rFonts w:ascii="Tahoma" w:eastAsia="Times New Roman" w:hAnsi="Tahoma" w:cs="Tahoma"/>
                <w:spacing w:val="-1"/>
                <w:sz w:val="18"/>
                <w:szCs w:val="18"/>
                <w:lang w:val="en-US" w:eastAsia="ro-RO"/>
              </w:rPr>
            </w:pPr>
          </w:p>
          <w:p w:rsidR="00026832" w:rsidRPr="00026832" w:rsidRDefault="00026832" w:rsidP="00026832">
            <w:pPr>
              <w:shd w:val="clear" w:color="auto" w:fill="FFFFFF"/>
              <w:spacing w:before="29" w:after="0" w:line="240" w:lineRule="auto"/>
              <w:ind w:right="-40"/>
              <w:jc w:val="center"/>
              <w:rPr>
                <w:rFonts w:ascii="Tahoma" w:eastAsia="Times New Roman" w:hAnsi="Tahoma" w:cs="Tahoma"/>
                <w:sz w:val="18"/>
                <w:szCs w:val="18"/>
                <w:lang w:eastAsia="ro-RO"/>
              </w:rPr>
            </w:pPr>
            <w:r w:rsidRPr="00026832">
              <w:rPr>
                <w:rFonts w:ascii="Tahoma" w:eastAsia="Times New Roman" w:hAnsi="Tahoma" w:cs="Tahoma"/>
                <w:spacing w:val="-1"/>
                <w:sz w:val="18"/>
                <w:szCs w:val="18"/>
                <w:lang w:val="en-US" w:eastAsia="ro-RO"/>
              </w:rPr>
              <w:t>11668</w:t>
            </w:r>
          </w:p>
          <w:p w:rsidR="00026832" w:rsidRPr="00026832" w:rsidRDefault="00026832" w:rsidP="00026832">
            <w:pPr>
              <w:shd w:val="clear" w:color="auto" w:fill="FFFFFF"/>
              <w:spacing w:after="0" w:line="240" w:lineRule="auto"/>
              <w:ind w:right="-40"/>
              <w:jc w:val="center"/>
              <w:rPr>
                <w:rFonts w:ascii="Tahoma" w:eastAsia="Times New Roman" w:hAnsi="Tahoma" w:cs="Tahoma"/>
                <w:sz w:val="18"/>
                <w:szCs w:val="18"/>
                <w:lang w:val="en-US" w:eastAsia="ro-RO"/>
              </w:rPr>
            </w:pPr>
          </w:p>
        </w:tc>
      </w:tr>
      <w:tr w:rsidR="00026832" w:rsidRPr="00026832" w:rsidTr="00026832">
        <w:trPr>
          <w:trHeight w:hRule="exact" w:val="506"/>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val="en-US" w:eastAsia="ro-RO"/>
              </w:rPr>
            </w:pPr>
            <w:r w:rsidRPr="00026832">
              <w:rPr>
                <w:rFonts w:ascii="Tahoma" w:eastAsia="Times New Roman" w:hAnsi="Tahoma" w:cs="Tahoma"/>
                <w:sz w:val="18"/>
                <w:szCs w:val="18"/>
                <w:lang w:val="en-US" w:eastAsia="ro-RO"/>
              </w:rPr>
              <w:t>214</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243"/>
              <w:rPr>
                <w:rFonts w:ascii="Tahoma" w:eastAsia="Times New Roman" w:hAnsi="Tahoma" w:cs="Tahoma"/>
                <w:i/>
                <w:iCs/>
                <w:sz w:val="18"/>
                <w:szCs w:val="18"/>
                <w:lang w:val="en-US" w:eastAsia="ro-RO"/>
              </w:rPr>
            </w:pPr>
            <w:r w:rsidRPr="00026832">
              <w:rPr>
                <w:rFonts w:ascii="Tahoma" w:eastAsia="Times New Roman" w:hAnsi="Tahoma" w:cs="Tahoma"/>
                <w:i/>
                <w:iCs/>
                <w:sz w:val="18"/>
                <w:szCs w:val="18"/>
                <w:lang w:val="en-US" w:eastAsia="ro-RO"/>
              </w:rPr>
              <w:t>Pensionar cu venituri din pensii care depă?Esc valoarea unui punct de pensie, stabilit pentru anul fiscal</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before="29" w:after="0" w:line="240" w:lineRule="auto"/>
              <w:ind w:right="-40"/>
              <w:jc w:val="center"/>
              <w:rPr>
                <w:rFonts w:ascii="Tahoma" w:eastAsia="Times New Roman" w:hAnsi="Tahoma" w:cs="Tahoma"/>
                <w:spacing w:val="-1"/>
                <w:sz w:val="18"/>
                <w:szCs w:val="18"/>
                <w:lang w:val="en-US" w:eastAsia="ro-RO"/>
              </w:rPr>
            </w:pPr>
            <w:r w:rsidRPr="00026832">
              <w:rPr>
                <w:rFonts w:ascii="Tahoma" w:eastAsia="Times New Roman" w:hAnsi="Tahoma" w:cs="Tahoma"/>
                <w:spacing w:val="-1"/>
                <w:sz w:val="18"/>
                <w:szCs w:val="18"/>
                <w:lang w:val="en-US" w:eastAsia="ro-RO"/>
              </w:rPr>
              <w:t>28679</w:t>
            </w:r>
          </w:p>
        </w:tc>
      </w:tr>
      <w:tr w:rsidR="00026832" w:rsidRPr="00026832" w:rsidTr="004728DA">
        <w:trPr>
          <w:trHeight w:hRule="exact" w:val="649"/>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val="en-US" w:eastAsia="ro-RO"/>
              </w:rPr>
            </w:pPr>
            <w:r w:rsidRPr="00026832">
              <w:rPr>
                <w:rFonts w:ascii="Tahoma" w:eastAsia="Times New Roman" w:hAnsi="Tahoma" w:cs="Tahoma"/>
                <w:sz w:val="18"/>
                <w:szCs w:val="18"/>
                <w:lang w:val="en-US" w:eastAsia="ro-RO"/>
              </w:rPr>
              <w:t>215</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243"/>
              <w:rPr>
                <w:rFonts w:ascii="Tahoma" w:eastAsia="Times New Roman" w:hAnsi="Tahoma" w:cs="Tahoma"/>
                <w:i/>
                <w:iCs/>
                <w:sz w:val="18"/>
                <w:szCs w:val="18"/>
                <w:lang w:val="en-US" w:eastAsia="ro-RO"/>
              </w:rPr>
            </w:pPr>
            <w:r w:rsidRPr="00026832">
              <w:rPr>
                <w:rFonts w:ascii="Tahoma" w:eastAsia="Times New Roman" w:hAnsi="Tahoma" w:cs="Tahoma"/>
                <w:i/>
                <w:iCs/>
                <w:sz w:val="18"/>
                <w:szCs w:val="18"/>
                <w:lang w:val="en-US" w:eastAsia="ro-RO"/>
              </w:rPr>
              <w:t>Pensionar de invaliditate cu venituri din pensii care depă?Esc valoarea unui punct de pensie, stabilit pentru anul fiscal</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before="29" w:after="0" w:line="240" w:lineRule="auto"/>
              <w:ind w:right="-40"/>
              <w:jc w:val="center"/>
              <w:rPr>
                <w:rFonts w:ascii="Tahoma" w:eastAsia="Times New Roman" w:hAnsi="Tahoma" w:cs="Tahoma"/>
                <w:spacing w:val="-1"/>
                <w:sz w:val="18"/>
                <w:szCs w:val="18"/>
                <w:lang w:val="en-US" w:eastAsia="ro-RO"/>
              </w:rPr>
            </w:pPr>
            <w:r w:rsidRPr="00026832">
              <w:rPr>
                <w:rFonts w:ascii="Tahoma" w:eastAsia="Times New Roman" w:hAnsi="Tahoma" w:cs="Tahoma"/>
                <w:spacing w:val="-1"/>
                <w:sz w:val="18"/>
                <w:szCs w:val="18"/>
                <w:lang w:val="en-US" w:eastAsia="ro-RO"/>
              </w:rPr>
              <w:t>1508</w:t>
            </w:r>
          </w:p>
        </w:tc>
      </w:tr>
      <w:tr w:rsidR="00026832" w:rsidRPr="00026832" w:rsidTr="00026832">
        <w:trPr>
          <w:trHeight w:hRule="exact" w:val="436"/>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val="en-US" w:eastAsia="ro-RO"/>
              </w:rPr>
            </w:pPr>
            <w:r w:rsidRPr="00026832">
              <w:rPr>
                <w:rFonts w:ascii="Tahoma" w:eastAsia="Times New Roman" w:hAnsi="Tahoma" w:cs="Tahoma"/>
                <w:sz w:val="18"/>
                <w:szCs w:val="18"/>
                <w:lang w:val="en-US" w:eastAsia="ro-RO"/>
              </w:rPr>
              <w:t>301</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243"/>
              <w:rPr>
                <w:rFonts w:ascii="Tahoma" w:eastAsia="Times New Roman" w:hAnsi="Tahoma" w:cs="Tahoma"/>
                <w:i/>
                <w:iCs/>
                <w:sz w:val="18"/>
                <w:szCs w:val="18"/>
                <w:lang w:val="en-US" w:eastAsia="ro-RO"/>
              </w:rPr>
            </w:pPr>
            <w:r w:rsidRPr="00026832">
              <w:rPr>
                <w:rFonts w:ascii="Tahoma" w:eastAsia="Times New Roman" w:hAnsi="Tahoma" w:cs="Tahoma"/>
                <w:i/>
                <w:iCs/>
                <w:sz w:val="18"/>
                <w:szCs w:val="18"/>
                <w:lang w:val="en-US" w:eastAsia="ro-RO"/>
              </w:rPr>
              <w:t>Persoane care se afla in concediu pentru cresterea copilului pana la implinirea varstei de 2 ani si in cazul copilului cu handicap, pana la varsta de 3 ani</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before="29" w:after="0" w:line="240" w:lineRule="auto"/>
              <w:jc w:val="center"/>
              <w:rPr>
                <w:rFonts w:ascii="Tahoma" w:eastAsia="Times New Roman" w:hAnsi="Tahoma" w:cs="Tahoma"/>
                <w:spacing w:val="-1"/>
                <w:sz w:val="18"/>
                <w:szCs w:val="18"/>
                <w:lang w:val="en-US" w:eastAsia="ro-RO"/>
              </w:rPr>
            </w:pPr>
            <w:r w:rsidRPr="00026832">
              <w:rPr>
                <w:rFonts w:ascii="Tahoma" w:eastAsia="Times New Roman" w:hAnsi="Tahoma" w:cs="Tahoma"/>
                <w:spacing w:val="-1"/>
                <w:sz w:val="18"/>
                <w:szCs w:val="18"/>
                <w:lang w:val="en-US" w:eastAsia="ro-RO"/>
              </w:rPr>
              <w:t>1459</w:t>
            </w:r>
          </w:p>
        </w:tc>
      </w:tr>
      <w:tr w:rsidR="00026832" w:rsidRPr="00026832" w:rsidTr="00026832">
        <w:trPr>
          <w:trHeight w:hRule="exact" w:val="539"/>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val="en-US" w:eastAsia="ro-RO"/>
              </w:rPr>
            </w:pPr>
            <w:r w:rsidRPr="00026832">
              <w:rPr>
                <w:rFonts w:ascii="Tahoma" w:eastAsia="Times New Roman" w:hAnsi="Tahoma" w:cs="Tahoma"/>
                <w:sz w:val="18"/>
                <w:szCs w:val="18"/>
                <w:lang w:val="en-US" w:eastAsia="ro-RO"/>
              </w:rPr>
              <w:t>302</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tabs>
                <w:tab w:val="left" w:pos="7717"/>
              </w:tabs>
              <w:spacing w:after="0" w:line="230" w:lineRule="exact"/>
              <w:ind w:right="-181"/>
              <w:rPr>
                <w:rFonts w:ascii="Tahoma" w:eastAsia="Times New Roman" w:hAnsi="Tahoma" w:cs="Tahoma"/>
                <w:i/>
                <w:iCs/>
                <w:sz w:val="18"/>
                <w:szCs w:val="18"/>
                <w:lang w:val="en-US" w:eastAsia="ro-RO"/>
              </w:rPr>
            </w:pPr>
            <w:r w:rsidRPr="00026832">
              <w:rPr>
                <w:rFonts w:ascii="Tahoma" w:eastAsia="Times New Roman" w:hAnsi="Tahoma" w:cs="Tahoma"/>
                <w:i/>
                <w:iCs/>
                <w:sz w:val="18"/>
                <w:szCs w:val="18"/>
                <w:lang w:val="en-US" w:eastAsia="ro-RO"/>
              </w:rPr>
              <w:t>Pers.care exec.o pedeapsa priv.de libert. Sau se afla în arest prev., cele aflate în exec. Mas. Prev.la art.109</w:t>
            </w:r>
            <w:proofErr w:type="gramStart"/>
            <w:r w:rsidRPr="00026832">
              <w:rPr>
                <w:rFonts w:ascii="Tahoma" w:eastAsia="Times New Roman" w:hAnsi="Tahoma" w:cs="Tahoma"/>
                <w:i/>
                <w:iCs/>
                <w:sz w:val="18"/>
                <w:szCs w:val="18"/>
                <w:lang w:val="en-US" w:eastAsia="ro-RO"/>
              </w:rPr>
              <w:t>,110,124,125</w:t>
            </w:r>
            <w:proofErr w:type="gramEnd"/>
            <w:r w:rsidRPr="00026832">
              <w:rPr>
                <w:rFonts w:ascii="Tahoma" w:eastAsia="Times New Roman" w:hAnsi="Tahoma" w:cs="Tahoma"/>
                <w:i/>
                <w:iCs/>
                <w:sz w:val="18"/>
                <w:szCs w:val="18"/>
                <w:lang w:val="en-US" w:eastAsia="ro-RO"/>
              </w:rPr>
              <w:t xml:space="preserve"> Cod.penal si cele care se afla in per.de aman. </w:t>
            </w:r>
            <w:proofErr w:type="gramStart"/>
            <w:r w:rsidRPr="00026832">
              <w:rPr>
                <w:rFonts w:ascii="Tahoma" w:eastAsia="Times New Roman" w:hAnsi="Tahoma" w:cs="Tahoma"/>
                <w:i/>
                <w:iCs/>
                <w:sz w:val="18"/>
                <w:szCs w:val="18"/>
                <w:lang w:val="en-US" w:eastAsia="ro-RO"/>
              </w:rPr>
              <w:t>intrerup</w:t>
            </w:r>
            <w:proofErr w:type="gramEnd"/>
            <w:r w:rsidRPr="00026832">
              <w:rPr>
                <w:rFonts w:ascii="Tahoma" w:eastAsia="Times New Roman" w:hAnsi="Tahoma" w:cs="Tahoma"/>
                <w:i/>
                <w:iCs/>
                <w:sz w:val="18"/>
                <w:szCs w:val="18"/>
                <w:lang w:val="en-US" w:eastAsia="ro-RO"/>
              </w:rPr>
              <w:t>. xec.pedepsei</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before="29" w:after="0" w:line="240" w:lineRule="auto"/>
              <w:jc w:val="center"/>
              <w:rPr>
                <w:rFonts w:ascii="Tahoma" w:eastAsia="Times New Roman" w:hAnsi="Tahoma" w:cs="Tahoma"/>
                <w:spacing w:val="-1"/>
                <w:sz w:val="18"/>
                <w:szCs w:val="18"/>
                <w:lang w:val="en-US" w:eastAsia="ro-RO"/>
              </w:rPr>
            </w:pPr>
            <w:r w:rsidRPr="00026832">
              <w:rPr>
                <w:rFonts w:ascii="Tahoma" w:eastAsia="Times New Roman" w:hAnsi="Tahoma" w:cs="Tahoma"/>
                <w:spacing w:val="-1"/>
                <w:sz w:val="18"/>
                <w:szCs w:val="18"/>
                <w:lang w:val="en-US" w:eastAsia="ro-RO"/>
              </w:rPr>
              <w:t>262</w:t>
            </w:r>
          </w:p>
        </w:tc>
      </w:tr>
      <w:tr w:rsidR="00026832" w:rsidRPr="00026832" w:rsidTr="00026832">
        <w:trPr>
          <w:trHeight w:hRule="exact" w:val="362"/>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val="en-US" w:eastAsia="ro-RO"/>
              </w:rPr>
            </w:pPr>
            <w:r w:rsidRPr="00026832">
              <w:rPr>
                <w:rFonts w:ascii="Tahoma" w:eastAsia="Times New Roman" w:hAnsi="Tahoma" w:cs="Tahoma"/>
                <w:sz w:val="18"/>
                <w:szCs w:val="18"/>
                <w:lang w:val="en-US" w:eastAsia="ro-RO"/>
              </w:rPr>
              <w:t>303</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243"/>
              <w:rPr>
                <w:rFonts w:ascii="Tahoma" w:eastAsia="Times New Roman" w:hAnsi="Tahoma" w:cs="Tahoma"/>
                <w:i/>
                <w:iCs/>
                <w:sz w:val="18"/>
                <w:szCs w:val="18"/>
                <w:lang w:val="en-US" w:eastAsia="ro-RO"/>
              </w:rPr>
            </w:pPr>
            <w:r w:rsidRPr="00026832">
              <w:rPr>
                <w:rFonts w:ascii="Tahoma" w:eastAsia="Times New Roman" w:hAnsi="Tahoma" w:cs="Tahoma"/>
                <w:i/>
                <w:iCs/>
                <w:sz w:val="18"/>
                <w:szCs w:val="18"/>
                <w:lang w:val="en-US" w:eastAsia="ro-RO"/>
              </w:rPr>
              <w:t>Somer sau beneficiar alocatie de sprijin</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before="29" w:after="0" w:line="240" w:lineRule="auto"/>
              <w:jc w:val="center"/>
              <w:rPr>
                <w:rFonts w:ascii="Tahoma" w:eastAsia="Times New Roman" w:hAnsi="Tahoma" w:cs="Tahoma"/>
                <w:spacing w:val="-1"/>
                <w:sz w:val="18"/>
                <w:szCs w:val="18"/>
                <w:lang w:val="en-US" w:eastAsia="ro-RO"/>
              </w:rPr>
            </w:pPr>
            <w:r w:rsidRPr="00026832">
              <w:rPr>
                <w:rFonts w:ascii="Tahoma" w:eastAsia="Times New Roman" w:hAnsi="Tahoma" w:cs="Tahoma"/>
                <w:spacing w:val="-1"/>
                <w:sz w:val="18"/>
                <w:szCs w:val="18"/>
                <w:lang w:val="en-US" w:eastAsia="ro-RO"/>
              </w:rPr>
              <w:t>1827</w:t>
            </w:r>
          </w:p>
        </w:tc>
      </w:tr>
      <w:tr w:rsidR="00026832" w:rsidRPr="00026832" w:rsidTr="00026832">
        <w:trPr>
          <w:trHeight w:hRule="exact" w:val="481"/>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val="en-US" w:eastAsia="ro-RO"/>
              </w:rPr>
            </w:pPr>
            <w:r w:rsidRPr="00026832">
              <w:rPr>
                <w:rFonts w:ascii="Tahoma" w:eastAsia="Times New Roman" w:hAnsi="Tahoma" w:cs="Tahoma"/>
                <w:sz w:val="18"/>
                <w:szCs w:val="18"/>
                <w:lang w:val="en-US" w:eastAsia="ro-RO"/>
              </w:rPr>
              <w:t>305</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243"/>
              <w:rPr>
                <w:rFonts w:ascii="Tahoma" w:eastAsia="Times New Roman" w:hAnsi="Tahoma" w:cs="Tahoma"/>
                <w:i/>
                <w:iCs/>
                <w:sz w:val="18"/>
                <w:szCs w:val="18"/>
                <w:lang w:val="en-US" w:eastAsia="ro-RO"/>
              </w:rPr>
            </w:pPr>
            <w:r w:rsidRPr="00026832">
              <w:rPr>
                <w:rFonts w:ascii="Tahoma" w:eastAsia="Times New Roman" w:hAnsi="Tahoma" w:cs="Tahoma"/>
                <w:i/>
                <w:iCs/>
                <w:sz w:val="18"/>
                <w:szCs w:val="18"/>
                <w:lang w:val="en-US" w:eastAsia="ro-RO"/>
              </w:rPr>
              <w:t xml:space="preserve">Persoane care fac parte dintr-o familie </w:t>
            </w:r>
            <w:proofErr w:type="gramStart"/>
            <w:r w:rsidRPr="00026832">
              <w:rPr>
                <w:rFonts w:ascii="Tahoma" w:eastAsia="Times New Roman" w:hAnsi="Tahoma" w:cs="Tahoma"/>
                <w:i/>
                <w:iCs/>
                <w:sz w:val="18"/>
                <w:szCs w:val="18"/>
                <w:lang w:val="en-US" w:eastAsia="ro-RO"/>
              </w:rPr>
              <w:t>care are</w:t>
            </w:r>
            <w:proofErr w:type="gramEnd"/>
            <w:r w:rsidRPr="00026832">
              <w:rPr>
                <w:rFonts w:ascii="Tahoma" w:eastAsia="Times New Roman" w:hAnsi="Tahoma" w:cs="Tahoma"/>
                <w:i/>
                <w:iCs/>
                <w:sz w:val="18"/>
                <w:szCs w:val="18"/>
                <w:lang w:val="en-US" w:eastAsia="ro-RO"/>
              </w:rPr>
              <w:t xml:space="preserve"> dreptul la ajutor social potrivit legii nr. 416/2001 privind venit.min.garantat cu modificarile si completarile</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before="29" w:after="0" w:line="240" w:lineRule="auto"/>
              <w:jc w:val="center"/>
              <w:rPr>
                <w:rFonts w:ascii="Tahoma" w:eastAsia="Times New Roman" w:hAnsi="Tahoma" w:cs="Tahoma"/>
                <w:spacing w:val="-1"/>
                <w:sz w:val="18"/>
                <w:szCs w:val="18"/>
                <w:lang w:val="en-US" w:eastAsia="ro-RO"/>
              </w:rPr>
            </w:pPr>
            <w:r w:rsidRPr="00026832">
              <w:rPr>
                <w:rFonts w:ascii="Tahoma" w:eastAsia="Times New Roman" w:hAnsi="Tahoma" w:cs="Tahoma"/>
                <w:spacing w:val="-1"/>
                <w:sz w:val="18"/>
                <w:szCs w:val="18"/>
                <w:lang w:val="en-US" w:eastAsia="ro-RO"/>
              </w:rPr>
              <w:t>12499</w:t>
            </w:r>
          </w:p>
        </w:tc>
      </w:tr>
      <w:tr w:rsidR="00026832" w:rsidRPr="00026832" w:rsidTr="00026832">
        <w:trPr>
          <w:trHeight w:hRule="exact" w:val="505"/>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val="en-US" w:eastAsia="ro-RO"/>
              </w:rPr>
            </w:pPr>
            <w:r w:rsidRPr="00026832">
              <w:rPr>
                <w:rFonts w:ascii="Tahoma" w:eastAsia="Times New Roman" w:hAnsi="Tahoma" w:cs="Tahoma"/>
                <w:sz w:val="18"/>
                <w:szCs w:val="18"/>
                <w:lang w:val="en-US" w:eastAsia="ro-RO"/>
              </w:rPr>
              <w:t>306</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40"/>
              <w:rPr>
                <w:rFonts w:ascii="Tahoma" w:eastAsia="Times New Roman" w:hAnsi="Tahoma" w:cs="Tahoma"/>
                <w:i/>
                <w:iCs/>
                <w:sz w:val="18"/>
                <w:szCs w:val="18"/>
                <w:lang w:val="en-US" w:eastAsia="ro-RO"/>
              </w:rPr>
            </w:pPr>
            <w:r w:rsidRPr="00026832">
              <w:rPr>
                <w:rFonts w:ascii="Tahoma" w:eastAsia="Times New Roman" w:hAnsi="Tahoma" w:cs="Tahoma"/>
                <w:i/>
                <w:iCs/>
                <w:sz w:val="18"/>
                <w:szCs w:val="18"/>
                <w:lang w:val="en-US" w:eastAsia="ro-RO"/>
              </w:rPr>
              <w:t>Pensionar cu venituri mai mici de 740 lei, care nu se încadrează la categoria “Pensionar de invaliditate"</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before="29" w:after="0" w:line="240" w:lineRule="auto"/>
              <w:jc w:val="center"/>
              <w:rPr>
                <w:rFonts w:ascii="Tahoma" w:eastAsia="Times New Roman" w:hAnsi="Tahoma" w:cs="Tahoma"/>
                <w:spacing w:val="-1"/>
                <w:sz w:val="18"/>
                <w:szCs w:val="18"/>
                <w:lang w:val="en-US" w:eastAsia="ro-RO"/>
              </w:rPr>
            </w:pPr>
            <w:r w:rsidRPr="00026832">
              <w:rPr>
                <w:rFonts w:ascii="Tahoma" w:eastAsia="Times New Roman" w:hAnsi="Tahoma" w:cs="Tahoma"/>
                <w:spacing w:val="-1"/>
                <w:sz w:val="18"/>
                <w:szCs w:val="18"/>
                <w:lang w:val="en-US" w:eastAsia="ro-RO"/>
              </w:rPr>
              <w:t>380</w:t>
            </w:r>
          </w:p>
        </w:tc>
      </w:tr>
      <w:tr w:rsidR="00026832" w:rsidRPr="00026832" w:rsidTr="00026832">
        <w:trPr>
          <w:trHeight w:hRule="exact" w:val="356"/>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val="en-US" w:eastAsia="ro-RO"/>
              </w:rPr>
            </w:pPr>
            <w:r w:rsidRPr="00026832">
              <w:rPr>
                <w:rFonts w:ascii="Tahoma" w:eastAsia="Times New Roman" w:hAnsi="Tahoma" w:cs="Tahoma"/>
                <w:sz w:val="18"/>
                <w:szCs w:val="18"/>
                <w:lang w:val="en-US" w:eastAsia="ro-RO"/>
              </w:rPr>
              <w:t>307</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243"/>
              <w:rPr>
                <w:rFonts w:ascii="Tahoma" w:eastAsia="Times New Roman" w:hAnsi="Tahoma" w:cs="Tahoma"/>
                <w:i/>
                <w:iCs/>
                <w:sz w:val="18"/>
                <w:szCs w:val="18"/>
                <w:lang w:val="en-US" w:eastAsia="ro-RO"/>
              </w:rPr>
            </w:pPr>
            <w:r w:rsidRPr="00026832">
              <w:rPr>
                <w:rFonts w:ascii="Tahoma" w:eastAsia="Times New Roman" w:hAnsi="Tahoma" w:cs="Tahoma"/>
                <w:i/>
                <w:iCs/>
                <w:sz w:val="18"/>
                <w:szCs w:val="18"/>
                <w:lang w:val="en-US" w:eastAsia="ro-RO"/>
              </w:rPr>
              <w:t>Pensionar de invaliditate cu venituri sub 740 lei</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before="29" w:after="0" w:line="240" w:lineRule="auto"/>
              <w:jc w:val="center"/>
              <w:rPr>
                <w:rFonts w:ascii="Tahoma" w:eastAsia="Times New Roman" w:hAnsi="Tahoma" w:cs="Tahoma"/>
                <w:spacing w:val="-1"/>
                <w:sz w:val="18"/>
                <w:szCs w:val="18"/>
                <w:lang w:val="en-US" w:eastAsia="ro-RO"/>
              </w:rPr>
            </w:pPr>
            <w:r w:rsidRPr="00026832">
              <w:rPr>
                <w:rFonts w:ascii="Tahoma" w:eastAsia="Times New Roman" w:hAnsi="Tahoma" w:cs="Tahoma"/>
                <w:spacing w:val="-1"/>
                <w:sz w:val="18"/>
                <w:szCs w:val="18"/>
                <w:lang w:val="en-US" w:eastAsia="ro-RO"/>
              </w:rPr>
              <w:t>16</w:t>
            </w:r>
          </w:p>
        </w:tc>
      </w:tr>
      <w:tr w:rsidR="00026832" w:rsidRPr="00026832" w:rsidTr="00026832">
        <w:trPr>
          <w:trHeight w:hRule="exact" w:val="320"/>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val="en-US" w:eastAsia="ro-RO"/>
              </w:rPr>
            </w:pPr>
            <w:r w:rsidRPr="00026832">
              <w:rPr>
                <w:rFonts w:ascii="Tahoma" w:eastAsia="Times New Roman" w:hAnsi="Tahoma" w:cs="Tahoma"/>
                <w:sz w:val="18"/>
                <w:szCs w:val="18"/>
                <w:lang w:val="en-US" w:eastAsia="ro-RO"/>
              </w:rPr>
              <w:t>309</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243"/>
              <w:rPr>
                <w:rFonts w:ascii="Tahoma" w:eastAsia="Times New Roman" w:hAnsi="Tahoma" w:cs="Tahoma"/>
                <w:i/>
                <w:iCs/>
                <w:sz w:val="18"/>
                <w:szCs w:val="18"/>
                <w:lang w:val="en-US" w:eastAsia="ro-RO"/>
              </w:rPr>
            </w:pPr>
            <w:r w:rsidRPr="00026832">
              <w:rPr>
                <w:rFonts w:ascii="Tahoma" w:eastAsia="Times New Roman" w:hAnsi="Tahoma" w:cs="Tahoma"/>
                <w:i/>
                <w:iCs/>
                <w:sz w:val="18"/>
                <w:szCs w:val="18"/>
                <w:lang w:val="en-US" w:eastAsia="ro-RO"/>
              </w:rPr>
              <w:t>Personalul monahal al cultelor recunoscute</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before="29" w:after="0" w:line="240" w:lineRule="auto"/>
              <w:jc w:val="center"/>
              <w:rPr>
                <w:rFonts w:ascii="Tahoma" w:eastAsia="Times New Roman" w:hAnsi="Tahoma" w:cs="Tahoma"/>
                <w:spacing w:val="-1"/>
                <w:sz w:val="18"/>
                <w:szCs w:val="18"/>
                <w:lang w:val="en-US" w:eastAsia="ro-RO"/>
              </w:rPr>
            </w:pPr>
            <w:r w:rsidRPr="00026832">
              <w:rPr>
                <w:rFonts w:ascii="Tahoma" w:eastAsia="Times New Roman" w:hAnsi="Tahoma" w:cs="Tahoma"/>
                <w:spacing w:val="-1"/>
                <w:sz w:val="18"/>
                <w:szCs w:val="18"/>
                <w:lang w:val="en-US" w:eastAsia="ro-RO"/>
              </w:rPr>
              <w:t>22</w:t>
            </w:r>
          </w:p>
        </w:tc>
      </w:tr>
      <w:tr w:rsidR="00026832" w:rsidRPr="00026832" w:rsidTr="00026832">
        <w:trPr>
          <w:trHeight w:hRule="exact" w:val="551"/>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val="en-US" w:eastAsia="ro-RO"/>
              </w:rPr>
            </w:pPr>
            <w:r w:rsidRPr="00026832">
              <w:rPr>
                <w:rFonts w:ascii="Tahoma" w:eastAsia="Times New Roman" w:hAnsi="Tahoma" w:cs="Tahoma"/>
                <w:sz w:val="18"/>
                <w:szCs w:val="18"/>
                <w:lang w:val="en-US" w:eastAsia="ro-RO"/>
              </w:rPr>
              <w:t>311</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243"/>
              <w:rPr>
                <w:rFonts w:ascii="Tahoma" w:eastAsia="Times New Roman" w:hAnsi="Tahoma" w:cs="Tahoma"/>
                <w:i/>
                <w:iCs/>
                <w:sz w:val="18"/>
                <w:szCs w:val="18"/>
                <w:lang w:val="en-US" w:eastAsia="ro-RO"/>
              </w:rPr>
            </w:pPr>
            <w:r w:rsidRPr="00026832">
              <w:rPr>
                <w:rFonts w:ascii="Tahoma" w:eastAsia="Times New Roman" w:hAnsi="Tahoma" w:cs="Tahoma"/>
                <w:i/>
                <w:iCs/>
                <w:sz w:val="18"/>
                <w:szCs w:val="18"/>
                <w:lang w:val="en-US" w:eastAsia="ro-RO"/>
              </w:rPr>
              <w:t>Pensionar cu venituri din pensii care nu depasesc valoarea unui punct de pensie, stabilit pentru anul fiscal, care nu se încadrează la categoria “Pensionar dinvaliditate"</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before="29" w:after="0" w:line="240" w:lineRule="auto"/>
              <w:jc w:val="center"/>
              <w:rPr>
                <w:rFonts w:ascii="Tahoma" w:eastAsia="Times New Roman" w:hAnsi="Tahoma" w:cs="Tahoma"/>
                <w:spacing w:val="-1"/>
                <w:sz w:val="18"/>
                <w:szCs w:val="18"/>
                <w:lang w:val="en-US" w:eastAsia="ro-RO"/>
              </w:rPr>
            </w:pPr>
            <w:r w:rsidRPr="00026832">
              <w:rPr>
                <w:rFonts w:ascii="Tahoma" w:eastAsia="Times New Roman" w:hAnsi="Tahoma" w:cs="Tahoma"/>
                <w:spacing w:val="-1"/>
                <w:sz w:val="18"/>
                <w:szCs w:val="18"/>
                <w:lang w:val="en-US" w:eastAsia="ro-RO"/>
              </w:rPr>
              <w:t>50566</w:t>
            </w:r>
          </w:p>
        </w:tc>
      </w:tr>
      <w:tr w:rsidR="00026832" w:rsidRPr="00026832" w:rsidTr="00026832">
        <w:trPr>
          <w:trHeight w:hRule="exact" w:val="509"/>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val="en-US" w:eastAsia="ro-RO"/>
              </w:rPr>
            </w:pPr>
            <w:r w:rsidRPr="00026832">
              <w:rPr>
                <w:rFonts w:ascii="Tahoma" w:eastAsia="Times New Roman" w:hAnsi="Tahoma" w:cs="Tahoma"/>
                <w:sz w:val="18"/>
                <w:szCs w:val="18"/>
                <w:lang w:val="en-US" w:eastAsia="ro-RO"/>
              </w:rPr>
              <w:t>312</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243"/>
              <w:rPr>
                <w:rFonts w:ascii="Tahoma" w:eastAsia="Times New Roman" w:hAnsi="Tahoma" w:cs="Tahoma"/>
                <w:i/>
                <w:iCs/>
                <w:sz w:val="18"/>
                <w:szCs w:val="18"/>
                <w:lang w:val="en-US" w:eastAsia="ro-RO"/>
              </w:rPr>
            </w:pPr>
            <w:r w:rsidRPr="00026832">
              <w:rPr>
                <w:rFonts w:ascii="Tahoma" w:eastAsia="Times New Roman" w:hAnsi="Tahoma" w:cs="Tahoma"/>
                <w:i/>
                <w:iCs/>
                <w:sz w:val="18"/>
                <w:szCs w:val="18"/>
                <w:lang w:val="en-US" w:eastAsia="ro-RO"/>
              </w:rPr>
              <w:t>Pensionar de invaliditate cu venituri din pensii care nu depasesc valoarea unui punct de pensie, stabilit pentru anul fiscal</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before="29" w:after="0" w:line="240" w:lineRule="auto"/>
              <w:jc w:val="center"/>
              <w:rPr>
                <w:rFonts w:ascii="Tahoma" w:eastAsia="Times New Roman" w:hAnsi="Tahoma" w:cs="Tahoma"/>
                <w:spacing w:val="-1"/>
                <w:sz w:val="18"/>
                <w:szCs w:val="18"/>
                <w:lang w:val="en-US" w:eastAsia="ro-RO"/>
              </w:rPr>
            </w:pPr>
            <w:r w:rsidRPr="00026832">
              <w:rPr>
                <w:rFonts w:ascii="Tahoma" w:eastAsia="Times New Roman" w:hAnsi="Tahoma" w:cs="Tahoma"/>
                <w:spacing w:val="-1"/>
                <w:sz w:val="18"/>
                <w:szCs w:val="18"/>
                <w:lang w:val="en-US" w:eastAsia="ro-RO"/>
              </w:rPr>
              <w:t>13390</w:t>
            </w:r>
          </w:p>
        </w:tc>
      </w:tr>
      <w:tr w:rsidR="00026832" w:rsidRPr="00026832" w:rsidTr="00026832">
        <w:trPr>
          <w:trHeight w:hRule="exact" w:val="356"/>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val="en-US" w:eastAsia="ro-RO"/>
              </w:rPr>
            </w:pPr>
            <w:r w:rsidRPr="00026832">
              <w:rPr>
                <w:rFonts w:ascii="Tahoma" w:eastAsia="Times New Roman" w:hAnsi="Tahoma" w:cs="Tahoma"/>
                <w:sz w:val="18"/>
                <w:szCs w:val="18"/>
                <w:lang w:val="en-US" w:eastAsia="ro-RO"/>
              </w:rPr>
              <w:t>314</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243"/>
              <w:rPr>
                <w:rFonts w:ascii="Tahoma" w:eastAsia="Times New Roman" w:hAnsi="Tahoma" w:cs="Tahoma"/>
                <w:i/>
                <w:iCs/>
                <w:sz w:val="18"/>
                <w:szCs w:val="18"/>
                <w:lang w:val="en-US" w:eastAsia="ro-RO"/>
              </w:rPr>
            </w:pPr>
            <w:r w:rsidRPr="00026832">
              <w:rPr>
                <w:rFonts w:ascii="Tahoma" w:eastAsia="Times New Roman" w:hAnsi="Tahoma" w:cs="Tahoma"/>
                <w:i/>
                <w:iCs/>
                <w:sz w:val="18"/>
                <w:szCs w:val="18"/>
                <w:lang w:val="en-US" w:eastAsia="ro-RO"/>
              </w:rPr>
              <w:t>Pensionar cu venituri din pensii care nu se încadrează la categoria</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before="29" w:after="0" w:line="240" w:lineRule="auto"/>
              <w:jc w:val="center"/>
              <w:rPr>
                <w:rFonts w:ascii="Tahoma" w:eastAsia="Times New Roman" w:hAnsi="Tahoma" w:cs="Tahoma"/>
                <w:spacing w:val="-1"/>
                <w:sz w:val="18"/>
                <w:szCs w:val="18"/>
                <w:lang w:val="en-US" w:eastAsia="ro-RO"/>
              </w:rPr>
            </w:pPr>
            <w:r w:rsidRPr="00026832">
              <w:rPr>
                <w:rFonts w:ascii="Tahoma" w:eastAsia="Times New Roman" w:hAnsi="Tahoma" w:cs="Tahoma"/>
                <w:spacing w:val="-1"/>
                <w:sz w:val="18"/>
                <w:szCs w:val="18"/>
                <w:lang w:val="en-US" w:eastAsia="ro-RO"/>
              </w:rPr>
              <w:t>0</w:t>
            </w:r>
          </w:p>
        </w:tc>
      </w:tr>
      <w:tr w:rsidR="00026832" w:rsidRPr="00026832" w:rsidTr="00026832">
        <w:trPr>
          <w:trHeight w:hRule="exact" w:val="356"/>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val="en-US" w:eastAsia="ro-RO"/>
              </w:rPr>
            </w:pPr>
            <w:r w:rsidRPr="00026832">
              <w:rPr>
                <w:rFonts w:ascii="Tahoma" w:eastAsia="Times New Roman" w:hAnsi="Tahoma" w:cs="Tahoma"/>
                <w:sz w:val="18"/>
                <w:szCs w:val="18"/>
                <w:lang w:val="en-US" w:eastAsia="ro-RO"/>
              </w:rPr>
              <w:t>315</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243"/>
              <w:rPr>
                <w:rFonts w:ascii="Tahoma" w:eastAsia="Times New Roman" w:hAnsi="Tahoma" w:cs="Tahoma"/>
                <w:i/>
                <w:iCs/>
                <w:sz w:val="18"/>
                <w:szCs w:val="18"/>
                <w:lang w:val="en-US" w:eastAsia="ro-RO"/>
              </w:rPr>
            </w:pPr>
            <w:r w:rsidRPr="00026832">
              <w:rPr>
                <w:rFonts w:ascii="Tahoma" w:eastAsia="Times New Roman" w:hAnsi="Tahoma" w:cs="Tahoma"/>
                <w:i/>
                <w:iCs/>
                <w:sz w:val="18"/>
                <w:szCs w:val="18"/>
                <w:lang w:val="en-US" w:eastAsia="ro-RO"/>
              </w:rPr>
              <w:t>Pensionar de invaliditate</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before="29" w:after="0" w:line="240" w:lineRule="auto"/>
              <w:jc w:val="center"/>
              <w:rPr>
                <w:rFonts w:ascii="Tahoma" w:eastAsia="Times New Roman" w:hAnsi="Tahoma" w:cs="Tahoma"/>
                <w:spacing w:val="-1"/>
                <w:sz w:val="18"/>
                <w:szCs w:val="18"/>
                <w:lang w:val="en-US" w:eastAsia="ro-RO"/>
              </w:rPr>
            </w:pPr>
            <w:r w:rsidRPr="00026832">
              <w:rPr>
                <w:rFonts w:ascii="Tahoma" w:eastAsia="Times New Roman" w:hAnsi="Tahoma" w:cs="Tahoma"/>
                <w:spacing w:val="-1"/>
                <w:sz w:val="18"/>
                <w:szCs w:val="18"/>
                <w:lang w:val="en-US" w:eastAsia="ro-RO"/>
              </w:rPr>
              <w:t>0</w:t>
            </w:r>
          </w:p>
        </w:tc>
      </w:tr>
      <w:tr w:rsidR="00026832" w:rsidRPr="00026832" w:rsidTr="00026832">
        <w:trPr>
          <w:trHeight w:hRule="exact" w:val="508"/>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val="en-US" w:eastAsia="ro-RO"/>
              </w:rPr>
            </w:pPr>
            <w:r w:rsidRPr="00026832">
              <w:rPr>
                <w:rFonts w:ascii="Tahoma" w:eastAsia="Times New Roman" w:hAnsi="Tahoma" w:cs="Tahoma"/>
                <w:sz w:val="18"/>
                <w:szCs w:val="18"/>
                <w:lang w:val="en-US" w:eastAsia="ro-RO"/>
              </w:rPr>
              <w:t>401</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243"/>
              <w:rPr>
                <w:rFonts w:ascii="Tahoma" w:eastAsia="Times New Roman" w:hAnsi="Tahoma" w:cs="Tahoma"/>
                <w:i/>
                <w:iCs/>
                <w:sz w:val="18"/>
                <w:szCs w:val="18"/>
                <w:lang w:val="en-US" w:eastAsia="ro-RO"/>
              </w:rPr>
            </w:pPr>
            <w:r w:rsidRPr="00026832">
              <w:rPr>
                <w:rFonts w:ascii="Tahoma" w:eastAsia="Times New Roman" w:hAnsi="Tahoma" w:cs="Tahoma"/>
                <w:i/>
                <w:iCs/>
                <w:sz w:val="18"/>
                <w:szCs w:val="18"/>
                <w:lang w:val="en-US" w:eastAsia="ro-RO"/>
              </w:rPr>
              <w:t>Pacien ii din statele membre ale Uniunii Europene/Spa iului Economic European/Elve ia, beneficiari ai formularelor europene/documentelor europene (E106/S1)</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before="29" w:after="0" w:line="240" w:lineRule="auto"/>
              <w:jc w:val="center"/>
              <w:rPr>
                <w:rFonts w:ascii="Tahoma" w:eastAsia="Times New Roman" w:hAnsi="Tahoma" w:cs="Tahoma"/>
                <w:spacing w:val="-1"/>
                <w:sz w:val="18"/>
                <w:szCs w:val="18"/>
                <w:lang w:val="en-US" w:eastAsia="ro-RO"/>
              </w:rPr>
            </w:pPr>
            <w:r w:rsidRPr="00026832">
              <w:rPr>
                <w:rFonts w:ascii="Tahoma" w:eastAsia="Times New Roman" w:hAnsi="Tahoma" w:cs="Tahoma"/>
                <w:spacing w:val="-1"/>
                <w:sz w:val="18"/>
                <w:szCs w:val="18"/>
                <w:lang w:val="en-US" w:eastAsia="ro-RO"/>
              </w:rPr>
              <w:t>27</w:t>
            </w:r>
          </w:p>
        </w:tc>
      </w:tr>
      <w:tr w:rsidR="00026832" w:rsidRPr="00026832" w:rsidTr="00026832">
        <w:trPr>
          <w:trHeight w:hRule="exact" w:val="555"/>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val="en-US" w:eastAsia="ro-RO"/>
              </w:rPr>
            </w:pPr>
            <w:r w:rsidRPr="00026832">
              <w:rPr>
                <w:rFonts w:ascii="Tahoma" w:eastAsia="Times New Roman" w:hAnsi="Tahoma" w:cs="Tahoma"/>
                <w:sz w:val="18"/>
                <w:szCs w:val="18"/>
                <w:lang w:val="en-US" w:eastAsia="ro-RO"/>
              </w:rPr>
              <w:t>402</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243"/>
              <w:rPr>
                <w:rFonts w:ascii="Tahoma" w:eastAsia="Times New Roman" w:hAnsi="Tahoma" w:cs="Tahoma"/>
                <w:i/>
                <w:iCs/>
                <w:sz w:val="18"/>
                <w:szCs w:val="18"/>
                <w:lang w:val="en-US" w:eastAsia="ro-RO"/>
              </w:rPr>
            </w:pPr>
            <w:r w:rsidRPr="00026832">
              <w:rPr>
                <w:rFonts w:ascii="Tahoma" w:eastAsia="Times New Roman" w:hAnsi="Tahoma" w:cs="Tahoma"/>
                <w:i/>
                <w:iCs/>
                <w:sz w:val="18"/>
                <w:szCs w:val="18"/>
                <w:lang w:val="en-US" w:eastAsia="ro-RO"/>
              </w:rPr>
              <w:t>Pacien ii din statele membre ale Uniunii Europene/Spa iului Economic European/Elve ia, beneficiari ai formularelor europene (E109/S1)</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before="29" w:after="0" w:line="240" w:lineRule="auto"/>
              <w:jc w:val="center"/>
              <w:rPr>
                <w:rFonts w:ascii="Tahoma" w:eastAsia="Times New Roman" w:hAnsi="Tahoma" w:cs="Tahoma"/>
                <w:spacing w:val="-1"/>
                <w:sz w:val="18"/>
                <w:szCs w:val="18"/>
                <w:lang w:val="en-US" w:eastAsia="ro-RO"/>
              </w:rPr>
            </w:pPr>
            <w:r w:rsidRPr="00026832">
              <w:rPr>
                <w:rFonts w:ascii="Tahoma" w:eastAsia="Times New Roman" w:hAnsi="Tahoma" w:cs="Tahoma"/>
                <w:spacing w:val="-1"/>
                <w:sz w:val="18"/>
                <w:szCs w:val="18"/>
                <w:lang w:val="en-US" w:eastAsia="ro-RO"/>
              </w:rPr>
              <w:t>4</w:t>
            </w:r>
          </w:p>
        </w:tc>
      </w:tr>
      <w:tr w:rsidR="00026832" w:rsidRPr="00026832" w:rsidTr="00026832">
        <w:trPr>
          <w:trHeight w:hRule="exact" w:val="489"/>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val="en-US" w:eastAsia="ro-RO"/>
              </w:rPr>
            </w:pPr>
            <w:r w:rsidRPr="00026832">
              <w:rPr>
                <w:rFonts w:ascii="Tahoma" w:eastAsia="Times New Roman" w:hAnsi="Tahoma" w:cs="Tahoma"/>
                <w:sz w:val="18"/>
                <w:szCs w:val="18"/>
                <w:lang w:val="en-US" w:eastAsia="ro-RO"/>
              </w:rPr>
              <w:t>404</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243"/>
              <w:rPr>
                <w:rFonts w:ascii="Tahoma" w:eastAsia="Times New Roman" w:hAnsi="Tahoma" w:cs="Tahoma"/>
                <w:i/>
                <w:iCs/>
                <w:sz w:val="18"/>
                <w:szCs w:val="18"/>
                <w:lang w:val="en-US" w:eastAsia="ro-RO"/>
              </w:rPr>
            </w:pPr>
            <w:r w:rsidRPr="00026832">
              <w:rPr>
                <w:rFonts w:ascii="Tahoma" w:eastAsia="Times New Roman" w:hAnsi="Tahoma" w:cs="Tahoma"/>
                <w:i/>
                <w:iCs/>
                <w:sz w:val="18"/>
                <w:szCs w:val="18"/>
                <w:lang w:val="en-US" w:eastAsia="ro-RO"/>
              </w:rPr>
              <w:t>Pacien ii din statele membre ale Uniunii Europene/Spa iului Economic European/Elve ia, beneficiari ai formularelor europene/documentelor europene (E121/S1)</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before="29" w:after="0" w:line="240" w:lineRule="auto"/>
              <w:jc w:val="center"/>
              <w:rPr>
                <w:rFonts w:ascii="Tahoma" w:eastAsia="Times New Roman" w:hAnsi="Tahoma" w:cs="Tahoma"/>
                <w:spacing w:val="-1"/>
                <w:sz w:val="18"/>
                <w:szCs w:val="18"/>
                <w:lang w:val="en-US" w:eastAsia="ro-RO"/>
              </w:rPr>
            </w:pPr>
            <w:r w:rsidRPr="00026832">
              <w:rPr>
                <w:rFonts w:ascii="Tahoma" w:eastAsia="Times New Roman" w:hAnsi="Tahoma" w:cs="Tahoma"/>
                <w:spacing w:val="-1"/>
                <w:sz w:val="18"/>
                <w:szCs w:val="18"/>
                <w:lang w:val="en-US" w:eastAsia="ro-RO"/>
              </w:rPr>
              <w:t>13</w:t>
            </w:r>
          </w:p>
        </w:tc>
      </w:tr>
      <w:tr w:rsidR="00026832" w:rsidRPr="00026832" w:rsidTr="004728DA">
        <w:trPr>
          <w:trHeight w:hRule="exact" w:val="607"/>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val="en-US" w:eastAsia="ro-RO"/>
              </w:rPr>
            </w:pPr>
            <w:r w:rsidRPr="00026832">
              <w:rPr>
                <w:rFonts w:ascii="Tahoma" w:eastAsia="Times New Roman" w:hAnsi="Tahoma" w:cs="Tahoma"/>
                <w:sz w:val="18"/>
                <w:szCs w:val="18"/>
                <w:lang w:val="en-US" w:eastAsia="ro-RO"/>
              </w:rPr>
              <w:t>405</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243"/>
              <w:rPr>
                <w:rFonts w:ascii="Tahoma" w:eastAsia="Times New Roman" w:hAnsi="Tahoma" w:cs="Tahoma"/>
                <w:i/>
                <w:iCs/>
                <w:sz w:val="18"/>
                <w:szCs w:val="18"/>
                <w:lang w:val="en-US" w:eastAsia="ro-RO"/>
              </w:rPr>
            </w:pPr>
            <w:r w:rsidRPr="00026832">
              <w:rPr>
                <w:rFonts w:ascii="Tahoma" w:eastAsia="Times New Roman" w:hAnsi="Tahoma" w:cs="Tahoma"/>
                <w:i/>
                <w:iCs/>
                <w:sz w:val="18"/>
                <w:szCs w:val="18"/>
                <w:lang w:val="en-US" w:eastAsia="ro-RO"/>
              </w:rPr>
              <w:t>Beneficiari ai formularelor europene/documentelor europene(E106/S1)eliberate de casa de asigurari de sanatate</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before="29" w:after="0" w:line="240" w:lineRule="auto"/>
              <w:jc w:val="center"/>
              <w:rPr>
                <w:rFonts w:ascii="Tahoma" w:eastAsia="Times New Roman" w:hAnsi="Tahoma" w:cs="Tahoma"/>
                <w:spacing w:val="-1"/>
                <w:sz w:val="18"/>
                <w:szCs w:val="18"/>
                <w:lang w:val="en-US" w:eastAsia="ro-RO"/>
              </w:rPr>
            </w:pPr>
            <w:r w:rsidRPr="00026832">
              <w:rPr>
                <w:rFonts w:ascii="Tahoma" w:eastAsia="Times New Roman" w:hAnsi="Tahoma" w:cs="Tahoma"/>
                <w:spacing w:val="-1"/>
                <w:sz w:val="18"/>
                <w:szCs w:val="18"/>
                <w:lang w:val="en-US" w:eastAsia="ro-RO"/>
              </w:rPr>
              <w:t>0</w:t>
            </w:r>
          </w:p>
        </w:tc>
      </w:tr>
      <w:tr w:rsidR="00026832" w:rsidRPr="00026832" w:rsidTr="004728DA">
        <w:trPr>
          <w:trHeight w:hRule="exact" w:val="573"/>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val="en-US" w:eastAsia="ro-RO"/>
              </w:rPr>
            </w:pPr>
            <w:r w:rsidRPr="00026832">
              <w:rPr>
                <w:rFonts w:ascii="Tahoma" w:eastAsia="Times New Roman" w:hAnsi="Tahoma" w:cs="Tahoma"/>
                <w:sz w:val="18"/>
                <w:szCs w:val="18"/>
                <w:lang w:val="en-US" w:eastAsia="ro-RO"/>
              </w:rPr>
              <w:t>406</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243"/>
              <w:rPr>
                <w:rFonts w:ascii="Tahoma" w:eastAsia="Times New Roman" w:hAnsi="Tahoma" w:cs="Tahoma"/>
                <w:i/>
                <w:iCs/>
                <w:sz w:val="18"/>
                <w:szCs w:val="18"/>
                <w:lang w:val="en-US" w:eastAsia="ro-RO"/>
              </w:rPr>
            </w:pPr>
            <w:r w:rsidRPr="00026832">
              <w:rPr>
                <w:rFonts w:ascii="Tahoma" w:eastAsia="Times New Roman" w:hAnsi="Tahoma" w:cs="Tahoma"/>
                <w:i/>
                <w:iCs/>
                <w:sz w:val="18"/>
                <w:szCs w:val="18"/>
                <w:lang w:val="en-US" w:eastAsia="ro-RO"/>
              </w:rPr>
              <w:t>Beneficiari ai formularelor europene/documentelor europene(E109/S1)eliberate de casa de asigurari de sanatate</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before="29" w:after="0" w:line="240" w:lineRule="auto"/>
              <w:jc w:val="center"/>
              <w:rPr>
                <w:rFonts w:ascii="Tahoma" w:eastAsia="Times New Roman" w:hAnsi="Tahoma" w:cs="Tahoma"/>
                <w:spacing w:val="-1"/>
                <w:sz w:val="18"/>
                <w:szCs w:val="18"/>
                <w:lang w:val="en-US" w:eastAsia="ro-RO"/>
              </w:rPr>
            </w:pPr>
            <w:r w:rsidRPr="00026832">
              <w:rPr>
                <w:rFonts w:ascii="Tahoma" w:eastAsia="Times New Roman" w:hAnsi="Tahoma" w:cs="Tahoma"/>
                <w:spacing w:val="-1"/>
                <w:sz w:val="18"/>
                <w:szCs w:val="18"/>
                <w:lang w:val="en-US" w:eastAsia="ro-RO"/>
              </w:rPr>
              <w:t>1</w:t>
            </w:r>
          </w:p>
        </w:tc>
      </w:tr>
      <w:tr w:rsidR="00026832" w:rsidRPr="00026832" w:rsidTr="00026832">
        <w:trPr>
          <w:trHeight w:hRule="exact" w:val="512"/>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val="en-US" w:eastAsia="ro-RO"/>
              </w:rPr>
            </w:pPr>
            <w:r w:rsidRPr="00026832">
              <w:rPr>
                <w:rFonts w:ascii="Tahoma" w:eastAsia="Times New Roman" w:hAnsi="Tahoma" w:cs="Tahoma"/>
                <w:sz w:val="18"/>
                <w:szCs w:val="18"/>
                <w:lang w:val="en-US" w:eastAsia="ro-RO"/>
              </w:rPr>
              <w:t>408</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243"/>
              <w:rPr>
                <w:rFonts w:ascii="Tahoma" w:eastAsia="Times New Roman" w:hAnsi="Tahoma" w:cs="Tahoma"/>
                <w:i/>
                <w:iCs/>
                <w:sz w:val="18"/>
                <w:szCs w:val="18"/>
                <w:lang w:val="en-US" w:eastAsia="ro-RO"/>
              </w:rPr>
            </w:pPr>
            <w:r w:rsidRPr="00026832">
              <w:rPr>
                <w:rFonts w:ascii="Tahoma" w:eastAsia="Times New Roman" w:hAnsi="Tahoma" w:cs="Tahoma"/>
                <w:i/>
                <w:iCs/>
                <w:sz w:val="18"/>
                <w:szCs w:val="18"/>
                <w:lang w:val="en-US" w:eastAsia="ro-RO"/>
              </w:rPr>
              <w:t>Beneficiari ai formularelor europene/documentelor europene(E121/S1)eliberate de casa de asigurari de sanatate</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before="29" w:after="0" w:line="240" w:lineRule="auto"/>
              <w:jc w:val="center"/>
              <w:rPr>
                <w:rFonts w:ascii="Tahoma" w:eastAsia="Times New Roman" w:hAnsi="Tahoma" w:cs="Tahoma"/>
                <w:spacing w:val="-1"/>
                <w:sz w:val="18"/>
                <w:szCs w:val="18"/>
                <w:lang w:val="en-US" w:eastAsia="ro-RO"/>
              </w:rPr>
            </w:pPr>
            <w:r w:rsidRPr="00026832">
              <w:rPr>
                <w:rFonts w:ascii="Tahoma" w:eastAsia="Times New Roman" w:hAnsi="Tahoma" w:cs="Tahoma"/>
                <w:spacing w:val="-1"/>
                <w:sz w:val="18"/>
                <w:szCs w:val="18"/>
                <w:lang w:val="en-US" w:eastAsia="ro-RO"/>
              </w:rPr>
              <w:t>2</w:t>
            </w:r>
          </w:p>
        </w:tc>
      </w:tr>
      <w:tr w:rsidR="00026832" w:rsidRPr="00026832" w:rsidTr="00026832">
        <w:trPr>
          <w:trHeight w:hRule="exact" w:val="356"/>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val="en-US" w:eastAsia="ro-RO"/>
              </w:rPr>
            </w:pPr>
            <w:r w:rsidRPr="00026832">
              <w:rPr>
                <w:rFonts w:ascii="Tahoma" w:eastAsia="Times New Roman" w:hAnsi="Tahoma" w:cs="Tahoma"/>
                <w:sz w:val="18"/>
                <w:szCs w:val="18"/>
                <w:lang w:val="en-US" w:eastAsia="ro-RO"/>
              </w:rPr>
              <w:t>410</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243"/>
              <w:rPr>
                <w:rFonts w:ascii="Tahoma" w:eastAsia="Times New Roman" w:hAnsi="Tahoma" w:cs="Tahoma"/>
                <w:i/>
                <w:iCs/>
                <w:sz w:val="18"/>
                <w:szCs w:val="18"/>
                <w:lang w:val="en-US" w:eastAsia="ro-RO"/>
              </w:rPr>
            </w:pPr>
            <w:r w:rsidRPr="00026832">
              <w:rPr>
                <w:rFonts w:ascii="Tahoma" w:eastAsia="Times New Roman" w:hAnsi="Tahoma" w:cs="Tahoma"/>
                <w:i/>
                <w:iCs/>
                <w:sz w:val="18"/>
                <w:szCs w:val="18"/>
                <w:lang w:val="en-US" w:eastAsia="ro-RO"/>
              </w:rPr>
              <w:t>Pacien?Ii din Turcia, beneficiari ai formularelor TR/R 3</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before="29" w:after="0" w:line="240" w:lineRule="auto"/>
              <w:jc w:val="center"/>
              <w:rPr>
                <w:rFonts w:ascii="Tahoma" w:eastAsia="Times New Roman" w:hAnsi="Tahoma" w:cs="Tahoma"/>
                <w:spacing w:val="-1"/>
                <w:sz w:val="18"/>
                <w:szCs w:val="18"/>
                <w:lang w:val="en-US" w:eastAsia="ro-RO"/>
              </w:rPr>
            </w:pPr>
            <w:r w:rsidRPr="00026832">
              <w:rPr>
                <w:rFonts w:ascii="Tahoma" w:eastAsia="Times New Roman" w:hAnsi="Tahoma" w:cs="Tahoma"/>
                <w:spacing w:val="-1"/>
                <w:sz w:val="18"/>
                <w:szCs w:val="18"/>
                <w:lang w:val="en-US" w:eastAsia="ro-RO"/>
              </w:rPr>
              <w:t>0</w:t>
            </w:r>
          </w:p>
        </w:tc>
      </w:tr>
      <w:tr w:rsidR="00026832" w:rsidRPr="00026832" w:rsidTr="00026832">
        <w:trPr>
          <w:trHeight w:hRule="exact" w:val="571"/>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val="en-US" w:eastAsia="ro-RO"/>
              </w:rPr>
            </w:pPr>
            <w:r w:rsidRPr="00026832">
              <w:rPr>
                <w:rFonts w:ascii="Tahoma" w:eastAsia="Times New Roman" w:hAnsi="Tahoma" w:cs="Tahoma"/>
                <w:sz w:val="18"/>
                <w:szCs w:val="18"/>
                <w:lang w:val="en-US" w:eastAsia="ro-RO"/>
              </w:rPr>
              <w:t>107.1</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243"/>
              <w:rPr>
                <w:rFonts w:ascii="Tahoma" w:eastAsia="Times New Roman" w:hAnsi="Tahoma" w:cs="Tahoma"/>
                <w:i/>
                <w:iCs/>
                <w:sz w:val="18"/>
                <w:szCs w:val="18"/>
                <w:lang w:val="en-US" w:eastAsia="ro-RO"/>
              </w:rPr>
            </w:pPr>
            <w:r w:rsidRPr="00026832">
              <w:rPr>
                <w:rFonts w:ascii="Tahoma" w:eastAsia="Times New Roman" w:hAnsi="Tahoma" w:cs="Tahoma"/>
                <w:i/>
                <w:iCs/>
                <w:sz w:val="18"/>
                <w:szCs w:val="18"/>
                <w:lang w:val="en-US" w:eastAsia="ro-RO"/>
              </w:rPr>
              <w:t>Persoane ale caror drepturi sunt stabilite prin decret lege nr. 118/1990 republicat modificat prin o.g. 105/1999, aprobata prin legea nr. 189/2000</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before="29" w:after="0" w:line="240" w:lineRule="auto"/>
              <w:jc w:val="center"/>
              <w:rPr>
                <w:rFonts w:ascii="Tahoma" w:eastAsia="Times New Roman" w:hAnsi="Tahoma" w:cs="Tahoma"/>
                <w:spacing w:val="-1"/>
                <w:sz w:val="18"/>
                <w:szCs w:val="18"/>
                <w:lang w:val="en-US" w:eastAsia="ro-RO"/>
              </w:rPr>
            </w:pPr>
            <w:r w:rsidRPr="00026832">
              <w:rPr>
                <w:rFonts w:ascii="Tahoma" w:eastAsia="Times New Roman" w:hAnsi="Tahoma" w:cs="Tahoma"/>
                <w:spacing w:val="-1"/>
                <w:sz w:val="18"/>
                <w:szCs w:val="18"/>
                <w:lang w:val="en-US" w:eastAsia="ro-RO"/>
              </w:rPr>
              <w:t>660</w:t>
            </w:r>
          </w:p>
        </w:tc>
      </w:tr>
      <w:tr w:rsidR="00026832" w:rsidRPr="00026832" w:rsidTr="004728DA">
        <w:trPr>
          <w:trHeight w:hRule="exact" w:val="815"/>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val="en-US" w:eastAsia="ro-RO"/>
              </w:rPr>
            </w:pPr>
            <w:r w:rsidRPr="00026832">
              <w:rPr>
                <w:rFonts w:ascii="Tahoma" w:eastAsia="Times New Roman" w:hAnsi="Tahoma" w:cs="Tahoma"/>
                <w:sz w:val="18"/>
                <w:szCs w:val="18"/>
                <w:lang w:val="en-US" w:eastAsia="ro-RO"/>
              </w:rPr>
              <w:t>107.2</w:t>
            </w:r>
          </w:p>
        </w:tc>
        <w:tc>
          <w:tcPr>
            <w:tcW w:w="7938" w:type="dxa"/>
            <w:tcBorders>
              <w:top w:val="single" w:sz="6" w:space="0" w:color="auto"/>
              <w:left w:val="nil"/>
              <w:bottom w:val="single" w:sz="6" w:space="0" w:color="auto"/>
              <w:right w:val="nil"/>
            </w:tcBorders>
            <w:shd w:val="clear" w:color="auto" w:fill="FFFFFF"/>
          </w:tcPr>
          <w:p w:rsidR="00026832" w:rsidRDefault="00026832" w:rsidP="00026832">
            <w:pPr>
              <w:shd w:val="clear" w:color="auto" w:fill="FFFFFF"/>
              <w:spacing w:after="0" w:line="230" w:lineRule="exact"/>
              <w:ind w:right="243"/>
              <w:rPr>
                <w:rFonts w:ascii="Tahoma" w:eastAsia="Times New Roman" w:hAnsi="Tahoma" w:cs="Tahoma"/>
                <w:i/>
                <w:iCs/>
                <w:sz w:val="18"/>
                <w:szCs w:val="18"/>
                <w:lang w:val="en-US" w:eastAsia="ro-RO"/>
              </w:rPr>
            </w:pPr>
            <w:r w:rsidRPr="00026832">
              <w:rPr>
                <w:rFonts w:ascii="Tahoma" w:eastAsia="Times New Roman" w:hAnsi="Tahoma" w:cs="Tahoma"/>
                <w:i/>
                <w:iCs/>
                <w:sz w:val="18"/>
                <w:szCs w:val="18"/>
                <w:lang w:val="en-US" w:eastAsia="ro-RO"/>
              </w:rPr>
              <w:t>Persoane ale caror drepturi sunt stabilite prin legea nr.44/1994 privind veteranii de razboi precum si unele drepturi ale invalizilor si vaduvelor de razboi, republicata, cu modif. Si compl.ulterioare</w:t>
            </w:r>
          </w:p>
          <w:p w:rsidR="004231A1" w:rsidRPr="00026832" w:rsidRDefault="004231A1" w:rsidP="00026832">
            <w:pPr>
              <w:shd w:val="clear" w:color="auto" w:fill="FFFFFF"/>
              <w:spacing w:after="0" w:line="230" w:lineRule="exact"/>
              <w:ind w:right="243"/>
              <w:rPr>
                <w:rFonts w:ascii="Tahoma" w:eastAsia="Times New Roman" w:hAnsi="Tahoma" w:cs="Tahoma"/>
                <w:i/>
                <w:iCs/>
                <w:sz w:val="18"/>
                <w:szCs w:val="18"/>
                <w:lang w:val="en-US" w:eastAsia="ro-RO"/>
              </w:rPr>
            </w:pP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before="29" w:after="0" w:line="240" w:lineRule="auto"/>
              <w:jc w:val="center"/>
              <w:rPr>
                <w:rFonts w:ascii="Tahoma" w:eastAsia="Times New Roman" w:hAnsi="Tahoma" w:cs="Tahoma"/>
                <w:spacing w:val="-1"/>
                <w:sz w:val="18"/>
                <w:szCs w:val="18"/>
                <w:lang w:val="en-US" w:eastAsia="ro-RO"/>
              </w:rPr>
            </w:pPr>
            <w:r w:rsidRPr="00026832">
              <w:rPr>
                <w:rFonts w:ascii="Tahoma" w:eastAsia="Times New Roman" w:hAnsi="Tahoma" w:cs="Tahoma"/>
                <w:spacing w:val="-1"/>
                <w:sz w:val="18"/>
                <w:szCs w:val="18"/>
                <w:lang w:val="en-US" w:eastAsia="ro-RO"/>
              </w:rPr>
              <w:t>1435</w:t>
            </w:r>
          </w:p>
        </w:tc>
      </w:tr>
      <w:tr w:rsidR="00026832" w:rsidRPr="00026832" w:rsidTr="00026832">
        <w:trPr>
          <w:trHeight w:hRule="exact" w:val="553"/>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107.3</w:t>
            </w: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30" w:lineRule="exact"/>
              <w:ind w:right="1795"/>
              <w:rPr>
                <w:rFonts w:ascii="Tahoma" w:eastAsia="Times New Roman" w:hAnsi="Tahoma" w:cs="Tahoma"/>
                <w:sz w:val="18"/>
                <w:szCs w:val="18"/>
                <w:lang w:eastAsia="ro-RO"/>
              </w:rPr>
            </w:pPr>
            <w:r w:rsidRPr="00026832">
              <w:rPr>
                <w:rFonts w:ascii="Tahoma" w:eastAsia="Times New Roman" w:hAnsi="Tahoma" w:cs="Tahoma"/>
                <w:i/>
                <w:iCs/>
                <w:sz w:val="18"/>
                <w:szCs w:val="18"/>
                <w:lang w:val="en-US" w:eastAsia="ro-RO"/>
              </w:rPr>
              <w:t>Persoane prevazute la art. 3 alin 1, lit. B pct.1 din Legea 341/2004, cu modificarile si completarile ulterioare</w:t>
            </w: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ind w:right="527"/>
              <w:jc w:val="center"/>
              <w:rPr>
                <w:rFonts w:ascii="Tahoma" w:eastAsia="Times New Roman" w:hAnsi="Tahoma" w:cs="Tahoma"/>
                <w:sz w:val="18"/>
                <w:szCs w:val="18"/>
                <w:lang w:eastAsia="ro-RO"/>
              </w:rPr>
            </w:pPr>
            <w:r w:rsidRPr="00026832">
              <w:rPr>
                <w:rFonts w:ascii="Tahoma" w:eastAsia="Times New Roman" w:hAnsi="Tahoma" w:cs="Tahoma"/>
                <w:sz w:val="18"/>
                <w:szCs w:val="18"/>
                <w:lang w:val="en-US" w:eastAsia="ro-RO"/>
              </w:rPr>
              <w:t xml:space="preserve">           93</w:t>
            </w:r>
          </w:p>
        </w:tc>
      </w:tr>
      <w:tr w:rsidR="00026832" w:rsidRPr="00026832" w:rsidTr="00026832">
        <w:trPr>
          <w:trHeight w:hRule="exact" w:val="292"/>
        </w:trPr>
        <w:tc>
          <w:tcPr>
            <w:tcW w:w="567"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rPr>
                <w:rFonts w:ascii="Tahoma" w:eastAsia="Times New Roman" w:hAnsi="Tahoma" w:cs="Tahoma"/>
                <w:sz w:val="18"/>
                <w:szCs w:val="18"/>
                <w:lang w:val="en-US" w:eastAsia="ro-RO"/>
              </w:rPr>
            </w:pPr>
          </w:p>
        </w:tc>
        <w:tc>
          <w:tcPr>
            <w:tcW w:w="7938" w:type="dxa"/>
            <w:tcBorders>
              <w:top w:val="single" w:sz="6" w:space="0" w:color="auto"/>
              <w:left w:val="nil"/>
              <w:bottom w:val="single" w:sz="6" w:space="0" w:color="auto"/>
              <w:right w:val="nil"/>
            </w:tcBorders>
            <w:shd w:val="clear" w:color="auto" w:fill="FFFFFF"/>
          </w:tcPr>
          <w:p w:rsidR="00026832" w:rsidRPr="00026832" w:rsidRDefault="00026832" w:rsidP="00026832">
            <w:pPr>
              <w:spacing w:after="0" w:line="240" w:lineRule="auto"/>
              <w:jc w:val="center"/>
              <w:rPr>
                <w:rFonts w:ascii="Times New Roman" w:eastAsia="Times New Roman" w:hAnsi="Times New Roman" w:cs="Times New Roman"/>
                <w:b/>
                <w:i/>
                <w:sz w:val="24"/>
                <w:szCs w:val="24"/>
                <w:lang w:val="it-IT" w:eastAsia="ro-RO"/>
              </w:rPr>
            </w:pPr>
            <w:r w:rsidRPr="00026832">
              <w:rPr>
                <w:rFonts w:ascii="Times New Roman" w:eastAsia="Times New Roman" w:hAnsi="Times New Roman" w:cs="Times New Roman"/>
                <w:b/>
                <w:i/>
                <w:sz w:val="24"/>
                <w:szCs w:val="24"/>
                <w:lang w:val="it-IT" w:eastAsia="ro-RO"/>
              </w:rPr>
              <w:t>TOTAL ASIGURATI</w:t>
            </w:r>
            <w:r w:rsidRPr="00026832">
              <w:rPr>
                <w:rFonts w:ascii="Times New Roman" w:eastAsia="Times New Roman" w:hAnsi="Times New Roman" w:cs="Times New Roman"/>
                <w:b/>
                <w:i/>
                <w:sz w:val="24"/>
                <w:szCs w:val="24"/>
                <w:lang w:val="it-IT" w:eastAsia="ro-RO"/>
              </w:rPr>
              <w:tab/>
            </w:r>
            <w:r w:rsidRPr="00026832">
              <w:rPr>
                <w:rFonts w:ascii="Times New Roman" w:eastAsia="Times New Roman" w:hAnsi="Times New Roman" w:cs="Times New Roman"/>
                <w:b/>
                <w:i/>
                <w:sz w:val="24"/>
                <w:szCs w:val="24"/>
                <w:lang w:val="it-IT" w:eastAsia="ro-RO"/>
              </w:rPr>
              <w:tab/>
            </w:r>
            <w:r w:rsidRPr="00026832">
              <w:rPr>
                <w:rFonts w:ascii="Times New Roman" w:eastAsia="Times New Roman" w:hAnsi="Times New Roman" w:cs="Times New Roman"/>
                <w:b/>
                <w:i/>
                <w:sz w:val="24"/>
                <w:szCs w:val="24"/>
                <w:lang w:val="it-IT" w:eastAsia="ro-RO"/>
              </w:rPr>
              <w:tab/>
              <w:t xml:space="preserve">                                                                  </w:t>
            </w:r>
          </w:p>
          <w:p w:rsidR="00026832" w:rsidRPr="00026832" w:rsidRDefault="00026832" w:rsidP="00026832">
            <w:pPr>
              <w:spacing w:after="0" w:line="240" w:lineRule="auto"/>
              <w:jc w:val="both"/>
              <w:rPr>
                <w:rFonts w:ascii="Times New Roman" w:eastAsia="Times New Roman" w:hAnsi="Times New Roman" w:cs="Times New Roman"/>
                <w:sz w:val="28"/>
                <w:szCs w:val="28"/>
                <w:lang w:val="it-IT" w:eastAsia="ro-RO"/>
              </w:rPr>
            </w:pPr>
          </w:p>
          <w:p w:rsidR="00026832" w:rsidRPr="00026832" w:rsidRDefault="00026832" w:rsidP="00026832">
            <w:pPr>
              <w:shd w:val="clear" w:color="auto" w:fill="FFFFFF"/>
              <w:spacing w:after="0" w:line="230" w:lineRule="exact"/>
              <w:ind w:right="1795"/>
              <w:rPr>
                <w:rFonts w:ascii="Tahoma" w:eastAsia="Times New Roman" w:hAnsi="Tahoma" w:cs="Tahoma"/>
                <w:i/>
                <w:iCs/>
                <w:sz w:val="18"/>
                <w:szCs w:val="18"/>
                <w:lang w:val="en-US" w:eastAsia="ro-RO"/>
              </w:rPr>
            </w:pPr>
          </w:p>
        </w:tc>
        <w:tc>
          <w:tcPr>
            <w:tcW w:w="1418" w:type="dxa"/>
            <w:tcBorders>
              <w:top w:val="single" w:sz="6" w:space="0" w:color="auto"/>
              <w:left w:val="nil"/>
              <w:bottom w:val="single" w:sz="6" w:space="0" w:color="auto"/>
              <w:right w:val="nil"/>
            </w:tcBorders>
            <w:shd w:val="clear" w:color="auto" w:fill="FFFFFF"/>
          </w:tcPr>
          <w:p w:rsidR="00026832" w:rsidRPr="00026832" w:rsidRDefault="00026832" w:rsidP="00026832">
            <w:pPr>
              <w:shd w:val="clear" w:color="auto" w:fill="FFFFFF"/>
              <w:spacing w:after="0" w:line="240" w:lineRule="auto"/>
              <w:ind w:right="-40"/>
              <w:jc w:val="center"/>
              <w:rPr>
                <w:rFonts w:ascii="Tahoma" w:eastAsia="Times New Roman" w:hAnsi="Tahoma" w:cs="Tahoma"/>
                <w:sz w:val="18"/>
                <w:szCs w:val="18"/>
                <w:lang w:val="en-US" w:eastAsia="ro-RO"/>
              </w:rPr>
            </w:pPr>
            <w:r w:rsidRPr="00026832">
              <w:rPr>
                <w:rFonts w:ascii="Times New Roman" w:eastAsia="Times New Roman" w:hAnsi="Times New Roman" w:cs="Times New Roman"/>
                <w:b/>
                <w:i/>
                <w:sz w:val="24"/>
                <w:szCs w:val="24"/>
                <w:lang w:val="it-IT" w:eastAsia="ro-RO"/>
              </w:rPr>
              <w:t>325.154</w:t>
            </w:r>
          </w:p>
        </w:tc>
      </w:tr>
    </w:tbl>
    <w:p w:rsidR="00026832" w:rsidRPr="00026832" w:rsidRDefault="00026832" w:rsidP="00026832">
      <w:pPr>
        <w:spacing w:after="0" w:line="240" w:lineRule="auto"/>
        <w:jc w:val="both"/>
        <w:rPr>
          <w:rFonts w:ascii="Tahoma" w:eastAsia="Times New Roman" w:hAnsi="Tahoma" w:cs="Tahoma"/>
          <w:sz w:val="24"/>
          <w:szCs w:val="24"/>
          <w:lang w:eastAsia="ro-RO"/>
        </w:rPr>
      </w:pPr>
      <w:r w:rsidRPr="00026832">
        <w:rPr>
          <w:rFonts w:ascii="Times New Roman" w:eastAsia="Times New Roman" w:hAnsi="Times New Roman" w:cs="Times New Roman"/>
          <w:sz w:val="28"/>
          <w:szCs w:val="28"/>
          <w:lang w:val="it-IT" w:eastAsia="ro-RO"/>
        </w:rPr>
        <w:tab/>
      </w:r>
      <w:r w:rsidRPr="00026832">
        <w:rPr>
          <w:rFonts w:ascii="Tahoma" w:eastAsia="Times New Roman" w:hAnsi="Tahoma" w:cs="Tahoma"/>
          <w:sz w:val="24"/>
          <w:szCs w:val="24"/>
          <w:lang w:eastAsia="ro-RO"/>
        </w:rPr>
        <w:tab/>
      </w:r>
    </w:p>
    <w:p w:rsidR="00026832" w:rsidRPr="00FC6D0E" w:rsidRDefault="00026832" w:rsidP="00026832">
      <w:pPr>
        <w:spacing w:after="0" w:line="240" w:lineRule="auto"/>
        <w:jc w:val="both"/>
        <w:rPr>
          <w:rFonts w:ascii="Times New Roman" w:eastAsia="Times New Roman" w:hAnsi="Times New Roman" w:cs="Times New Roman"/>
          <w:sz w:val="28"/>
          <w:szCs w:val="28"/>
          <w:lang w:eastAsia="ro-RO"/>
        </w:rPr>
      </w:pPr>
      <w:r w:rsidRPr="00026832">
        <w:rPr>
          <w:rFonts w:ascii="Tahoma" w:eastAsia="Times New Roman" w:hAnsi="Tahoma" w:cs="Tahoma"/>
          <w:sz w:val="24"/>
          <w:szCs w:val="24"/>
          <w:lang w:eastAsia="ro-RO"/>
        </w:rPr>
        <w:tab/>
      </w:r>
      <w:r w:rsidRPr="00FC6D0E">
        <w:rPr>
          <w:rFonts w:ascii="Times New Roman" w:eastAsia="Times New Roman" w:hAnsi="Times New Roman" w:cs="Times New Roman"/>
          <w:sz w:val="28"/>
          <w:szCs w:val="28"/>
          <w:lang w:eastAsia="ro-RO"/>
        </w:rPr>
        <w:t xml:space="preserve"> Activitatea perioadei de referinta s-a desfasurat conform obiectivelor prevazute in anexa la contractul de management nr. 49/26.11.2015.</w:t>
      </w:r>
    </w:p>
    <w:p w:rsidR="00FC6D0E" w:rsidRDefault="00026832" w:rsidP="00FC6D0E">
      <w:pPr>
        <w:spacing w:after="0" w:line="240" w:lineRule="auto"/>
        <w:ind w:firstLine="708"/>
        <w:jc w:val="both"/>
        <w:rPr>
          <w:rFonts w:ascii="Times New Roman" w:eastAsia="Times New Roman" w:hAnsi="Times New Roman" w:cs="Times New Roman"/>
          <w:sz w:val="28"/>
          <w:szCs w:val="28"/>
          <w:lang w:eastAsia="ro-RO"/>
        </w:rPr>
      </w:pPr>
      <w:r w:rsidRPr="00FC6D0E">
        <w:rPr>
          <w:rFonts w:ascii="Times New Roman" w:eastAsia="Times New Roman" w:hAnsi="Times New Roman" w:cs="Times New Roman"/>
          <w:sz w:val="28"/>
          <w:szCs w:val="28"/>
          <w:lang w:eastAsia="ro-RO"/>
        </w:rPr>
        <w:t xml:space="preserve">S-au avut in vedere criteriile si indicatorii de performanta specifici cuprinsi in contractul de management , conform Ordinului nr.799/2015, tinand cont de dreptul </w:t>
      </w:r>
      <w:r w:rsidRPr="00FC6D0E">
        <w:rPr>
          <w:rFonts w:ascii="Times New Roman" w:eastAsia="Times New Roman" w:hAnsi="Times New Roman" w:cs="Times New Roman"/>
          <w:sz w:val="28"/>
          <w:szCs w:val="28"/>
          <w:lang w:eastAsia="ro-RO"/>
        </w:rPr>
        <w:lastRenderedPageBreak/>
        <w:t xml:space="preserve">asiguratilor de a opta liber pentru ingrijirea sanatatii, incurajandu-se competitia intre furnizorii de servicii medicale. Conform Ordinului nr.400/2015, la nivelul CAS  este implementat sistemul de control managerial intern, registrul riscurilor este elaborat iar procedurile operationale si de sistem s-au intocmit si sunt formalizate pe activitati, se actualizeaza si se completeaza periodic. </w:t>
      </w:r>
    </w:p>
    <w:p w:rsidR="00026832" w:rsidRPr="00FC6D0E" w:rsidRDefault="00026832" w:rsidP="00FC6D0E">
      <w:pPr>
        <w:spacing w:after="0" w:line="240" w:lineRule="auto"/>
        <w:ind w:firstLine="708"/>
        <w:jc w:val="both"/>
        <w:rPr>
          <w:rFonts w:ascii="Times New Roman" w:eastAsia="Times New Roman" w:hAnsi="Times New Roman" w:cs="Times New Roman"/>
          <w:sz w:val="28"/>
          <w:szCs w:val="28"/>
          <w:lang w:eastAsia="ro-RO"/>
        </w:rPr>
      </w:pPr>
      <w:r w:rsidRPr="00FC6D0E">
        <w:rPr>
          <w:rFonts w:ascii="Times New Roman" w:eastAsia="Times New Roman" w:hAnsi="Times New Roman" w:cs="Times New Roman"/>
          <w:sz w:val="28"/>
          <w:szCs w:val="28"/>
          <w:lang w:eastAsia="ro-RO"/>
        </w:rPr>
        <w:t>Astfel, prin adresa nr. 1898/26.01.2017 s-a transmis la CNAS Raportul asupra sistemului  de control intern/managerial la data de 31.12.2016 precum si Situatia sintetica a rezultatelor autoevaluarii la data de 31.12.2016.</w:t>
      </w:r>
    </w:p>
    <w:p w:rsidR="00045E01" w:rsidRPr="00045E01" w:rsidRDefault="00045E01" w:rsidP="00045E01">
      <w:pPr>
        <w:spacing w:after="0" w:line="240" w:lineRule="auto"/>
        <w:jc w:val="both"/>
        <w:rPr>
          <w:rFonts w:ascii="Times New Roman" w:eastAsia="Times New Roman" w:hAnsi="Times New Roman" w:cs="Times New Roman"/>
          <w:b/>
          <w:sz w:val="24"/>
          <w:szCs w:val="24"/>
          <w:lang w:val="en-US"/>
        </w:rPr>
      </w:pPr>
    </w:p>
    <w:p w:rsidR="00045E01" w:rsidRPr="00045E01" w:rsidRDefault="00045E01" w:rsidP="00045E01">
      <w:pPr>
        <w:spacing w:after="0" w:line="240" w:lineRule="auto"/>
        <w:rPr>
          <w:rFonts w:ascii="Arial" w:eastAsia="Times New Roman" w:hAnsi="Arial" w:cs="Arial"/>
          <w:sz w:val="24"/>
          <w:szCs w:val="24"/>
          <w:lang w:val="en-US"/>
        </w:rPr>
      </w:pPr>
    </w:p>
    <w:p w:rsidR="00045E01" w:rsidRPr="00FA7603" w:rsidRDefault="00045E01" w:rsidP="00384980">
      <w:pPr>
        <w:pStyle w:val="ListParagraph"/>
        <w:numPr>
          <w:ilvl w:val="0"/>
          <w:numId w:val="21"/>
        </w:numPr>
        <w:spacing w:line="360" w:lineRule="auto"/>
        <w:rPr>
          <w:b/>
          <w:sz w:val="28"/>
          <w:szCs w:val="28"/>
          <w:u w:val="single"/>
          <w:lang w:val="it-IT"/>
        </w:rPr>
      </w:pPr>
      <w:r w:rsidRPr="00FA7603">
        <w:rPr>
          <w:b/>
          <w:sz w:val="28"/>
          <w:szCs w:val="28"/>
          <w:u w:val="single"/>
          <w:lang w:val="it-IT"/>
        </w:rPr>
        <w:t>SERVICIUL MEDICAL</w:t>
      </w:r>
    </w:p>
    <w:p w:rsidR="00FA7603" w:rsidRPr="00B5513C" w:rsidRDefault="00FA7603" w:rsidP="00FA7603">
      <w:pPr>
        <w:pStyle w:val="ListParagraph"/>
        <w:spacing w:line="360" w:lineRule="auto"/>
        <w:ind w:left="675"/>
        <w:rPr>
          <w:b/>
          <w:sz w:val="28"/>
          <w:szCs w:val="28"/>
          <w:u w:val="single"/>
          <w:lang w:val="it-IT"/>
        </w:rPr>
      </w:pPr>
    </w:p>
    <w:p w:rsidR="00AF27ED" w:rsidRPr="00AF27ED" w:rsidRDefault="00045E01" w:rsidP="00AF27ED">
      <w:pPr>
        <w:spacing w:after="0" w:line="240" w:lineRule="auto"/>
        <w:ind w:right="1"/>
        <w:jc w:val="both"/>
        <w:rPr>
          <w:rFonts w:ascii="Times New Roman" w:eastAsia="Calibri" w:hAnsi="Times New Roman" w:cs="Times New Roman"/>
          <w:sz w:val="28"/>
          <w:szCs w:val="28"/>
        </w:rPr>
      </w:pPr>
      <w:r w:rsidRPr="00045E01">
        <w:rPr>
          <w:rFonts w:ascii="Times New Roman" w:eastAsia="Times New Roman" w:hAnsi="Times New Roman" w:cs="Times New Roman"/>
          <w:b/>
          <w:sz w:val="28"/>
          <w:szCs w:val="28"/>
          <w:lang w:val="pt-BR"/>
        </w:rPr>
        <w:t xml:space="preserve">       </w:t>
      </w:r>
      <w:r w:rsidR="00AF27ED" w:rsidRPr="00AF27ED">
        <w:rPr>
          <w:rFonts w:ascii="Times New Roman" w:eastAsia="Calibri" w:hAnsi="Times New Roman" w:cs="Times New Roman"/>
          <w:sz w:val="28"/>
          <w:szCs w:val="28"/>
        </w:rPr>
        <w:t xml:space="preserve">La nivelul judetului Olt </w:t>
      </w:r>
      <w:r w:rsidR="00AF27ED" w:rsidRPr="00AF27ED">
        <w:rPr>
          <w:rFonts w:ascii="Times New Roman" w:eastAsia="Calibri" w:hAnsi="Times New Roman" w:cs="Times New Roman"/>
          <w:b/>
          <w:bCs/>
          <w:sz w:val="28"/>
          <w:szCs w:val="28"/>
        </w:rPr>
        <w:t xml:space="preserve"> </w:t>
      </w:r>
      <w:r w:rsidR="00AF27ED" w:rsidRPr="00AF27ED">
        <w:rPr>
          <w:rFonts w:ascii="Times New Roman" w:eastAsia="Calibri" w:hAnsi="Times New Roman" w:cs="Times New Roman"/>
          <w:sz w:val="28"/>
          <w:szCs w:val="28"/>
        </w:rPr>
        <w:t>prin direcţia Medic Sef s-a urmărit asiguratea liberului acces pentru pacienți la serviciile medicale oferite de furnizorii aflaţi în relaţie contractuală cu CAS Olt, şi  se realizeaza, atat prin informarile lunare/trimestriale cu toti furnizorii cât şi prin informarea asiguratilor prin diferite mijloace de comunicare.</w:t>
      </w:r>
    </w:p>
    <w:p w:rsidR="00AF27ED" w:rsidRPr="00AF27ED" w:rsidRDefault="00AF27ED" w:rsidP="00AF27ED">
      <w:pPr>
        <w:spacing w:after="0" w:line="240" w:lineRule="auto"/>
        <w:ind w:right="1" w:firstLine="708"/>
        <w:rPr>
          <w:rFonts w:ascii="Times New Roman" w:eastAsia="Calibri" w:hAnsi="Times New Roman" w:cs="Times New Roman"/>
          <w:b/>
          <w:bCs/>
          <w:sz w:val="28"/>
          <w:szCs w:val="28"/>
        </w:rPr>
      </w:pPr>
      <w:r w:rsidRPr="00AF27ED">
        <w:rPr>
          <w:rFonts w:ascii="Times New Roman" w:eastAsia="Calibri" w:hAnsi="Times New Roman" w:cs="Times New Roman"/>
          <w:sz w:val="28"/>
          <w:szCs w:val="28"/>
        </w:rPr>
        <w:t>La întalnirile cu furnizorii aflați in relație contractuală s-a urmarit</w:t>
      </w:r>
      <w:r w:rsidRPr="00AF27ED">
        <w:rPr>
          <w:rFonts w:ascii="Times New Roman" w:eastAsia="Calibri" w:hAnsi="Times New Roman" w:cs="Times New Roman"/>
          <w:b/>
          <w:bCs/>
          <w:sz w:val="28"/>
          <w:szCs w:val="28"/>
        </w:rPr>
        <w:t>:</w:t>
      </w:r>
    </w:p>
    <w:p w:rsidR="00AF27ED" w:rsidRPr="00AF27ED" w:rsidRDefault="00AF27ED" w:rsidP="00384980">
      <w:pPr>
        <w:numPr>
          <w:ilvl w:val="0"/>
          <w:numId w:val="27"/>
        </w:numPr>
        <w:spacing w:after="0" w:line="240" w:lineRule="auto"/>
        <w:ind w:left="0" w:right="1" w:firstLine="360"/>
        <w:jc w:val="both"/>
        <w:rPr>
          <w:rFonts w:ascii="Times New Roman" w:eastAsia="Times New Roman" w:hAnsi="Times New Roman" w:cs="Times New Roman"/>
          <w:sz w:val="28"/>
          <w:szCs w:val="28"/>
          <w:lang w:val="pt-BR"/>
        </w:rPr>
      </w:pPr>
      <w:r w:rsidRPr="00AF27ED">
        <w:rPr>
          <w:rFonts w:ascii="Times New Roman" w:eastAsia="Times New Roman" w:hAnsi="Times New Roman" w:cs="Times New Roman"/>
          <w:sz w:val="28"/>
          <w:szCs w:val="28"/>
          <w:lang w:val="pt-BR"/>
        </w:rPr>
        <w:t>prezentarea unor disfunctionalitati și modul de preintampinarea și rezolvarea acestora, cu colaborarea directa intre furnizorii prezenti la intalnire, in beneficiul asiguratului;</w:t>
      </w:r>
    </w:p>
    <w:p w:rsidR="00AF27ED" w:rsidRPr="00AF27ED" w:rsidRDefault="00AF27ED" w:rsidP="00384980">
      <w:pPr>
        <w:numPr>
          <w:ilvl w:val="0"/>
          <w:numId w:val="28"/>
        </w:numPr>
        <w:spacing w:after="0" w:line="240" w:lineRule="auto"/>
        <w:ind w:left="0" w:right="1" w:firstLine="360"/>
        <w:jc w:val="both"/>
        <w:rPr>
          <w:rFonts w:ascii="Times New Roman" w:eastAsia="Times New Roman" w:hAnsi="Times New Roman" w:cs="Times New Roman"/>
          <w:sz w:val="28"/>
          <w:szCs w:val="28"/>
          <w:lang w:val="it-IT"/>
        </w:rPr>
      </w:pPr>
      <w:r w:rsidRPr="00AF27ED">
        <w:rPr>
          <w:rFonts w:ascii="Times New Roman" w:eastAsia="Times New Roman" w:hAnsi="Times New Roman" w:cs="Times New Roman"/>
          <w:sz w:val="28"/>
          <w:szCs w:val="28"/>
          <w:lang w:val="pt-BR"/>
        </w:rPr>
        <w:t>aducerea la cunoştinţă a prevederilor Contractului - Cadru, Normelor metodologice de aplicare a Contrctului Cadru, programele de sanatate,</w:t>
      </w:r>
      <w:r w:rsidRPr="00AF27ED">
        <w:rPr>
          <w:rFonts w:ascii="Times New Roman" w:eastAsia="Times New Roman" w:hAnsi="Times New Roman" w:cs="Times New Roman"/>
          <w:sz w:val="28"/>
          <w:szCs w:val="28"/>
          <w:lang w:val="it-IT"/>
        </w:rPr>
        <w:t xml:space="preserve"> prezentarea contractului – finantarii</w:t>
      </w:r>
    </w:p>
    <w:p w:rsidR="00AF27ED" w:rsidRPr="00AF27ED" w:rsidRDefault="00AF27ED" w:rsidP="00384980">
      <w:pPr>
        <w:numPr>
          <w:ilvl w:val="0"/>
          <w:numId w:val="29"/>
        </w:numPr>
        <w:spacing w:after="0" w:line="240" w:lineRule="auto"/>
        <w:ind w:right="1"/>
        <w:rPr>
          <w:rFonts w:ascii="Times New Roman" w:eastAsia="Times New Roman" w:hAnsi="Times New Roman" w:cs="Times New Roman"/>
          <w:sz w:val="28"/>
          <w:szCs w:val="28"/>
          <w:lang w:val="pt-BR"/>
        </w:rPr>
      </w:pPr>
      <w:r w:rsidRPr="00AF27ED">
        <w:rPr>
          <w:rFonts w:ascii="Times New Roman" w:eastAsia="Times New Roman" w:hAnsi="Times New Roman" w:cs="Times New Roman"/>
          <w:sz w:val="28"/>
          <w:szCs w:val="28"/>
          <w:lang w:val="pt-BR"/>
        </w:rPr>
        <w:t>prezentarea metodologiei de prescriere a medicamentelor</w:t>
      </w:r>
    </w:p>
    <w:p w:rsidR="00AF27ED" w:rsidRPr="00AF27ED" w:rsidRDefault="00AF27ED" w:rsidP="00384980">
      <w:pPr>
        <w:numPr>
          <w:ilvl w:val="0"/>
          <w:numId w:val="30"/>
        </w:numPr>
        <w:spacing w:after="0" w:line="240" w:lineRule="auto"/>
        <w:ind w:right="1"/>
        <w:rPr>
          <w:rFonts w:ascii="Times New Roman" w:eastAsia="Times New Roman" w:hAnsi="Times New Roman" w:cs="Times New Roman"/>
          <w:sz w:val="28"/>
          <w:szCs w:val="28"/>
          <w:lang w:val="pt-BR"/>
        </w:rPr>
      </w:pPr>
      <w:r w:rsidRPr="00AF27ED">
        <w:rPr>
          <w:rFonts w:ascii="Times New Roman" w:eastAsia="Times New Roman" w:hAnsi="Times New Roman" w:cs="Times New Roman"/>
          <w:sz w:val="28"/>
          <w:szCs w:val="28"/>
          <w:lang w:val="pt-BR"/>
        </w:rPr>
        <w:t>instrucţiuni privind completarea corectă şi completă a reţetelor;</w:t>
      </w:r>
    </w:p>
    <w:p w:rsidR="00AF27ED" w:rsidRPr="00AF27ED" w:rsidRDefault="00AF27ED" w:rsidP="00384980">
      <w:pPr>
        <w:numPr>
          <w:ilvl w:val="0"/>
          <w:numId w:val="30"/>
        </w:numPr>
        <w:spacing w:after="0" w:line="240" w:lineRule="auto"/>
        <w:ind w:left="0" w:right="1" w:firstLine="360"/>
        <w:rPr>
          <w:rFonts w:ascii="Times New Roman" w:eastAsia="Times New Roman" w:hAnsi="Times New Roman" w:cs="Times New Roman"/>
          <w:sz w:val="28"/>
          <w:szCs w:val="28"/>
          <w:lang w:val="pt-BR"/>
        </w:rPr>
      </w:pPr>
      <w:r w:rsidRPr="00AF27ED">
        <w:rPr>
          <w:rFonts w:ascii="Times New Roman" w:eastAsia="Times New Roman" w:hAnsi="Times New Roman" w:cs="Times New Roman"/>
          <w:sz w:val="28"/>
          <w:szCs w:val="28"/>
          <w:lang w:val="pt-BR"/>
        </w:rPr>
        <w:t>aducerea la cunostinţă a modificarilor legislative privind modul de acordare şi completare a certificatelor de concediu medical;</w:t>
      </w:r>
    </w:p>
    <w:p w:rsidR="00AF27ED" w:rsidRPr="00AF27ED" w:rsidRDefault="00AF27ED" w:rsidP="00384980">
      <w:pPr>
        <w:numPr>
          <w:ilvl w:val="0"/>
          <w:numId w:val="30"/>
        </w:numPr>
        <w:spacing w:after="0" w:line="240" w:lineRule="auto"/>
        <w:ind w:left="0" w:right="1" w:firstLine="360"/>
        <w:jc w:val="both"/>
        <w:rPr>
          <w:rFonts w:ascii="Times New Roman" w:eastAsia="Times New Roman" w:hAnsi="Times New Roman" w:cs="Times New Roman"/>
          <w:sz w:val="28"/>
          <w:szCs w:val="28"/>
          <w:lang w:val="pt-BR"/>
        </w:rPr>
      </w:pPr>
      <w:r w:rsidRPr="00AF27ED">
        <w:rPr>
          <w:rFonts w:ascii="Times New Roman" w:eastAsia="Times New Roman" w:hAnsi="Times New Roman" w:cs="Times New Roman"/>
          <w:sz w:val="28"/>
          <w:szCs w:val="28"/>
          <w:lang w:val="pt-BR"/>
        </w:rPr>
        <w:t>informarea referitoare la: modificarile privind cazurile de DRG, listele de medicamente - comisii teritoriale și nationale, programele de sanatate, mod de raportare cu incadrare în termene, completarea modelului de scrisoare medicala, completarea corecta a biletului de trimitere</w:t>
      </w:r>
    </w:p>
    <w:p w:rsidR="00AF27ED" w:rsidRPr="00AF27ED" w:rsidRDefault="00AF27ED" w:rsidP="00384980">
      <w:pPr>
        <w:numPr>
          <w:ilvl w:val="0"/>
          <w:numId w:val="30"/>
        </w:numPr>
        <w:spacing w:after="0" w:line="240" w:lineRule="auto"/>
        <w:ind w:left="0" w:right="1" w:firstLine="360"/>
        <w:jc w:val="both"/>
        <w:rPr>
          <w:rFonts w:ascii="Times New Roman" w:eastAsia="Times New Roman" w:hAnsi="Times New Roman" w:cs="Calibri"/>
          <w:sz w:val="28"/>
          <w:szCs w:val="28"/>
          <w:lang w:val="pt-BR"/>
        </w:rPr>
      </w:pPr>
      <w:r w:rsidRPr="00AF27ED">
        <w:rPr>
          <w:rFonts w:ascii="Times New Roman" w:eastAsia="Times New Roman" w:hAnsi="Times New Roman" w:cs="Times New Roman"/>
          <w:sz w:val="28"/>
          <w:szCs w:val="28"/>
          <w:lang w:val="pt-BR"/>
        </w:rPr>
        <w:t xml:space="preserve">finalitatea actului medical prin emiterea de prescriptii medicale, bilete de trimitere, scrisori medicale, certificate pentru incapacitate temporara de munca, acordarea de </w:t>
      </w:r>
      <w:r w:rsidRPr="00AF27ED">
        <w:rPr>
          <w:rFonts w:ascii="Times New Roman" w:eastAsia="Times New Roman" w:hAnsi="Times New Roman" w:cs="Times New Roman"/>
          <w:sz w:val="28"/>
          <w:szCs w:val="28"/>
          <w:lang w:val="it-IT"/>
        </w:rPr>
        <w:t>dispozitive medicale pentru oxigenoterapie</w:t>
      </w:r>
    </w:p>
    <w:p w:rsidR="00AF27ED" w:rsidRPr="00AF27ED" w:rsidRDefault="00AF27ED" w:rsidP="00384980">
      <w:pPr>
        <w:numPr>
          <w:ilvl w:val="0"/>
          <w:numId w:val="30"/>
        </w:numPr>
        <w:spacing w:after="0" w:line="240" w:lineRule="auto"/>
        <w:ind w:left="0" w:right="1" w:firstLine="360"/>
        <w:jc w:val="both"/>
        <w:rPr>
          <w:rFonts w:ascii="Times New Roman" w:eastAsia="Times New Roman" w:hAnsi="Times New Roman" w:cs="Calibri"/>
          <w:sz w:val="28"/>
          <w:szCs w:val="28"/>
          <w:lang w:val="pt-BR"/>
        </w:rPr>
      </w:pPr>
      <w:r w:rsidRPr="00AF27ED">
        <w:rPr>
          <w:rFonts w:ascii="Times New Roman" w:eastAsia="Times New Roman" w:hAnsi="Times New Roman" w:cs="Times New Roman"/>
          <w:sz w:val="28"/>
          <w:szCs w:val="28"/>
          <w:lang w:val="pt-BR"/>
        </w:rPr>
        <w:t>analiza unor aspecte privind modul de respectare a prevederilor legale referitoare la acordarea serviciilor medicale şi eliberarea medicamentelor în tratamentul ambulatoriu, precum şi modul de respectare a obligaţiilor contractuale prevăzute în contractele de furnizare încheiate.</w:t>
      </w:r>
    </w:p>
    <w:p w:rsidR="00AF27ED" w:rsidRPr="00AF27ED" w:rsidRDefault="00AF27ED" w:rsidP="00384980">
      <w:pPr>
        <w:numPr>
          <w:ilvl w:val="0"/>
          <w:numId w:val="30"/>
        </w:numPr>
        <w:spacing w:after="0" w:line="240" w:lineRule="auto"/>
        <w:ind w:left="0" w:right="1" w:firstLine="360"/>
        <w:jc w:val="both"/>
        <w:rPr>
          <w:rFonts w:ascii="Times New Roman" w:eastAsia="Times New Roman" w:hAnsi="Times New Roman" w:cs="Times New Roman"/>
          <w:sz w:val="28"/>
          <w:szCs w:val="28"/>
          <w:lang w:val="pt-BR"/>
        </w:rPr>
      </w:pPr>
      <w:r w:rsidRPr="00AF27ED">
        <w:rPr>
          <w:rFonts w:ascii="Times New Roman" w:eastAsia="Times New Roman" w:hAnsi="Times New Roman" w:cs="Times New Roman"/>
          <w:sz w:val="28"/>
          <w:szCs w:val="28"/>
          <w:lang w:val="pt-BR"/>
        </w:rPr>
        <w:t xml:space="preserve">informarea reprezentanţilor CAS Olt despre problemele întâmpinate de furnizorii de servicii medicale şi medicamente, apariţia unor disfunctionalităţi cu scopul găsirii măsurilor de soluţionare a acestora, prin colaborarea directă între instituţii în beneficiul asiguratului. </w:t>
      </w:r>
    </w:p>
    <w:p w:rsidR="00AF27ED" w:rsidRPr="00AF27ED" w:rsidRDefault="00AF27ED" w:rsidP="00384980">
      <w:pPr>
        <w:numPr>
          <w:ilvl w:val="0"/>
          <w:numId w:val="30"/>
        </w:numPr>
        <w:spacing w:after="0" w:line="240" w:lineRule="auto"/>
        <w:ind w:left="0" w:right="1" w:firstLine="360"/>
        <w:jc w:val="both"/>
        <w:rPr>
          <w:rFonts w:ascii="Times New Roman" w:eastAsia="Times New Roman" w:hAnsi="Times New Roman" w:cs="Times New Roman"/>
          <w:sz w:val="28"/>
          <w:szCs w:val="28"/>
          <w:lang w:val="pt-BR"/>
        </w:rPr>
      </w:pPr>
      <w:r w:rsidRPr="00AF27ED">
        <w:rPr>
          <w:rFonts w:ascii="Times New Roman" w:eastAsia="Times New Roman" w:hAnsi="Times New Roman" w:cs="Times New Roman"/>
          <w:sz w:val="28"/>
          <w:szCs w:val="28"/>
          <w:lang w:val="pt-BR"/>
        </w:rPr>
        <w:t xml:space="preserve">respectare a clauzelor contractuale de către furnizorii de servicii medicale, precum şi importanţa realităţii declaraţiilor făcute pe propria răspundere a reprezentanţilor legali ai furnizorilor, referitoare la documentele depuse în cadrul acţiunii de contractare.  </w:t>
      </w:r>
    </w:p>
    <w:p w:rsidR="00AF27ED" w:rsidRPr="00AF27ED" w:rsidRDefault="00AF27ED" w:rsidP="00384980">
      <w:pPr>
        <w:numPr>
          <w:ilvl w:val="0"/>
          <w:numId w:val="30"/>
        </w:numPr>
        <w:autoSpaceDE w:val="0"/>
        <w:autoSpaceDN w:val="0"/>
        <w:adjustRightInd w:val="0"/>
        <w:spacing w:after="0" w:line="240" w:lineRule="auto"/>
        <w:ind w:right="1"/>
        <w:jc w:val="both"/>
        <w:rPr>
          <w:rFonts w:ascii="Times New Roman" w:eastAsia="Times New Roman" w:hAnsi="Times New Roman" w:cs="Times New Roman"/>
          <w:sz w:val="28"/>
          <w:szCs w:val="28"/>
          <w:lang w:val="en-US"/>
        </w:rPr>
      </w:pPr>
      <w:r w:rsidRPr="00AF27ED">
        <w:rPr>
          <w:rFonts w:ascii="Times New Roman" w:eastAsia="Times New Roman" w:hAnsi="Times New Roman" w:cs="Times New Roman"/>
          <w:sz w:val="28"/>
          <w:szCs w:val="28"/>
          <w:lang w:val="en-US"/>
        </w:rPr>
        <w:lastRenderedPageBreak/>
        <w:t xml:space="preserve">Informari privind protocoalele terapeutice, modificari si completari ulterioare </w:t>
      </w:r>
    </w:p>
    <w:p w:rsidR="00AF27ED" w:rsidRPr="00AF27ED" w:rsidRDefault="00AF27ED" w:rsidP="00AF27ED">
      <w:pPr>
        <w:autoSpaceDE w:val="0"/>
        <w:autoSpaceDN w:val="0"/>
        <w:adjustRightInd w:val="0"/>
        <w:spacing w:after="0" w:line="240" w:lineRule="auto"/>
        <w:ind w:right="1" w:firstLine="720"/>
        <w:jc w:val="both"/>
        <w:rPr>
          <w:rFonts w:ascii="Times New Roman" w:eastAsia="Times New Roman" w:hAnsi="Times New Roman" w:cs="Times New Roman"/>
          <w:sz w:val="28"/>
          <w:szCs w:val="28"/>
          <w:lang w:val="pt-BR"/>
        </w:rPr>
      </w:pPr>
      <w:r w:rsidRPr="00AF27ED">
        <w:rPr>
          <w:rFonts w:ascii="Times New Roman" w:eastAsia="Times New Roman" w:hAnsi="Times New Roman" w:cs="Times New Roman"/>
          <w:sz w:val="28"/>
          <w:szCs w:val="28"/>
          <w:lang w:val="pt-BR"/>
        </w:rPr>
        <w:t>DCI–uri, precum: Donepezilum, Galantaminum, Memantinum, Rivastigminum, care se prescriu dupa aprobarea prin Comisiile Teritoriale a referatelor de justificare intocmite de medicii de specialitate. Aceste medicamente (G16) se pot prescrie si de către medicii de familie dacă primesc scrisoare medicală de la medicii de specialitate cu valabilitate 6 luni, scrisoarea având anexată Decizia eliberată de Comisia care se întruneşte la CAS Olt. În decizie este specificată perioada de valabilitate a terapiei respective. Doar pentru aceste medicamente, prescrierea se poate face de către medicii de familie,</w:t>
      </w:r>
    </w:p>
    <w:p w:rsidR="00AF27ED" w:rsidRPr="00AF27ED" w:rsidRDefault="00AF27ED" w:rsidP="00384980">
      <w:pPr>
        <w:numPr>
          <w:ilvl w:val="0"/>
          <w:numId w:val="30"/>
        </w:numPr>
        <w:tabs>
          <w:tab w:val="num" w:pos="540"/>
        </w:tabs>
        <w:autoSpaceDE w:val="0"/>
        <w:autoSpaceDN w:val="0"/>
        <w:adjustRightInd w:val="0"/>
        <w:spacing w:after="0" w:line="240" w:lineRule="auto"/>
        <w:ind w:left="0" w:right="1" w:firstLine="360"/>
        <w:jc w:val="both"/>
        <w:rPr>
          <w:rFonts w:ascii="Times New Roman" w:eastAsia="Times New Roman" w:hAnsi="Times New Roman" w:cs="Calibri"/>
          <w:b/>
          <w:bCs/>
          <w:sz w:val="28"/>
          <w:szCs w:val="28"/>
          <w:lang w:val="it-IT"/>
        </w:rPr>
      </w:pPr>
      <w:r w:rsidRPr="00AF27ED">
        <w:rPr>
          <w:rFonts w:ascii="Times New Roman" w:eastAsia="Times New Roman" w:hAnsi="Times New Roman" w:cs="Times New Roman"/>
          <w:sz w:val="28"/>
          <w:szCs w:val="28"/>
          <w:lang w:val="pt-BR"/>
        </w:rPr>
        <w:t>Pentru toţi furnizorii de servicii medicale şi medicamente s-a atras atenţia cu privire la respectarea programului de lucru comunicat la CAS Olt.</w:t>
      </w:r>
    </w:p>
    <w:p w:rsidR="00AF27ED" w:rsidRPr="00AF27ED" w:rsidRDefault="00AF27ED" w:rsidP="00AF27ED">
      <w:pPr>
        <w:spacing w:after="0" w:line="240" w:lineRule="auto"/>
        <w:ind w:left="720" w:right="-567"/>
        <w:rPr>
          <w:rFonts w:ascii="Times New Roman" w:eastAsia="Times New Roman" w:hAnsi="Times New Roman" w:cs="Calibri"/>
          <w:sz w:val="28"/>
          <w:szCs w:val="28"/>
          <w:lang w:val="pt-BR"/>
        </w:rPr>
      </w:pPr>
    </w:p>
    <w:p w:rsidR="00AF27ED" w:rsidRPr="00AF27ED" w:rsidRDefault="002966F7" w:rsidP="002966F7">
      <w:pPr>
        <w:spacing w:after="0" w:line="240" w:lineRule="auto"/>
        <w:ind w:left="567"/>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3.1. </w:t>
      </w:r>
      <w:r w:rsidR="00AF27ED" w:rsidRPr="002966F7">
        <w:rPr>
          <w:rFonts w:ascii="Times New Roman" w:eastAsia="Calibri" w:hAnsi="Times New Roman" w:cs="Times New Roman"/>
          <w:b/>
          <w:bCs/>
          <w:sz w:val="28"/>
          <w:szCs w:val="28"/>
          <w:u w:val="single"/>
        </w:rPr>
        <w:t>Gradul de satisfactie al asiguratilor pe baza chestionarului de ev</w:t>
      </w:r>
      <w:r w:rsidRPr="002966F7">
        <w:rPr>
          <w:rFonts w:ascii="Times New Roman" w:eastAsia="Calibri" w:hAnsi="Times New Roman" w:cs="Times New Roman"/>
          <w:b/>
          <w:bCs/>
          <w:sz w:val="28"/>
          <w:szCs w:val="28"/>
          <w:u w:val="single"/>
        </w:rPr>
        <w:t>aluare, aprobat prin ordin CNAS</w:t>
      </w:r>
    </w:p>
    <w:p w:rsidR="00AF27ED" w:rsidRPr="00AF27ED" w:rsidRDefault="00AF27ED" w:rsidP="00AF27ED">
      <w:pPr>
        <w:spacing w:after="0" w:line="240" w:lineRule="auto"/>
        <w:ind w:left="567"/>
        <w:rPr>
          <w:rFonts w:ascii="Times New Roman" w:eastAsia="Calibri" w:hAnsi="Times New Roman" w:cs="Times New Roman"/>
          <w:b/>
          <w:bCs/>
          <w:color w:val="000000"/>
          <w:sz w:val="24"/>
          <w:szCs w:val="24"/>
        </w:rPr>
      </w:pPr>
    </w:p>
    <w:p w:rsidR="00AF27ED" w:rsidRPr="00AF27ED" w:rsidRDefault="00AF27ED" w:rsidP="00AF27ED">
      <w:pPr>
        <w:widowControl w:val="0"/>
        <w:tabs>
          <w:tab w:val="left" w:pos="284"/>
        </w:tabs>
        <w:autoSpaceDE w:val="0"/>
        <w:autoSpaceDN w:val="0"/>
        <w:adjustRightInd w:val="0"/>
        <w:spacing w:after="0" w:line="240" w:lineRule="auto"/>
        <w:jc w:val="both"/>
        <w:rPr>
          <w:rFonts w:ascii="Times New Roman" w:eastAsia="Calibri" w:hAnsi="Times New Roman" w:cs="Times New Roman"/>
          <w:color w:val="000000"/>
          <w:sz w:val="28"/>
          <w:szCs w:val="28"/>
          <w:lang w:val="it-IT"/>
        </w:rPr>
      </w:pPr>
      <w:r w:rsidRPr="00AF27ED">
        <w:rPr>
          <w:rFonts w:ascii="Times New Roman" w:eastAsia="Calibri" w:hAnsi="Times New Roman" w:cs="Times New Roman"/>
          <w:color w:val="000000"/>
          <w:sz w:val="24"/>
          <w:szCs w:val="24"/>
          <w:lang w:val="it-IT"/>
        </w:rPr>
        <w:tab/>
      </w:r>
      <w:r w:rsidRPr="00AF27ED">
        <w:rPr>
          <w:rFonts w:ascii="Times New Roman" w:eastAsia="Calibri" w:hAnsi="Times New Roman" w:cs="Times New Roman"/>
          <w:color w:val="000000"/>
          <w:sz w:val="24"/>
          <w:szCs w:val="24"/>
          <w:lang w:val="it-IT"/>
        </w:rPr>
        <w:tab/>
      </w:r>
      <w:r w:rsidRPr="00AF27ED">
        <w:rPr>
          <w:rFonts w:ascii="Times New Roman" w:eastAsia="Calibri" w:hAnsi="Times New Roman" w:cs="Times New Roman"/>
          <w:color w:val="000000"/>
          <w:sz w:val="28"/>
          <w:szCs w:val="28"/>
          <w:lang w:val="it-IT"/>
        </w:rPr>
        <w:t xml:space="preserve">Gradul de satisfacţie al asiguraţilor se evalueaza semestrial, conform Ordinului CNAS nr.740/15.09.2011 cu </w:t>
      </w:r>
      <w:r w:rsidRPr="00AF27ED">
        <w:rPr>
          <w:rFonts w:ascii="Times New Roman" w:eastAsia="Calibri" w:hAnsi="Times New Roman" w:cs="Times New Roman"/>
          <w:color w:val="000000"/>
          <w:sz w:val="28"/>
          <w:szCs w:val="28"/>
          <w:lang w:val="pt-BR"/>
        </w:rPr>
        <w:t>respectarea drepturilor şi obligaţiilor asiguraţilor, inclusiv prin verificarea existenţa şi/sau validarea calităţii de asigurat/coasigurat; furnizand asiguraților informaţii generale de interes public, asigurand accesul la materiale de informare-documentare, informatiile solicitate verbal comunicându-se in cadrul programului de lucru;</w:t>
      </w:r>
    </w:p>
    <w:p w:rsidR="00AF27ED" w:rsidRPr="00AF27ED" w:rsidRDefault="00AF27ED" w:rsidP="00AF27ED">
      <w:pPr>
        <w:widowControl w:val="0"/>
        <w:tabs>
          <w:tab w:val="left" w:pos="284"/>
        </w:tabs>
        <w:autoSpaceDE w:val="0"/>
        <w:autoSpaceDN w:val="0"/>
        <w:adjustRightInd w:val="0"/>
        <w:spacing w:after="0" w:line="240" w:lineRule="auto"/>
        <w:jc w:val="both"/>
        <w:rPr>
          <w:rFonts w:ascii="Times New Roman" w:eastAsia="Calibri" w:hAnsi="Times New Roman" w:cs="Times New Roman"/>
          <w:color w:val="000000"/>
          <w:sz w:val="28"/>
          <w:szCs w:val="28"/>
          <w:lang w:val="pt-BR"/>
        </w:rPr>
      </w:pPr>
      <w:r w:rsidRPr="00AF27ED">
        <w:rPr>
          <w:rFonts w:ascii="Times New Roman" w:eastAsia="Calibri" w:hAnsi="Times New Roman" w:cs="Times New Roman"/>
          <w:color w:val="000000"/>
          <w:sz w:val="28"/>
          <w:szCs w:val="28"/>
          <w:lang w:val="pt-BR"/>
        </w:rPr>
        <w:tab/>
      </w:r>
      <w:r w:rsidRPr="00AF27ED">
        <w:rPr>
          <w:rFonts w:ascii="Times New Roman" w:eastAsia="Calibri" w:hAnsi="Times New Roman" w:cs="Times New Roman"/>
          <w:color w:val="000000"/>
          <w:sz w:val="28"/>
          <w:szCs w:val="28"/>
          <w:lang w:val="pt-BR"/>
        </w:rPr>
        <w:tab/>
        <w:t xml:space="preserve"> Prin intermediul acestor chestionare se urmărește evaluarea gradului de satisfacţie al asiguraţilor privind calitatea serviciilor medicale furnizate in medicina de familie si unitatile spitalicesti cu paturi, urmărindu-se totodată identificarea cauzelor care determină nemulţumirea acestora, eliminarea lor şi propunerea de măsuri pentru îmbunătăţirea serviciilor medicale prestate.</w:t>
      </w:r>
    </w:p>
    <w:p w:rsidR="00AF27ED" w:rsidRPr="00AF27ED" w:rsidRDefault="00AF27ED" w:rsidP="00AF27ED">
      <w:pPr>
        <w:tabs>
          <w:tab w:val="left" w:pos="5300"/>
        </w:tabs>
        <w:spacing w:after="0" w:line="240" w:lineRule="auto"/>
        <w:jc w:val="both"/>
        <w:rPr>
          <w:rFonts w:ascii="Times New Roman" w:eastAsia="Calibri" w:hAnsi="Times New Roman" w:cs="Times New Roman"/>
          <w:color w:val="000000"/>
          <w:sz w:val="28"/>
          <w:szCs w:val="28"/>
          <w:lang w:val="it-IT"/>
        </w:rPr>
      </w:pPr>
      <w:r w:rsidRPr="00AF27ED">
        <w:rPr>
          <w:rFonts w:ascii="Times New Roman" w:eastAsia="Calibri" w:hAnsi="Times New Roman" w:cs="Times New Roman"/>
          <w:color w:val="000000"/>
          <w:sz w:val="28"/>
          <w:szCs w:val="28"/>
          <w:lang w:val="pt-BR"/>
        </w:rPr>
        <w:t xml:space="preserve">        </w:t>
      </w:r>
      <w:r w:rsidRPr="00AF27ED">
        <w:rPr>
          <w:rFonts w:ascii="Times New Roman" w:eastAsia="Calibri" w:hAnsi="Times New Roman" w:cs="Times New Roman"/>
          <w:color w:val="000000"/>
          <w:sz w:val="28"/>
          <w:szCs w:val="28"/>
          <w:lang w:val="it-IT"/>
        </w:rPr>
        <w:t>Chestionarele au fost completate de asigurati din diferite categorii (pensionari, veterani, persoane incluse in programe nationale de sanatate, persoane cu handicap, etc.) utilizînd chestionarele cadru elaborate de CNAS, anexate la ordinele elaborate.</w:t>
      </w:r>
    </w:p>
    <w:p w:rsidR="00AF27ED" w:rsidRPr="00AF27ED" w:rsidRDefault="00AF27ED" w:rsidP="00AF27ED">
      <w:pPr>
        <w:spacing w:after="0" w:line="240" w:lineRule="auto"/>
        <w:ind w:firstLine="720"/>
        <w:jc w:val="both"/>
        <w:rPr>
          <w:rFonts w:ascii="Times New Roman" w:eastAsia="Calibri" w:hAnsi="Times New Roman" w:cs="Times New Roman"/>
          <w:color w:val="000000"/>
          <w:sz w:val="28"/>
          <w:szCs w:val="28"/>
        </w:rPr>
      </w:pPr>
      <w:r w:rsidRPr="00AF27ED">
        <w:rPr>
          <w:rFonts w:ascii="Times New Roman" w:eastAsia="Calibri" w:hAnsi="Times New Roman" w:cs="Times New Roman"/>
          <w:color w:val="000000"/>
          <w:sz w:val="28"/>
          <w:szCs w:val="28"/>
        </w:rPr>
        <w:t>In anul 2016 au fost chestionaţi 400 asiguraţi pe medicina de familie și 400 asigurați pentru spital.</w:t>
      </w:r>
    </w:p>
    <w:p w:rsidR="00AF27ED" w:rsidRPr="00AF27ED" w:rsidRDefault="00AF27ED" w:rsidP="00AF27ED">
      <w:pPr>
        <w:spacing w:after="0" w:line="240" w:lineRule="auto"/>
        <w:ind w:firstLine="720"/>
        <w:jc w:val="both"/>
        <w:rPr>
          <w:rFonts w:ascii="Times New Roman" w:eastAsia="Calibri" w:hAnsi="Times New Roman" w:cs="Times New Roman"/>
          <w:color w:val="000000"/>
          <w:sz w:val="28"/>
          <w:szCs w:val="28"/>
        </w:rPr>
      </w:pPr>
      <w:r w:rsidRPr="00AF27ED">
        <w:rPr>
          <w:rFonts w:ascii="Times New Roman" w:eastAsia="Calibri" w:hAnsi="Times New Roman" w:cs="Times New Roman"/>
          <w:color w:val="000000"/>
          <w:sz w:val="28"/>
          <w:szCs w:val="28"/>
        </w:rPr>
        <w:t xml:space="preserve">In </w:t>
      </w:r>
      <w:r w:rsidRPr="00AF27ED">
        <w:rPr>
          <w:rFonts w:ascii="Times New Roman" w:eastAsia="Calibri" w:hAnsi="Times New Roman" w:cs="Times New Roman"/>
          <w:sz w:val="28"/>
          <w:szCs w:val="28"/>
        </w:rPr>
        <w:t xml:space="preserve">semestrul al 2-lea </w:t>
      </w:r>
      <w:r w:rsidRPr="00AF27ED">
        <w:rPr>
          <w:rFonts w:ascii="Times New Roman" w:eastAsia="Calibri" w:hAnsi="Times New Roman" w:cs="Times New Roman"/>
          <w:color w:val="000000"/>
          <w:sz w:val="28"/>
          <w:szCs w:val="28"/>
        </w:rPr>
        <w:t>al anului cea mai mare proporţie dintre asiguraţii chestionaţi a fost reprezentată de persoane de genul masculin 250(65%), feminin 140(35%), din cei chestionaţi care provin din mediul rural, 38%  din mediul urban 62%,  fiind: fara ocupatie 10%, someri 6%, studenti 6%, elevi 65%, pensionari 18%, salariati 39%  si liberi profesionisti 15%.</w:t>
      </w:r>
    </w:p>
    <w:p w:rsidR="00AF27ED" w:rsidRPr="00AF27ED" w:rsidRDefault="00AF27ED" w:rsidP="00AF27ED">
      <w:pPr>
        <w:spacing w:after="0" w:line="240" w:lineRule="auto"/>
        <w:ind w:firstLine="720"/>
        <w:jc w:val="both"/>
        <w:rPr>
          <w:rFonts w:ascii="Times New Roman" w:eastAsia="Calibri" w:hAnsi="Times New Roman" w:cs="Times New Roman"/>
          <w:color w:val="000000"/>
          <w:sz w:val="28"/>
          <w:szCs w:val="28"/>
        </w:rPr>
      </w:pPr>
      <w:r w:rsidRPr="00AF27ED">
        <w:rPr>
          <w:rFonts w:ascii="Times New Roman" w:eastAsia="Calibri" w:hAnsi="Times New Roman" w:cs="Times New Roman"/>
          <w:color w:val="000000"/>
          <w:sz w:val="28"/>
          <w:szCs w:val="28"/>
          <w:lang w:val="it-IT"/>
        </w:rPr>
        <w:t xml:space="preserve"> </w:t>
      </w:r>
      <w:r w:rsidRPr="00AF27ED">
        <w:rPr>
          <w:rFonts w:ascii="Times New Roman" w:eastAsia="Calibri" w:hAnsi="Times New Roman" w:cs="Times New Roman"/>
          <w:color w:val="000000"/>
          <w:sz w:val="28"/>
          <w:szCs w:val="28"/>
        </w:rPr>
        <w:t xml:space="preserve">Analizând capitolul prezentat </w:t>
      </w:r>
      <w:r w:rsidRPr="00AF27ED">
        <w:rPr>
          <w:rFonts w:ascii="Times New Roman" w:eastAsia="Calibri" w:hAnsi="Times New Roman" w:cs="Times New Roman"/>
          <w:color w:val="000000"/>
          <w:sz w:val="28"/>
          <w:szCs w:val="28"/>
          <w:lang w:val="it-IT"/>
        </w:rPr>
        <w:t>asupra calităţii serviciilor medicale furnizate  de spital</w:t>
      </w:r>
      <w:r w:rsidRPr="00AF27ED">
        <w:rPr>
          <w:rFonts w:ascii="Times New Roman" w:eastAsia="Calibri" w:hAnsi="Times New Roman" w:cs="Times New Roman"/>
          <w:color w:val="000000"/>
          <w:sz w:val="28"/>
          <w:szCs w:val="28"/>
        </w:rPr>
        <w:t xml:space="preserve">  rezulta că: foarte mulţumiti 60% din cazuri,  nemulţumiti 40% din cazuri.</w:t>
      </w:r>
    </w:p>
    <w:p w:rsidR="00AF27ED" w:rsidRPr="00AF27ED" w:rsidRDefault="00AF27ED" w:rsidP="00AF27ED">
      <w:pPr>
        <w:spacing w:after="0" w:line="240" w:lineRule="auto"/>
        <w:ind w:firstLine="720"/>
        <w:jc w:val="both"/>
        <w:rPr>
          <w:rFonts w:ascii="Times New Roman" w:eastAsia="Calibri" w:hAnsi="Times New Roman" w:cs="Times New Roman"/>
          <w:color w:val="000000"/>
          <w:sz w:val="28"/>
          <w:szCs w:val="28"/>
        </w:rPr>
      </w:pPr>
      <w:r w:rsidRPr="00AF27ED">
        <w:rPr>
          <w:rFonts w:ascii="Times New Roman" w:eastAsia="Calibri" w:hAnsi="Times New Roman" w:cs="Times New Roman"/>
          <w:color w:val="000000"/>
          <w:sz w:val="28"/>
          <w:szCs w:val="28"/>
          <w:lang w:val="it-IT"/>
        </w:rPr>
        <w:t>Principala cauză de nemulţumire a constituit-o contributia din banii personali pe care trebuie să o plătească pentru a-şi procura medicamentele (ocazionată de suportarea diferenţei dintre preţul de referinţă şi preţul de vânzare cu amănuntul).</w:t>
      </w:r>
    </w:p>
    <w:p w:rsidR="00AF27ED" w:rsidRPr="00AF27ED" w:rsidRDefault="00AF27ED" w:rsidP="00AF27ED">
      <w:pPr>
        <w:spacing w:after="0" w:line="240" w:lineRule="auto"/>
        <w:ind w:firstLine="720"/>
        <w:jc w:val="both"/>
        <w:rPr>
          <w:rFonts w:ascii="Times New Roman" w:eastAsia="Calibri" w:hAnsi="Times New Roman" w:cs="Times New Roman"/>
          <w:color w:val="000000"/>
          <w:sz w:val="28"/>
          <w:szCs w:val="28"/>
        </w:rPr>
      </w:pPr>
      <w:r w:rsidRPr="00AF27ED">
        <w:rPr>
          <w:rFonts w:ascii="Times New Roman" w:eastAsia="Calibri" w:hAnsi="Times New Roman" w:cs="Times New Roman"/>
          <w:color w:val="000000"/>
          <w:sz w:val="28"/>
          <w:szCs w:val="28"/>
        </w:rPr>
        <w:t>Calitatea  reprezintă satisfacerea nevoilor privind serviciile medicale  ale asiguraţilor la un nivel tehnic optim şi un preţ accesibil. De asemenea, înseamnă raportarea la un anumit standard care este îndeplinit sau nu, facând referire în special la:      -     competenţa profesională;</w:t>
      </w:r>
    </w:p>
    <w:p w:rsidR="00AF27ED" w:rsidRPr="00AF27ED" w:rsidRDefault="00AF27ED" w:rsidP="00384980">
      <w:pPr>
        <w:numPr>
          <w:ilvl w:val="0"/>
          <w:numId w:val="31"/>
        </w:numPr>
        <w:spacing w:after="0" w:line="240" w:lineRule="auto"/>
        <w:jc w:val="both"/>
        <w:rPr>
          <w:rFonts w:ascii="Times New Roman" w:eastAsia="Calibri" w:hAnsi="Times New Roman" w:cs="Times New Roman"/>
          <w:color w:val="000000"/>
          <w:sz w:val="28"/>
          <w:szCs w:val="28"/>
        </w:rPr>
      </w:pPr>
      <w:r w:rsidRPr="00AF27ED">
        <w:rPr>
          <w:rFonts w:ascii="Times New Roman" w:eastAsia="Calibri" w:hAnsi="Times New Roman" w:cs="Times New Roman"/>
          <w:color w:val="000000"/>
          <w:sz w:val="28"/>
          <w:szCs w:val="28"/>
        </w:rPr>
        <w:t xml:space="preserve"> eficacitatea unei procedurii operationale sau prestaţii medico-sanitare;</w:t>
      </w:r>
    </w:p>
    <w:p w:rsidR="00AF27ED" w:rsidRPr="00AF27ED" w:rsidRDefault="00AF27ED" w:rsidP="00384980">
      <w:pPr>
        <w:numPr>
          <w:ilvl w:val="0"/>
          <w:numId w:val="31"/>
        </w:numPr>
        <w:spacing w:after="0" w:line="240" w:lineRule="auto"/>
        <w:jc w:val="both"/>
        <w:rPr>
          <w:rFonts w:ascii="Times New Roman" w:eastAsia="Calibri" w:hAnsi="Times New Roman" w:cs="Times New Roman"/>
          <w:color w:val="000000"/>
          <w:sz w:val="28"/>
          <w:szCs w:val="28"/>
        </w:rPr>
      </w:pPr>
      <w:r w:rsidRPr="00AF27ED">
        <w:rPr>
          <w:rFonts w:ascii="Times New Roman" w:eastAsia="Calibri" w:hAnsi="Times New Roman" w:cs="Times New Roman"/>
          <w:color w:val="000000"/>
          <w:sz w:val="28"/>
          <w:szCs w:val="28"/>
        </w:rPr>
        <w:t xml:space="preserve"> gradul de satisfacţie al  asiguratului;</w:t>
      </w:r>
    </w:p>
    <w:p w:rsidR="00AF27ED" w:rsidRPr="00AF27ED" w:rsidRDefault="00AF27ED" w:rsidP="00384980">
      <w:pPr>
        <w:numPr>
          <w:ilvl w:val="0"/>
          <w:numId w:val="31"/>
        </w:numPr>
        <w:spacing w:after="0" w:line="240" w:lineRule="auto"/>
        <w:jc w:val="both"/>
        <w:rPr>
          <w:rFonts w:ascii="Times New Roman" w:eastAsia="Calibri" w:hAnsi="Times New Roman" w:cs="Times New Roman"/>
          <w:color w:val="000000"/>
          <w:sz w:val="28"/>
          <w:szCs w:val="28"/>
        </w:rPr>
      </w:pPr>
      <w:r w:rsidRPr="00AF27ED">
        <w:rPr>
          <w:rFonts w:ascii="Times New Roman" w:eastAsia="Calibri" w:hAnsi="Times New Roman" w:cs="Times New Roman"/>
          <w:color w:val="000000"/>
          <w:sz w:val="28"/>
          <w:szCs w:val="28"/>
        </w:rPr>
        <w:lastRenderedPageBreak/>
        <w:t xml:space="preserve"> accesibilitatea serviciului medical;  </w:t>
      </w:r>
    </w:p>
    <w:p w:rsidR="00AF27ED" w:rsidRPr="00AF27ED" w:rsidRDefault="00AF27ED" w:rsidP="00AF27ED">
      <w:pPr>
        <w:spacing w:after="0" w:line="240" w:lineRule="auto"/>
        <w:ind w:firstLine="720"/>
        <w:jc w:val="both"/>
        <w:rPr>
          <w:rFonts w:ascii="Times New Roman" w:eastAsia="Calibri" w:hAnsi="Times New Roman" w:cs="Times New Roman"/>
          <w:color w:val="000000"/>
          <w:sz w:val="28"/>
          <w:szCs w:val="28"/>
        </w:rPr>
      </w:pPr>
      <w:r w:rsidRPr="00AF27ED">
        <w:rPr>
          <w:rFonts w:ascii="Times New Roman" w:eastAsia="Calibri" w:hAnsi="Times New Roman" w:cs="Times New Roman"/>
          <w:color w:val="000000"/>
          <w:sz w:val="28"/>
          <w:szCs w:val="28"/>
        </w:rPr>
        <w:t>O mare parte din asiguraţii chestionaţi consideră că furnizorii care se află în relaţie contractuală cu CAS Olt au răspuns bine nevoilor de îngrijiri medicale iar  sistemul actual corespunde nevoilor de îngrijiri medicale ale asiguraţilor .</w:t>
      </w:r>
    </w:p>
    <w:p w:rsidR="00AF27ED" w:rsidRPr="00AF27ED" w:rsidRDefault="00AF27ED" w:rsidP="00AF27ED">
      <w:pPr>
        <w:spacing w:after="0" w:line="240" w:lineRule="auto"/>
        <w:ind w:firstLine="360"/>
        <w:jc w:val="both"/>
        <w:rPr>
          <w:rFonts w:ascii="Times New Roman" w:eastAsia="Calibri" w:hAnsi="Times New Roman" w:cs="Times New Roman"/>
          <w:b/>
          <w:bCs/>
          <w:color w:val="000000"/>
          <w:sz w:val="28"/>
          <w:szCs w:val="28"/>
        </w:rPr>
      </w:pPr>
      <w:r w:rsidRPr="00AF27ED">
        <w:rPr>
          <w:rFonts w:ascii="Times New Roman" w:eastAsia="Calibri" w:hAnsi="Times New Roman" w:cs="Times New Roman"/>
          <w:color w:val="000000"/>
          <w:sz w:val="28"/>
          <w:szCs w:val="28"/>
        </w:rPr>
        <w:t>Analizând  chestionarele  s-au obţinut răspunsuri care conduc la următoarele  concluzii</w:t>
      </w:r>
      <w:r w:rsidRPr="00AF27ED">
        <w:rPr>
          <w:rFonts w:ascii="Times New Roman" w:eastAsia="Calibri" w:hAnsi="Times New Roman" w:cs="Times New Roman"/>
          <w:b/>
          <w:bCs/>
          <w:color w:val="000000"/>
          <w:sz w:val="28"/>
          <w:szCs w:val="28"/>
        </w:rPr>
        <w:t>:</w:t>
      </w:r>
    </w:p>
    <w:p w:rsidR="00AF27ED" w:rsidRPr="00AF27ED" w:rsidRDefault="00AF27ED" w:rsidP="00384980">
      <w:pPr>
        <w:numPr>
          <w:ilvl w:val="0"/>
          <w:numId w:val="32"/>
        </w:numPr>
        <w:tabs>
          <w:tab w:val="num" w:pos="0"/>
        </w:tabs>
        <w:spacing w:after="0" w:line="240" w:lineRule="auto"/>
        <w:ind w:left="0" w:firstLine="142"/>
        <w:jc w:val="both"/>
        <w:rPr>
          <w:rFonts w:ascii="Times New Roman" w:eastAsia="Calibri" w:hAnsi="Times New Roman" w:cs="Times New Roman"/>
          <w:color w:val="000000"/>
          <w:sz w:val="28"/>
          <w:szCs w:val="28"/>
        </w:rPr>
      </w:pPr>
      <w:r w:rsidRPr="00AF27ED">
        <w:rPr>
          <w:rFonts w:ascii="Times New Roman" w:eastAsia="Calibri" w:hAnsi="Times New Roman" w:cs="Times New Roman"/>
          <w:color w:val="000000"/>
          <w:sz w:val="28"/>
          <w:szCs w:val="28"/>
        </w:rPr>
        <w:t>Impresia generală asupra calităţii serviciilor medicale furnizate  de medicina de familie,  referitor la procedura de programare si atentia acordata asiguratului de catre medicul de familie procentul</w:t>
      </w:r>
      <w:r w:rsidRPr="00AF27ED">
        <w:rPr>
          <w:rFonts w:ascii="Times New Roman" w:eastAsia="Calibri" w:hAnsi="Times New Roman" w:cs="Times New Roman"/>
          <w:b/>
          <w:bCs/>
          <w:color w:val="000000"/>
          <w:sz w:val="28"/>
          <w:szCs w:val="28"/>
        </w:rPr>
        <w:t xml:space="preserve"> </w:t>
      </w:r>
      <w:r w:rsidRPr="00AF27ED">
        <w:rPr>
          <w:rFonts w:ascii="Times New Roman" w:eastAsia="Calibri" w:hAnsi="Times New Roman" w:cs="Times New Roman"/>
          <w:color w:val="000000"/>
          <w:sz w:val="28"/>
          <w:szCs w:val="28"/>
        </w:rPr>
        <w:t>ca foarte mulţumit – 77,5% din cazuri, ca ineficienta 22,50% din cazuri; 62,5% au beneficiat de atentia cuvenita din partea medicului de familie, 32,5% consideră  atentia  parţială din partea medicului de familie, 5% nu au primit atenţia cuvenită din partea medicului de familie.</w:t>
      </w:r>
    </w:p>
    <w:p w:rsidR="00AF27ED" w:rsidRPr="00AF27ED" w:rsidRDefault="00AF27ED" w:rsidP="00384980">
      <w:pPr>
        <w:numPr>
          <w:ilvl w:val="0"/>
          <w:numId w:val="32"/>
        </w:numPr>
        <w:tabs>
          <w:tab w:val="num" w:pos="0"/>
          <w:tab w:val="left" w:pos="142"/>
        </w:tabs>
        <w:spacing w:after="0" w:line="240" w:lineRule="auto"/>
        <w:ind w:left="0" w:firstLine="142"/>
        <w:jc w:val="both"/>
        <w:rPr>
          <w:rFonts w:ascii="Times New Roman" w:eastAsia="Calibri" w:hAnsi="Times New Roman" w:cs="Times New Roman"/>
          <w:color w:val="000000"/>
          <w:sz w:val="28"/>
          <w:szCs w:val="28"/>
        </w:rPr>
      </w:pPr>
      <w:r w:rsidRPr="00AF27ED">
        <w:rPr>
          <w:rFonts w:ascii="Times New Roman" w:eastAsia="Calibri" w:hAnsi="Times New Roman" w:cs="Times New Roman"/>
          <w:color w:val="000000"/>
          <w:sz w:val="28"/>
          <w:szCs w:val="28"/>
        </w:rPr>
        <w:t xml:space="preserve">Referitor la efectuarea investigaţiilor de laborator 42,5% au beneficiat  o dată pe an, de două ori pe an 20%, de patru ori pe an 3,75%, lunar 3,75%, niciodată 30%. Investigaţiile de înalta performanţă au fost efectuate intr-un procent mai mic, PET/CT – 32,5%, RMN – 52,5%, SCINTIGRAFIE – 8,75%, ANGIOGRAFIE – 6,25%. </w:t>
      </w:r>
    </w:p>
    <w:p w:rsidR="00AF27ED" w:rsidRPr="00AF27ED" w:rsidRDefault="00AF27ED" w:rsidP="00384980">
      <w:pPr>
        <w:numPr>
          <w:ilvl w:val="0"/>
          <w:numId w:val="32"/>
        </w:numPr>
        <w:tabs>
          <w:tab w:val="num" w:pos="142"/>
        </w:tabs>
        <w:spacing w:after="0" w:line="240" w:lineRule="auto"/>
        <w:ind w:left="0" w:firstLine="142"/>
        <w:jc w:val="both"/>
        <w:rPr>
          <w:rFonts w:ascii="Times New Roman" w:eastAsia="Calibri" w:hAnsi="Times New Roman" w:cs="Times New Roman"/>
          <w:color w:val="000000"/>
          <w:sz w:val="28"/>
          <w:szCs w:val="28"/>
        </w:rPr>
      </w:pPr>
      <w:r w:rsidRPr="00AF27ED">
        <w:rPr>
          <w:rFonts w:ascii="Times New Roman" w:eastAsia="Calibri" w:hAnsi="Times New Roman" w:cs="Times New Roman"/>
          <w:color w:val="000000"/>
          <w:sz w:val="28"/>
          <w:szCs w:val="28"/>
        </w:rPr>
        <w:t>În urma aprecierii serviciilor  medicale furnizate asiguraţilor de către spital, 75,50% din cazurile internate au fost multumiţi de procedura de internare si atenţia de care au avut nevoie.</w:t>
      </w:r>
    </w:p>
    <w:p w:rsidR="00AF27ED" w:rsidRPr="00AF27ED" w:rsidRDefault="00AF27ED" w:rsidP="00384980">
      <w:pPr>
        <w:numPr>
          <w:ilvl w:val="0"/>
          <w:numId w:val="32"/>
        </w:numPr>
        <w:tabs>
          <w:tab w:val="num" w:pos="0"/>
        </w:tabs>
        <w:spacing w:after="0" w:line="240" w:lineRule="auto"/>
        <w:ind w:left="0" w:firstLine="142"/>
        <w:jc w:val="both"/>
        <w:rPr>
          <w:rFonts w:ascii="Times New Roman" w:eastAsia="Calibri" w:hAnsi="Times New Roman" w:cs="Times New Roman"/>
          <w:color w:val="000000"/>
          <w:sz w:val="28"/>
          <w:szCs w:val="28"/>
        </w:rPr>
      </w:pPr>
      <w:r w:rsidRPr="00AF27ED">
        <w:rPr>
          <w:rFonts w:ascii="Times New Roman" w:eastAsia="Calibri" w:hAnsi="Times New Roman" w:cs="Times New Roman"/>
          <w:color w:val="000000"/>
          <w:sz w:val="28"/>
          <w:szCs w:val="28"/>
        </w:rPr>
        <w:t>Impresia asupra sistemului de asigurari sociale de sănătate care va implica un pachet de bază mai restrâns decât cel existent in prezent,  asigurati au optat pentru o asigurare voluntară de sanătate procentul fiind de 65%, pentru plata directă la furnizor 35%.</w:t>
      </w:r>
    </w:p>
    <w:p w:rsidR="00AF27ED" w:rsidRPr="00AF27ED" w:rsidRDefault="00AF27ED" w:rsidP="00384980">
      <w:pPr>
        <w:numPr>
          <w:ilvl w:val="0"/>
          <w:numId w:val="32"/>
        </w:numPr>
        <w:tabs>
          <w:tab w:val="num" w:pos="0"/>
        </w:tabs>
        <w:spacing w:after="0" w:line="240" w:lineRule="auto"/>
        <w:ind w:left="0" w:firstLine="142"/>
        <w:jc w:val="both"/>
        <w:rPr>
          <w:rFonts w:ascii="Times New Roman" w:eastAsia="Calibri" w:hAnsi="Times New Roman" w:cs="Times New Roman"/>
          <w:color w:val="000000"/>
          <w:sz w:val="28"/>
          <w:szCs w:val="28"/>
        </w:rPr>
      </w:pPr>
      <w:r w:rsidRPr="00AF27ED">
        <w:rPr>
          <w:rFonts w:ascii="Times New Roman" w:eastAsia="Calibri" w:hAnsi="Times New Roman" w:cs="Times New Roman"/>
          <w:color w:val="000000"/>
          <w:sz w:val="28"/>
          <w:szCs w:val="28"/>
        </w:rPr>
        <w:t>Un număr din asiguraţi chestionaţi consideră că furnizorii care se află în relaţie contractuală cu CAS Olt au răspuns  bine nevoilor de îngrijiri medicale.</w:t>
      </w:r>
    </w:p>
    <w:p w:rsidR="00AF27ED" w:rsidRPr="00AF27ED" w:rsidRDefault="00AF27ED" w:rsidP="00AF27ED">
      <w:pPr>
        <w:widowControl w:val="0"/>
        <w:tabs>
          <w:tab w:val="left" w:pos="1100"/>
        </w:tabs>
        <w:autoSpaceDE w:val="0"/>
        <w:autoSpaceDN w:val="0"/>
        <w:adjustRightInd w:val="0"/>
        <w:spacing w:after="0" w:line="240" w:lineRule="auto"/>
        <w:jc w:val="both"/>
        <w:rPr>
          <w:rFonts w:ascii="Times New Roman" w:eastAsia="Calibri" w:hAnsi="Times New Roman" w:cs="Times New Roman"/>
          <w:color w:val="000000"/>
          <w:sz w:val="28"/>
          <w:szCs w:val="28"/>
          <w:lang w:val="pt-BR" w:eastAsia="ro-RO"/>
        </w:rPr>
      </w:pPr>
      <w:r w:rsidRPr="00AF27ED">
        <w:rPr>
          <w:rFonts w:ascii="Times New Roman" w:eastAsia="Calibri" w:hAnsi="Times New Roman" w:cs="Times New Roman"/>
          <w:color w:val="000000"/>
          <w:sz w:val="28"/>
          <w:szCs w:val="28"/>
          <w:lang w:eastAsia="ro-RO"/>
        </w:rPr>
        <w:t xml:space="preserve">        D</w:t>
      </w:r>
      <w:r w:rsidRPr="00AF27ED">
        <w:rPr>
          <w:rFonts w:ascii="Times New Roman" w:eastAsia="Calibri" w:hAnsi="Times New Roman" w:cs="Times New Roman"/>
          <w:color w:val="000000"/>
          <w:sz w:val="28"/>
          <w:szCs w:val="28"/>
          <w:lang w:val="pt-BR" w:eastAsia="ro-RO"/>
        </w:rPr>
        <w:t>e asemenea, s-a mai urmărit:</w:t>
      </w:r>
    </w:p>
    <w:p w:rsidR="00AF27ED" w:rsidRPr="00AF27ED" w:rsidRDefault="00AF27ED" w:rsidP="00384980">
      <w:pPr>
        <w:widowControl w:val="0"/>
        <w:numPr>
          <w:ilvl w:val="0"/>
          <w:numId w:val="33"/>
        </w:numPr>
        <w:adjustRightInd w:val="0"/>
        <w:spacing w:after="0" w:line="240" w:lineRule="auto"/>
        <w:ind w:left="0" w:firstLine="360"/>
        <w:jc w:val="both"/>
        <w:rPr>
          <w:rFonts w:ascii="Times New Roman" w:eastAsia="Times New Roman" w:hAnsi="Times New Roman" w:cs="Times New Roman"/>
          <w:color w:val="000000"/>
          <w:sz w:val="28"/>
          <w:szCs w:val="28"/>
          <w:lang w:val="pt-BR"/>
        </w:rPr>
      </w:pPr>
      <w:r w:rsidRPr="00AF27ED">
        <w:rPr>
          <w:rFonts w:ascii="Times New Roman" w:eastAsia="Times New Roman" w:hAnsi="Times New Roman" w:cs="Times New Roman"/>
          <w:color w:val="000000"/>
          <w:sz w:val="28"/>
          <w:szCs w:val="28"/>
          <w:lang w:val="pt-BR"/>
        </w:rPr>
        <w:t xml:space="preserve">Organizarea si rezolvarea solicitărilor de informaţii de interes public, adresate de către cetăţeni centralizand evidenta problemelor ridicate de asiguratii C.A.S. Olt si a propus solutii de rezolvare operativa a sesizărilor asiguraţilor; </w:t>
      </w:r>
    </w:p>
    <w:p w:rsidR="00AF27ED" w:rsidRPr="00AF27ED" w:rsidRDefault="00AF27ED" w:rsidP="00384980">
      <w:pPr>
        <w:widowControl w:val="0"/>
        <w:numPr>
          <w:ilvl w:val="0"/>
          <w:numId w:val="33"/>
        </w:numPr>
        <w:adjustRightInd w:val="0"/>
        <w:spacing w:after="0" w:line="240" w:lineRule="auto"/>
        <w:ind w:left="0" w:firstLine="360"/>
        <w:jc w:val="both"/>
        <w:rPr>
          <w:rFonts w:ascii="Times New Roman" w:eastAsia="Times New Roman" w:hAnsi="Times New Roman" w:cs="Times New Roman"/>
          <w:color w:val="000000"/>
          <w:sz w:val="28"/>
          <w:szCs w:val="28"/>
          <w:lang w:val="pt-BR"/>
        </w:rPr>
      </w:pPr>
      <w:r w:rsidRPr="00AF27ED">
        <w:rPr>
          <w:rFonts w:ascii="Times New Roman" w:eastAsia="Times New Roman" w:hAnsi="Times New Roman" w:cs="Times New Roman"/>
          <w:color w:val="000000"/>
          <w:sz w:val="28"/>
          <w:szCs w:val="28"/>
          <w:lang w:val="pt-BR"/>
        </w:rPr>
        <w:t>intrepinderea masurilor necesare aplanării oricarei situaţii conflictuale survenite in relatia casa-asigurat, asigurând accesul asiguraţilor la serviciile medicale, farmaceutice si dispositive.</w:t>
      </w:r>
    </w:p>
    <w:p w:rsidR="00AF27ED" w:rsidRPr="00AF27ED" w:rsidRDefault="00AF27ED" w:rsidP="00AF27ED">
      <w:pPr>
        <w:widowControl w:val="0"/>
        <w:tabs>
          <w:tab w:val="left" w:pos="691"/>
        </w:tabs>
        <w:autoSpaceDE w:val="0"/>
        <w:autoSpaceDN w:val="0"/>
        <w:adjustRightInd w:val="0"/>
        <w:spacing w:after="0" w:line="240" w:lineRule="auto"/>
        <w:jc w:val="both"/>
        <w:rPr>
          <w:rFonts w:ascii="Times New Roman" w:eastAsia="Calibri" w:hAnsi="Times New Roman" w:cs="Times New Roman"/>
          <w:color w:val="000000"/>
          <w:sz w:val="26"/>
          <w:szCs w:val="26"/>
          <w:lang w:val="pt-BR"/>
        </w:rPr>
      </w:pPr>
    </w:p>
    <w:p w:rsidR="00AF27ED" w:rsidRPr="00AF27ED" w:rsidRDefault="00AF27ED" w:rsidP="00AF27ED">
      <w:pPr>
        <w:widowControl w:val="0"/>
        <w:tabs>
          <w:tab w:val="left" w:pos="691"/>
        </w:tabs>
        <w:autoSpaceDE w:val="0"/>
        <w:autoSpaceDN w:val="0"/>
        <w:adjustRightInd w:val="0"/>
        <w:spacing w:after="0" w:line="240" w:lineRule="auto"/>
        <w:jc w:val="both"/>
        <w:rPr>
          <w:rFonts w:ascii="Times New Roman" w:eastAsia="Calibri" w:hAnsi="Times New Roman" w:cs="Times New Roman"/>
          <w:b/>
          <w:bCs/>
          <w:sz w:val="28"/>
          <w:szCs w:val="28"/>
          <w:u w:val="single"/>
          <w:lang w:val="pt-BR"/>
        </w:rPr>
      </w:pPr>
      <w:r w:rsidRPr="002966F7">
        <w:rPr>
          <w:rFonts w:ascii="Times New Roman" w:eastAsia="Calibri" w:hAnsi="Times New Roman" w:cs="Times New Roman"/>
          <w:b/>
          <w:sz w:val="28"/>
          <w:szCs w:val="28"/>
          <w:lang w:val="pt-BR"/>
        </w:rPr>
        <w:t xml:space="preserve">       </w:t>
      </w:r>
      <w:r w:rsidR="002966F7" w:rsidRPr="002966F7">
        <w:rPr>
          <w:rFonts w:ascii="Times New Roman" w:eastAsia="Calibri" w:hAnsi="Times New Roman" w:cs="Times New Roman"/>
          <w:b/>
          <w:sz w:val="28"/>
          <w:szCs w:val="28"/>
          <w:lang w:val="pt-BR"/>
        </w:rPr>
        <w:t>3.2.</w:t>
      </w:r>
      <w:r w:rsidRPr="00AF27ED">
        <w:rPr>
          <w:rFonts w:ascii="Times New Roman" w:eastAsia="Calibri" w:hAnsi="Times New Roman" w:cs="Times New Roman"/>
          <w:sz w:val="28"/>
          <w:szCs w:val="28"/>
          <w:lang w:val="pt-BR"/>
        </w:rPr>
        <w:t xml:space="preserve"> </w:t>
      </w:r>
      <w:r w:rsidRPr="00AF27ED">
        <w:rPr>
          <w:rFonts w:ascii="Times New Roman" w:eastAsia="Calibri" w:hAnsi="Times New Roman" w:cs="Times New Roman"/>
          <w:b/>
          <w:bCs/>
          <w:sz w:val="28"/>
          <w:szCs w:val="28"/>
          <w:u w:val="single"/>
          <w:lang w:val="pt-BR"/>
        </w:rPr>
        <w:t>Monitorizarea consumului de medicamente pentru bolile cronice cu impact major asupra starii de sanatate a populatiei</w:t>
      </w:r>
    </w:p>
    <w:p w:rsidR="00AF27ED" w:rsidRPr="00AF27ED" w:rsidRDefault="00AF27ED" w:rsidP="00AF27ED">
      <w:pPr>
        <w:spacing w:after="0" w:line="240" w:lineRule="auto"/>
        <w:ind w:firstLine="720"/>
        <w:jc w:val="both"/>
        <w:rPr>
          <w:rFonts w:ascii="Times New Roman" w:eastAsia="Calibri" w:hAnsi="Times New Roman" w:cs="Times New Roman"/>
          <w:sz w:val="28"/>
          <w:szCs w:val="28"/>
          <w:lang w:val="it-IT"/>
        </w:rPr>
      </w:pPr>
    </w:p>
    <w:p w:rsidR="00AF27ED" w:rsidRPr="00AF27ED" w:rsidRDefault="00AF27ED" w:rsidP="00AF27ED">
      <w:pPr>
        <w:spacing w:after="0" w:line="240" w:lineRule="auto"/>
        <w:ind w:firstLine="720"/>
        <w:jc w:val="both"/>
        <w:rPr>
          <w:rFonts w:ascii="Times New Roman" w:eastAsia="Calibri" w:hAnsi="Times New Roman" w:cs="Times New Roman"/>
          <w:sz w:val="28"/>
          <w:szCs w:val="28"/>
          <w:lang w:val="it-IT"/>
        </w:rPr>
      </w:pPr>
      <w:r w:rsidRPr="00AF27ED">
        <w:rPr>
          <w:rFonts w:ascii="Times New Roman" w:eastAsia="Calibri" w:hAnsi="Times New Roman" w:cs="Times New Roman"/>
          <w:sz w:val="28"/>
          <w:szCs w:val="28"/>
          <w:lang w:val="it-IT"/>
        </w:rPr>
        <w:t>Analiza evoluţiei consumului de medicamente cu/fără contribuţie personală în tratamentul ambulatoriu s-a realizat lunar de Compartimentul farmacii şi Serviciul Medical.</w:t>
      </w:r>
    </w:p>
    <w:p w:rsidR="00AF27ED" w:rsidRPr="00AF27ED" w:rsidRDefault="00AF27ED" w:rsidP="00AF27ED">
      <w:pPr>
        <w:spacing w:after="0" w:line="240" w:lineRule="auto"/>
        <w:ind w:firstLine="720"/>
        <w:jc w:val="both"/>
        <w:rPr>
          <w:rFonts w:ascii="Times New Roman" w:eastAsia="Calibri" w:hAnsi="Times New Roman" w:cs="Times New Roman"/>
          <w:sz w:val="28"/>
          <w:szCs w:val="28"/>
          <w:lang w:val="it-IT"/>
        </w:rPr>
      </w:pPr>
      <w:r w:rsidRPr="00AF27ED">
        <w:rPr>
          <w:rFonts w:ascii="Times New Roman" w:eastAsia="Calibri" w:hAnsi="Times New Roman" w:cs="Times New Roman"/>
          <w:sz w:val="28"/>
          <w:szCs w:val="28"/>
          <w:lang w:val="it-IT"/>
        </w:rPr>
        <w:t xml:space="preserve">O importanţă deosebită s-a acordat consumului de medicamente înregistrat pentru bolile cronice cu medicamente din sublista C1, C2, C3, A, B, aprobate prin Comisii Nationale/Teritoriale precum şi consumului de medicamente în cadrul subprogramelor naţionale de sănătate. </w:t>
      </w:r>
    </w:p>
    <w:p w:rsidR="00AF27ED" w:rsidRPr="00AF27ED" w:rsidRDefault="00AF27ED" w:rsidP="00AF27ED">
      <w:pPr>
        <w:spacing w:after="0" w:line="240" w:lineRule="auto"/>
        <w:ind w:firstLine="720"/>
        <w:jc w:val="both"/>
        <w:rPr>
          <w:rFonts w:ascii="Times New Roman" w:eastAsia="Calibri" w:hAnsi="Times New Roman" w:cs="Times New Roman"/>
          <w:sz w:val="28"/>
          <w:szCs w:val="28"/>
          <w:lang w:val="it-IT"/>
        </w:rPr>
      </w:pPr>
      <w:r w:rsidRPr="00AF27ED">
        <w:rPr>
          <w:rFonts w:ascii="Times New Roman" w:eastAsia="Calibri" w:hAnsi="Times New Roman" w:cs="Times New Roman"/>
          <w:sz w:val="28"/>
          <w:szCs w:val="28"/>
          <w:lang w:val="it-IT"/>
        </w:rPr>
        <w:t xml:space="preserve">În vederea preintâmpinării apariţiei unor deficienţe în derularea contractelor de furnizare servicii medicale cu incidenţă asupra consumului de medicamente, în cadrul Serviciului Medical au fost elaborate proceduri interne care stabilesc următoarele: </w:t>
      </w:r>
    </w:p>
    <w:p w:rsidR="00AF27ED" w:rsidRPr="00AF27ED" w:rsidRDefault="00AF27ED" w:rsidP="00AF27ED">
      <w:pPr>
        <w:spacing w:after="0" w:line="240" w:lineRule="auto"/>
        <w:ind w:firstLine="720"/>
        <w:jc w:val="both"/>
        <w:rPr>
          <w:rFonts w:ascii="Times New Roman" w:eastAsia="Calibri" w:hAnsi="Times New Roman" w:cs="Times New Roman"/>
          <w:sz w:val="28"/>
          <w:szCs w:val="28"/>
          <w:lang w:val="it-IT"/>
        </w:rPr>
      </w:pPr>
      <w:r w:rsidRPr="00AF27ED">
        <w:rPr>
          <w:rFonts w:ascii="Times New Roman" w:eastAsia="Calibri" w:hAnsi="Times New Roman" w:cs="Times New Roman"/>
          <w:sz w:val="28"/>
          <w:szCs w:val="28"/>
          <w:lang w:val="it-IT"/>
        </w:rPr>
        <w:lastRenderedPageBreak/>
        <w:t>- modalitatea de lucru cu medicii coordonatori şi medicii prescriptori, prin intălnirile lunare/bilunare in Comisiile Teritoriale, pe fiecare boală cronic</w:t>
      </w:r>
      <w:r w:rsidRPr="00AF27ED">
        <w:rPr>
          <w:rFonts w:ascii="Times New Roman" w:eastAsia="Calibri" w:hAnsi="Times New Roman" w:cs="Times New Roman"/>
          <w:sz w:val="28"/>
          <w:szCs w:val="28"/>
        </w:rPr>
        <w:t>ă</w:t>
      </w:r>
      <w:r w:rsidRPr="00AF27ED">
        <w:rPr>
          <w:rFonts w:ascii="Times New Roman" w:eastAsia="Calibri" w:hAnsi="Times New Roman" w:cs="Times New Roman"/>
          <w:sz w:val="28"/>
          <w:szCs w:val="28"/>
          <w:lang w:val="it-IT"/>
        </w:rPr>
        <w:t xml:space="preserve">, </w:t>
      </w:r>
    </w:p>
    <w:p w:rsidR="00AF27ED" w:rsidRPr="00AF27ED" w:rsidRDefault="00AF27ED" w:rsidP="00AF27ED">
      <w:pPr>
        <w:spacing w:after="0" w:line="240" w:lineRule="auto"/>
        <w:ind w:firstLine="720"/>
        <w:jc w:val="both"/>
        <w:rPr>
          <w:rFonts w:ascii="Times New Roman" w:eastAsia="Calibri" w:hAnsi="Times New Roman" w:cs="Times New Roman"/>
          <w:sz w:val="28"/>
          <w:szCs w:val="28"/>
          <w:lang w:val="it-IT"/>
        </w:rPr>
      </w:pPr>
      <w:r w:rsidRPr="00AF27ED">
        <w:rPr>
          <w:rFonts w:ascii="Times New Roman" w:eastAsia="Calibri" w:hAnsi="Times New Roman" w:cs="Times New Roman"/>
          <w:sz w:val="28"/>
          <w:szCs w:val="28"/>
          <w:lang w:val="it-IT"/>
        </w:rPr>
        <w:t xml:space="preserve">- intălnirile trimestriale cu furnizorii de servicii medicale/farmaceutice care sunt in relatie contractuala cu CAS Olt; </w:t>
      </w:r>
    </w:p>
    <w:p w:rsidR="00AF27ED" w:rsidRPr="00AF27ED" w:rsidRDefault="00AF27ED" w:rsidP="00AF27ED">
      <w:pPr>
        <w:widowControl w:val="0"/>
        <w:tabs>
          <w:tab w:val="left" w:pos="284"/>
        </w:tabs>
        <w:autoSpaceDE w:val="0"/>
        <w:autoSpaceDN w:val="0"/>
        <w:adjustRightInd w:val="0"/>
        <w:spacing w:after="0" w:line="240" w:lineRule="auto"/>
        <w:jc w:val="both"/>
        <w:rPr>
          <w:rFonts w:ascii="Times New Roman" w:eastAsia="Calibri" w:hAnsi="Times New Roman" w:cs="Times New Roman"/>
          <w:sz w:val="28"/>
          <w:szCs w:val="28"/>
          <w:lang w:val="it-IT"/>
        </w:rPr>
      </w:pPr>
      <w:r w:rsidRPr="00AF27ED">
        <w:rPr>
          <w:rFonts w:ascii="Times New Roman" w:eastAsia="Calibri" w:hAnsi="Times New Roman" w:cs="Times New Roman"/>
          <w:sz w:val="28"/>
          <w:szCs w:val="28"/>
          <w:lang w:val="it-IT"/>
        </w:rPr>
        <w:tab/>
      </w:r>
      <w:r w:rsidRPr="00AF27ED">
        <w:rPr>
          <w:rFonts w:ascii="Times New Roman" w:eastAsia="Calibri" w:hAnsi="Times New Roman" w:cs="Times New Roman"/>
          <w:sz w:val="28"/>
          <w:szCs w:val="28"/>
          <w:lang w:val="it-IT"/>
        </w:rPr>
        <w:tab/>
        <w:t xml:space="preserve">- urmărirea si analiza permanentă a fondurilor existente pentru consumul de medicamente pe fiecare boală cronică şi comunicarea lor medicilor coordonatori/prescriptori pentru initierea/continuarea prescrierii medicamentelor cu încadrare în fondurile disponibile, numai dupa aprobarea in Comisii a referatelor de justificare.   </w:t>
      </w:r>
    </w:p>
    <w:p w:rsidR="00AF27ED" w:rsidRPr="00AF27ED" w:rsidRDefault="00AF27ED" w:rsidP="00AF27ED">
      <w:pPr>
        <w:widowControl w:val="0"/>
        <w:tabs>
          <w:tab w:val="left" w:pos="691"/>
        </w:tabs>
        <w:autoSpaceDE w:val="0"/>
        <w:autoSpaceDN w:val="0"/>
        <w:adjustRightInd w:val="0"/>
        <w:spacing w:after="0" w:line="240" w:lineRule="auto"/>
        <w:jc w:val="both"/>
        <w:rPr>
          <w:rFonts w:ascii="Times New Roman" w:eastAsia="Calibri" w:hAnsi="Times New Roman" w:cs="Times New Roman"/>
          <w:sz w:val="26"/>
          <w:szCs w:val="26"/>
          <w:lang w:val="pt-BR"/>
        </w:rPr>
      </w:pPr>
    </w:p>
    <w:p w:rsidR="00AF27ED" w:rsidRPr="00AF27ED" w:rsidRDefault="002966F7" w:rsidP="00AF27ED">
      <w:pPr>
        <w:spacing w:after="0" w:line="240" w:lineRule="auto"/>
        <w:rPr>
          <w:rFonts w:ascii="Times New Roman" w:eastAsia="Calibri" w:hAnsi="Times New Roman" w:cs="Times New Roman"/>
          <w:b/>
          <w:bCs/>
          <w:sz w:val="28"/>
          <w:szCs w:val="28"/>
          <w:u w:val="single"/>
          <w:lang w:val="pt-BR"/>
        </w:rPr>
      </w:pPr>
      <w:r w:rsidRPr="002966F7">
        <w:rPr>
          <w:rFonts w:ascii="Times New Roman" w:eastAsia="Calibri" w:hAnsi="Times New Roman" w:cs="Times New Roman"/>
          <w:b/>
          <w:bCs/>
          <w:sz w:val="28"/>
          <w:szCs w:val="28"/>
          <w:lang w:val="pt-BR"/>
        </w:rPr>
        <w:t>3.3.</w:t>
      </w:r>
      <w:r>
        <w:rPr>
          <w:rFonts w:ascii="Times New Roman" w:eastAsia="Calibri" w:hAnsi="Times New Roman" w:cs="Times New Roman"/>
          <w:b/>
          <w:bCs/>
          <w:sz w:val="28"/>
          <w:szCs w:val="28"/>
          <w:u w:val="single"/>
          <w:lang w:val="pt-BR"/>
        </w:rPr>
        <w:t xml:space="preserve"> </w:t>
      </w:r>
      <w:r w:rsidR="00AF27ED" w:rsidRPr="00AF27ED">
        <w:rPr>
          <w:rFonts w:ascii="Times New Roman" w:eastAsia="Calibri" w:hAnsi="Times New Roman" w:cs="Times New Roman"/>
          <w:b/>
          <w:bCs/>
          <w:sz w:val="28"/>
          <w:szCs w:val="28"/>
          <w:u w:val="single"/>
          <w:lang w:val="pt-BR"/>
        </w:rPr>
        <w:t xml:space="preserve">Monitorizarea semestriala a consumului de dci-uri aprobate prin comisiile </w:t>
      </w:r>
      <w:r w:rsidRPr="00AF27ED">
        <w:rPr>
          <w:rFonts w:ascii="Times New Roman" w:eastAsia="Calibri" w:hAnsi="Times New Roman" w:cs="Times New Roman"/>
          <w:b/>
          <w:bCs/>
          <w:sz w:val="28"/>
          <w:szCs w:val="28"/>
          <w:u w:val="single"/>
          <w:lang w:val="pt-BR"/>
        </w:rPr>
        <w:t>CNAS/CAS</w:t>
      </w:r>
    </w:p>
    <w:p w:rsidR="00AF27ED" w:rsidRPr="00AF27ED" w:rsidRDefault="00AF27ED" w:rsidP="00AF27ED">
      <w:pPr>
        <w:tabs>
          <w:tab w:val="left" w:pos="840"/>
        </w:tabs>
        <w:spacing w:after="0" w:line="240" w:lineRule="auto"/>
        <w:jc w:val="both"/>
        <w:rPr>
          <w:rFonts w:ascii="Times New Roman" w:eastAsia="Calibri" w:hAnsi="Times New Roman" w:cs="Times New Roman"/>
          <w:sz w:val="28"/>
          <w:szCs w:val="28"/>
          <w:lang w:val="it-IT" w:eastAsia="ro-RO"/>
        </w:rPr>
      </w:pPr>
      <w:r w:rsidRPr="00AF27ED">
        <w:rPr>
          <w:rFonts w:ascii="Times New Roman" w:eastAsia="Calibri" w:hAnsi="Times New Roman" w:cs="Times New Roman"/>
          <w:color w:val="FF0000"/>
          <w:sz w:val="28"/>
          <w:szCs w:val="28"/>
          <w:lang w:val="it-IT"/>
        </w:rPr>
        <w:t xml:space="preserve">   </w:t>
      </w:r>
      <w:r w:rsidRPr="00AF27ED">
        <w:rPr>
          <w:rFonts w:ascii="Times New Roman" w:eastAsia="Calibri" w:hAnsi="Times New Roman" w:cs="Times New Roman"/>
          <w:color w:val="FF0000"/>
          <w:sz w:val="28"/>
          <w:szCs w:val="28"/>
          <w:lang w:val="it-IT"/>
        </w:rPr>
        <w:tab/>
        <w:t xml:space="preserve">  </w:t>
      </w:r>
      <w:r w:rsidRPr="00AF27ED">
        <w:rPr>
          <w:rFonts w:ascii="Times New Roman" w:eastAsia="Calibri" w:hAnsi="Times New Roman" w:cs="Times New Roman"/>
          <w:sz w:val="28"/>
          <w:szCs w:val="28"/>
          <w:lang w:val="it-IT" w:eastAsia="ro-RO"/>
        </w:rPr>
        <w:t>La nivelul CAS Olt  au functionat 21 de Comisii Teritoriale: din care 7 pentru terapia de initiere/continuare, in bolile cronice din sublista A, B, C1, C2, C3,  7 pentru analiza dosarelor ce urmau a fi inaintate in timp util pentru a fi introduse in Comisiile de specialitate de la nivelul CNAS, 4 pentru programele nationale de sanatate – pentru medicamente ce necesita aprobari naţionale/locale. Organizarea evidentei pe fiecare comisie terapeutica, a referatelor medicale intrate (Registru evidenţă, referate, decizii, registru - procese verbale);</w:t>
      </w:r>
    </w:p>
    <w:p w:rsidR="00AF27ED" w:rsidRPr="00AF27ED" w:rsidRDefault="00AF27ED" w:rsidP="00AF27ED">
      <w:pPr>
        <w:tabs>
          <w:tab w:val="left" w:pos="840"/>
        </w:tabs>
        <w:spacing w:after="0" w:line="240" w:lineRule="auto"/>
        <w:jc w:val="both"/>
        <w:rPr>
          <w:rFonts w:ascii="Times New Roman" w:eastAsia="Calibri" w:hAnsi="Times New Roman" w:cs="Times New Roman"/>
          <w:sz w:val="28"/>
          <w:szCs w:val="28"/>
          <w:lang w:val="it-IT" w:eastAsia="ro-RO"/>
        </w:rPr>
      </w:pPr>
      <w:r w:rsidRPr="00AF27ED">
        <w:rPr>
          <w:rFonts w:ascii="Times New Roman" w:eastAsia="Calibri" w:hAnsi="Times New Roman" w:cs="Times New Roman"/>
          <w:sz w:val="28"/>
          <w:szCs w:val="28"/>
          <w:lang w:val="it-IT" w:eastAsia="ro-RO"/>
        </w:rPr>
        <w:tab/>
        <w:t xml:space="preserve">Comisiile Teritoriale sunt alcatuite din reprezentanti CAS/DSP OLT şi reprezentanţi medici - coordonatori/prescriptori. </w:t>
      </w:r>
    </w:p>
    <w:p w:rsidR="00AF27ED" w:rsidRPr="00AF27ED" w:rsidRDefault="00AF27ED" w:rsidP="00AF27ED">
      <w:pPr>
        <w:tabs>
          <w:tab w:val="left" w:pos="720"/>
        </w:tabs>
        <w:spacing w:after="0" w:line="240" w:lineRule="auto"/>
        <w:jc w:val="both"/>
        <w:rPr>
          <w:rFonts w:ascii="Times New Roman" w:eastAsia="Calibri" w:hAnsi="Times New Roman" w:cs="Times New Roman"/>
          <w:sz w:val="28"/>
          <w:szCs w:val="28"/>
          <w:lang w:val="it-IT"/>
        </w:rPr>
      </w:pPr>
      <w:r w:rsidRPr="00AF27ED">
        <w:rPr>
          <w:rFonts w:ascii="Times New Roman" w:eastAsia="Calibri" w:hAnsi="Times New Roman" w:cs="Times New Roman"/>
          <w:sz w:val="28"/>
          <w:szCs w:val="28"/>
          <w:lang w:val="it-IT"/>
        </w:rPr>
        <w:t xml:space="preserve">Bolile cronice cu impact major asupra stării de sănătate a populaţiei, aprobate prin normele metodologice cu finanţare şi monitorizare distinctă, cu medicamente cuprinse in listele A, B, C1, C2, C3.  </w:t>
      </w:r>
    </w:p>
    <w:p w:rsidR="00AF27ED" w:rsidRPr="00AF27ED" w:rsidRDefault="00AF27ED" w:rsidP="00AF27ED">
      <w:pPr>
        <w:spacing w:after="0" w:line="240" w:lineRule="auto"/>
        <w:ind w:firstLine="720"/>
        <w:jc w:val="both"/>
        <w:rPr>
          <w:rFonts w:ascii="Times New Roman" w:eastAsia="Calibri" w:hAnsi="Times New Roman" w:cs="Times New Roman"/>
          <w:sz w:val="28"/>
          <w:szCs w:val="28"/>
        </w:rPr>
      </w:pPr>
      <w:r w:rsidRPr="00AF27ED">
        <w:rPr>
          <w:rFonts w:ascii="Times New Roman" w:eastAsia="Calibri" w:hAnsi="Times New Roman" w:cs="Times New Roman"/>
          <w:color w:val="FF0000"/>
          <w:sz w:val="28"/>
          <w:szCs w:val="28"/>
        </w:rPr>
        <w:t xml:space="preserve">   </w:t>
      </w:r>
      <w:r w:rsidRPr="00AF27ED">
        <w:rPr>
          <w:rFonts w:ascii="Times New Roman" w:eastAsia="Calibri" w:hAnsi="Times New Roman" w:cs="Times New Roman"/>
          <w:sz w:val="28"/>
          <w:szCs w:val="28"/>
        </w:rPr>
        <w:t>În baza contractelor încheiate pentru furnizarea medicamentelor cu şi fără contribuţie personală, în anul 2016 au fost prescrise un numar de 1.131.967 retete cu si fara contributie personala de care au beneficiat 260.236 asiguraţi. Din totalul de retete prescrise in tratamentul ambulatoriu in anul 2016, 58.286 retete au fost prescrise pentru pensionarii cu venituri mici (0-700 lei/luna).</w:t>
      </w:r>
    </w:p>
    <w:p w:rsidR="00AF27ED" w:rsidRPr="00AF27ED" w:rsidRDefault="00AF27ED" w:rsidP="00AF27ED">
      <w:pPr>
        <w:spacing w:after="0" w:line="240" w:lineRule="auto"/>
        <w:ind w:firstLine="720"/>
        <w:jc w:val="both"/>
        <w:rPr>
          <w:rFonts w:ascii="Times New Roman" w:eastAsia="Calibri" w:hAnsi="Times New Roman" w:cs="Times New Roman"/>
          <w:sz w:val="28"/>
          <w:szCs w:val="28"/>
        </w:rPr>
      </w:pPr>
      <w:r w:rsidRPr="00AF27ED">
        <w:rPr>
          <w:rFonts w:ascii="Times New Roman" w:eastAsia="Calibri" w:hAnsi="Times New Roman" w:cs="Times New Roman"/>
          <w:sz w:val="28"/>
          <w:szCs w:val="28"/>
        </w:rPr>
        <w:t>In anul 2016 pentru tratamentul ambulatoriu s-au consumat 97.222.495,67 lei din care :</w:t>
      </w:r>
    </w:p>
    <w:p w:rsidR="00AF27ED" w:rsidRPr="00AF27ED" w:rsidRDefault="00AF27ED" w:rsidP="00384980">
      <w:pPr>
        <w:numPr>
          <w:ilvl w:val="1"/>
          <w:numId w:val="34"/>
        </w:numPr>
        <w:spacing w:after="0" w:line="240" w:lineRule="auto"/>
        <w:jc w:val="both"/>
        <w:rPr>
          <w:rFonts w:ascii="Times New Roman" w:eastAsia="Calibri" w:hAnsi="Times New Roman" w:cs="Times New Roman"/>
          <w:sz w:val="28"/>
          <w:szCs w:val="28"/>
        </w:rPr>
      </w:pPr>
      <w:r w:rsidRPr="00AF27ED">
        <w:rPr>
          <w:rFonts w:ascii="Times New Roman" w:eastAsia="Calibri" w:hAnsi="Times New Roman" w:cs="Times New Roman"/>
          <w:sz w:val="28"/>
          <w:szCs w:val="28"/>
        </w:rPr>
        <w:t>pentru lista    A - 17.421.721,29 lei</w:t>
      </w:r>
    </w:p>
    <w:p w:rsidR="00AF27ED" w:rsidRPr="00AF27ED" w:rsidRDefault="00AF27ED" w:rsidP="00384980">
      <w:pPr>
        <w:numPr>
          <w:ilvl w:val="1"/>
          <w:numId w:val="34"/>
        </w:numPr>
        <w:spacing w:after="0" w:line="240" w:lineRule="auto"/>
        <w:jc w:val="both"/>
        <w:rPr>
          <w:rFonts w:ascii="Times New Roman" w:eastAsia="Calibri" w:hAnsi="Times New Roman" w:cs="Times New Roman"/>
          <w:sz w:val="28"/>
          <w:szCs w:val="28"/>
        </w:rPr>
      </w:pPr>
      <w:r w:rsidRPr="00AF27ED">
        <w:rPr>
          <w:rFonts w:ascii="Times New Roman" w:eastAsia="Calibri" w:hAnsi="Times New Roman" w:cs="Times New Roman"/>
          <w:sz w:val="28"/>
          <w:szCs w:val="28"/>
        </w:rPr>
        <w:t xml:space="preserve">pentru lista    B - 24.908.600,06 lei din care pensionarii sub 700  - 3.424.546,68  lei </w:t>
      </w:r>
    </w:p>
    <w:p w:rsidR="00AF27ED" w:rsidRPr="00AF27ED" w:rsidRDefault="00AF27ED" w:rsidP="00384980">
      <w:pPr>
        <w:numPr>
          <w:ilvl w:val="1"/>
          <w:numId w:val="34"/>
        </w:numPr>
        <w:spacing w:after="0" w:line="240" w:lineRule="auto"/>
        <w:jc w:val="both"/>
        <w:rPr>
          <w:rFonts w:ascii="Times New Roman" w:eastAsia="Calibri" w:hAnsi="Times New Roman" w:cs="Times New Roman"/>
          <w:sz w:val="28"/>
          <w:szCs w:val="28"/>
        </w:rPr>
      </w:pPr>
      <w:r w:rsidRPr="00AF27ED">
        <w:rPr>
          <w:rFonts w:ascii="Times New Roman" w:eastAsia="Calibri" w:hAnsi="Times New Roman" w:cs="Times New Roman"/>
          <w:sz w:val="28"/>
          <w:szCs w:val="28"/>
        </w:rPr>
        <w:t>pentru lista    C1 - 27.067.846,75 lei</w:t>
      </w:r>
    </w:p>
    <w:p w:rsidR="00AF27ED" w:rsidRPr="00AF27ED" w:rsidRDefault="00AF27ED" w:rsidP="00384980">
      <w:pPr>
        <w:numPr>
          <w:ilvl w:val="1"/>
          <w:numId w:val="34"/>
        </w:numPr>
        <w:spacing w:after="0" w:line="240" w:lineRule="auto"/>
        <w:jc w:val="both"/>
        <w:rPr>
          <w:rFonts w:ascii="Times New Roman" w:eastAsia="Calibri" w:hAnsi="Times New Roman" w:cs="Times New Roman"/>
          <w:sz w:val="28"/>
          <w:szCs w:val="28"/>
        </w:rPr>
      </w:pPr>
      <w:r w:rsidRPr="00AF27ED">
        <w:rPr>
          <w:rFonts w:ascii="Times New Roman" w:eastAsia="Calibri" w:hAnsi="Times New Roman" w:cs="Times New Roman"/>
          <w:sz w:val="28"/>
          <w:szCs w:val="28"/>
        </w:rPr>
        <w:t>pentru lista    C2 - 22.067.378,33 lei</w:t>
      </w:r>
    </w:p>
    <w:p w:rsidR="00AF27ED" w:rsidRPr="00AF27ED" w:rsidRDefault="00AF27ED" w:rsidP="00384980">
      <w:pPr>
        <w:numPr>
          <w:ilvl w:val="1"/>
          <w:numId w:val="34"/>
        </w:numPr>
        <w:spacing w:after="0" w:line="240" w:lineRule="auto"/>
        <w:jc w:val="both"/>
        <w:rPr>
          <w:rFonts w:ascii="Times New Roman" w:eastAsia="Calibri" w:hAnsi="Times New Roman" w:cs="Times New Roman"/>
          <w:sz w:val="28"/>
          <w:szCs w:val="28"/>
        </w:rPr>
      </w:pPr>
      <w:r w:rsidRPr="00AF27ED">
        <w:rPr>
          <w:rFonts w:ascii="Times New Roman" w:eastAsia="Calibri" w:hAnsi="Times New Roman" w:cs="Times New Roman"/>
          <w:sz w:val="28"/>
          <w:szCs w:val="28"/>
        </w:rPr>
        <w:t xml:space="preserve">pentru lista    C3 –  2.537.562,32 lei </w:t>
      </w:r>
    </w:p>
    <w:p w:rsidR="00AF27ED" w:rsidRPr="00AF27ED" w:rsidRDefault="00AF27ED" w:rsidP="00384980">
      <w:pPr>
        <w:numPr>
          <w:ilvl w:val="1"/>
          <w:numId w:val="34"/>
        </w:numPr>
        <w:spacing w:after="0" w:line="240" w:lineRule="auto"/>
        <w:jc w:val="both"/>
        <w:rPr>
          <w:rFonts w:ascii="Times New Roman" w:eastAsia="Calibri" w:hAnsi="Times New Roman" w:cs="Times New Roman"/>
          <w:sz w:val="28"/>
          <w:szCs w:val="28"/>
        </w:rPr>
      </w:pPr>
      <w:r w:rsidRPr="00AF27ED">
        <w:rPr>
          <w:rFonts w:ascii="Times New Roman" w:eastAsia="Calibri" w:hAnsi="Times New Roman" w:cs="Times New Roman"/>
          <w:sz w:val="28"/>
          <w:szCs w:val="28"/>
        </w:rPr>
        <w:t xml:space="preserve">pentru lista    D  –   3.219.386,92 lei </w:t>
      </w:r>
    </w:p>
    <w:p w:rsidR="00AF27ED" w:rsidRPr="00AF27ED" w:rsidRDefault="00AF27ED" w:rsidP="00AF27ED">
      <w:pPr>
        <w:spacing w:after="0" w:line="240" w:lineRule="auto"/>
        <w:ind w:firstLine="720"/>
        <w:jc w:val="both"/>
        <w:rPr>
          <w:rFonts w:ascii="Times New Roman" w:eastAsia="Calibri" w:hAnsi="Times New Roman" w:cs="Times New Roman"/>
          <w:sz w:val="28"/>
          <w:szCs w:val="28"/>
        </w:rPr>
      </w:pPr>
      <w:r w:rsidRPr="00AF27ED">
        <w:rPr>
          <w:rFonts w:ascii="Times New Roman" w:eastAsia="Calibri" w:hAnsi="Times New Roman" w:cs="Times New Roman"/>
          <w:sz w:val="28"/>
          <w:szCs w:val="28"/>
        </w:rPr>
        <w:t>În funcţie de categoria de asiguraţi în care se încadrează beneficiarii de medicamente, principala pondere în consumul total de medicamente, o deţin următoarele categorii de asiguraţi:</w:t>
      </w:r>
    </w:p>
    <w:p w:rsidR="00AF27ED" w:rsidRPr="00AF27ED" w:rsidRDefault="00AF27ED" w:rsidP="00384980">
      <w:pPr>
        <w:numPr>
          <w:ilvl w:val="1"/>
          <w:numId w:val="34"/>
        </w:numPr>
        <w:spacing w:after="0" w:line="240" w:lineRule="auto"/>
        <w:rPr>
          <w:rFonts w:ascii="Times New Roman" w:eastAsia="Calibri" w:hAnsi="Times New Roman" w:cs="Times New Roman"/>
          <w:sz w:val="28"/>
          <w:szCs w:val="28"/>
        </w:rPr>
      </w:pPr>
      <w:r w:rsidRPr="00AF27ED">
        <w:rPr>
          <w:rFonts w:ascii="Times New Roman" w:eastAsia="Calibri" w:hAnsi="Times New Roman" w:cs="Times New Roman"/>
          <w:sz w:val="28"/>
          <w:szCs w:val="28"/>
        </w:rPr>
        <w:t>pensionari, inclusiv pensionari cu venituri mici (0-700 lei/lună): 28.39% din total consum;</w:t>
      </w:r>
    </w:p>
    <w:p w:rsidR="00AF27ED" w:rsidRPr="00AF27ED" w:rsidRDefault="00AF27ED" w:rsidP="00384980">
      <w:pPr>
        <w:numPr>
          <w:ilvl w:val="1"/>
          <w:numId w:val="34"/>
        </w:numPr>
        <w:spacing w:after="0" w:line="240" w:lineRule="auto"/>
        <w:rPr>
          <w:rFonts w:ascii="Times New Roman" w:eastAsia="Calibri" w:hAnsi="Times New Roman" w:cs="Times New Roman"/>
          <w:sz w:val="28"/>
          <w:szCs w:val="28"/>
        </w:rPr>
      </w:pPr>
      <w:r w:rsidRPr="00AF27ED">
        <w:rPr>
          <w:rFonts w:ascii="Times New Roman" w:eastAsia="Calibri" w:hAnsi="Times New Roman" w:cs="Times New Roman"/>
          <w:sz w:val="28"/>
          <w:szCs w:val="28"/>
        </w:rPr>
        <w:t>persoane cu handicap: 20,27%;</w:t>
      </w:r>
    </w:p>
    <w:p w:rsidR="00AF27ED" w:rsidRPr="00AF27ED" w:rsidRDefault="00AF27ED" w:rsidP="00384980">
      <w:pPr>
        <w:numPr>
          <w:ilvl w:val="1"/>
          <w:numId w:val="34"/>
        </w:numPr>
        <w:spacing w:after="0" w:line="240" w:lineRule="auto"/>
        <w:rPr>
          <w:rFonts w:ascii="Times New Roman" w:eastAsia="Calibri" w:hAnsi="Times New Roman" w:cs="Times New Roman"/>
          <w:sz w:val="28"/>
          <w:szCs w:val="28"/>
        </w:rPr>
      </w:pPr>
      <w:r w:rsidRPr="00AF27ED">
        <w:rPr>
          <w:rFonts w:ascii="Times New Roman" w:eastAsia="Calibri" w:hAnsi="Times New Roman" w:cs="Times New Roman"/>
          <w:sz w:val="28"/>
          <w:szCs w:val="28"/>
        </w:rPr>
        <w:t>copii până la 18 ani: 8,63%;</w:t>
      </w:r>
    </w:p>
    <w:p w:rsidR="00AF27ED" w:rsidRPr="00AF27ED" w:rsidRDefault="00AF27ED" w:rsidP="00384980">
      <w:pPr>
        <w:numPr>
          <w:ilvl w:val="1"/>
          <w:numId w:val="34"/>
        </w:numPr>
        <w:spacing w:after="0" w:line="240" w:lineRule="auto"/>
        <w:rPr>
          <w:rFonts w:ascii="Times New Roman" w:eastAsia="Calibri" w:hAnsi="Times New Roman" w:cs="Times New Roman"/>
          <w:sz w:val="28"/>
          <w:szCs w:val="28"/>
        </w:rPr>
      </w:pPr>
      <w:r w:rsidRPr="00AF27ED">
        <w:rPr>
          <w:rFonts w:ascii="Times New Roman" w:eastAsia="Calibri" w:hAnsi="Times New Roman" w:cs="Times New Roman"/>
          <w:sz w:val="28"/>
          <w:szCs w:val="28"/>
        </w:rPr>
        <w:t>salariaţi: 8,64%</w:t>
      </w:r>
    </w:p>
    <w:p w:rsidR="00AF27ED" w:rsidRPr="00AF27ED" w:rsidRDefault="00AF27ED" w:rsidP="00AF27ED">
      <w:pPr>
        <w:tabs>
          <w:tab w:val="left" w:pos="720"/>
        </w:tabs>
        <w:spacing w:after="0" w:line="240" w:lineRule="auto"/>
        <w:jc w:val="both"/>
        <w:rPr>
          <w:rFonts w:ascii="Times New Roman" w:eastAsia="Calibri" w:hAnsi="Times New Roman" w:cs="Times New Roman"/>
          <w:sz w:val="28"/>
          <w:szCs w:val="28"/>
          <w:lang w:val="it-IT"/>
        </w:rPr>
      </w:pPr>
      <w:r w:rsidRPr="00AF27ED">
        <w:rPr>
          <w:rFonts w:ascii="Times New Roman" w:eastAsia="Calibri" w:hAnsi="Times New Roman" w:cs="Times New Roman"/>
          <w:color w:val="FF0000"/>
          <w:sz w:val="28"/>
          <w:szCs w:val="28"/>
          <w:lang w:val="it-IT"/>
        </w:rPr>
        <w:lastRenderedPageBreak/>
        <w:tab/>
      </w:r>
      <w:r w:rsidRPr="00AF27ED">
        <w:rPr>
          <w:rFonts w:ascii="Times New Roman" w:eastAsia="Calibri" w:hAnsi="Times New Roman" w:cs="Times New Roman"/>
          <w:sz w:val="28"/>
          <w:szCs w:val="28"/>
          <w:lang w:val="it-IT"/>
        </w:rPr>
        <w:t>In anul 2016 au fost eliberate pentru medicamente cuprinse in sectiunea C1, un nr. de 125.697 retete de care au beneficiat 21.514 asigurati, valoarea consumului de medicamente fiind de 27.067.876,75 lei, din care 2.291 retete pentru pacientii cu aprobare. Consumul pe bolile cu aprobare a fost de 10.400.862,91 lei.</w:t>
      </w:r>
    </w:p>
    <w:p w:rsidR="00AF27ED" w:rsidRPr="00AF27ED" w:rsidRDefault="00AF27ED" w:rsidP="00AF27ED">
      <w:pPr>
        <w:tabs>
          <w:tab w:val="left" w:pos="720"/>
        </w:tabs>
        <w:spacing w:after="0" w:line="240" w:lineRule="auto"/>
        <w:jc w:val="both"/>
        <w:rPr>
          <w:rFonts w:ascii="Times New Roman" w:eastAsia="Calibri" w:hAnsi="Times New Roman" w:cs="Times New Roman"/>
          <w:sz w:val="28"/>
          <w:szCs w:val="28"/>
          <w:lang w:val="it-IT"/>
        </w:rPr>
      </w:pPr>
      <w:r w:rsidRPr="00AF27ED">
        <w:rPr>
          <w:rFonts w:ascii="Times New Roman" w:eastAsia="Calibri" w:hAnsi="Times New Roman" w:cs="Times New Roman"/>
          <w:sz w:val="28"/>
          <w:szCs w:val="28"/>
          <w:lang w:val="it-IT"/>
        </w:rPr>
        <w:tab/>
        <w:t>Cele mai mari valori s-au înregistrat pentru tratamentul:</w:t>
      </w:r>
    </w:p>
    <w:p w:rsidR="00AF27ED" w:rsidRPr="00AF27ED" w:rsidRDefault="00AF27ED" w:rsidP="00AF27ED">
      <w:pPr>
        <w:tabs>
          <w:tab w:val="left" w:pos="720"/>
        </w:tabs>
        <w:spacing w:after="0" w:line="240" w:lineRule="auto"/>
        <w:jc w:val="both"/>
        <w:rPr>
          <w:rFonts w:ascii="Times New Roman" w:eastAsia="Calibri" w:hAnsi="Times New Roman" w:cs="Times New Roman"/>
          <w:sz w:val="28"/>
          <w:szCs w:val="28"/>
          <w:lang w:val="it-IT"/>
        </w:rPr>
      </w:pPr>
      <w:r w:rsidRPr="00AF27ED">
        <w:rPr>
          <w:rFonts w:ascii="Times New Roman" w:eastAsia="Calibri" w:hAnsi="Times New Roman" w:cs="Times New Roman"/>
          <w:sz w:val="28"/>
          <w:szCs w:val="28"/>
          <w:lang w:val="it-IT"/>
        </w:rPr>
        <w:t xml:space="preserve">- hepatitelor cronice de etiologie virală (HVB, HVC) - 1.970 retete in suma de 4.093.446,97 lei (cu o valoare medie/pacient de  17.568,44 lei, reprezentand  15,12 % din total  boli cronice) </w:t>
      </w:r>
    </w:p>
    <w:p w:rsidR="00AF27ED" w:rsidRPr="00AF27ED" w:rsidRDefault="00AF27ED" w:rsidP="00AF27ED">
      <w:pPr>
        <w:tabs>
          <w:tab w:val="left" w:pos="720"/>
        </w:tabs>
        <w:spacing w:after="0" w:line="240" w:lineRule="auto"/>
        <w:jc w:val="both"/>
        <w:rPr>
          <w:rFonts w:ascii="Times New Roman" w:eastAsia="Calibri" w:hAnsi="Times New Roman" w:cs="Times New Roman"/>
          <w:sz w:val="28"/>
          <w:szCs w:val="28"/>
          <w:lang w:val="it-IT"/>
        </w:rPr>
      </w:pPr>
      <w:r w:rsidRPr="00AF27ED">
        <w:rPr>
          <w:rFonts w:ascii="Times New Roman" w:eastAsia="Calibri" w:hAnsi="Times New Roman" w:cs="Times New Roman"/>
          <w:sz w:val="28"/>
          <w:szCs w:val="28"/>
          <w:lang w:val="it-IT"/>
        </w:rPr>
        <w:t xml:space="preserve">- bolilor psihice – 36.681 retete in suma de  5.825.367,69 lei (cu o valoare medie/pacient de 819,21 lei, reprezentand  21,52 % din total  boli cronice) </w:t>
      </w:r>
    </w:p>
    <w:p w:rsidR="00AF27ED" w:rsidRPr="00AF27ED" w:rsidRDefault="00AF27ED" w:rsidP="00AF27ED">
      <w:pPr>
        <w:tabs>
          <w:tab w:val="left" w:pos="720"/>
        </w:tabs>
        <w:spacing w:after="0" w:line="240" w:lineRule="auto"/>
        <w:jc w:val="both"/>
        <w:rPr>
          <w:rFonts w:ascii="Times New Roman" w:eastAsia="Calibri" w:hAnsi="Times New Roman" w:cs="Times New Roman"/>
          <w:sz w:val="28"/>
          <w:szCs w:val="28"/>
          <w:lang w:val="it-IT"/>
        </w:rPr>
      </w:pPr>
      <w:r w:rsidRPr="00AF27ED">
        <w:rPr>
          <w:rFonts w:ascii="Times New Roman" w:eastAsia="Calibri" w:hAnsi="Times New Roman" w:cs="Times New Roman"/>
          <w:sz w:val="28"/>
          <w:szCs w:val="28"/>
          <w:lang w:val="it-IT"/>
        </w:rPr>
        <w:t>- afectiunilor oncologice – 4.260 retete cu suma de 2.2736.085,80 lei (cu o valoare medie/pacient de 2.079,68 lei, reprezentand  8,40 % din total  boli cronice)</w:t>
      </w:r>
    </w:p>
    <w:p w:rsidR="00AF27ED" w:rsidRPr="00AF27ED" w:rsidRDefault="00AF27ED" w:rsidP="00AF27ED">
      <w:pPr>
        <w:tabs>
          <w:tab w:val="left" w:pos="720"/>
        </w:tabs>
        <w:spacing w:after="0" w:line="240" w:lineRule="auto"/>
        <w:jc w:val="both"/>
        <w:rPr>
          <w:rFonts w:ascii="Times New Roman" w:eastAsia="Calibri" w:hAnsi="Times New Roman" w:cs="Times New Roman"/>
          <w:sz w:val="28"/>
          <w:szCs w:val="28"/>
          <w:lang w:val="it-IT"/>
        </w:rPr>
      </w:pPr>
      <w:r w:rsidRPr="00AF27ED">
        <w:rPr>
          <w:rFonts w:ascii="Times New Roman" w:eastAsia="Calibri" w:hAnsi="Times New Roman" w:cs="Times New Roman"/>
          <w:sz w:val="28"/>
          <w:szCs w:val="28"/>
          <w:lang w:val="it-IT"/>
        </w:rPr>
        <w:t>- afectiunilor oftalmologice – glaucomul – 32.245 retete in suma de 3.812.990,07 lei (cu o valoare medie/pacient de  831,62 lei, reprezentand  14,09 % din total  boli cronice).</w:t>
      </w:r>
    </w:p>
    <w:p w:rsidR="00AF27ED" w:rsidRPr="00AF27ED" w:rsidRDefault="00AF27ED" w:rsidP="00AF27ED">
      <w:pPr>
        <w:tabs>
          <w:tab w:val="left" w:pos="720"/>
        </w:tabs>
        <w:spacing w:after="0" w:line="240" w:lineRule="auto"/>
        <w:jc w:val="both"/>
        <w:rPr>
          <w:rFonts w:ascii="Times New Roman" w:eastAsia="Calibri" w:hAnsi="Times New Roman" w:cs="Times New Roman"/>
          <w:sz w:val="28"/>
          <w:szCs w:val="28"/>
          <w:lang w:val="it-IT"/>
        </w:rPr>
      </w:pPr>
      <w:r w:rsidRPr="00AF27ED">
        <w:rPr>
          <w:rFonts w:ascii="Times New Roman" w:eastAsia="Calibri" w:hAnsi="Times New Roman" w:cs="Times New Roman"/>
          <w:sz w:val="28"/>
          <w:szCs w:val="28"/>
          <w:lang w:val="it-IT"/>
        </w:rPr>
        <w:tab/>
        <w:t xml:space="preserve">Dintre bolile cronice cu impact major asupra starii de sanatate, pentru un număr de 11 afectiuni, medicatia s-a prescris numai dupa aprobarea prin Comisiile teritoriale iar pentru un număr de 10  afectiuni medicaţia s-a prescris numai dupa aprobarea Comisiilor  de specialitate de la nivelul CNAS. </w:t>
      </w:r>
    </w:p>
    <w:p w:rsidR="00AF27ED" w:rsidRPr="00AF27ED" w:rsidRDefault="00AF27ED" w:rsidP="00AF27ED">
      <w:pPr>
        <w:tabs>
          <w:tab w:val="left" w:pos="720"/>
        </w:tabs>
        <w:spacing w:after="0" w:line="240" w:lineRule="auto"/>
        <w:jc w:val="both"/>
        <w:rPr>
          <w:rFonts w:ascii="Times New Roman" w:eastAsia="Calibri" w:hAnsi="Times New Roman" w:cs="Times New Roman"/>
          <w:sz w:val="28"/>
          <w:szCs w:val="28"/>
          <w:lang w:val="it-IT"/>
        </w:rPr>
      </w:pPr>
      <w:r w:rsidRPr="00AF27ED">
        <w:rPr>
          <w:rFonts w:ascii="Times New Roman" w:eastAsia="Calibri" w:hAnsi="Times New Roman" w:cs="Times New Roman"/>
          <w:b/>
          <w:bCs/>
          <w:sz w:val="28"/>
          <w:szCs w:val="28"/>
          <w:lang w:val="it-IT"/>
        </w:rPr>
        <w:t xml:space="preserve">         </w:t>
      </w:r>
      <w:r w:rsidRPr="00AF27ED">
        <w:rPr>
          <w:rFonts w:ascii="Times New Roman" w:eastAsia="Calibri" w:hAnsi="Times New Roman" w:cs="Times New Roman"/>
          <w:sz w:val="28"/>
          <w:szCs w:val="28"/>
          <w:lang w:val="it-IT"/>
        </w:rPr>
        <w:t>În anul 2016 au fost trataţi conform aprobarilor Comisiilor Nationale</w:t>
      </w:r>
      <w:r w:rsidRPr="00AF27ED">
        <w:rPr>
          <w:rFonts w:ascii="Times New Roman" w:eastAsia="Calibri" w:hAnsi="Times New Roman" w:cs="Times New Roman"/>
          <w:sz w:val="28"/>
          <w:szCs w:val="28"/>
        </w:rPr>
        <w:t xml:space="preserve"> un numar de 288 asigurati astfel:</w:t>
      </w:r>
    </w:p>
    <w:p w:rsidR="00AF27ED" w:rsidRPr="00AF27ED" w:rsidRDefault="00AF27ED" w:rsidP="00384980">
      <w:pPr>
        <w:numPr>
          <w:ilvl w:val="0"/>
          <w:numId w:val="35"/>
        </w:numPr>
        <w:spacing w:after="0" w:line="240" w:lineRule="auto"/>
        <w:jc w:val="both"/>
        <w:rPr>
          <w:rFonts w:ascii="Times New Roman" w:eastAsia="Calibri" w:hAnsi="Times New Roman" w:cs="Times New Roman"/>
          <w:sz w:val="28"/>
          <w:szCs w:val="28"/>
          <w:lang w:val="pt-BR"/>
        </w:rPr>
      </w:pPr>
      <w:r w:rsidRPr="00AF27ED">
        <w:rPr>
          <w:rFonts w:ascii="Times New Roman" w:eastAsia="Calibri" w:hAnsi="Times New Roman" w:cs="Times New Roman"/>
          <w:sz w:val="28"/>
          <w:szCs w:val="28"/>
          <w:lang w:val="it-IT"/>
        </w:rPr>
        <w:t xml:space="preserve">184 pacienţi cu ciroze </w:t>
      </w:r>
      <w:r w:rsidRPr="00AF27ED">
        <w:rPr>
          <w:rFonts w:ascii="Times New Roman" w:eastAsia="Calibri" w:hAnsi="Times New Roman" w:cs="Times New Roman"/>
          <w:sz w:val="28"/>
          <w:szCs w:val="28"/>
          <w:lang w:val="pt-BR"/>
        </w:rPr>
        <w:t>hepatice si hepatite cronice de etiologie virală cu medicamente antivirale, neexistand pacienti pe lista de asteptare.</w:t>
      </w:r>
    </w:p>
    <w:p w:rsidR="00AF27ED" w:rsidRPr="00AF27ED" w:rsidRDefault="00AF27ED" w:rsidP="00384980">
      <w:pPr>
        <w:numPr>
          <w:ilvl w:val="0"/>
          <w:numId w:val="35"/>
        </w:numPr>
        <w:spacing w:after="0" w:line="240" w:lineRule="auto"/>
        <w:jc w:val="both"/>
        <w:rPr>
          <w:rFonts w:ascii="Times New Roman" w:eastAsia="Calibri" w:hAnsi="Times New Roman" w:cs="Times New Roman"/>
          <w:sz w:val="28"/>
          <w:szCs w:val="28"/>
          <w:lang w:val="fr-FR"/>
        </w:rPr>
      </w:pPr>
      <w:r w:rsidRPr="00AF27ED">
        <w:rPr>
          <w:rFonts w:ascii="Times New Roman" w:eastAsia="Calibri" w:hAnsi="Times New Roman" w:cs="Times New Roman"/>
          <w:sz w:val="28"/>
          <w:szCs w:val="28"/>
          <w:lang w:val="fr-FR"/>
        </w:rPr>
        <w:t>2  pacienti cu colita ulcerativa</w:t>
      </w:r>
    </w:p>
    <w:p w:rsidR="00AF27ED" w:rsidRPr="00AF27ED" w:rsidRDefault="00AF27ED" w:rsidP="00384980">
      <w:pPr>
        <w:numPr>
          <w:ilvl w:val="0"/>
          <w:numId w:val="35"/>
        </w:numPr>
        <w:spacing w:after="0" w:line="240" w:lineRule="auto"/>
        <w:jc w:val="both"/>
        <w:rPr>
          <w:rFonts w:ascii="Times New Roman" w:eastAsia="Calibri" w:hAnsi="Times New Roman" w:cs="Times New Roman"/>
          <w:sz w:val="28"/>
          <w:szCs w:val="28"/>
          <w:lang w:val="fr-FR"/>
        </w:rPr>
      </w:pPr>
      <w:r w:rsidRPr="00AF27ED">
        <w:rPr>
          <w:rFonts w:ascii="Times New Roman" w:eastAsia="Calibri" w:hAnsi="Times New Roman" w:cs="Times New Roman"/>
          <w:sz w:val="28"/>
          <w:szCs w:val="28"/>
          <w:lang w:val="fr-FR"/>
        </w:rPr>
        <w:t>1  pacient cu boala Crohn</w:t>
      </w:r>
    </w:p>
    <w:p w:rsidR="00AF27ED" w:rsidRPr="00AF27ED" w:rsidRDefault="00AF27ED" w:rsidP="00384980">
      <w:pPr>
        <w:numPr>
          <w:ilvl w:val="0"/>
          <w:numId w:val="35"/>
        </w:numPr>
        <w:spacing w:after="0" w:line="240" w:lineRule="auto"/>
        <w:jc w:val="both"/>
        <w:rPr>
          <w:rFonts w:ascii="Times New Roman" w:eastAsia="Calibri" w:hAnsi="Times New Roman" w:cs="Times New Roman"/>
          <w:sz w:val="28"/>
          <w:szCs w:val="28"/>
          <w:lang w:val="fr-FR"/>
        </w:rPr>
      </w:pPr>
      <w:r w:rsidRPr="00AF27ED">
        <w:rPr>
          <w:rFonts w:ascii="Times New Roman" w:eastAsia="Calibri" w:hAnsi="Times New Roman" w:cs="Times New Roman"/>
          <w:sz w:val="28"/>
          <w:szCs w:val="28"/>
          <w:lang w:val="fr-FR"/>
        </w:rPr>
        <w:t>73 cazuri cu afecţiuni oncologice (leucemii, limfoame şi melanoame), neexistand  asigurati care au depus dosarele la CAS Olt, pe lista de aşteptare</w:t>
      </w:r>
    </w:p>
    <w:p w:rsidR="00AF27ED" w:rsidRPr="00AF27ED" w:rsidRDefault="00AF27ED" w:rsidP="00384980">
      <w:pPr>
        <w:numPr>
          <w:ilvl w:val="0"/>
          <w:numId w:val="35"/>
        </w:numPr>
        <w:spacing w:after="0" w:line="240" w:lineRule="auto"/>
        <w:jc w:val="both"/>
        <w:rPr>
          <w:rFonts w:ascii="Times New Roman" w:eastAsia="Calibri" w:hAnsi="Times New Roman" w:cs="Times New Roman"/>
          <w:sz w:val="28"/>
          <w:szCs w:val="28"/>
          <w:lang w:val="pt-BR"/>
        </w:rPr>
      </w:pPr>
      <w:r w:rsidRPr="00AF27ED">
        <w:rPr>
          <w:rFonts w:ascii="Times New Roman" w:eastAsia="Calibri" w:hAnsi="Times New Roman" w:cs="Times New Roman"/>
          <w:sz w:val="28"/>
          <w:szCs w:val="28"/>
          <w:lang w:val="pt-BR"/>
        </w:rPr>
        <w:t>1 pacient cu Talasemie, care are aprobare pentru Deferaxirosum(Exjade)</w:t>
      </w:r>
    </w:p>
    <w:p w:rsidR="00AF27ED" w:rsidRPr="00AF27ED" w:rsidRDefault="00AF27ED" w:rsidP="00384980">
      <w:pPr>
        <w:numPr>
          <w:ilvl w:val="0"/>
          <w:numId w:val="35"/>
        </w:numPr>
        <w:spacing w:after="0" w:line="240" w:lineRule="auto"/>
        <w:jc w:val="both"/>
        <w:rPr>
          <w:rFonts w:ascii="Times New Roman" w:eastAsia="Calibri" w:hAnsi="Times New Roman" w:cs="Times New Roman"/>
          <w:sz w:val="28"/>
          <w:szCs w:val="28"/>
          <w:lang w:val="pt-BR"/>
        </w:rPr>
      </w:pPr>
      <w:r w:rsidRPr="00AF27ED">
        <w:rPr>
          <w:rFonts w:ascii="Times New Roman" w:eastAsia="Calibri" w:hAnsi="Times New Roman" w:cs="Times New Roman"/>
          <w:sz w:val="28"/>
          <w:szCs w:val="28"/>
          <w:lang w:val="pt-BR"/>
        </w:rPr>
        <w:t>12 cazuri cu poliartrita reumatoidă, neexistând pacienţi pe lista de aşteptare.</w:t>
      </w:r>
    </w:p>
    <w:p w:rsidR="00AF27ED" w:rsidRPr="00AF27ED" w:rsidRDefault="00AF27ED" w:rsidP="00384980">
      <w:pPr>
        <w:numPr>
          <w:ilvl w:val="0"/>
          <w:numId w:val="35"/>
        </w:numPr>
        <w:spacing w:after="0" w:line="240" w:lineRule="auto"/>
        <w:jc w:val="both"/>
        <w:rPr>
          <w:rFonts w:ascii="Times New Roman" w:eastAsia="Calibri" w:hAnsi="Times New Roman" w:cs="Times New Roman"/>
          <w:sz w:val="28"/>
          <w:szCs w:val="28"/>
          <w:lang w:val="pt-BR"/>
        </w:rPr>
      </w:pPr>
      <w:r w:rsidRPr="00AF27ED">
        <w:rPr>
          <w:rFonts w:ascii="Times New Roman" w:eastAsia="Calibri" w:hAnsi="Times New Roman" w:cs="Times New Roman"/>
          <w:sz w:val="28"/>
          <w:szCs w:val="28"/>
          <w:lang w:val="pt-BR"/>
        </w:rPr>
        <w:t>un  caz  cu artropatie psoriazică, neexistând pacienţi pe lista de aşteptare</w:t>
      </w:r>
    </w:p>
    <w:p w:rsidR="00AF27ED" w:rsidRPr="00AF27ED" w:rsidRDefault="00AF27ED" w:rsidP="00384980">
      <w:pPr>
        <w:numPr>
          <w:ilvl w:val="0"/>
          <w:numId w:val="35"/>
        </w:numPr>
        <w:spacing w:after="0" w:line="240" w:lineRule="auto"/>
        <w:jc w:val="both"/>
        <w:rPr>
          <w:rFonts w:ascii="Times New Roman" w:eastAsia="Calibri" w:hAnsi="Times New Roman" w:cs="Times New Roman"/>
          <w:sz w:val="28"/>
          <w:szCs w:val="28"/>
          <w:lang w:val="pt-BR"/>
        </w:rPr>
      </w:pPr>
      <w:r w:rsidRPr="00AF27ED">
        <w:rPr>
          <w:rFonts w:ascii="Times New Roman" w:eastAsia="Calibri" w:hAnsi="Times New Roman" w:cs="Times New Roman"/>
          <w:sz w:val="28"/>
          <w:szCs w:val="28"/>
          <w:lang w:val="pt-BR"/>
        </w:rPr>
        <w:t>6 cazuri cu  acromegalie, tumori neuroendocrine, neexistând pacienţi pe lista de aşteptare</w:t>
      </w:r>
    </w:p>
    <w:p w:rsidR="00AF27ED" w:rsidRPr="00AF27ED" w:rsidRDefault="00AF27ED" w:rsidP="00384980">
      <w:pPr>
        <w:numPr>
          <w:ilvl w:val="0"/>
          <w:numId w:val="35"/>
        </w:numPr>
        <w:spacing w:after="0" w:line="240" w:lineRule="auto"/>
        <w:jc w:val="both"/>
        <w:rPr>
          <w:rFonts w:ascii="Times New Roman" w:eastAsia="Calibri" w:hAnsi="Times New Roman" w:cs="Times New Roman"/>
          <w:sz w:val="28"/>
          <w:szCs w:val="28"/>
          <w:lang w:val="pt-BR"/>
        </w:rPr>
      </w:pPr>
      <w:r w:rsidRPr="00AF27ED">
        <w:rPr>
          <w:rFonts w:ascii="Times New Roman" w:eastAsia="Calibri" w:hAnsi="Times New Roman" w:cs="Times New Roman"/>
          <w:sz w:val="28"/>
          <w:szCs w:val="28"/>
          <w:lang w:val="pt-BR"/>
        </w:rPr>
        <w:t>8 cazuri psoriazis cronic sever, neexistând pacienţi pe lista de aşteptare .</w:t>
      </w:r>
    </w:p>
    <w:p w:rsidR="00AF27ED" w:rsidRPr="00AF27ED" w:rsidRDefault="00AF27ED" w:rsidP="00AF27ED">
      <w:pPr>
        <w:spacing w:after="0" w:line="240" w:lineRule="auto"/>
        <w:ind w:firstLine="360"/>
        <w:jc w:val="both"/>
        <w:rPr>
          <w:rFonts w:ascii="Times New Roman" w:eastAsia="Calibri" w:hAnsi="Times New Roman" w:cs="Times New Roman"/>
          <w:sz w:val="28"/>
          <w:szCs w:val="28"/>
          <w:lang w:val="fr-FR"/>
        </w:rPr>
      </w:pPr>
      <w:r w:rsidRPr="00AF27ED">
        <w:rPr>
          <w:rFonts w:ascii="Times New Roman" w:eastAsia="Calibri" w:hAnsi="Times New Roman" w:cs="Times New Roman"/>
          <w:sz w:val="28"/>
          <w:szCs w:val="28"/>
          <w:lang w:val="pt-BR"/>
        </w:rPr>
        <w:t xml:space="preserve">  </w:t>
      </w:r>
      <w:r w:rsidRPr="00AF27ED">
        <w:rPr>
          <w:rFonts w:ascii="Times New Roman" w:eastAsia="Calibri" w:hAnsi="Times New Roman" w:cs="Times New Roman"/>
          <w:sz w:val="28"/>
          <w:szCs w:val="28"/>
          <w:lang w:val="fr-FR"/>
        </w:rPr>
        <w:t>In anul 2016 au fost transmise catre Comisia de Experti de la nivelul CNAS un numar de 5 dosare, care s-au avizat, pentru asigurati care au avut recomandare de PET/CT, neexistand dosare pe lista de asteptare.</w:t>
      </w:r>
    </w:p>
    <w:p w:rsidR="00AF27ED" w:rsidRPr="00AF27ED" w:rsidRDefault="00AF27ED" w:rsidP="00AF27ED">
      <w:pPr>
        <w:spacing w:after="0" w:line="240" w:lineRule="auto"/>
        <w:ind w:firstLine="360"/>
        <w:jc w:val="both"/>
        <w:rPr>
          <w:rFonts w:ascii="Times New Roman" w:eastAsia="Calibri" w:hAnsi="Times New Roman" w:cs="Times New Roman"/>
          <w:sz w:val="28"/>
          <w:szCs w:val="28"/>
          <w:lang w:val="pt-BR"/>
        </w:rPr>
      </w:pPr>
      <w:r w:rsidRPr="00AF27ED">
        <w:rPr>
          <w:rFonts w:ascii="Times New Roman" w:eastAsia="Calibri" w:hAnsi="Times New Roman" w:cs="Times New Roman"/>
          <w:sz w:val="28"/>
          <w:szCs w:val="28"/>
          <w:lang w:val="fr-FR"/>
        </w:rPr>
        <w:t xml:space="preserve">      </w:t>
      </w:r>
      <w:r w:rsidRPr="00AF27ED">
        <w:rPr>
          <w:rFonts w:ascii="Times New Roman" w:eastAsia="Calibri" w:hAnsi="Times New Roman" w:cs="Times New Roman"/>
          <w:sz w:val="28"/>
          <w:szCs w:val="28"/>
          <w:lang w:val="pt-BR"/>
        </w:rPr>
        <w:t>A fost respectata metodologia privind informarea (telefonica si scrisa) a asiguratilor cu privire la terapia aprobata prin CNAS, exitand o comunicare directa intre pacientii si CAS Olt.</w:t>
      </w:r>
    </w:p>
    <w:p w:rsidR="00AF27ED" w:rsidRPr="00AF27ED" w:rsidRDefault="00AF27ED" w:rsidP="00AF27ED">
      <w:pPr>
        <w:spacing w:after="0" w:line="240" w:lineRule="auto"/>
        <w:ind w:firstLine="708"/>
        <w:jc w:val="both"/>
        <w:rPr>
          <w:rFonts w:ascii="Times New Roman" w:eastAsia="Calibri" w:hAnsi="Times New Roman" w:cs="Times New Roman"/>
          <w:sz w:val="28"/>
          <w:szCs w:val="28"/>
          <w:lang w:val="fr-FR"/>
        </w:rPr>
      </w:pPr>
      <w:r w:rsidRPr="00AF27ED">
        <w:rPr>
          <w:rFonts w:ascii="Times New Roman" w:eastAsia="Calibri" w:hAnsi="Times New Roman" w:cs="Times New Roman"/>
          <w:sz w:val="28"/>
          <w:szCs w:val="28"/>
          <w:lang w:val="fr-FR"/>
        </w:rPr>
        <w:t>Toate comunicatele de la ANMDM au fost transmise catre furnizori  si au fost postate pe site-ul CAS Olt.</w:t>
      </w:r>
    </w:p>
    <w:p w:rsidR="00AF27ED" w:rsidRPr="00AF27ED" w:rsidRDefault="00AF27ED" w:rsidP="00AF27ED">
      <w:pPr>
        <w:spacing w:after="0" w:line="240" w:lineRule="auto"/>
        <w:ind w:firstLine="360"/>
        <w:jc w:val="both"/>
        <w:rPr>
          <w:rFonts w:ascii="Times New Roman" w:eastAsia="Calibri" w:hAnsi="Times New Roman" w:cs="Times New Roman"/>
          <w:sz w:val="24"/>
          <w:szCs w:val="24"/>
          <w:lang w:val="fr-FR"/>
        </w:rPr>
      </w:pPr>
      <w:r w:rsidRPr="00AF27ED">
        <w:rPr>
          <w:rFonts w:ascii="Times New Roman" w:eastAsia="Calibri" w:hAnsi="Times New Roman" w:cs="Times New Roman"/>
          <w:sz w:val="28"/>
          <w:szCs w:val="28"/>
          <w:lang w:val="fr-FR"/>
        </w:rPr>
        <w:t xml:space="preserve">   </w:t>
      </w:r>
      <w:r>
        <w:rPr>
          <w:rFonts w:ascii="Times New Roman" w:eastAsia="Calibri" w:hAnsi="Times New Roman" w:cs="Times New Roman"/>
          <w:sz w:val="28"/>
          <w:szCs w:val="28"/>
          <w:lang w:val="fr-FR"/>
        </w:rPr>
        <w:tab/>
      </w:r>
      <w:r w:rsidRPr="00AF27ED">
        <w:rPr>
          <w:rFonts w:ascii="Times New Roman" w:eastAsia="Calibri" w:hAnsi="Times New Roman" w:cs="Times New Roman"/>
          <w:sz w:val="28"/>
          <w:szCs w:val="28"/>
          <w:lang w:val="fr-FR"/>
        </w:rPr>
        <w:t xml:space="preserve">Informarea privind drepturile asiguratilor, caile de acces la furnizorii de servicii medicale, farmaceutice, spitalicesti, aflati in relatie contractuala cu casa de asigurari de sanatate, documentele necesare pentru anumite servicii, este realizata atat in mod direct cât și telefonic sau în scris, in functie de situatie.   </w:t>
      </w:r>
      <w:r w:rsidRPr="00AF27ED">
        <w:rPr>
          <w:rFonts w:ascii="Times New Roman" w:eastAsia="Calibri" w:hAnsi="Times New Roman" w:cs="Times New Roman"/>
          <w:sz w:val="24"/>
          <w:szCs w:val="24"/>
          <w:lang w:val="fr-FR"/>
        </w:rPr>
        <w:t xml:space="preserve"> </w:t>
      </w:r>
    </w:p>
    <w:p w:rsidR="00AF27ED" w:rsidRPr="00AF27ED" w:rsidRDefault="00AF27ED" w:rsidP="00AF27ED">
      <w:pPr>
        <w:spacing w:after="0" w:line="240" w:lineRule="auto"/>
        <w:ind w:firstLine="708"/>
        <w:jc w:val="both"/>
        <w:rPr>
          <w:rFonts w:ascii="Times New Roman" w:eastAsia="Calibri" w:hAnsi="Times New Roman" w:cs="Times New Roman"/>
          <w:sz w:val="28"/>
          <w:szCs w:val="28"/>
          <w:lang w:val="it-IT"/>
        </w:rPr>
      </w:pPr>
      <w:r w:rsidRPr="00AF27ED">
        <w:rPr>
          <w:rFonts w:ascii="Times New Roman" w:eastAsia="Calibri" w:hAnsi="Times New Roman" w:cs="Times New Roman"/>
          <w:sz w:val="28"/>
          <w:szCs w:val="28"/>
          <w:lang w:val="it-IT"/>
        </w:rPr>
        <w:t xml:space="preserve">In anul 2016 au fost trataţi cu medicamente cu aprobarea Comisiilor Teritoriale </w:t>
      </w:r>
      <w:r w:rsidRPr="00AF27ED">
        <w:rPr>
          <w:rFonts w:ascii="Times New Roman" w:eastAsia="Calibri" w:hAnsi="Times New Roman" w:cs="Times New Roman"/>
          <w:sz w:val="28"/>
          <w:szCs w:val="28"/>
        </w:rPr>
        <w:t>un numar de 3193 asigurati, astfel</w:t>
      </w:r>
      <w:r w:rsidRPr="00AF27ED">
        <w:rPr>
          <w:rFonts w:ascii="Times New Roman" w:eastAsia="Calibri" w:hAnsi="Times New Roman" w:cs="Times New Roman"/>
          <w:sz w:val="28"/>
          <w:szCs w:val="28"/>
          <w:lang w:val="it-IT"/>
        </w:rPr>
        <w:t>:</w:t>
      </w:r>
    </w:p>
    <w:p w:rsidR="00AF27ED" w:rsidRPr="00AF27ED" w:rsidRDefault="00AF27ED" w:rsidP="00384980">
      <w:pPr>
        <w:numPr>
          <w:ilvl w:val="0"/>
          <w:numId w:val="36"/>
        </w:numPr>
        <w:spacing w:after="0" w:line="240" w:lineRule="auto"/>
        <w:ind w:left="0" w:firstLine="400"/>
        <w:jc w:val="both"/>
        <w:rPr>
          <w:rFonts w:ascii="Times New Roman" w:eastAsia="Calibri" w:hAnsi="Times New Roman" w:cs="Times New Roman"/>
          <w:sz w:val="28"/>
          <w:szCs w:val="28"/>
          <w:lang w:val="it-IT"/>
        </w:rPr>
      </w:pPr>
      <w:r w:rsidRPr="00AF27ED">
        <w:rPr>
          <w:rFonts w:ascii="Times New Roman" w:eastAsia="Calibri" w:hAnsi="Times New Roman" w:cs="Times New Roman"/>
          <w:sz w:val="28"/>
          <w:szCs w:val="28"/>
          <w:lang w:val="it-IT"/>
        </w:rPr>
        <w:lastRenderedPageBreak/>
        <w:t>142 asigurati  cu leucemii, limfoame, aplazie medulara, gamapatii monoclonale maligne, mieloproliferari cronice si tumori maligne, sindroame mielodisplazice  – G10</w:t>
      </w:r>
    </w:p>
    <w:p w:rsidR="00AF27ED" w:rsidRPr="00AF27ED" w:rsidRDefault="00AF27ED" w:rsidP="00384980">
      <w:pPr>
        <w:numPr>
          <w:ilvl w:val="0"/>
          <w:numId w:val="36"/>
        </w:numPr>
        <w:spacing w:after="0" w:line="240" w:lineRule="auto"/>
        <w:jc w:val="both"/>
        <w:rPr>
          <w:rFonts w:ascii="Times New Roman" w:eastAsia="Calibri" w:hAnsi="Times New Roman" w:cs="Times New Roman"/>
          <w:sz w:val="28"/>
          <w:szCs w:val="28"/>
          <w:lang w:val="en-US"/>
        </w:rPr>
      </w:pPr>
      <w:r w:rsidRPr="00AF27ED">
        <w:rPr>
          <w:rFonts w:ascii="Times New Roman" w:eastAsia="Calibri" w:hAnsi="Times New Roman" w:cs="Times New Roman"/>
          <w:sz w:val="28"/>
          <w:szCs w:val="28"/>
          <w:lang w:val="en-US"/>
        </w:rPr>
        <w:t>7  asigurati  cu epilepsie – G11</w:t>
      </w:r>
    </w:p>
    <w:p w:rsidR="00AF27ED" w:rsidRPr="00AF27ED" w:rsidRDefault="00AF27ED" w:rsidP="00384980">
      <w:pPr>
        <w:numPr>
          <w:ilvl w:val="0"/>
          <w:numId w:val="36"/>
        </w:numPr>
        <w:spacing w:after="0" w:line="240" w:lineRule="auto"/>
        <w:jc w:val="both"/>
        <w:rPr>
          <w:rFonts w:ascii="Times New Roman" w:eastAsia="Calibri" w:hAnsi="Times New Roman" w:cs="Times New Roman"/>
          <w:sz w:val="28"/>
          <w:szCs w:val="28"/>
          <w:lang w:val="it-IT"/>
        </w:rPr>
      </w:pPr>
      <w:r w:rsidRPr="00AF27ED">
        <w:rPr>
          <w:rFonts w:ascii="Times New Roman" w:eastAsia="Calibri" w:hAnsi="Times New Roman" w:cs="Times New Roman"/>
          <w:sz w:val="28"/>
          <w:szCs w:val="28"/>
          <w:lang w:val="it-IT"/>
        </w:rPr>
        <w:t>493  asigurati  cu boala Parkinson – G12</w:t>
      </w:r>
    </w:p>
    <w:p w:rsidR="00AF27ED" w:rsidRPr="00AF27ED" w:rsidRDefault="00AF27ED" w:rsidP="00384980">
      <w:pPr>
        <w:numPr>
          <w:ilvl w:val="0"/>
          <w:numId w:val="36"/>
        </w:numPr>
        <w:spacing w:after="0" w:line="240" w:lineRule="auto"/>
        <w:jc w:val="both"/>
        <w:rPr>
          <w:rFonts w:ascii="Times New Roman" w:eastAsia="Calibri" w:hAnsi="Times New Roman" w:cs="Times New Roman"/>
          <w:sz w:val="28"/>
          <w:szCs w:val="28"/>
          <w:lang w:val="it-IT"/>
        </w:rPr>
      </w:pPr>
      <w:r w:rsidRPr="00AF27ED">
        <w:rPr>
          <w:rFonts w:ascii="Times New Roman" w:eastAsia="Calibri" w:hAnsi="Times New Roman" w:cs="Times New Roman"/>
          <w:sz w:val="28"/>
          <w:szCs w:val="28"/>
          <w:lang w:val="it-IT"/>
        </w:rPr>
        <w:t>1.081  asigurati  cu demente (degenerative,vasculare, mixte) – G16</w:t>
      </w:r>
    </w:p>
    <w:p w:rsidR="00AF27ED" w:rsidRPr="00AF27ED" w:rsidRDefault="00AF27ED" w:rsidP="00384980">
      <w:pPr>
        <w:numPr>
          <w:ilvl w:val="0"/>
          <w:numId w:val="36"/>
        </w:numPr>
        <w:spacing w:after="0" w:line="240" w:lineRule="auto"/>
        <w:jc w:val="both"/>
        <w:rPr>
          <w:rFonts w:ascii="Times New Roman" w:eastAsia="Calibri" w:hAnsi="Times New Roman" w:cs="Times New Roman"/>
          <w:sz w:val="28"/>
          <w:szCs w:val="28"/>
          <w:lang w:val="it-IT"/>
        </w:rPr>
      </w:pPr>
      <w:r w:rsidRPr="00AF27ED">
        <w:rPr>
          <w:rFonts w:ascii="Times New Roman" w:eastAsia="Calibri" w:hAnsi="Times New Roman" w:cs="Times New Roman"/>
          <w:sz w:val="28"/>
          <w:szCs w:val="28"/>
          <w:lang w:val="it-IT"/>
        </w:rPr>
        <w:t>599  asigurati  pentru afectiuni neuropsihiatrie infantila.</w:t>
      </w:r>
    </w:p>
    <w:p w:rsidR="00AF27ED" w:rsidRPr="00AF27ED" w:rsidRDefault="00AF27ED" w:rsidP="00384980">
      <w:pPr>
        <w:numPr>
          <w:ilvl w:val="0"/>
          <w:numId w:val="36"/>
        </w:numPr>
        <w:spacing w:after="0" w:line="240" w:lineRule="auto"/>
        <w:jc w:val="both"/>
        <w:rPr>
          <w:rFonts w:ascii="Times New Roman" w:eastAsia="Calibri" w:hAnsi="Times New Roman" w:cs="Times New Roman"/>
          <w:sz w:val="28"/>
          <w:szCs w:val="28"/>
          <w:lang w:val="it-IT"/>
        </w:rPr>
      </w:pPr>
      <w:r w:rsidRPr="00AF27ED">
        <w:rPr>
          <w:rFonts w:ascii="Times New Roman" w:eastAsia="Calibri" w:hAnsi="Times New Roman" w:cs="Times New Roman"/>
          <w:sz w:val="28"/>
          <w:szCs w:val="28"/>
          <w:lang w:val="it-IT"/>
        </w:rPr>
        <w:t>36 asigurati  pentru afectiuni endocrine</w:t>
      </w:r>
    </w:p>
    <w:p w:rsidR="00AF27ED" w:rsidRPr="00AF27ED" w:rsidRDefault="00AF27ED" w:rsidP="00384980">
      <w:pPr>
        <w:numPr>
          <w:ilvl w:val="0"/>
          <w:numId w:val="36"/>
        </w:numPr>
        <w:spacing w:after="0" w:line="240" w:lineRule="auto"/>
        <w:jc w:val="both"/>
        <w:rPr>
          <w:rFonts w:ascii="Times New Roman" w:eastAsia="Calibri" w:hAnsi="Times New Roman" w:cs="Times New Roman"/>
          <w:sz w:val="28"/>
          <w:szCs w:val="28"/>
          <w:lang w:val="it-IT"/>
        </w:rPr>
      </w:pPr>
      <w:r w:rsidRPr="00AF27ED">
        <w:rPr>
          <w:rFonts w:ascii="Times New Roman" w:eastAsia="Calibri" w:hAnsi="Times New Roman" w:cs="Times New Roman"/>
          <w:sz w:val="28"/>
          <w:szCs w:val="28"/>
          <w:lang w:val="it-IT"/>
        </w:rPr>
        <w:t>35 asigurati pentru afectiuni oncologice pe PNS 3</w:t>
      </w:r>
    </w:p>
    <w:p w:rsidR="00AF27ED" w:rsidRPr="00AF27ED" w:rsidRDefault="00AF27ED" w:rsidP="00384980">
      <w:pPr>
        <w:numPr>
          <w:ilvl w:val="0"/>
          <w:numId w:val="36"/>
        </w:numPr>
        <w:spacing w:after="0" w:line="240" w:lineRule="auto"/>
        <w:jc w:val="both"/>
        <w:rPr>
          <w:rFonts w:ascii="Times New Roman" w:eastAsia="Calibri" w:hAnsi="Times New Roman" w:cs="Times New Roman"/>
          <w:sz w:val="28"/>
          <w:szCs w:val="28"/>
          <w:lang w:val="it-IT"/>
        </w:rPr>
      </w:pPr>
      <w:r w:rsidRPr="00AF27ED">
        <w:rPr>
          <w:rFonts w:ascii="Times New Roman" w:eastAsia="Calibri" w:hAnsi="Times New Roman" w:cs="Times New Roman"/>
          <w:sz w:val="28"/>
          <w:szCs w:val="28"/>
          <w:lang w:val="it-IT"/>
        </w:rPr>
        <w:t>780 asigurati pentru PNS 5</w:t>
      </w:r>
    </w:p>
    <w:p w:rsidR="00AF27ED" w:rsidRPr="00AF27ED" w:rsidRDefault="00AF27ED" w:rsidP="00384980">
      <w:pPr>
        <w:numPr>
          <w:ilvl w:val="0"/>
          <w:numId w:val="36"/>
        </w:numPr>
        <w:spacing w:after="0" w:line="240" w:lineRule="auto"/>
        <w:jc w:val="both"/>
        <w:rPr>
          <w:rFonts w:ascii="Times New Roman" w:eastAsia="Calibri" w:hAnsi="Times New Roman" w:cs="Times New Roman"/>
          <w:sz w:val="28"/>
          <w:szCs w:val="28"/>
          <w:lang w:val="it-IT"/>
        </w:rPr>
      </w:pPr>
      <w:r w:rsidRPr="00AF27ED">
        <w:rPr>
          <w:rFonts w:ascii="Times New Roman" w:eastAsia="Calibri" w:hAnsi="Times New Roman" w:cs="Times New Roman"/>
          <w:sz w:val="28"/>
          <w:szCs w:val="28"/>
          <w:lang w:val="it-IT"/>
        </w:rPr>
        <w:t>16 asigurati pentru DCI – Alprostadilum</w:t>
      </w:r>
    </w:p>
    <w:p w:rsidR="00AF27ED" w:rsidRPr="00AF27ED" w:rsidRDefault="00AF27ED" w:rsidP="00384980">
      <w:pPr>
        <w:numPr>
          <w:ilvl w:val="0"/>
          <w:numId w:val="36"/>
        </w:numPr>
        <w:spacing w:after="0" w:line="240" w:lineRule="auto"/>
        <w:jc w:val="both"/>
        <w:rPr>
          <w:rFonts w:ascii="Times New Roman" w:eastAsia="Calibri" w:hAnsi="Times New Roman" w:cs="Times New Roman"/>
          <w:sz w:val="28"/>
          <w:szCs w:val="28"/>
          <w:lang w:val="it-IT"/>
        </w:rPr>
      </w:pPr>
      <w:r w:rsidRPr="00AF27ED">
        <w:rPr>
          <w:rFonts w:ascii="Times New Roman" w:eastAsia="Calibri" w:hAnsi="Times New Roman" w:cs="Times New Roman"/>
          <w:sz w:val="28"/>
          <w:szCs w:val="28"/>
          <w:lang w:val="it-IT"/>
        </w:rPr>
        <w:t>4 asigurati pentru afectiuni ginecologice</w:t>
      </w:r>
    </w:p>
    <w:p w:rsidR="00AF27ED" w:rsidRPr="00AF27ED" w:rsidRDefault="00AF27ED" w:rsidP="00AF27ED">
      <w:pPr>
        <w:spacing w:after="0" w:line="240" w:lineRule="auto"/>
        <w:ind w:firstLine="720"/>
        <w:jc w:val="both"/>
        <w:rPr>
          <w:rFonts w:ascii="Times New Roman" w:eastAsia="Calibri" w:hAnsi="Times New Roman" w:cs="Times New Roman"/>
          <w:sz w:val="28"/>
          <w:szCs w:val="28"/>
          <w:lang w:val="it-IT"/>
        </w:rPr>
      </w:pPr>
      <w:r w:rsidRPr="00AF27ED">
        <w:rPr>
          <w:rFonts w:ascii="Times New Roman" w:eastAsia="Calibri" w:hAnsi="Times New Roman" w:cs="Times New Roman"/>
          <w:sz w:val="28"/>
          <w:szCs w:val="28"/>
          <w:lang w:val="it-IT"/>
        </w:rPr>
        <w:t xml:space="preserve">A fost respectata metodologia </w:t>
      </w:r>
      <w:r>
        <w:rPr>
          <w:rFonts w:ascii="Times New Roman" w:eastAsia="Calibri" w:hAnsi="Times New Roman" w:cs="Times New Roman"/>
          <w:sz w:val="28"/>
          <w:szCs w:val="28"/>
          <w:lang w:val="it-IT"/>
        </w:rPr>
        <w:t>privind informarea (telefonica ș</w:t>
      </w:r>
      <w:r w:rsidRPr="00AF27ED">
        <w:rPr>
          <w:rFonts w:ascii="Times New Roman" w:eastAsia="Calibri" w:hAnsi="Times New Roman" w:cs="Times New Roman"/>
          <w:sz w:val="28"/>
          <w:szCs w:val="28"/>
          <w:lang w:val="it-IT"/>
        </w:rPr>
        <w:t>i scrisa) a asiguratilor cu privire la terapia aprobata prin CAS Olt, exitand o comunicare directa intre pacientii si CAS Olt.</w:t>
      </w:r>
    </w:p>
    <w:p w:rsidR="00AF27ED" w:rsidRPr="00AF27ED" w:rsidRDefault="00AF27ED" w:rsidP="00AF27ED">
      <w:pPr>
        <w:spacing w:after="0" w:line="240" w:lineRule="auto"/>
        <w:ind w:firstLine="720"/>
        <w:jc w:val="both"/>
        <w:rPr>
          <w:rFonts w:ascii="Times New Roman" w:eastAsia="Calibri" w:hAnsi="Times New Roman" w:cs="Times New Roman"/>
          <w:sz w:val="28"/>
          <w:szCs w:val="28"/>
          <w:lang w:val="fr-FR"/>
        </w:rPr>
      </w:pPr>
      <w:r w:rsidRPr="00AF27ED">
        <w:rPr>
          <w:rFonts w:ascii="Times New Roman" w:eastAsia="Calibri" w:hAnsi="Times New Roman" w:cs="Times New Roman"/>
          <w:sz w:val="28"/>
          <w:szCs w:val="28"/>
          <w:lang w:val="fr-FR"/>
        </w:rPr>
        <w:t>Toate comunicatele de la ANMDM au fost transmise spre informare catre furnizori si au fost portate pe site-ul CAS Olt.</w:t>
      </w:r>
    </w:p>
    <w:p w:rsidR="00AF27ED" w:rsidRPr="00AF27ED" w:rsidRDefault="00AF27ED" w:rsidP="00AF27ED">
      <w:pPr>
        <w:spacing w:after="0" w:line="240" w:lineRule="auto"/>
        <w:ind w:firstLine="720"/>
        <w:rPr>
          <w:rFonts w:ascii="Times New Roman" w:eastAsia="Calibri" w:hAnsi="Times New Roman" w:cs="Times New Roman"/>
          <w:sz w:val="24"/>
          <w:szCs w:val="24"/>
          <w:lang w:val="fr-FR"/>
        </w:rPr>
      </w:pPr>
    </w:p>
    <w:p w:rsidR="00AF27ED" w:rsidRPr="00AF27ED" w:rsidRDefault="002966F7" w:rsidP="002966F7">
      <w:pPr>
        <w:spacing w:after="0" w:line="240" w:lineRule="auto"/>
        <w:rPr>
          <w:rFonts w:ascii="Times New Roman" w:eastAsia="Calibri" w:hAnsi="Times New Roman" w:cs="Times New Roman"/>
          <w:b/>
          <w:bCs/>
          <w:sz w:val="28"/>
          <w:szCs w:val="28"/>
          <w:u w:val="single"/>
          <w:lang w:val="pt-BR"/>
        </w:rPr>
      </w:pPr>
      <w:r w:rsidRPr="002966F7">
        <w:rPr>
          <w:rFonts w:ascii="Times New Roman" w:eastAsia="Calibri" w:hAnsi="Times New Roman" w:cs="Times New Roman"/>
          <w:b/>
          <w:bCs/>
          <w:sz w:val="28"/>
          <w:szCs w:val="28"/>
          <w:lang w:val="pt-BR"/>
        </w:rPr>
        <w:t xml:space="preserve">3.4.  </w:t>
      </w:r>
      <w:r w:rsidR="00AF27ED" w:rsidRPr="00AF27ED">
        <w:rPr>
          <w:rFonts w:ascii="Times New Roman" w:eastAsia="Calibri" w:hAnsi="Times New Roman" w:cs="Times New Roman"/>
          <w:b/>
          <w:bCs/>
          <w:sz w:val="28"/>
          <w:szCs w:val="28"/>
          <w:u w:val="single"/>
          <w:lang w:val="pt-BR"/>
        </w:rPr>
        <w:t xml:space="preserve">Monitorizarea cazurilor invalidate de </w:t>
      </w:r>
      <w:r w:rsidRPr="00AF27ED">
        <w:rPr>
          <w:rFonts w:ascii="Times New Roman" w:eastAsia="Calibri" w:hAnsi="Times New Roman" w:cs="Times New Roman"/>
          <w:b/>
          <w:bCs/>
          <w:sz w:val="28"/>
          <w:szCs w:val="28"/>
          <w:u w:val="single"/>
          <w:lang w:val="pt-BR"/>
        </w:rPr>
        <w:t>SNMSPS</w:t>
      </w:r>
      <w:r w:rsidR="00AF27ED" w:rsidRPr="00AF27ED">
        <w:rPr>
          <w:rFonts w:ascii="Times New Roman" w:eastAsia="Calibri" w:hAnsi="Times New Roman" w:cs="Times New Roman"/>
          <w:b/>
          <w:bCs/>
          <w:sz w:val="28"/>
          <w:szCs w:val="28"/>
          <w:u w:val="single"/>
          <w:lang w:val="pt-BR"/>
        </w:rPr>
        <w:t>, prin comisiile de analiza</w:t>
      </w:r>
    </w:p>
    <w:p w:rsidR="00AF27ED" w:rsidRPr="00AF27ED" w:rsidRDefault="00AF27ED" w:rsidP="00AF27ED">
      <w:pPr>
        <w:spacing w:after="0" w:line="240" w:lineRule="auto"/>
        <w:ind w:firstLine="720"/>
        <w:rPr>
          <w:rFonts w:ascii="Times New Roman" w:eastAsia="Calibri" w:hAnsi="Times New Roman" w:cs="Times New Roman"/>
          <w:b/>
          <w:bCs/>
          <w:sz w:val="28"/>
          <w:szCs w:val="28"/>
          <w:lang w:val="pt-BR"/>
        </w:rPr>
      </w:pPr>
    </w:p>
    <w:p w:rsidR="00AF27ED" w:rsidRPr="00AF27ED" w:rsidRDefault="00AF27ED" w:rsidP="00AF27ED">
      <w:pPr>
        <w:widowControl w:val="0"/>
        <w:tabs>
          <w:tab w:val="left" w:pos="1100"/>
        </w:tabs>
        <w:autoSpaceDE w:val="0"/>
        <w:autoSpaceDN w:val="0"/>
        <w:adjustRightInd w:val="0"/>
        <w:spacing w:after="0" w:line="240" w:lineRule="auto"/>
        <w:jc w:val="both"/>
        <w:rPr>
          <w:rFonts w:ascii="Times New Roman" w:eastAsia="Calibri" w:hAnsi="Times New Roman" w:cs="Times New Roman"/>
          <w:sz w:val="28"/>
          <w:szCs w:val="28"/>
          <w:lang w:val="pt-BR"/>
        </w:rPr>
      </w:pPr>
      <w:r w:rsidRPr="00AF27ED">
        <w:rPr>
          <w:rFonts w:ascii="Times New Roman" w:eastAsia="Calibri" w:hAnsi="Times New Roman" w:cs="Times New Roman"/>
          <w:color w:val="FF0000"/>
          <w:sz w:val="28"/>
          <w:szCs w:val="28"/>
          <w:lang w:val="pt-BR"/>
        </w:rPr>
        <w:t xml:space="preserve">         </w:t>
      </w:r>
      <w:r w:rsidRPr="00AF27ED">
        <w:rPr>
          <w:rFonts w:ascii="Times New Roman" w:eastAsia="Calibri" w:hAnsi="Times New Roman" w:cs="Times New Roman"/>
          <w:sz w:val="28"/>
          <w:szCs w:val="28"/>
          <w:lang w:val="pt-BR"/>
        </w:rPr>
        <w:t xml:space="preserve">Serviciul medical prin reprezentantii sai, impreuna cu cei din unitatile sanitare, constituie comisiile de validare a cazurilor spitalizate in regim de spitalizare continua, cazuri care au fost invalidate de SNMSPS (Scoala Nationala de Management Sanitar si Perfectionare Sanitara) si pentru care spitalele solicita lunar/trimestrial revalidarea, conform metodologiei de evaluare a cazurilor invalidate pentru care se solicita revalidarea, reguli de validare stabilite prin Ordin al presedintelui CNAS. </w:t>
      </w:r>
    </w:p>
    <w:p w:rsidR="00AF27ED" w:rsidRPr="00AF27ED" w:rsidRDefault="00AF27ED" w:rsidP="00AF27ED">
      <w:pPr>
        <w:widowControl w:val="0"/>
        <w:tabs>
          <w:tab w:val="left" w:pos="1100"/>
        </w:tabs>
        <w:autoSpaceDE w:val="0"/>
        <w:autoSpaceDN w:val="0"/>
        <w:adjustRightInd w:val="0"/>
        <w:spacing w:after="0" w:line="240" w:lineRule="auto"/>
        <w:jc w:val="both"/>
        <w:rPr>
          <w:rFonts w:ascii="Times New Roman" w:eastAsia="Calibri" w:hAnsi="Times New Roman" w:cs="Times New Roman"/>
          <w:sz w:val="28"/>
          <w:szCs w:val="28"/>
          <w:lang w:val="fr-FR"/>
        </w:rPr>
      </w:pPr>
      <w:r w:rsidRPr="00AF27ED">
        <w:rPr>
          <w:rFonts w:ascii="Times New Roman" w:eastAsia="Calibri" w:hAnsi="Times New Roman" w:cs="Times New Roman"/>
          <w:b/>
          <w:bCs/>
          <w:sz w:val="28"/>
          <w:szCs w:val="28"/>
          <w:lang w:val="pt-BR"/>
        </w:rPr>
        <w:tab/>
      </w:r>
      <w:r w:rsidRPr="00AF27ED">
        <w:rPr>
          <w:rFonts w:ascii="Times New Roman" w:eastAsia="Calibri" w:hAnsi="Times New Roman" w:cs="Times New Roman"/>
          <w:sz w:val="28"/>
          <w:szCs w:val="28"/>
          <w:lang w:val="fr-FR"/>
        </w:rPr>
        <w:t>In anul 2016 au fost invalidate de SNSPMS :  un nr. de 942  cazuri din care prin Comisia mixta au fost validate un nr. de 571 cazuri, invalidate un nr. de 371 cazuri, pentru:</w:t>
      </w:r>
    </w:p>
    <w:p w:rsidR="00AF27ED" w:rsidRPr="00AF27ED" w:rsidRDefault="00AF27ED" w:rsidP="00AF27ED">
      <w:pPr>
        <w:widowControl w:val="0"/>
        <w:tabs>
          <w:tab w:val="left" w:pos="426"/>
        </w:tabs>
        <w:autoSpaceDE w:val="0"/>
        <w:autoSpaceDN w:val="0"/>
        <w:adjustRightInd w:val="0"/>
        <w:spacing w:after="0" w:line="240" w:lineRule="auto"/>
        <w:jc w:val="both"/>
        <w:rPr>
          <w:rFonts w:ascii="Times New Roman" w:eastAsia="Calibri" w:hAnsi="Times New Roman" w:cs="Times New Roman"/>
          <w:sz w:val="28"/>
          <w:szCs w:val="28"/>
          <w:lang w:val="fr-FR"/>
        </w:rPr>
      </w:pPr>
      <w:r w:rsidRPr="00AF27ED">
        <w:rPr>
          <w:rFonts w:ascii="Times New Roman" w:eastAsia="Calibri" w:hAnsi="Times New Roman" w:cs="Times New Roman"/>
          <w:sz w:val="28"/>
          <w:szCs w:val="28"/>
          <w:lang w:val="fr-FR"/>
        </w:rPr>
        <w:tab/>
        <w:t>-   Spitalul Judetean de Urgenta Slatina au fost invalidate un nr. de 782 cazuri pe regula de invalidare B, din care 447 au fost validate prin Comisia mixta, invalidate 335</w:t>
      </w:r>
    </w:p>
    <w:p w:rsidR="00AF27ED" w:rsidRPr="00AF27ED" w:rsidRDefault="00AF27ED" w:rsidP="00AF27ED">
      <w:pPr>
        <w:widowControl w:val="0"/>
        <w:tabs>
          <w:tab w:val="left" w:pos="426"/>
        </w:tabs>
        <w:autoSpaceDE w:val="0"/>
        <w:autoSpaceDN w:val="0"/>
        <w:adjustRightInd w:val="0"/>
        <w:spacing w:after="0" w:line="240" w:lineRule="auto"/>
        <w:jc w:val="both"/>
        <w:rPr>
          <w:rFonts w:ascii="Times New Roman" w:eastAsia="Calibri" w:hAnsi="Times New Roman" w:cs="Times New Roman"/>
          <w:sz w:val="28"/>
          <w:szCs w:val="28"/>
          <w:lang w:val="fr-FR"/>
        </w:rPr>
      </w:pPr>
      <w:r w:rsidRPr="00AF27ED">
        <w:rPr>
          <w:rFonts w:ascii="Times New Roman" w:eastAsia="Calibri" w:hAnsi="Times New Roman" w:cs="Times New Roman"/>
          <w:sz w:val="28"/>
          <w:szCs w:val="28"/>
          <w:lang w:val="fr-FR"/>
        </w:rPr>
        <w:tab/>
        <w:t>-   Spitalul Orasenesc Corabia au fost invalidate un nr. de  57 cazuri pe regula de inavalidare B, din care 57 au fost validate prin Comisia mixta;</w:t>
      </w:r>
    </w:p>
    <w:p w:rsidR="00AF27ED" w:rsidRPr="00AF27ED" w:rsidRDefault="00AF27ED" w:rsidP="00AF27ED">
      <w:pPr>
        <w:widowControl w:val="0"/>
        <w:tabs>
          <w:tab w:val="left" w:pos="426"/>
        </w:tabs>
        <w:autoSpaceDE w:val="0"/>
        <w:autoSpaceDN w:val="0"/>
        <w:adjustRightInd w:val="0"/>
        <w:spacing w:after="0" w:line="240" w:lineRule="auto"/>
        <w:jc w:val="both"/>
        <w:rPr>
          <w:rFonts w:ascii="Times New Roman" w:eastAsia="Calibri" w:hAnsi="Times New Roman" w:cs="Times New Roman"/>
          <w:sz w:val="28"/>
          <w:szCs w:val="28"/>
          <w:lang w:val="fr-FR"/>
        </w:rPr>
      </w:pPr>
      <w:r w:rsidRPr="00AF27ED">
        <w:rPr>
          <w:rFonts w:ascii="Times New Roman" w:eastAsia="Calibri" w:hAnsi="Times New Roman" w:cs="Times New Roman"/>
          <w:sz w:val="28"/>
          <w:szCs w:val="28"/>
          <w:lang w:val="fr-FR"/>
        </w:rPr>
        <w:tab/>
        <w:t>-   Spitalul Municipal Caracal au fost invalidate un nr. de 102 cazuri pe regula de inavalidare B, din care 66 au fost validate prin Comisia mixta, invalidate 36;</w:t>
      </w:r>
    </w:p>
    <w:p w:rsidR="00AF27ED" w:rsidRPr="00AF27ED" w:rsidRDefault="00AF27ED" w:rsidP="00AF27ED">
      <w:pPr>
        <w:widowControl w:val="0"/>
        <w:tabs>
          <w:tab w:val="left" w:pos="426"/>
        </w:tabs>
        <w:autoSpaceDE w:val="0"/>
        <w:autoSpaceDN w:val="0"/>
        <w:adjustRightInd w:val="0"/>
        <w:spacing w:after="0" w:line="240" w:lineRule="auto"/>
        <w:jc w:val="both"/>
        <w:rPr>
          <w:rFonts w:ascii="Times New Roman" w:eastAsia="Calibri" w:hAnsi="Times New Roman" w:cs="Times New Roman"/>
          <w:sz w:val="28"/>
          <w:szCs w:val="28"/>
          <w:lang w:val="pt-BR"/>
        </w:rPr>
      </w:pPr>
      <w:r w:rsidRPr="00AF27ED">
        <w:rPr>
          <w:rFonts w:ascii="Times New Roman" w:eastAsia="Calibri" w:hAnsi="Times New Roman" w:cs="Times New Roman"/>
          <w:sz w:val="28"/>
          <w:szCs w:val="28"/>
          <w:lang w:val="fr-FR"/>
        </w:rPr>
        <w:tab/>
      </w:r>
      <w:r w:rsidRPr="00AF27ED">
        <w:rPr>
          <w:rFonts w:ascii="Times New Roman" w:eastAsia="Calibri" w:hAnsi="Times New Roman" w:cs="Times New Roman"/>
          <w:sz w:val="28"/>
          <w:szCs w:val="28"/>
          <w:lang w:val="pt-BR"/>
        </w:rPr>
        <w:t>-   Spitalul Orasenesc Bals a fost invalidat un caz pe regula de inavalidare B, care a fost validat de Comisia mixta.</w:t>
      </w:r>
    </w:p>
    <w:p w:rsidR="00AF27ED" w:rsidRPr="00AF27ED" w:rsidRDefault="00AF27ED" w:rsidP="00AF27ED">
      <w:pPr>
        <w:widowControl w:val="0"/>
        <w:tabs>
          <w:tab w:val="left" w:pos="426"/>
        </w:tabs>
        <w:autoSpaceDE w:val="0"/>
        <w:autoSpaceDN w:val="0"/>
        <w:adjustRightInd w:val="0"/>
        <w:spacing w:after="0" w:line="240" w:lineRule="auto"/>
        <w:jc w:val="both"/>
        <w:rPr>
          <w:rFonts w:ascii="Times New Roman" w:eastAsia="Calibri" w:hAnsi="Times New Roman" w:cs="Times New Roman"/>
          <w:color w:val="FF0000"/>
          <w:sz w:val="24"/>
          <w:szCs w:val="24"/>
          <w:lang w:val="pt-BR"/>
        </w:rPr>
      </w:pPr>
    </w:p>
    <w:p w:rsidR="00AF27ED" w:rsidRPr="00AF27ED" w:rsidRDefault="002966F7" w:rsidP="002966F7">
      <w:pPr>
        <w:spacing w:after="0" w:line="240" w:lineRule="auto"/>
        <w:jc w:val="both"/>
        <w:rPr>
          <w:rFonts w:ascii="Times New Roman" w:eastAsia="Calibri" w:hAnsi="Times New Roman" w:cs="Times New Roman"/>
          <w:b/>
          <w:bCs/>
          <w:sz w:val="28"/>
          <w:szCs w:val="28"/>
          <w:u w:val="single"/>
          <w:lang w:val="pt-BR"/>
        </w:rPr>
      </w:pPr>
      <w:r w:rsidRPr="002966F7">
        <w:rPr>
          <w:rFonts w:ascii="Times New Roman" w:eastAsia="Calibri" w:hAnsi="Times New Roman" w:cs="Times New Roman"/>
          <w:b/>
          <w:bCs/>
          <w:sz w:val="28"/>
          <w:szCs w:val="28"/>
          <w:lang w:val="pt-BR"/>
        </w:rPr>
        <w:t>3.5.</w:t>
      </w:r>
      <w:r>
        <w:rPr>
          <w:rFonts w:ascii="Times New Roman" w:eastAsia="Calibri" w:hAnsi="Times New Roman" w:cs="Times New Roman"/>
          <w:b/>
          <w:bCs/>
          <w:sz w:val="28"/>
          <w:szCs w:val="28"/>
          <w:lang w:val="pt-BR"/>
        </w:rPr>
        <w:t xml:space="preserve"> </w:t>
      </w:r>
      <w:r>
        <w:rPr>
          <w:rFonts w:ascii="Times New Roman" w:eastAsia="Calibri" w:hAnsi="Times New Roman" w:cs="Times New Roman"/>
          <w:b/>
          <w:bCs/>
          <w:sz w:val="28"/>
          <w:szCs w:val="28"/>
          <w:u w:val="single"/>
          <w:lang w:val="pt-BR"/>
        </w:rPr>
        <w:t xml:space="preserve"> </w:t>
      </w:r>
      <w:r w:rsidR="00AF27ED" w:rsidRPr="00AF27ED">
        <w:rPr>
          <w:rFonts w:ascii="Times New Roman" w:eastAsia="Calibri" w:hAnsi="Times New Roman" w:cs="Times New Roman"/>
          <w:b/>
          <w:bCs/>
          <w:sz w:val="28"/>
          <w:szCs w:val="28"/>
          <w:u w:val="single"/>
          <w:lang w:val="pt-BR"/>
        </w:rPr>
        <w:t>Monitorizarea activitatilor legate de dosarul electronic al pacientului in ceea ce priveste asigurarea cadrului legal necesar functionarii acestuia</w:t>
      </w:r>
    </w:p>
    <w:p w:rsidR="00AF27ED" w:rsidRPr="00AF27ED" w:rsidRDefault="00AF27ED" w:rsidP="00AF27ED">
      <w:pPr>
        <w:spacing w:after="0" w:line="240" w:lineRule="auto"/>
        <w:jc w:val="both"/>
        <w:rPr>
          <w:rFonts w:ascii="Times New Roman" w:eastAsia="Calibri" w:hAnsi="Times New Roman" w:cs="Times New Roman"/>
          <w:b/>
          <w:bCs/>
          <w:sz w:val="28"/>
          <w:szCs w:val="28"/>
          <w:lang w:val="pt-BR"/>
        </w:rPr>
      </w:pPr>
    </w:p>
    <w:p w:rsidR="00AF27ED" w:rsidRPr="00AF27ED" w:rsidRDefault="00AF27ED" w:rsidP="00AF27ED">
      <w:pPr>
        <w:tabs>
          <w:tab w:val="num" w:pos="900"/>
        </w:tabs>
        <w:spacing w:after="0" w:line="240" w:lineRule="auto"/>
        <w:ind w:right="-99"/>
        <w:jc w:val="both"/>
        <w:rPr>
          <w:rFonts w:ascii="Times New Roman" w:eastAsia="Calibri" w:hAnsi="Times New Roman" w:cs="Times New Roman"/>
          <w:sz w:val="28"/>
          <w:szCs w:val="28"/>
        </w:rPr>
      </w:pPr>
      <w:r w:rsidRPr="00AF27ED">
        <w:rPr>
          <w:rFonts w:ascii="Times New Roman" w:eastAsia="Calibri" w:hAnsi="Times New Roman" w:cs="Times New Roman"/>
          <w:sz w:val="28"/>
          <w:szCs w:val="28"/>
          <w:lang w:val="pt-BR"/>
        </w:rPr>
        <w:t xml:space="preserve">             </w:t>
      </w:r>
      <w:r w:rsidRPr="00AF27ED">
        <w:rPr>
          <w:rFonts w:ascii="Times New Roman" w:eastAsia="Calibri" w:hAnsi="Times New Roman" w:cs="Times New Roman"/>
          <w:sz w:val="28"/>
          <w:szCs w:val="28"/>
        </w:rPr>
        <w:t xml:space="preserve">Se urmareste implementarea dosarului electronic de sanatate in platforma informatica (SIUI, CEAS, DES, SIPE), pentru a asigura interoperabilitatea la nivel national, pentru utilizarea eficienta a informatiilor in elaborarea politicilor de sanatate si pentru managementul sistemului de sanatate prin monitorizarea organizării unor întâlniri cu furnizorii, pentru informarea acestora cu privire la utilizarea PIAS dar si </w:t>
      </w:r>
      <w:r w:rsidRPr="00AF27ED">
        <w:rPr>
          <w:rFonts w:ascii="Times New Roman" w:eastAsia="Calibri" w:hAnsi="Times New Roman" w:cs="Times New Roman"/>
          <w:sz w:val="28"/>
          <w:szCs w:val="28"/>
        </w:rPr>
        <w:lastRenderedPageBreak/>
        <w:t>verificarea activităţilor legate de introducerea in timp real şi corect a datelor în platforma  informatică, verificarea şi aprobarea documentelor/dosarelor, pentru a asigura interoperabilitatea la nivel naţional.</w:t>
      </w:r>
    </w:p>
    <w:p w:rsidR="00AF27ED" w:rsidRPr="00AF27ED" w:rsidRDefault="00AF27ED" w:rsidP="00384980">
      <w:pPr>
        <w:numPr>
          <w:ilvl w:val="0"/>
          <w:numId w:val="37"/>
        </w:numPr>
        <w:tabs>
          <w:tab w:val="num" w:pos="0"/>
        </w:tabs>
        <w:spacing w:after="0" w:line="240" w:lineRule="auto"/>
        <w:ind w:left="0" w:right="-99" w:firstLine="0"/>
        <w:jc w:val="both"/>
        <w:rPr>
          <w:rFonts w:ascii="Times New Roman" w:eastAsia="Calibri" w:hAnsi="Times New Roman" w:cs="Times New Roman"/>
          <w:sz w:val="28"/>
          <w:szCs w:val="28"/>
        </w:rPr>
      </w:pPr>
      <w:r w:rsidRPr="00AF27ED">
        <w:rPr>
          <w:rFonts w:ascii="Times New Roman" w:eastAsia="Calibri" w:hAnsi="Times New Roman" w:cs="Times New Roman"/>
          <w:sz w:val="28"/>
          <w:szCs w:val="28"/>
        </w:rPr>
        <w:t>implementarea dosarului electronic de sanatate in platforma informatica (SIUI, CEAS, DES, PE), pentru a asigura interoperabilitatea la nivel national, pentru utilizarea eficienta a informatiilor in elaborarea politicilor de sanatate si pentru managementul sistemului de sanatate;</w:t>
      </w:r>
    </w:p>
    <w:p w:rsidR="00AF27ED" w:rsidRPr="00AF27ED" w:rsidRDefault="00AF27ED" w:rsidP="00384980">
      <w:pPr>
        <w:numPr>
          <w:ilvl w:val="0"/>
          <w:numId w:val="37"/>
        </w:numPr>
        <w:tabs>
          <w:tab w:val="num" w:pos="0"/>
        </w:tabs>
        <w:spacing w:after="0" w:line="240" w:lineRule="auto"/>
        <w:ind w:left="0" w:right="-99" w:firstLine="0"/>
        <w:jc w:val="both"/>
        <w:rPr>
          <w:rFonts w:ascii="Times New Roman" w:eastAsia="Calibri" w:hAnsi="Times New Roman" w:cs="Times New Roman"/>
          <w:sz w:val="28"/>
          <w:szCs w:val="28"/>
        </w:rPr>
      </w:pPr>
      <w:r w:rsidRPr="00AF27ED">
        <w:rPr>
          <w:rFonts w:ascii="Times New Roman" w:eastAsia="Calibri" w:hAnsi="Times New Roman" w:cs="Times New Roman"/>
          <w:sz w:val="28"/>
          <w:szCs w:val="28"/>
        </w:rPr>
        <w:t>cresterea gradului de asimilare, aplicare si dezvoltare a tehnologiilor informatice in sistemul sanitar romanesc;</w:t>
      </w:r>
    </w:p>
    <w:p w:rsidR="00AF27ED" w:rsidRPr="00AF27ED" w:rsidRDefault="00AF27ED" w:rsidP="00384980">
      <w:pPr>
        <w:numPr>
          <w:ilvl w:val="0"/>
          <w:numId w:val="37"/>
        </w:numPr>
        <w:tabs>
          <w:tab w:val="num" w:pos="0"/>
          <w:tab w:val="num" w:pos="284"/>
        </w:tabs>
        <w:spacing w:after="0" w:line="240" w:lineRule="auto"/>
        <w:ind w:left="0" w:right="-99" w:firstLine="0"/>
        <w:jc w:val="both"/>
        <w:rPr>
          <w:rFonts w:ascii="Times New Roman" w:eastAsia="Calibri" w:hAnsi="Times New Roman" w:cs="Times New Roman"/>
          <w:sz w:val="28"/>
          <w:szCs w:val="28"/>
        </w:rPr>
      </w:pPr>
      <w:r w:rsidRPr="00AF27ED">
        <w:rPr>
          <w:rFonts w:ascii="Times New Roman" w:eastAsia="Calibri" w:hAnsi="Times New Roman" w:cs="Times New Roman"/>
          <w:sz w:val="28"/>
          <w:szCs w:val="28"/>
        </w:rPr>
        <w:t>cresterea eficientei si calitatii serviciilor medicale oferite asiguratilor, DES –ul reduce timpul alocat unui pacient intr-o consultatie ca urmare a reducerii timpului destinat activitatilor cu caracter birocratic, implementarea DES –lui reprezinta un pas important in alinierea cu tendintele existente in momentul de fata cu UE;</w:t>
      </w:r>
    </w:p>
    <w:p w:rsidR="00AF27ED" w:rsidRPr="00AF27ED" w:rsidRDefault="00AF27ED" w:rsidP="00384980">
      <w:pPr>
        <w:numPr>
          <w:ilvl w:val="0"/>
          <w:numId w:val="37"/>
        </w:numPr>
        <w:tabs>
          <w:tab w:val="num" w:pos="0"/>
          <w:tab w:val="num" w:pos="540"/>
        </w:tabs>
        <w:spacing w:after="0" w:line="240" w:lineRule="auto"/>
        <w:ind w:left="567" w:right="-99" w:hanging="567"/>
        <w:jc w:val="both"/>
        <w:rPr>
          <w:rFonts w:ascii="Times New Roman" w:eastAsia="Calibri" w:hAnsi="Times New Roman" w:cs="Times New Roman"/>
          <w:sz w:val="28"/>
          <w:szCs w:val="28"/>
        </w:rPr>
      </w:pPr>
      <w:r w:rsidRPr="00AF27ED">
        <w:rPr>
          <w:rFonts w:ascii="Times New Roman" w:eastAsia="Calibri" w:hAnsi="Times New Roman" w:cs="Times New Roman"/>
          <w:sz w:val="28"/>
          <w:szCs w:val="28"/>
        </w:rPr>
        <w:t xml:space="preserve">DES-ul contine  colectia DMR – date medicale relevante, prin componentele sale in numar de 5,  si anume: </w:t>
      </w:r>
    </w:p>
    <w:p w:rsidR="00AF27ED" w:rsidRPr="00AF27ED" w:rsidRDefault="00AF27ED" w:rsidP="00AF27ED">
      <w:pPr>
        <w:tabs>
          <w:tab w:val="num" w:pos="540"/>
        </w:tabs>
        <w:spacing w:after="0" w:line="240" w:lineRule="auto"/>
        <w:ind w:right="-99"/>
        <w:jc w:val="both"/>
        <w:rPr>
          <w:rFonts w:ascii="Times New Roman" w:eastAsia="Calibri" w:hAnsi="Times New Roman" w:cs="Times New Roman"/>
          <w:sz w:val="28"/>
          <w:szCs w:val="28"/>
        </w:rPr>
      </w:pPr>
      <w:r w:rsidRPr="00AF27ED">
        <w:rPr>
          <w:rFonts w:ascii="Times New Roman" w:eastAsia="Calibri" w:hAnsi="Times New Roman" w:cs="Times New Roman"/>
          <w:sz w:val="28"/>
          <w:szCs w:val="28"/>
        </w:rPr>
        <w:t xml:space="preserve">              - sumar si urgenta (avertizari – alergii, transplanturi, proteze interne, PNS),</w:t>
      </w:r>
    </w:p>
    <w:p w:rsidR="00AF27ED" w:rsidRPr="00AF27ED" w:rsidRDefault="00AF27ED" w:rsidP="00AF27ED">
      <w:pPr>
        <w:tabs>
          <w:tab w:val="num" w:pos="540"/>
        </w:tabs>
        <w:spacing w:after="0" w:line="240" w:lineRule="auto"/>
        <w:ind w:left="720" w:right="-99"/>
        <w:jc w:val="both"/>
        <w:rPr>
          <w:rFonts w:ascii="Times New Roman" w:eastAsia="Calibri" w:hAnsi="Times New Roman" w:cs="Times New Roman"/>
          <w:sz w:val="28"/>
          <w:szCs w:val="28"/>
        </w:rPr>
      </w:pPr>
      <w:r w:rsidRPr="00AF27ED">
        <w:rPr>
          <w:rFonts w:ascii="Times New Roman" w:eastAsia="Calibri" w:hAnsi="Times New Roman" w:cs="Times New Roman"/>
          <w:sz w:val="28"/>
          <w:szCs w:val="28"/>
        </w:rPr>
        <w:t xml:space="preserve">  - istoric medical (diagnostice, imunizari, intolerante medicale,  alimentare, interventii /proceduri), </w:t>
      </w:r>
    </w:p>
    <w:p w:rsidR="00AF27ED" w:rsidRPr="00AF27ED" w:rsidRDefault="00AF27ED" w:rsidP="00AF27ED">
      <w:pPr>
        <w:tabs>
          <w:tab w:val="num" w:pos="540"/>
        </w:tabs>
        <w:spacing w:after="0" w:line="240" w:lineRule="auto"/>
        <w:ind w:right="-99"/>
        <w:jc w:val="both"/>
        <w:rPr>
          <w:rFonts w:ascii="Times New Roman" w:eastAsia="Calibri" w:hAnsi="Times New Roman" w:cs="Times New Roman"/>
          <w:sz w:val="28"/>
          <w:szCs w:val="28"/>
        </w:rPr>
      </w:pPr>
      <w:r w:rsidRPr="00AF27ED">
        <w:rPr>
          <w:rFonts w:ascii="Times New Roman" w:eastAsia="Calibri" w:hAnsi="Times New Roman" w:cs="Times New Roman"/>
          <w:sz w:val="28"/>
          <w:szCs w:val="28"/>
        </w:rPr>
        <w:t xml:space="preserve">              -antecedente (heredo-colaterale, fiziologice, patologice, ocupatie/conditii, mod de viata/locuinta/comportamente ), </w:t>
      </w:r>
    </w:p>
    <w:p w:rsidR="00AF27ED" w:rsidRPr="00AF27ED" w:rsidRDefault="00AF27ED" w:rsidP="00AF27ED">
      <w:pPr>
        <w:tabs>
          <w:tab w:val="num" w:pos="540"/>
        </w:tabs>
        <w:spacing w:after="0" w:line="240" w:lineRule="auto"/>
        <w:ind w:right="-99"/>
        <w:jc w:val="both"/>
        <w:rPr>
          <w:rFonts w:ascii="Times New Roman" w:eastAsia="Calibri" w:hAnsi="Times New Roman" w:cs="Times New Roman"/>
          <w:sz w:val="28"/>
          <w:szCs w:val="28"/>
        </w:rPr>
      </w:pPr>
      <w:r w:rsidRPr="00AF27ED">
        <w:rPr>
          <w:rFonts w:ascii="Times New Roman" w:eastAsia="Calibri" w:hAnsi="Times New Roman" w:cs="Times New Roman"/>
          <w:sz w:val="28"/>
          <w:szCs w:val="28"/>
        </w:rPr>
        <w:t xml:space="preserve">              - documente medicale (consultatii mf, ms, istoric trimiteri, istoric retete, internari),</w:t>
      </w:r>
    </w:p>
    <w:p w:rsidR="00AF27ED" w:rsidRPr="00AF27ED" w:rsidRDefault="00AF27ED" w:rsidP="00AF27ED">
      <w:pPr>
        <w:tabs>
          <w:tab w:val="num" w:pos="540"/>
        </w:tabs>
        <w:spacing w:after="0" w:line="240" w:lineRule="auto"/>
        <w:ind w:right="-99"/>
        <w:jc w:val="both"/>
        <w:rPr>
          <w:rFonts w:ascii="Times New Roman" w:eastAsia="Calibri" w:hAnsi="Times New Roman" w:cs="Times New Roman"/>
          <w:sz w:val="28"/>
          <w:szCs w:val="28"/>
        </w:rPr>
      </w:pPr>
      <w:r w:rsidRPr="00AF27ED">
        <w:rPr>
          <w:rFonts w:ascii="Times New Roman" w:eastAsia="Calibri" w:hAnsi="Times New Roman" w:cs="Times New Roman"/>
          <w:sz w:val="28"/>
          <w:szCs w:val="28"/>
        </w:rPr>
        <w:t xml:space="preserve">             -  date personale (nume / prenume, CNP, carte de identitate, sex, varsta, grup de sange, RH, religia).</w:t>
      </w:r>
    </w:p>
    <w:p w:rsidR="00AF27ED" w:rsidRPr="00AF27ED" w:rsidRDefault="00AF27ED" w:rsidP="00384980">
      <w:pPr>
        <w:numPr>
          <w:ilvl w:val="0"/>
          <w:numId w:val="38"/>
        </w:numPr>
        <w:autoSpaceDE w:val="0"/>
        <w:autoSpaceDN w:val="0"/>
        <w:adjustRightInd w:val="0"/>
        <w:spacing w:after="0" w:line="240" w:lineRule="auto"/>
        <w:ind w:left="0" w:firstLine="1134"/>
        <w:jc w:val="both"/>
        <w:rPr>
          <w:rFonts w:ascii="Times New Roman" w:eastAsia="Calibri" w:hAnsi="Times New Roman" w:cs="Times New Roman"/>
          <w:sz w:val="28"/>
          <w:szCs w:val="28"/>
          <w:lang w:val="pt-BR"/>
        </w:rPr>
      </w:pPr>
      <w:r w:rsidRPr="00AF27ED">
        <w:rPr>
          <w:rFonts w:ascii="Times New Roman" w:eastAsia="Calibri" w:hAnsi="Times New Roman" w:cs="Times New Roman"/>
          <w:sz w:val="28"/>
          <w:szCs w:val="28"/>
          <w:lang w:val="pt-BR"/>
        </w:rPr>
        <w:t xml:space="preserve">Pentru monitorizarea datelor introduse in DES ar fi necesara o aplicatie oferita spre utilizare caselor judetene de catre CNAS . Pentru siguranta accesul in sistem sa se faca in acelasi mod ca in aplicatiile de monitorizare SIPE sau CEAS prin user si parola </w:t>
      </w:r>
    </w:p>
    <w:p w:rsidR="00AF27ED" w:rsidRPr="00AF27ED" w:rsidRDefault="00AF27ED" w:rsidP="00AF27ED">
      <w:pPr>
        <w:widowControl w:val="0"/>
        <w:tabs>
          <w:tab w:val="left" w:pos="426"/>
        </w:tabs>
        <w:autoSpaceDE w:val="0"/>
        <w:autoSpaceDN w:val="0"/>
        <w:adjustRightInd w:val="0"/>
        <w:spacing w:after="0" w:line="240" w:lineRule="auto"/>
        <w:jc w:val="both"/>
        <w:rPr>
          <w:rFonts w:ascii="Times New Roman" w:eastAsia="Calibri" w:hAnsi="Times New Roman" w:cs="Times New Roman"/>
          <w:b/>
          <w:bCs/>
          <w:sz w:val="24"/>
          <w:szCs w:val="24"/>
          <w:lang w:val="pt-BR"/>
        </w:rPr>
      </w:pPr>
    </w:p>
    <w:p w:rsidR="00AF27ED" w:rsidRPr="002966F7" w:rsidRDefault="002966F7" w:rsidP="00AF27ED">
      <w:pPr>
        <w:widowControl w:val="0"/>
        <w:tabs>
          <w:tab w:val="left" w:pos="426"/>
        </w:tabs>
        <w:autoSpaceDE w:val="0"/>
        <w:autoSpaceDN w:val="0"/>
        <w:adjustRightInd w:val="0"/>
        <w:spacing w:after="0" w:line="240" w:lineRule="auto"/>
        <w:jc w:val="both"/>
        <w:rPr>
          <w:rFonts w:ascii="Times New Roman" w:eastAsia="Calibri" w:hAnsi="Times New Roman" w:cs="Times New Roman"/>
          <w:b/>
          <w:bCs/>
          <w:sz w:val="28"/>
          <w:szCs w:val="28"/>
          <w:u w:val="single"/>
          <w:lang w:val="pt-BR"/>
        </w:rPr>
      </w:pPr>
      <w:r>
        <w:rPr>
          <w:rFonts w:ascii="Times New Roman" w:eastAsia="Calibri" w:hAnsi="Times New Roman" w:cs="Times New Roman"/>
          <w:b/>
          <w:bCs/>
          <w:sz w:val="28"/>
          <w:szCs w:val="28"/>
          <w:lang w:val="pt-BR"/>
        </w:rPr>
        <w:t xml:space="preserve">3.6. </w:t>
      </w:r>
      <w:r w:rsidRPr="002966F7">
        <w:rPr>
          <w:rFonts w:ascii="Times New Roman" w:eastAsia="Calibri" w:hAnsi="Times New Roman" w:cs="Times New Roman"/>
          <w:b/>
          <w:bCs/>
          <w:sz w:val="28"/>
          <w:szCs w:val="28"/>
          <w:u w:val="single"/>
          <w:lang w:val="pt-BR"/>
        </w:rPr>
        <w:t xml:space="preserve">Analiza dosarelor in vederea emiterii formularelor europene conform legislatiei regulamentului </w:t>
      </w:r>
      <w:r w:rsidR="00AF27ED" w:rsidRPr="002966F7">
        <w:rPr>
          <w:rFonts w:ascii="Times New Roman" w:eastAsia="Calibri" w:hAnsi="Times New Roman" w:cs="Times New Roman"/>
          <w:b/>
          <w:bCs/>
          <w:sz w:val="28"/>
          <w:szCs w:val="28"/>
          <w:u w:val="single"/>
          <w:lang w:val="pt-BR"/>
        </w:rPr>
        <w:t>CEE nr. 1408/71, CEE nr. 574/72</w:t>
      </w:r>
    </w:p>
    <w:p w:rsidR="00AF27ED" w:rsidRPr="00AF27ED" w:rsidRDefault="00AF27ED" w:rsidP="00AF27ED">
      <w:pPr>
        <w:widowControl w:val="0"/>
        <w:tabs>
          <w:tab w:val="left" w:pos="426"/>
        </w:tabs>
        <w:autoSpaceDE w:val="0"/>
        <w:autoSpaceDN w:val="0"/>
        <w:adjustRightInd w:val="0"/>
        <w:spacing w:after="0" w:line="240" w:lineRule="auto"/>
        <w:jc w:val="both"/>
        <w:rPr>
          <w:rFonts w:ascii="Times New Roman" w:eastAsia="Calibri" w:hAnsi="Times New Roman" w:cs="Times New Roman"/>
          <w:b/>
          <w:bCs/>
          <w:sz w:val="28"/>
          <w:szCs w:val="28"/>
          <w:lang w:val="pt-BR"/>
        </w:rPr>
      </w:pPr>
    </w:p>
    <w:p w:rsidR="00AF27ED" w:rsidRPr="00AF27ED" w:rsidRDefault="00AF27ED" w:rsidP="00AF27ED">
      <w:pPr>
        <w:widowControl w:val="0"/>
        <w:tabs>
          <w:tab w:val="left" w:pos="1100"/>
        </w:tabs>
        <w:autoSpaceDE w:val="0"/>
        <w:autoSpaceDN w:val="0"/>
        <w:adjustRightInd w:val="0"/>
        <w:spacing w:after="0" w:line="240" w:lineRule="auto"/>
        <w:jc w:val="both"/>
        <w:rPr>
          <w:rFonts w:ascii="Times New Roman" w:eastAsia="Calibri" w:hAnsi="Times New Roman" w:cs="Times New Roman"/>
          <w:sz w:val="28"/>
          <w:szCs w:val="28"/>
          <w:lang w:val="it-IT"/>
        </w:rPr>
      </w:pPr>
      <w:r w:rsidRPr="00AF27ED">
        <w:rPr>
          <w:rFonts w:ascii="Times New Roman" w:eastAsia="Calibri" w:hAnsi="Times New Roman" w:cs="Times New Roman"/>
          <w:sz w:val="28"/>
          <w:szCs w:val="28"/>
          <w:lang w:val="pt-BR"/>
        </w:rPr>
        <w:t xml:space="preserve">            Medicul sef, </w:t>
      </w:r>
      <w:r w:rsidRPr="00AF27ED">
        <w:rPr>
          <w:rFonts w:ascii="Times New Roman" w:eastAsia="Calibri" w:hAnsi="Times New Roman" w:cs="Times New Roman"/>
          <w:sz w:val="28"/>
          <w:szCs w:val="28"/>
          <w:lang w:val="it-IT"/>
        </w:rPr>
        <w:t xml:space="preserve"> impreuna cu Compartimentul Acorduri Internationale, a analizat documentele – formularele europene in conformitate cu Ordinul 592/2008 cu modificarile si completarile ulterioare, pentru aprobarea Normelor metodologice privind utilizarea in cadrul sistemului de asigurari de sanatate din Romania a formularelor emise in aplicarea Regulamentului CEE nr. 1408/71 al Consiliului privind aplicarea regimurilor de securitate sociala in raport cu lucratorii salariati, cu lucratorii independenti si cu familiile acestora care se deplaseaza in cadrul Comunitatii, precum si a regulamentului CEE nr.574/72 de stabilire a normelor de aplicare a Regulamentului CEE nr.1408/71, Regulamentele Europene nr. 883/04/CEE si nr. 987/04/CEE in domeniul securitatii sociale.</w:t>
      </w:r>
    </w:p>
    <w:p w:rsidR="00AF27ED" w:rsidRPr="00AF27ED" w:rsidRDefault="00AF27ED" w:rsidP="00AF27ED">
      <w:pPr>
        <w:widowControl w:val="0"/>
        <w:tabs>
          <w:tab w:val="left" w:pos="1100"/>
        </w:tabs>
        <w:autoSpaceDE w:val="0"/>
        <w:autoSpaceDN w:val="0"/>
        <w:adjustRightInd w:val="0"/>
        <w:spacing w:after="0" w:line="240" w:lineRule="auto"/>
        <w:jc w:val="both"/>
        <w:rPr>
          <w:rFonts w:ascii="Times New Roman" w:eastAsia="Calibri" w:hAnsi="Times New Roman" w:cs="Times New Roman"/>
          <w:sz w:val="28"/>
          <w:szCs w:val="28"/>
          <w:lang w:val="it-IT"/>
        </w:rPr>
      </w:pPr>
      <w:r w:rsidRPr="00AF27ED">
        <w:rPr>
          <w:rFonts w:ascii="Times New Roman" w:eastAsia="Calibri" w:hAnsi="Times New Roman" w:cs="Times New Roman"/>
          <w:sz w:val="28"/>
          <w:szCs w:val="28"/>
          <w:lang w:val="it-IT"/>
        </w:rPr>
        <w:tab/>
        <w:t>Au fost analizate si validate un numar de 10 d</w:t>
      </w:r>
      <w:r w:rsidR="00CD5FA6">
        <w:rPr>
          <w:rFonts w:ascii="Times New Roman" w:eastAsia="Calibri" w:hAnsi="Times New Roman" w:cs="Times New Roman"/>
          <w:sz w:val="28"/>
          <w:szCs w:val="28"/>
          <w:lang w:val="it-IT"/>
        </w:rPr>
        <w:t>osare pentru 6 asigurati (copii</w:t>
      </w:r>
      <w:r w:rsidRPr="00AF27ED">
        <w:rPr>
          <w:rFonts w:ascii="Times New Roman" w:eastAsia="Calibri" w:hAnsi="Times New Roman" w:cs="Times New Roman"/>
          <w:sz w:val="28"/>
          <w:szCs w:val="28"/>
          <w:lang w:val="it-IT"/>
        </w:rPr>
        <w:t xml:space="preserve">) cu formulare S2  pentru 2 tari membre UE (Germania si Italia). Formularele au fost emise dupa verificarea dosarelor, in baza diagnosticelor din documentele medicale, fiind clasificate astfel: 6 formulare pentru afectiuni ale sistemului circulator si 4 pentru afectiuni pediatrice ale sistemului digestiv. </w:t>
      </w:r>
    </w:p>
    <w:p w:rsidR="00AF27ED" w:rsidRPr="00AF27ED" w:rsidRDefault="00AF27ED" w:rsidP="00AF27ED">
      <w:pPr>
        <w:tabs>
          <w:tab w:val="left" w:pos="840"/>
        </w:tabs>
        <w:spacing w:after="0" w:line="240" w:lineRule="auto"/>
        <w:rPr>
          <w:rFonts w:ascii="Times New Roman" w:eastAsia="Calibri" w:hAnsi="Times New Roman" w:cs="Times New Roman"/>
          <w:b/>
          <w:bCs/>
          <w:sz w:val="24"/>
          <w:szCs w:val="24"/>
          <w:lang w:eastAsia="ro-RO"/>
        </w:rPr>
      </w:pPr>
    </w:p>
    <w:p w:rsidR="00AF27ED" w:rsidRPr="00AF27ED" w:rsidRDefault="00CD5FA6" w:rsidP="00AF27ED">
      <w:pPr>
        <w:tabs>
          <w:tab w:val="left" w:pos="840"/>
        </w:tabs>
        <w:spacing w:after="0" w:line="240" w:lineRule="auto"/>
        <w:rPr>
          <w:rFonts w:ascii="Times New Roman" w:eastAsia="Calibri" w:hAnsi="Times New Roman" w:cs="Times New Roman"/>
          <w:b/>
          <w:bCs/>
          <w:sz w:val="28"/>
          <w:szCs w:val="28"/>
          <w:u w:val="single"/>
          <w:lang w:eastAsia="ro-RO"/>
        </w:rPr>
      </w:pPr>
      <w:r>
        <w:rPr>
          <w:rFonts w:ascii="Times New Roman" w:eastAsia="Calibri" w:hAnsi="Times New Roman" w:cs="Times New Roman"/>
          <w:b/>
          <w:bCs/>
          <w:sz w:val="28"/>
          <w:szCs w:val="28"/>
          <w:lang w:eastAsia="ro-RO"/>
        </w:rPr>
        <w:t xml:space="preserve">    </w:t>
      </w:r>
      <w:r w:rsidRPr="00CD5FA6">
        <w:rPr>
          <w:rFonts w:ascii="Times New Roman" w:eastAsia="Calibri" w:hAnsi="Times New Roman" w:cs="Times New Roman"/>
          <w:b/>
          <w:bCs/>
          <w:sz w:val="28"/>
          <w:szCs w:val="28"/>
          <w:lang w:eastAsia="ro-RO"/>
        </w:rPr>
        <w:t>3.7.</w:t>
      </w:r>
      <w:r>
        <w:rPr>
          <w:rFonts w:ascii="Times New Roman" w:eastAsia="Calibri" w:hAnsi="Times New Roman" w:cs="Times New Roman"/>
          <w:b/>
          <w:bCs/>
          <w:sz w:val="28"/>
          <w:szCs w:val="28"/>
          <w:u w:val="single"/>
          <w:lang w:eastAsia="ro-RO"/>
        </w:rPr>
        <w:t xml:space="preserve"> Monitorizarea programelor de să</w:t>
      </w:r>
      <w:r w:rsidR="00AF27ED" w:rsidRPr="00AF27ED">
        <w:rPr>
          <w:rFonts w:ascii="Times New Roman" w:eastAsia="Calibri" w:hAnsi="Times New Roman" w:cs="Times New Roman"/>
          <w:b/>
          <w:bCs/>
          <w:sz w:val="28"/>
          <w:szCs w:val="28"/>
          <w:u w:val="single"/>
          <w:lang w:eastAsia="ro-RO"/>
        </w:rPr>
        <w:t>n</w:t>
      </w:r>
      <w:r>
        <w:rPr>
          <w:rFonts w:ascii="Times New Roman" w:eastAsia="Calibri" w:hAnsi="Times New Roman" w:cs="Times New Roman"/>
          <w:b/>
          <w:bCs/>
          <w:sz w:val="28"/>
          <w:szCs w:val="28"/>
          <w:u w:val="single"/>
          <w:lang w:eastAsia="ro-RO"/>
        </w:rPr>
        <w:t>ă</w:t>
      </w:r>
      <w:r w:rsidR="00AF27ED" w:rsidRPr="00AF27ED">
        <w:rPr>
          <w:rFonts w:ascii="Times New Roman" w:eastAsia="Calibri" w:hAnsi="Times New Roman" w:cs="Times New Roman"/>
          <w:b/>
          <w:bCs/>
          <w:sz w:val="28"/>
          <w:szCs w:val="28"/>
          <w:u w:val="single"/>
          <w:lang w:eastAsia="ro-RO"/>
        </w:rPr>
        <w:t>tate curative</w:t>
      </w:r>
    </w:p>
    <w:p w:rsidR="00AF27ED" w:rsidRPr="00AF27ED" w:rsidRDefault="00AF27ED" w:rsidP="00AF27ED">
      <w:pPr>
        <w:tabs>
          <w:tab w:val="left" w:pos="840"/>
        </w:tabs>
        <w:spacing w:after="0" w:line="240" w:lineRule="auto"/>
        <w:rPr>
          <w:rFonts w:ascii="Times New Roman" w:eastAsia="Calibri" w:hAnsi="Times New Roman" w:cs="Times New Roman"/>
          <w:b/>
          <w:bCs/>
          <w:sz w:val="28"/>
          <w:szCs w:val="28"/>
          <w:lang w:eastAsia="ro-RO"/>
        </w:rPr>
      </w:pPr>
    </w:p>
    <w:p w:rsidR="00AF27ED" w:rsidRPr="00AF27ED" w:rsidRDefault="00AF27ED" w:rsidP="00AF27ED">
      <w:pPr>
        <w:tabs>
          <w:tab w:val="left" w:pos="-180"/>
        </w:tabs>
        <w:spacing w:after="0" w:line="240" w:lineRule="auto"/>
        <w:jc w:val="both"/>
        <w:rPr>
          <w:rFonts w:ascii="Times New Roman" w:eastAsia="Calibri" w:hAnsi="Times New Roman" w:cs="Times New Roman"/>
          <w:sz w:val="28"/>
          <w:szCs w:val="28"/>
        </w:rPr>
      </w:pPr>
      <w:r w:rsidRPr="00AF27ED">
        <w:rPr>
          <w:rFonts w:ascii="Times New Roman" w:eastAsia="Calibri" w:hAnsi="Times New Roman" w:cs="Times New Roman"/>
          <w:b/>
          <w:bCs/>
          <w:sz w:val="28"/>
          <w:szCs w:val="28"/>
        </w:rPr>
        <w:t xml:space="preserve">          </w:t>
      </w:r>
      <w:r w:rsidRPr="00AF27ED">
        <w:rPr>
          <w:rFonts w:ascii="Times New Roman" w:eastAsia="Calibri" w:hAnsi="Times New Roman" w:cs="Times New Roman"/>
          <w:sz w:val="28"/>
          <w:szCs w:val="28"/>
        </w:rPr>
        <w:t>În anul 2016,  la nivelul judeţului s-au derulat şi finanţat din bugetul fondului naţional unic de asigurări de sănătate, din sume alocate din venituri proprii ale MSP precum si din subvenţii primite din bugetul fondului naţional unic de asigurări de sănătate  programe naţionale cu scop curativ pentru boli cu consecinţe grave asupra stării de sănătate a populaţiei derulate numai prin contracte încheiate cu CAS Olt.</w:t>
      </w:r>
    </w:p>
    <w:p w:rsidR="00AF27ED" w:rsidRPr="00AF27ED" w:rsidRDefault="00AF27ED" w:rsidP="00AF27ED">
      <w:pPr>
        <w:spacing w:after="0" w:line="240" w:lineRule="auto"/>
        <w:ind w:right="1" w:firstLine="720"/>
        <w:jc w:val="both"/>
        <w:rPr>
          <w:rFonts w:ascii="Times New Roman" w:eastAsia="Calibri" w:hAnsi="Times New Roman" w:cs="Times New Roman"/>
          <w:sz w:val="28"/>
          <w:szCs w:val="28"/>
        </w:rPr>
      </w:pPr>
      <w:r w:rsidRPr="00AF27ED">
        <w:rPr>
          <w:rFonts w:ascii="Times New Roman" w:eastAsia="Calibri" w:hAnsi="Times New Roman" w:cs="Times New Roman"/>
          <w:sz w:val="28"/>
          <w:szCs w:val="28"/>
        </w:rPr>
        <w:t xml:space="preserve">Dintre acestea, medicamentele utilizate pentru tratamentul în ambulatoriu al bolnavilor cu diabet zaharat, al bolnavilor oncologici, pentru tratamentul stării posttransplant al pacienţilor transplantaţi precum şi pentru unele boli rare (mucoviscidoza, Scleroză amiotrofică), s-au eliberat prin farmaciile cu circuit deschis asigurându-se accesibilitatea şi continuitatea tuturor bolnavilor, eliminându-se astfel aglomeraţia, tensiunile şi nemulţumirile pacienţilor. </w:t>
      </w:r>
    </w:p>
    <w:p w:rsidR="00AF27ED" w:rsidRPr="00AF27ED" w:rsidRDefault="00AF27ED" w:rsidP="00AF27ED">
      <w:pPr>
        <w:spacing w:after="0" w:line="240" w:lineRule="auto"/>
        <w:ind w:right="1" w:firstLine="720"/>
        <w:jc w:val="both"/>
        <w:rPr>
          <w:rFonts w:ascii="Times New Roman" w:eastAsia="Calibri" w:hAnsi="Times New Roman" w:cs="Times New Roman"/>
          <w:sz w:val="28"/>
          <w:szCs w:val="28"/>
        </w:rPr>
      </w:pPr>
      <w:r w:rsidRPr="00AF27ED">
        <w:rPr>
          <w:rFonts w:ascii="Times New Roman" w:eastAsia="Calibri" w:hAnsi="Times New Roman" w:cs="Times New Roman"/>
          <w:sz w:val="28"/>
          <w:szCs w:val="28"/>
        </w:rPr>
        <w:t xml:space="preserve">De asemenea s-a finanţat la nivelul judeţului Olt în cadrul Programului naţional de boli rare – tratamentul Tirozinemiei care s-a derulat prin Spitalului Municipal Caracal si tratamentul pentru un pacient cu Sindrom Hunter care s-a derulat la nivelul Spitalului  Judeţean de Urgenţă Slatina. </w:t>
      </w:r>
    </w:p>
    <w:p w:rsidR="00AF27ED" w:rsidRPr="00AF27ED" w:rsidRDefault="00AF27ED" w:rsidP="00AF27ED">
      <w:pPr>
        <w:spacing w:after="0" w:line="240" w:lineRule="auto"/>
        <w:ind w:right="1" w:firstLine="720"/>
        <w:jc w:val="both"/>
        <w:rPr>
          <w:rFonts w:ascii="Times New Roman" w:eastAsia="Calibri" w:hAnsi="Times New Roman" w:cs="Times New Roman"/>
          <w:sz w:val="28"/>
          <w:szCs w:val="28"/>
        </w:rPr>
      </w:pPr>
      <w:r w:rsidRPr="00AF27ED">
        <w:rPr>
          <w:rFonts w:ascii="Times New Roman" w:eastAsia="Calibri" w:hAnsi="Times New Roman" w:cs="Times New Roman"/>
          <w:sz w:val="28"/>
          <w:szCs w:val="28"/>
        </w:rPr>
        <w:t xml:space="preserve">Prevederile bugetare an 2016 cu această destinaţie precum şi numărul de pacienţi si costurile medii pentru anul 2016, se prezintă astfel:     </w:t>
      </w:r>
      <w:r w:rsidRPr="00AF27ED">
        <w:rPr>
          <w:rFonts w:ascii="Times New Roman" w:eastAsia="Calibri" w:hAnsi="Times New Roman" w:cs="Times New Roman"/>
          <w:sz w:val="26"/>
          <w:szCs w:val="26"/>
          <w:lang w:val="it-IT"/>
        </w:rPr>
        <w:t xml:space="preserve">  </w:t>
      </w:r>
      <w:r w:rsidRPr="00AF27ED">
        <w:rPr>
          <w:rFonts w:ascii="Times New Roman" w:eastAsia="Calibri" w:hAnsi="Times New Roman" w:cs="Times New Roman"/>
          <w:sz w:val="26"/>
          <w:szCs w:val="26"/>
          <w:lang w:val="it-IT"/>
        </w:rPr>
        <w:tab/>
      </w:r>
      <w:r w:rsidRPr="00AF27ED">
        <w:rPr>
          <w:rFonts w:ascii="Times New Roman" w:eastAsia="Calibri" w:hAnsi="Times New Roman" w:cs="Times New Roman"/>
          <w:sz w:val="26"/>
          <w:szCs w:val="26"/>
          <w:lang w:val="it-IT"/>
        </w:rPr>
        <w:tab/>
      </w:r>
      <w:r w:rsidRPr="00AF27ED">
        <w:rPr>
          <w:rFonts w:ascii="Times New Roman" w:eastAsia="Calibri" w:hAnsi="Times New Roman" w:cs="Times New Roman"/>
          <w:sz w:val="26"/>
          <w:szCs w:val="26"/>
          <w:lang w:val="it-IT"/>
        </w:rPr>
        <w:tab/>
      </w:r>
      <w:r w:rsidRPr="00AF27ED">
        <w:rPr>
          <w:rFonts w:ascii="Times New Roman" w:eastAsia="Calibri" w:hAnsi="Times New Roman" w:cs="Times New Roman"/>
          <w:sz w:val="26"/>
          <w:szCs w:val="26"/>
          <w:lang w:val="it-IT"/>
        </w:rPr>
        <w:tab/>
      </w:r>
      <w:r w:rsidRPr="00AF27ED">
        <w:rPr>
          <w:rFonts w:ascii="Times New Roman" w:eastAsia="Calibri" w:hAnsi="Times New Roman" w:cs="Times New Roman"/>
          <w:sz w:val="26"/>
          <w:szCs w:val="26"/>
          <w:lang w:val="it-IT"/>
        </w:rPr>
        <w:tab/>
      </w:r>
      <w:r w:rsidRPr="00AF27ED">
        <w:rPr>
          <w:rFonts w:ascii="Times New Roman" w:eastAsia="Calibri" w:hAnsi="Times New Roman" w:cs="Times New Roman"/>
          <w:sz w:val="26"/>
          <w:szCs w:val="26"/>
          <w:lang w:val="it-IT"/>
        </w:rPr>
        <w:tab/>
      </w:r>
      <w:r w:rsidRPr="00AF27ED">
        <w:rPr>
          <w:rFonts w:ascii="Times New Roman" w:eastAsia="Calibri" w:hAnsi="Times New Roman" w:cs="Times New Roman"/>
          <w:sz w:val="26"/>
          <w:szCs w:val="26"/>
          <w:lang w:val="it-IT"/>
        </w:rPr>
        <w:tab/>
      </w:r>
      <w:r w:rsidRPr="00AF27ED">
        <w:rPr>
          <w:rFonts w:ascii="Times New Roman" w:eastAsia="Calibri" w:hAnsi="Times New Roman" w:cs="Times New Roman"/>
          <w:sz w:val="26"/>
          <w:szCs w:val="26"/>
          <w:lang w:val="it-IT"/>
        </w:rPr>
        <w:tab/>
      </w:r>
      <w:r w:rsidRPr="00AF27ED">
        <w:rPr>
          <w:rFonts w:ascii="Times New Roman" w:eastAsia="Calibri" w:hAnsi="Times New Roman" w:cs="Times New Roman"/>
          <w:sz w:val="26"/>
          <w:szCs w:val="26"/>
          <w:lang w:val="it-IT"/>
        </w:rPr>
        <w:tab/>
      </w:r>
      <w:r w:rsidRPr="00AF27ED">
        <w:rPr>
          <w:rFonts w:ascii="Times New Roman" w:eastAsia="Calibri" w:hAnsi="Times New Roman" w:cs="Times New Roman"/>
          <w:sz w:val="26"/>
          <w:szCs w:val="26"/>
          <w:lang w:val="it-IT"/>
        </w:rPr>
        <w:tab/>
      </w:r>
      <w:r w:rsidRPr="00AF27ED">
        <w:rPr>
          <w:rFonts w:ascii="Times New Roman" w:eastAsia="Calibri" w:hAnsi="Times New Roman" w:cs="Times New Roman"/>
          <w:sz w:val="26"/>
          <w:szCs w:val="26"/>
          <w:lang w:val="it-IT"/>
        </w:rPr>
        <w:tab/>
        <w:t xml:space="preserve">           </w:t>
      </w:r>
      <w:r w:rsidRPr="00AF27ED">
        <w:rPr>
          <w:rFonts w:ascii="Times New Roman" w:eastAsia="Calibri" w:hAnsi="Times New Roman" w:cs="Times New Roman"/>
          <w:sz w:val="26"/>
          <w:szCs w:val="26"/>
          <w:lang w:val="it-IT"/>
        </w:rPr>
        <w:tab/>
        <w:t xml:space="preserve">       </w:t>
      </w:r>
      <w:r w:rsidRPr="00AF27ED">
        <w:rPr>
          <w:rFonts w:ascii="Times New Roman" w:eastAsia="Calibri" w:hAnsi="Times New Roman" w:cs="Times New Roman"/>
          <w:sz w:val="26"/>
          <w:szCs w:val="26"/>
          <w:lang w:val="it-IT"/>
        </w:rPr>
        <w:tab/>
        <w:t>mii lei</w:t>
      </w:r>
    </w:p>
    <w:tbl>
      <w:tblPr>
        <w:tblW w:w="10200" w:type="dxa"/>
        <w:tblInd w:w="2" w:type="dxa"/>
        <w:tblLayout w:type="fixed"/>
        <w:tblLook w:val="04A0" w:firstRow="1" w:lastRow="0" w:firstColumn="1" w:lastColumn="0" w:noHBand="0" w:noVBand="1"/>
      </w:tblPr>
      <w:tblGrid>
        <w:gridCol w:w="4554"/>
        <w:gridCol w:w="1259"/>
        <w:gridCol w:w="1536"/>
        <w:gridCol w:w="18"/>
        <w:gridCol w:w="992"/>
        <w:gridCol w:w="1841"/>
      </w:tblGrid>
      <w:tr w:rsidR="00AF27ED" w:rsidRPr="00AF27ED" w:rsidTr="00AF27ED">
        <w:trPr>
          <w:trHeight w:val="395"/>
        </w:trPr>
        <w:tc>
          <w:tcPr>
            <w:tcW w:w="4556" w:type="dxa"/>
            <w:tcBorders>
              <w:top w:val="single" w:sz="4" w:space="0" w:color="auto"/>
              <w:left w:val="single" w:sz="4" w:space="0" w:color="auto"/>
              <w:bottom w:val="single" w:sz="4" w:space="0" w:color="auto"/>
              <w:right w:val="single" w:sz="4" w:space="0" w:color="auto"/>
            </w:tcBorders>
            <w:hideMark/>
          </w:tcPr>
          <w:p w:rsidR="00AF27ED" w:rsidRPr="00AF27ED" w:rsidRDefault="00AF27ED" w:rsidP="00AF27ED">
            <w:pPr>
              <w:spacing w:after="0" w:line="240" w:lineRule="auto"/>
              <w:jc w:val="center"/>
              <w:rPr>
                <w:rFonts w:ascii="Times New Roman" w:eastAsia="Calibri" w:hAnsi="Times New Roman" w:cs="Times New Roman"/>
                <w:b/>
                <w:bCs/>
                <w:sz w:val="24"/>
                <w:szCs w:val="24"/>
                <w:lang w:val="en-US"/>
              </w:rPr>
            </w:pPr>
            <w:r w:rsidRPr="00AF27ED">
              <w:rPr>
                <w:rFonts w:ascii="Times New Roman" w:eastAsia="Calibri" w:hAnsi="Times New Roman" w:cs="Times New Roman"/>
                <w:b/>
                <w:bCs/>
                <w:sz w:val="24"/>
                <w:szCs w:val="24"/>
                <w:lang w:val="en-US"/>
              </w:rPr>
              <w:t>Denumire program/subprogram</w:t>
            </w:r>
          </w:p>
        </w:tc>
        <w:tc>
          <w:tcPr>
            <w:tcW w:w="1260" w:type="dxa"/>
            <w:tcBorders>
              <w:top w:val="single" w:sz="4" w:space="0" w:color="auto"/>
              <w:left w:val="single" w:sz="4" w:space="0" w:color="auto"/>
              <w:bottom w:val="single" w:sz="4" w:space="0" w:color="auto"/>
              <w:right w:val="single" w:sz="4" w:space="0" w:color="auto"/>
            </w:tcBorders>
            <w:hideMark/>
          </w:tcPr>
          <w:p w:rsidR="00AF27ED" w:rsidRPr="00AF27ED" w:rsidRDefault="00AF27ED" w:rsidP="00AF27ED">
            <w:pPr>
              <w:spacing w:after="0" w:line="240" w:lineRule="auto"/>
              <w:ind w:left="-87" w:right="-68"/>
              <w:jc w:val="center"/>
              <w:rPr>
                <w:rFonts w:ascii="Times New Roman" w:eastAsia="Calibri" w:hAnsi="Times New Roman" w:cs="Times New Roman"/>
                <w:b/>
                <w:bCs/>
                <w:sz w:val="24"/>
                <w:szCs w:val="24"/>
                <w:lang w:val="en-US"/>
              </w:rPr>
            </w:pPr>
            <w:r w:rsidRPr="00AF27ED">
              <w:rPr>
                <w:rFonts w:ascii="Times New Roman" w:eastAsia="Calibri" w:hAnsi="Times New Roman" w:cs="Times New Roman"/>
                <w:b/>
                <w:bCs/>
                <w:sz w:val="24"/>
                <w:szCs w:val="24"/>
                <w:lang w:val="en-US"/>
              </w:rPr>
              <w:t>Prevedere bugetară</w:t>
            </w:r>
          </w:p>
          <w:p w:rsidR="00AF27ED" w:rsidRPr="00AF27ED" w:rsidRDefault="00AF27ED" w:rsidP="00AF27ED">
            <w:pPr>
              <w:spacing w:after="0" w:line="240" w:lineRule="auto"/>
              <w:ind w:left="-87" w:right="-68"/>
              <w:jc w:val="center"/>
              <w:rPr>
                <w:rFonts w:ascii="Times New Roman" w:eastAsia="Calibri" w:hAnsi="Times New Roman" w:cs="Times New Roman"/>
                <w:b/>
                <w:bCs/>
                <w:sz w:val="24"/>
                <w:szCs w:val="24"/>
                <w:lang w:val="en-US"/>
              </w:rPr>
            </w:pPr>
            <w:r w:rsidRPr="00AF27ED">
              <w:rPr>
                <w:rFonts w:ascii="Times New Roman" w:eastAsia="Calibri" w:hAnsi="Times New Roman" w:cs="Times New Roman"/>
                <w:b/>
                <w:bCs/>
                <w:sz w:val="24"/>
                <w:szCs w:val="24"/>
                <w:lang w:val="en-US"/>
              </w:rPr>
              <w:t>an  2016</w:t>
            </w:r>
          </w:p>
        </w:tc>
        <w:tc>
          <w:tcPr>
            <w:tcW w:w="1537" w:type="dxa"/>
            <w:tcBorders>
              <w:top w:val="single" w:sz="4" w:space="0" w:color="auto"/>
              <w:left w:val="single" w:sz="4" w:space="0" w:color="auto"/>
              <w:bottom w:val="single" w:sz="4" w:space="0" w:color="auto"/>
              <w:right w:val="single" w:sz="4" w:space="0" w:color="auto"/>
            </w:tcBorders>
            <w:hideMark/>
          </w:tcPr>
          <w:p w:rsidR="00AF27ED" w:rsidRPr="00AF27ED" w:rsidRDefault="00AF27ED" w:rsidP="00AF27ED">
            <w:pPr>
              <w:spacing w:after="0" w:line="240" w:lineRule="auto"/>
              <w:jc w:val="center"/>
              <w:rPr>
                <w:rFonts w:ascii="Times New Roman" w:eastAsia="Calibri" w:hAnsi="Times New Roman" w:cs="Times New Roman"/>
                <w:b/>
                <w:bCs/>
                <w:sz w:val="24"/>
                <w:szCs w:val="24"/>
                <w:lang w:val="pt-BR"/>
              </w:rPr>
            </w:pPr>
            <w:r w:rsidRPr="00AF27ED">
              <w:rPr>
                <w:rFonts w:ascii="Times New Roman" w:eastAsia="Calibri" w:hAnsi="Times New Roman" w:cs="Times New Roman"/>
                <w:b/>
                <w:bCs/>
                <w:sz w:val="24"/>
                <w:szCs w:val="24"/>
                <w:lang w:val="pt-BR"/>
              </w:rPr>
              <w:t xml:space="preserve">Medicam/Mat  sanit. consum </w:t>
            </w:r>
          </w:p>
          <w:p w:rsidR="00AF27ED" w:rsidRPr="00AF27ED" w:rsidRDefault="00AF27ED" w:rsidP="00AF27ED">
            <w:pPr>
              <w:spacing w:after="0" w:line="240" w:lineRule="auto"/>
              <w:jc w:val="center"/>
              <w:rPr>
                <w:rFonts w:ascii="Times New Roman" w:eastAsia="Calibri" w:hAnsi="Times New Roman" w:cs="Times New Roman"/>
                <w:b/>
                <w:bCs/>
                <w:sz w:val="24"/>
                <w:szCs w:val="24"/>
                <w:lang w:val="pt-BR"/>
              </w:rPr>
            </w:pPr>
            <w:r w:rsidRPr="00AF27ED">
              <w:rPr>
                <w:rFonts w:ascii="Times New Roman" w:eastAsia="Calibri" w:hAnsi="Times New Roman" w:cs="Times New Roman"/>
                <w:b/>
                <w:bCs/>
                <w:sz w:val="24"/>
                <w:szCs w:val="24"/>
                <w:lang w:val="pt-BR"/>
              </w:rPr>
              <w:t>anul 2016</w:t>
            </w:r>
          </w:p>
        </w:tc>
        <w:tc>
          <w:tcPr>
            <w:tcW w:w="1011" w:type="dxa"/>
            <w:gridSpan w:val="2"/>
            <w:tcBorders>
              <w:top w:val="single" w:sz="4" w:space="0" w:color="auto"/>
              <w:left w:val="single" w:sz="4" w:space="0" w:color="auto"/>
              <w:bottom w:val="single" w:sz="4" w:space="0" w:color="auto"/>
              <w:right w:val="single" w:sz="4" w:space="0" w:color="auto"/>
            </w:tcBorders>
            <w:hideMark/>
          </w:tcPr>
          <w:p w:rsidR="00AF27ED" w:rsidRPr="00AF27ED" w:rsidRDefault="00AF27ED" w:rsidP="00AF27ED">
            <w:pPr>
              <w:spacing w:after="0" w:line="240" w:lineRule="auto"/>
              <w:jc w:val="center"/>
              <w:rPr>
                <w:rFonts w:ascii="Times New Roman" w:eastAsia="Calibri" w:hAnsi="Times New Roman" w:cs="Times New Roman"/>
                <w:b/>
                <w:bCs/>
                <w:sz w:val="24"/>
                <w:szCs w:val="24"/>
                <w:lang w:val="en-US"/>
              </w:rPr>
            </w:pPr>
            <w:r w:rsidRPr="00AF27ED">
              <w:rPr>
                <w:rFonts w:ascii="Times New Roman" w:eastAsia="Calibri" w:hAnsi="Times New Roman" w:cs="Times New Roman"/>
                <w:b/>
                <w:bCs/>
                <w:sz w:val="24"/>
                <w:szCs w:val="24"/>
                <w:lang w:val="en-US"/>
              </w:rPr>
              <w:t xml:space="preserve">Nr. bolnavi trataţi </w:t>
            </w:r>
          </w:p>
        </w:tc>
        <w:tc>
          <w:tcPr>
            <w:tcW w:w="1842" w:type="dxa"/>
            <w:tcBorders>
              <w:top w:val="single" w:sz="4" w:space="0" w:color="auto"/>
              <w:left w:val="single" w:sz="4" w:space="0" w:color="auto"/>
              <w:bottom w:val="single" w:sz="4" w:space="0" w:color="auto"/>
              <w:right w:val="single" w:sz="4" w:space="0" w:color="auto"/>
            </w:tcBorders>
            <w:hideMark/>
          </w:tcPr>
          <w:p w:rsidR="00AF27ED" w:rsidRPr="00AF27ED" w:rsidRDefault="00AF27ED" w:rsidP="00AF27ED">
            <w:pPr>
              <w:spacing w:after="0" w:line="240" w:lineRule="auto"/>
              <w:jc w:val="center"/>
              <w:rPr>
                <w:rFonts w:ascii="Times New Roman" w:eastAsia="Calibri" w:hAnsi="Times New Roman" w:cs="Times New Roman"/>
                <w:b/>
                <w:bCs/>
                <w:sz w:val="24"/>
                <w:szCs w:val="24"/>
                <w:lang w:val="en-US"/>
              </w:rPr>
            </w:pPr>
            <w:r w:rsidRPr="00AF27ED">
              <w:rPr>
                <w:rFonts w:ascii="Times New Roman" w:eastAsia="Calibri" w:hAnsi="Times New Roman" w:cs="Times New Roman"/>
                <w:b/>
                <w:bCs/>
                <w:sz w:val="24"/>
                <w:szCs w:val="24"/>
                <w:lang w:val="en-US"/>
              </w:rPr>
              <w:t>Cost mediu bolnav</w:t>
            </w:r>
          </w:p>
          <w:p w:rsidR="00AF27ED" w:rsidRPr="00AF27ED" w:rsidRDefault="00AF27ED" w:rsidP="00AF27ED">
            <w:pPr>
              <w:spacing w:after="0" w:line="240" w:lineRule="auto"/>
              <w:jc w:val="center"/>
              <w:rPr>
                <w:rFonts w:ascii="Times New Roman" w:eastAsia="Calibri" w:hAnsi="Times New Roman" w:cs="Times New Roman"/>
                <w:b/>
                <w:bCs/>
                <w:sz w:val="24"/>
                <w:szCs w:val="24"/>
                <w:lang w:val="en-US"/>
              </w:rPr>
            </w:pPr>
            <w:r w:rsidRPr="00AF27ED">
              <w:rPr>
                <w:rFonts w:ascii="Times New Roman" w:eastAsia="Calibri" w:hAnsi="Times New Roman" w:cs="Times New Roman"/>
                <w:b/>
                <w:bCs/>
                <w:sz w:val="24"/>
                <w:szCs w:val="24"/>
                <w:lang w:val="en-US"/>
              </w:rPr>
              <w:t>an 2016</w:t>
            </w:r>
          </w:p>
        </w:tc>
      </w:tr>
      <w:tr w:rsidR="00AF27ED" w:rsidRPr="00AF27ED" w:rsidTr="00AF27ED">
        <w:trPr>
          <w:trHeight w:val="193"/>
        </w:trPr>
        <w:tc>
          <w:tcPr>
            <w:tcW w:w="4556" w:type="dxa"/>
            <w:tcBorders>
              <w:top w:val="single" w:sz="4" w:space="0" w:color="auto"/>
              <w:left w:val="single" w:sz="4" w:space="0" w:color="auto"/>
              <w:bottom w:val="single" w:sz="4" w:space="0" w:color="auto"/>
              <w:right w:val="single" w:sz="4" w:space="0" w:color="auto"/>
            </w:tcBorders>
            <w:hideMark/>
          </w:tcPr>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1</w:t>
            </w:r>
          </w:p>
        </w:tc>
        <w:tc>
          <w:tcPr>
            <w:tcW w:w="1260" w:type="dxa"/>
            <w:tcBorders>
              <w:top w:val="single" w:sz="4" w:space="0" w:color="auto"/>
              <w:left w:val="nil"/>
              <w:bottom w:val="single" w:sz="4" w:space="0" w:color="auto"/>
              <w:right w:val="single" w:sz="4" w:space="0" w:color="auto"/>
            </w:tcBorders>
            <w:hideMark/>
          </w:tcPr>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2</w:t>
            </w:r>
          </w:p>
        </w:tc>
        <w:tc>
          <w:tcPr>
            <w:tcW w:w="1537" w:type="dxa"/>
            <w:tcBorders>
              <w:top w:val="single" w:sz="4" w:space="0" w:color="auto"/>
              <w:left w:val="nil"/>
              <w:bottom w:val="single" w:sz="4" w:space="0" w:color="auto"/>
              <w:right w:val="single" w:sz="4" w:space="0" w:color="auto"/>
            </w:tcBorders>
            <w:noWrap/>
            <w:hideMark/>
          </w:tcPr>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3</w:t>
            </w:r>
          </w:p>
        </w:tc>
        <w:tc>
          <w:tcPr>
            <w:tcW w:w="1011" w:type="dxa"/>
            <w:gridSpan w:val="2"/>
            <w:tcBorders>
              <w:top w:val="single" w:sz="4" w:space="0" w:color="auto"/>
              <w:left w:val="nil"/>
              <w:bottom w:val="single" w:sz="4" w:space="0" w:color="auto"/>
              <w:right w:val="single" w:sz="4" w:space="0" w:color="auto"/>
            </w:tcBorders>
            <w:hideMark/>
          </w:tcPr>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4</w:t>
            </w:r>
          </w:p>
        </w:tc>
        <w:tc>
          <w:tcPr>
            <w:tcW w:w="1842" w:type="dxa"/>
            <w:tcBorders>
              <w:top w:val="single" w:sz="4" w:space="0" w:color="auto"/>
              <w:left w:val="nil"/>
              <w:bottom w:val="single" w:sz="4" w:space="0" w:color="auto"/>
              <w:right w:val="single" w:sz="4" w:space="0" w:color="auto"/>
            </w:tcBorders>
            <w:noWrap/>
            <w:hideMark/>
          </w:tcPr>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5=3/4</w:t>
            </w:r>
          </w:p>
        </w:tc>
      </w:tr>
      <w:tr w:rsidR="00AF27ED" w:rsidRPr="00AF27ED" w:rsidTr="00AF27ED">
        <w:trPr>
          <w:trHeight w:val="276"/>
        </w:trPr>
        <w:tc>
          <w:tcPr>
            <w:tcW w:w="4556" w:type="dxa"/>
            <w:tcBorders>
              <w:top w:val="single" w:sz="4" w:space="0" w:color="auto"/>
              <w:left w:val="single" w:sz="4" w:space="0" w:color="auto"/>
              <w:bottom w:val="single" w:sz="4" w:space="0" w:color="auto"/>
              <w:right w:val="single" w:sz="4" w:space="0" w:color="auto"/>
            </w:tcBorders>
            <w:vAlign w:val="bottom"/>
            <w:hideMark/>
          </w:tcPr>
          <w:p w:rsidR="00AF27ED" w:rsidRPr="00AF27ED" w:rsidRDefault="00AF27ED" w:rsidP="00AF27ED">
            <w:pPr>
              <w:spacing w:after="0" w:line="240" w:lineRule="auto"/>
              <w:rPr>
                <w:rFonts w:ascii="Times New Roman" w:eastAsia="Calibri" w:hAnsi="Times New Roman" w:cs="Times New Roman"/>
                <w:lang w:val="pt-BR"/>
              </w:rPr>
            </w:pPr>
            <w:r w:rsidRPr="00AF27ED">
              <w:rPr>
                <w:rFonts w:ascii="Times New Roman" w:eastAsia="Calibri" w:hAnsi="Times New Roman" w:cs="Times New Roman"/>
                <w:lang w:val="pt-BR"/>
              </w:rPr>
              <w:t>Tratamentul bolnavilor cu afecţiuni oncologice</w:t>
            </w:r>
          </w:p>
        </w:tc>
        <w:tc>
          <w:tcPr>
            <w:tcW w:w="1260" w:type="dxa"/>
            <w:tcBorders>
              <w:top w:val="single" w:sz="4" w:space="0" w:color="auto"/>
              <w:left w:val="nil"/>
              <w:bottom w:val="single" w:sz="4" w:space="0" w:color="auto"/>
              <w:right w:val="single" w:sz="4" w:space="0" w:color="auto"/>
            </w:tcBorders>
            <w:noWrap/>
            <w:vAlign w:val="center"/>
            <w:hideMark/>
          </w:tcPr>
          <w:p w:rsidR="00AF27ED" w:rsidRPr="00AF27ED" w:rsidRDefault="00AF27ED" w:rsidP="00AF27ED">
            <w:pPr>
              <w:spacing w:after="0" w:line="240" w:lineRule="auto"/>
              <w:rPr>
                <w:rFonts w:ascii="Times New Roman" w:eastAsia="Calibri" w:hAnsi="Times New Roman" w:cs="Times New Roman"/>
                <w:lang w:val="en-US"/>
              </w:rPr>
            </w:pPr>
            <w:r w:rsidRPr="00AF27ED">
              <w:rPr>
                <w:rFonts w:ascii="Times New Roman" w:eastAsia="Calibri" w:hAnsi="Times New Roman" w:cs="Times New Roman"/>
                <w:lang w:val="pt-BR"/>
              </w:rPr>
              <w:t xml:space="preserve"> </w:t>
            </w:r>
            <w:r w:rsidRPr="00AF27ED">
              <w:rPr>
                <w:rFonts w:ascii="Times New Roman" w:eastAsia="Calibri" w:hAnsi="Times New Roman" w:cs="Times New Roman"/>
                <w:lang w:val="en-US"/>
              </w:rPr>
              <w:t>11.160,50</w:t>
            </w:r>
          </w:p>
        </w:tc>
        <w:tc>
          <w:tcPr>
            <w:tcW w:w="1537" w:type="dxa"/>
            <w:tcBorders>
              <w:top w:val="single" w:sz="4" w:space="0" w:color="auto"/>
              <w:left w:val="nil"/>
              <w:bottom w:val="single" w:sz="4" w:space="0" w:color="auto"/>
              <w:right w:val="single" w:sz="4" w:space="0" w:color="auto"/>
            </w:tcBorders>
            <w:noWrap/>
            <w:vAlign w:val="center"/>
            <w:hideMark/>
          </w:tcPr>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10.358,89</w:t>
            </w:r>
          </w:p>
        </w:tc>
        <w:tc>
          <w:tcPr>
            <w:tcW w:w="1011" w:type="dxa"/>
            <w:gridSpan w:val="2"/>
            <w:tcBorders>
              <w:top w:val="single" w:sz="4" w:space="0" w:color="auto"/>
              <w:left w:val="nil"/>
              <w:bottom w:val="single" w:sz="4" w:space="0" w:color="auto"/>
              <w:right w:val="single" w:sz="4" w:space="0" w:color="auto"/>
            </w:tcBorders>
            <w:noWrap/>
            <w:vAlign w:val="center"/>
            <w:hideMark/>
          </w:tcPr>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1.468</w:t>
            </w:r>
          </w:p>
        </w:tc>
        <w:tc>
          <w:tcPr>
            <w:tcW w:w="1842" w:type="dxa"/>
            <w:tcBorders>
              <w:top w:val="single" w:sz="4" w:space="0" w:color="auto"/>
              <w:left w:val="nil"/>
              <w:bottom w:val="single" w:sz="4" w:space="0" w:color="auto"/>
              <w:right w:val="single" w:sz="4" w:space="0" w:color="auto"/>
            </w:tcBorders>
            <w:noWrap/>
            <w:vAlign w:val="center"/>
            <w:hideMark/>
          </w:tcPr>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7,06</w:t>
            </w:r>
          </w:p>
        </w:tc>
      </w:tr>
      <w:tr w:rsidR="00AF27ED" w:rsidRPr="00AF27ED" w:rsidTr="00AF27ED">
        <w:trPr>
          <w:trHeight w:val="289"/>
        </w:trPr>
        <w:tc>
          <w:tcPr>
            <w:tcW w:w="4556" w:type="dxa"/>
            <w:tcBorders>
              <w:top w:val="single" w:sz="4" w:space="0" w:color="auto"/>
              <w:left w:val="single" w:sz="4" w:space="0" w:color="auto"/>
              <w:bottom w:val="single" w:sz="4" w:space="0" w:color="auto"/>
              <w:right w:val="single" w:sz="4" w:space="0" w:color="auto"/>
            </w:tcBorders>
            <w:hideMark/>
          </w:tcPr>
          <w:p w:rsidR="00AF27ED" w:rsidRPr="00AF27ED" w:rsidRDefault="00AF27ED" w:rsidP="00AF27ED">
            <w:pPr>
              <w:spacing w:after="0" w:line="240" w:lineRule="auto"/>
              <w:rPr>
                <w:rFonts w:ascii="Times New Roman" w:eastAsia="Calibri" w:hAnsi="Times New Roman" w:cs="Times New Roman"/>
                <w:lang w:val="pt-BR"/>
              </w:rPr>
            </w:pPr>
            <w:r w:rsidRPr="00AF27ED">
              <w:rPr>
                <w:rFonts w:ascii="Times New Roman" w:eastAsia="Calibri" w:hAnsi="Times New Roman" w:cs="Times New Roman"/>
                <w:lang w:val="pt-BR"/>
              </w:rPr>
              <w:t>Tratamentul bolnavilor cu diabet zaharat - medicamente:</w:t>
            </w:r>
          </w:p>
        </w:tc>
        <w:tc>
          <w:tcPr>
            <w:tcW w:w="1260" w:type="dxa"/>
            <w:tcBorders>
              <w:top w:val="single" w:sz="4" w:space="0" w:color="auto"/>
              <w:left w:val="nil"/>
              <w:bottom w:val="single" w:sz="4" w:space="0" w:color="auto"/>
              <w:right w:val="single" w:sz="4" w:space="0" w:color="auto"/>
            </w:tcBorders>
            <w:noWrap/>
            <w:vAlign w:val="center"/>
            <w:hideMark/>
          </w:tcPr>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12.360,00</w:t>
            </w:r>
          </w:p>
        </w:tc>
        <w:tc>
          <w:tcPr>
            <w:tcW w:w="1537" w:type="dxa"/>
            <w:tcBorders>
              <w:top w:val="single" w:sz="4" w:space="0" w:color="auto"/>
              <w:left w:val="nil"/>
              <w:bottom w:val="single" w:sz="4" w:space="0" w:color="auto"/>
              <w:right w:val="single" w:sz="4" w:space="0" w:color="auto"/>
            </w:tcBorders>
            <w:noWrap/>
            <w:vAlign w:val="center"/>
            <w:hideMark/>
          </w:tcPr>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12.201,25</w:t>
            </w:r>
          </w:p>
        </w:tc>
        <w:tc>
          <w:tcPr>
            <w:tcW w:w="1011" w:type="dxa"/>
            <w:gridSpan w:val="2"/>
            <w:tcBorders>
              <w:top w:val="single" w:sz="4" w:space="0" w:color="auto"/>
              <w:left w:val="nil"/>
              <w:bottom w:val="single" w:sz="4" w:space="0" w:color="auto"/>
              <w:right w:val="single" w:sz="4" w:space="0" w:color="auto"/>
            </w:tcBorders>
            <w:noWrap/>
            <w:vAlign w:val="center"/>
            <w:hideMark/>
          </w:tcPr>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13.842</w:t>
            </w:r>
          </w:p>
        </w:tc>
        <w:tc>
          <w:tcPr>
            <w:tcW w:w="1842" w:type="dxa"/>
            <w:tcBorders>
              <w:top w:val="single" w:sz="4" w:space="0" w:color="auto"/>
              <w:left w:val="nil"/>
              <w:bottom w:val="single" w:sz="4" w:space="0" w:color="auto"/>
              <w:right w:val="single" w:sz="4" w:space="0" w:color="auto"/>
            </w:tcBorders>
            <w:noWrap/>
            <w:vAlign w:val="center"/>
            <w:hideMark/>
          </w:tcPr>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0,88</w:t>
            </w:r>
          </w:p>
        </w:tc>
      </w:tr>
      <w:tr w:rsidR="00AF27ED" w:rsidRPr="00AF27ED" w:rsidTr="00AF27ED">
        <w:trPr>
          <w:trHeight w:val="1487"/>
        </w:trPr>
        <w:tc>
          <w:tcPr>
            <w:tcW w:w="4556" w:type="dxa"/>
            <w:tcBorders>
              <w:top w:val="single" w:sz="4" w:space="0" w:color="auto"/>
              <w:left w:val="single" w:sz="4" w:space="0" w:color="auto"/>
              <w:bottom w:val="single" w:sz="4" w:space="0" w:color="auto"/>
              <w:right w:val="single" w:sz="4" w:space="0" w:color="auto"/>
            </w:tcBorders>
          </w:tcPr>
          <w:p w:rsidR="00AF27ED" w:rsidRPr="00AF27ED" w:rsidRDefault="00AF27ED" w:rsidP="00AF27ED">
            <w:pPr>
              <w:spacing w:after="0" w:line="240" w:lineRule="auto"/>
              <w:rPr>
                <w:rFonts w:ascii="Times New Roman" w:eastAsia="Calibri" w:hAnsi="Times New Roman" w:cs="Times New Roman"/>
                <w:lang w:val="it-IT"/>
              </w:rPr>
            </w:pPr>
          </w:p>
          <w:p w:rsidR="00AF27ED" w:rsidRPr="00AF27ED" w:rsidRDefault="00AF27ED" w:rsidP="00AF27ED">
            <w:pPr>
              <w:spacing w:after="0" w:line="240" w:lineRule="auto"/>
              <w:rPr>
                <w:rFonts w:ascii="Times New Roman" w:eastAsia="Calibri" w:hAnsi="Times New Roman" w:cs="Times New Roman"/>
                <w:lang w:val="it-IT"/>
              </w:rPr>
            </w:pPr>
            <w:r w:rsidRPr="00AF27ED">
              <w:rPr>
                <w:rFonts w:ascii="Times New Roman" w:eastAsia="Calibri" w:hAnsi="Times New Roman" w:cs="Times New Roman"/>
                <w:lang w:val="it-IT"/>
              </w:rPr>
              <w:t>Programul naţional de  boli rare:</w:t>
            </w:r>
          </w:p>
          <w:p w:rsidR="00AF27ED" w:rsidRPr="00AF27ED" w:rsidRDefault="00AF27ED" w:rsidP="00AF27ED">
            <w:pPr>
              <w:spacing w:after="0" w:line="240" w:lineRule="auto"/>
              <w:rPr>
                <w:rFonts w:ascii="Times New Roman" w:eastAsia="Calibri" w:hAnsi="Times New Roman" w:cs="Times New Roman"/>
                <w:lang w:val="it-IT"/>
              </w:rPr>
            </w:pPr>
            <w:r w:rsidRPr="00AF27ED">
              <w:rPr>
                <w:rFonts w:ascii="Times New Roman" w:eastAsia="Calibri" w:hAnsi="Times New Roman" w:cs="Times New Roman"/>
                <w:lang w:val="it-IT"/>
              </w:rPr>
              <w:t>- mucoviscidoză copii</w:t>
            </w:r>
          </w:p>
          <w:p w:rsidR="00AF27ED" w:rsidRPr="00AF27ED" w:rsidRDefault="00AF27ED" w:rsidP="00AF27ED">
            <w:pPr>
              <w:spacing w:after="0" w:line="240" w:lineRule="auto"/>
              <w:rPr>
                <w:rFonts w:ascii="Times New Roman" w:eastAsia="Calibri" w:hAnsi="Times New Roman" w:cs="Times New Roman"/>
                <w:lang w:val="it-IT"/>
              </w:rPr>
            </w:pPr>
            <w:r w:rsidRPr="00AF27ED">
              <w:rPr>
                <w:rFonts w:ascii="Times New Roman" w:eastAsia="Calibri" w:hAnsi="Times New Roman" w:cs="Times New Roman"/>
                <w:lang w:val="it-IT"/>
              </w:rPr>
              <w:t>- scleroză laterala</w:t>
            </w:r>
          </w:p>
          <w:p w:rsidR="00AF27ED" w:rsidRPr="00AF27ED" w:rsidRDefault="00AF27ED" w:rsidP="00AF27ED">
            <w:pPr>
              <w:spacing w:after="0" w:line="240" w:lineRule="auto"/>
              <w:rPr>
                <w:rFonts w:ascii="Times New Roman" w:eastAsia="Calibri" w:hAnsi="Times New Roman" w:cs="Times New Roman"/>
                <w:lang w:val="it-IT"/>
              </w:rPr>
            </w:pPr>
            <w:r w:rsidRPr="00AF27ED">
              <w:rPr>
                <w:rFonts w:ascii="Times New Roman" w:eastAsia="Calibri" w:hAnsi="Times New Roman" w:cs="Times New Roman"/>
                <w:lang w:val="it-IT"/>
              </w:rPr>
              <w:t>- tirozinemie</w:t>
            </w:r>
          </w:p>
          <w:p w:rsidR="00AF27ED" w:rsidRPr="00AF27ED" w:rsidRDefault="00AF27ED" w:rsidP="00AF27ED">
            <w:pPr>
              <w:spacing w:after="0" w:line="240" w:lineRule="auto"/>
              <w:rPr>
                <w:rFonts w:ascii="Times New Roman" w:eastAsia="Calibri" w:hAnsi="Times New Roman" w:cs="Times New Roman"/>
                <w:lang w:val="it-IT"/>
              </w:rPr>
            </w:pPr>
            <w:r w:rsidRPr="00AF27ED">
              <w:rPr>
                <w:rFonts w:ascii="Times New Roman" w:eastAsia="Calibri" w:hAnsi="Times New Roman" w:cs="Times New Roman"/>
                <w:lang w:val="it-IT"/>
              </w:rPr>
              <w:t xml:space="preserve">- Boala Hunter </w:t>
            </w:r>
          </w:p>
        </w:tc>
        <w:tc>
          <w:tcPr>
            <w:tcW w:w="1260" w:type="dxa"/>
            <w:tcBorders>
              <w:top w:val="single" w:sz="4" w:space="0" w:color="auto"/>
              <w:left w:val="nil"/>
              <w:bottom w:val="single" w:sz="4" w:space="0" w:color="auto"/>
              <w:right w:val="single" w:sz="4" w:space="0" w:color="auto"/>
            </w:tcBorders>
            <w:noWrap/>
          </w:tcPr>
          <w:p w:rsidR="00AF27ED" w:rsidRPr="00AF27ED" w:rsidRDefault="00AF27ED" w:rsidP="00AF27ED">
            <w:pPr>
              <w:spacing w:after="0" w:line="240" w:lineRule="auto"/>
              <w:jc w:val="center"/>
              <w:rPr>
                <w:rFonts w:ascii="Times New Roman" w:eastAsia="Calibri" w:hAnsi="Times New Roman" w:cs="Times New Roman"/>
                <w:u w:val="single"/>
                <w:lang w:val="pt-BR"/>
              </w:rPr>
            </w:pPr>
          </w:p>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u w:val="single"/>
                <w:lang w:val="en-US"/>
              </w:rPr>
              <w:t>1.803,11</w:t>
            </w:r>
          </w:p>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178,00</w:t>
            </w:r>
          </w:p>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40,20</w:t>
            </w:r>
          </w:p>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124,62</w:t>
            </w:r>
          </w:p>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1.460,26</w:t>
            </w:r>
          </w:p>
        </w:tc>
        <w:tc>
          <w:tcPr>
            <w:tcW w:w="1537" w:type="dxa"/>
            <w:tcBorders>
              <w:top w:val="single" w:sz="4" w:space="0" w:color="auto"/>
              <w:left w:val="nil"/>
              <w:bottom w:val="single" w:sz="4" w:space="0" w:color="auto"/>
              <w:right w:val="single" w:sz="4" w:space="0" w:color="auto"/>
            </w:tcBorders>
            <w:noWrap/>
            <w:vAlign w:val="center"/>
            <w:hideMark/>
          </w:tcPr>
          <w:p w:rsidR="00AF27ED" w:rsidRPr="00AF27ED" w:rsidRDefault="00AF27ED" w:rsidP="00AF27ED">
            <w:pPr>
              <w:spacing w:after="0" w:line="240" w:lineRule="auto"/>
              <w:rPr>
                <w:rFonts w:ascii="Times New Roman" w:eastAsia="Calibri" w:hAnsi="Times New Roman" w:cs="Times New Roman"/>
                <w:lang w:val="en-US"/>
              </w:rPr>
            </w:pPr>
            <w:r w:rsidRPr="00AF27ED">
              <w:rPr>
                <w:rFonts w:ascii="Times New Roman" w:eastAsia="Calibri" w:hAnsi="Times New Roman" w:cs="Times New Roman"/>
                <w:lang w:val="en-US"/>
              </w:rPr>
              <w:t xml:space="preserve">    </w:t>
            </w:r>
          </w:p>
          <w:p w:rsidR="00AF27ED" w:rsidRPr="00AF27ED" w:rsidRDefault="00AF27ED" w:rsidP="00AF27ED">
            <w:pPr>
              <w:spacing w:after="0" w:line="240" w:lineRule="auto"/>
              <w:rPr>
                <w:rFonts w:ascii="Times New Roman" w:eastAsia="Calibri" w:hAnsi="Times New Roman" w:cs="Times New Roman"/>
                <w:u w:val="single"/>
                <w:lang w:val="en-US"/>
              </w:rPr>
            </w:pPr>
            <w:r w:rsidRPr="00AF27ED">
              <w:rPr>
                <w:rFonts w:ascii="Times New Roman" w:eastAsia="Calibri" w:hAnsi="Times New Roman" w:cs="Times New Roman"/>
                <w:lang w:val="en-US"/>
              </w:rPr>
              <w:t xml:space="preserve">     </w:t>
            </w:r>
            <w:r w:rsidRPr="00AF27ED">
              <w:rPr>
                <w:rFonts w:ascii="Times New Roman" w:eastAsia="Calibri" w:hAnsi="Times New Roman" w:cs="Times New Roman"/>
                <w:u w:val="single"/>
                <w:lang w:val="en-US"/>
              </w:rPr>
              <w:t>1.422,51</w:t>
            </w:r>
          </w:p>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176,66</w:t>
            </w:r>
          </w:p>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38,27</w:t>
            </w:r>
          </w:p>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133,49</w:t>
            </w:r>
          </w:p>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1.074,09</w:t>
            </w:r>
          </w:p>
        </w:tc>
        <w:tc>
          <w:tcPr>
            <w:tcW w:w="1011" w:type="dxa"/>
            <w:gridSpan w:val="2"/>
            <w:tcBorders>
              <w:top w:val="single" w:sz="4" w:space="0" w:color="auto"/>
              <w:left w:val="nil"/>
              <w:bottom w:val="single" w:sz="4" w:space="0" w:color="auto"/>
              <w:right w:val="single" w:sz="4" w:space="0" w:color="auto"/>
            </w:tcBorders>
            <w:noWrap/>
            <w:vAlign w:val="center"/>
          </w:tcPr>
          <w:p w:rsidR="00AF27ED" w:rsidRPr="00AF27ED" w:rsidRDefault="00AF27ED" w:rsidP="00AF27ED">
            <w:pPr>
              <w:spacing w:after="0" w:line="240" w:lineRule="auto"/>
              <w:rPr>
                <w:rFonts w:ascii="Times New Roman" w:eastAsia="Calibri" w:hAnsi="Times New Roman" w:cs="Times New Roman"/>
                <w:lang w:val="en-US"/>
              </w:rPr>
            </w:pPr>
          </w:p>
          <w:p w:rsidR="00AF27ED" w:rsidRPr="00AF27ED" w:rsidRDefault="00AF27ED" w:rsidP="00AF27ED">
            <w:pPr>
              <w:spacing w:after="0" w:line="240" w:lineRule="auto"/>
              <w:jc w:val="center"/>
              <w:rPr>
                <w:rFonts w:ascii="Times New Roman" w:eastAsia="Calibri" w:hAnsi="Times New Roman" w:cs="Times New Roman"/>
                <w:u w:val="single"/>
                <w:lang w:val="en-US"/>
              </w:rPr>
            </w:pPr>
            <w:r w:rsidRPr="00AF27ED">
              <w:rPr>
                <w:rFonts w:ascii="Times New Roman" w:eastAsia="Calibri" w:hAnsi="Times New Roman" w:cs="Times New Roman"/>
                <w:u w:val="single"/>
                <w:lang w:val="en-US"/>
              </w:rPr>
              <w:t>18</w:t>
            </w:r>
          </w:p>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6</w:t>
            </w:r>
          </w:p>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10</w:t>
            </w:r>
          </w:p>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1</w:t>
            </w:r>
          </w:p>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1</w:t>
            </w:r>
          </w:p>
        </w:tc>
        <w:tc>
          <w:tcPr>
            <w:tcW w:w="1842" w:type="dxa"/>
            <w:tcBorders>
              <w:top w:val="single" w:sz="4" w:space="0" w:color="auto"/>
              <w:left w:val="nil"/>
              <w:bottom w:val="single" w:sz="4" w:space="0" w:color="auto"/>
              <w:right w:val="single" w:sz="4" w:space="0" w:color="auto"/>
            </w:tcBorders>
            <w:noWrap/>
            <w:vAlign w:val="center"/>
          </w:tcPr>
          <w:p w:rsidR="00AF27ED" w:rsidRPr="00AF27ED" w:rsidRDefault="00AF27ED" w:rsidP="00AF27ED">
            <w:pPr>
              <w:spacing w:after="0" w:line="240" w:lineRule="auto"/>
              <w:rPr>
                <w:rFonts w:ascii="Times New Roman" w:eastAsia="Calibri" w:hAnsi="Times New Roman" w:cs="Times New Roman"/>
                <w:lang w:val="en-US"/>
              </w:rPr>
            </w:pPr>
          </w:p>
          <w:p w:rsidR="00AF27ED" w:rsidRPr="00AF27ED" w:rsidRDefault="00AF27ED" w:rsidP="00AF27ED">
            <w:pPr>
              <w:spacing w:after="0" w:line="240" w:lineRule="auto"/>
              <w:jc w:val="center"/>
              <w:rPr>
                <w:rFonts w:ascii="Times New Roman" w:eastAsia="Calibri" w:hAnsi="Times New Roman" w:cs="Times New Roman"/>
                <w:u w:val="single"/>
                <w:lang w:val="en-US"/>
              </w:rPr>
            </w:pPr>
            <w:r w:rsidRPr="00AF27ED">
              <w:rPr>
                <w:rFonts w:ascii="Times New Roman" w:eastAsia="Calibri" w:hAnsi="Times New Roman" w:cs="Times New Roman"/>
                <w:u w:val="single"/>
                <w:lang w:val="en-US"/>
              </w:rPr>
              <w:t>79,03</w:t>
            </w:r>
          </w:p>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29,44</w:t>
            </w:r>
          </w:p>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3,83</w:t>
            </w:r>
          </w:p>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133,49</w:t>
            </w:r>
          </w:p>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1.074,09</w:t>
            </w:r>
          </w:p>
        </w:tc>
      </w:tr>
      <w:tr w:rsidR="00AF27ED" w:rsidRPr="00AF27ED" w:rsidTr="00AF27ED">
        <w:trPr>
          <w:trHeight w:val="305"/>
        </w:trPr>
        <w:tc>
          <w:tcPr>
            <w:tcW w:w="4556" w:type="dxa"/>
            <w:tcBorders>
              <w:top w:val="single" w:sz="4" w:space="0" w:color="auto"/>
              <w:left w:val="single" w:sz="4" w:space="0" w:color="auto"/>
              <w:bottom w:val="single" w:sz="4" w:space="0" w:color="auto"/>
              <w:right w:val="single" w:sz="4" w:space="0" w:color="auto"/>
            </w:tcBorders>
            <w:hideMark/>
          </w:tcPr>
          <w:p w:rsidR="00AF27ED" w:rsidRPr="00AF27ED" w:rsidRDefault="00AF27ED" w:rsidP="00AF27ED">
            <w:pPr>
              <w:spacing w:after="0" w:line="240" w:lineRule="auto"/>
              <w:rPr>
                <w:rFonts w:ascii="Times New Roman" w:eastAsia="Calibri" w:hAnsi="Times New Roman" w:cs="Times New Roman"/>
                <w:lang w:val="it-IT"/>
              </w:rPr>
            </w:pPr>
            <w:r w:rsidRPr="00AF27ED">
              <w:rPr>
                <w:rFonts w:ascii="Times New Roman" w:eastAsia="Calibri" w:hAnsi="Times New Roman" w:cs="Times New Roman"/>
                <w:lang w:val="it-IT"/>
              </w:rPr>
              <w:t>Programul naţional de hemofilie si talasemie:</w:t>
            </w:r>
          </w:p>
          <w:p w:rsidR="00AF27ED" w:rsidRPr="00AF27ED" w:rsidRDefault="00AF27ED" w:rsidP="00AF27ED">
            <w:pPr>
              <w:spacing w:after="0" w:line="240" w:lineRule="auto"/>
              <w:rPr>
                <w:rFonts w:ascii="Times New Roman" w:eastAsia="Calibri" w:hAnsi="Times New Roman" w:cs="Times New Roman"/>
                <w:lang w:val="it-IT"/>
              </w:rPr>
            </w:pPr>
            <w:r w:rsidRPr="00AF27ED">
              <w:rPr>
                <w:rFonts w:ascii="Times New Roman" w:eastAsia="Calibri" w:hAnsi="Times New Roman" w:cs="Times New Roman"/>
                <w:lang w:val="it-IT"/>
              </w:rPr>
              <w:t>- hemofilie tratament “on demande”</w:t>
            </w:r>
          </w:p>
          <w:p w:rsidR="00AF27ED" w:rsidRPr="00AF27ED" w:rsidRDefault="00AF27ED" w:rsidP="00AF27ED">
            <w:pPr>
              <w:spacing w:after="0" w:line="240" w:lineRule="auto"/>
              <w:rPr>
                <w:rFonts w:ascii="Times New Roman" w:eastAsia="Calibri" w:hAnsi="Times New Roman" w:cs="Times New Roman"/>
                <w:lang w:val="it-IT"/>
              </w:rPr>
            </w:pPr>
            <w:r w:rsidRPr="00AF27ED">
              <w:rPr>
                <w:rFonts w:ascii="Times New Roman" w:eastAsia="Calibri" w:hAnsi="Times New Roman" w:cs="Times New Roman"/>
                <w:lang w:val="it-IT"/>
              </w:rPr>
              <w:t xml:space="preserve">- hemofilie profilaxie  </w:t>
            </w:r>
          </w:p>
          <w:p w:rsidR="00AF27ED" w:rsidRPr="00AF27ED" w:rsidRDefault="00AF27ED" w:rsidP="00AF27ED">
            <w:pPr>
              <w:spacing w:after="0" w:line="240" w:lineRule="auto"/>
              <w:rPr>
                <w:rFonts w:ascii="Times New Roman" w:eastAsia="Calibri" w:hAnsi="Times New Roman" w:cs="Times New Roman"/>
                <w:lang w:val="it-IT"/>
              </w:rPr>
            </w:pPr>
            <w:r w:rsidRPr="00AF27ED">
              <w:rPr>
                <w:rFonts w:ascii="Times New Roman" w:eastAsia="Calibri" w:hAnsi="Times New Roman" w:cs="Times New Roman"/>
                <w:lang w:val="it-IT"/>
              </w:rPr>
              <w:t>- talasemie</w:t>
            </w:r>
          </w:p>
        </w:tc>
        <w:tc>
          <w:tcPr>
            <w:tcW w:w="1260" w:type="dxa"/>
            <w:tcBorders>
              <w:top w:val="single" w:sz="4" w:space="0" w:color="auto"/>
              <w:left w:val="nil"/>
              <w:bottom w:val="single" w:sz="4" w:space="0" w:color="auto"/>
              <w:right w:val="single" w:sz="4" w:space="0" w:color="auto"/>
            </w:tcBorders>
            <w:noWrap/>
            <w:hideMark/>
          </w:tcPr>
          <w:p w:rsidR="00AF27ED" w:rsidRPr="00AF27ED" w:rsidRDefault="00AF27ED" w:rsidP="00AF27ED">
            <w:pPr>
              <w:spacing w:after="0" w:line="240" w:lineRule="auto"/>
              <w:jc w:val="center"/>
              <w:rPr>
                <w:rFonts w:ascii="Times New Roman" w:eastAsia="Calibri" w:hAnsi="Times New Roman" w:cs="Times New Roman"/>
                <w:u w:val="single"/>
                <w:lang w:val="it-IT"/>
              </w:rPr>
            </w:pPr>
            <w:r w:rsidRPr="00AF27ED">
              <w:rPr>
                <w:rFonts w:ascii="Times New Roman" w:eastAsia="Calibri" w:hAnsi="Times New Roman" w:cs="Times New Roman"/>
                <w:u w:val="single"/>
                <w:lang w:val="it-IT"/>
              </w:rPr>
              <w:t>662,74</w:t>
            </w:r>
          </w:p>
          <w:p w:rsidR="00AF27ED" w:rsidRPr="00AF27ED" w:rsidRDefault="00AF27ED" w:rsidP="00AF27ED">
            <w:pPr>
              <w:spacing w:after="0" w:line="240" w:lineRule="auto"/>
              <w:jc w:val="center"/>
              <w:rPr>
                <w:rFonts w:ascii="Times New Roman" w:eastAsia="Calibri" w:hAnsi="Times New Roman" w:cs="Times New Roman"/>
                <w:lang w:val="it-IT"/>
              </w:rPr>
            </w:pPr>
            <w:r w:rsidRPr="00AF27ED">
              <w:rPr>
                <w:rFonts w:ascii="Times New Roman" w:eastAsia="Calibri" w:hAnsi="Times New Roman" w:cs="Times New Roman"/>
                <w:lang w:val="it-IT"/>
              </w:rPr>
              <w:t>20,65</w:t>
            </w:r>
          </w:p>
          <w:p w:rsidR="00AF27ED" w:rsidRPr="00AF27ED" w:rsidRDefault="00AF27ED" w:rsidP="00AF27ED">
            <w:pPr>
              <w:spacing w:after="0" w:line="240" w:lineRule="auto"/>
              <w:jc w:val="center"/>
              <w:rPr>
                <w:rFonts w:ascii="Times New Roman" w:eastAsia="Calibri" w:hAnsi="Times New Roman" w:cs="Times New Roman"/>
                <w:lang w:val="it-IT"/>
              </w:rPr>
            </w:pPr>
            <w:r w:rsidRPr="00AF27ED">
              <w:rPr>
                <w:rFonts w:ascii="Times New Roman" w:eastAsia="Calibri" w:hAnsi="Times New Roman" w:cs="Times New Roman"/>
                <w:lang w:val="it-IT"/>
              </w:rPr>
              <w:t>520,00</w:t>
            </w:r>
          </w:p>
          <w:p w:rsidR="00AF27ED" w:rsidRPr="00AF27ED" w:rsidRDefault="00AF27ED" w:rsidP="00AF27ED">
            <w:pPr>
              <w:spacing w:after="0" w:line="240" w:lineRule="auto"/>
              <w:jc w:val="center"/>
              <w:rPr>
                <w:rFonts w:ascii="Times New Roman" w:eastAsia="Calibri" w:hAnsi="Times New Roman" w:cs="Times New Roman"/>
                <w:lang w:val="it-IT"/>
              </w:rPr>
            </w:pPr>
            <w:r w:rsidRPr="00AF27ED">
              <w:rPr>
                <w:rFonts w:ascii="Times New Roman" w:eastAsia="Calibri" w:hAnsi="Times New Roman" w:cs="Times New Roman"/>
                <w:lang w:val="it-IT"/>
              </w:rPr>
              <w:t>122,09</w:t>
            </w:r>
          </w:p>
        </w:tc>
        <w:tc>
          <w:tcPr>
            <w:tcW w:w="1537" w:type="dxa"/>
            <w:tcBorders>
              <w:top w:val="single" w:sz="4" w:space="0" w:color="auto"/>
              <w:left w:val="nil"/>
              <w:bottom w:val="single" w:sz="4" w:space="0" w:color="auto"/>
              <w:right w:val="single" w:sz="4" w:space="0" w:color="auto"/>
            </w:tcBorders>
            <w:noWrap/>
            <w:hideMark/>
          </w:tcPr>
          <w:p w:rsidR="00AF27ED" w:rsidRPr="00AF27ED" w:rsidRDefault="00AF27ED" w:rsidP="00AF27ED">
            <w:pPr>
              <w:spacing w:after="0" w:line="240" w:lineRule="auto"/>
              <w:jc w:val="center"/>
              <w:rPr>
                <w:rFonts w:ascii="Times New Roman" w:eastAsia="Calibri" w:hAnsi="Times New Roman" w:cs="Times New Roman"/>
                <w:u w:val="single"/>
                <w:lang w:val="it-IT"/>
              </w:rPr>
            </w:pPr>
            <w:r w:rsidRPr="00AF27ED">
              <w:rPr>
                <w:rFonts w:ascii="Times New Roman" w:eastAsia="Calibri" w:hAnsi="Times New Roman" w:cs="Times New Roman"/>
                <w:u w:val="single"/>
                <w:lang w:val="it-IT"/>
              </w:rPr>
              <w:t>616,87</w:t>
            </w:r>
          </w:p>
          <w:p w:rsidR="00AF27ED" w:rsidRPr="00AF27ED" w:rsidRDefault="00AF27ED" w:rsidP="00AF27ED">
            <w:pPr>
              <w:spacing w:after="0" w:line="240" w:lineRule="auto"/>
              <w:rPr>
                <w:rFonts w:ascii="Times New Roman" w:eastAsia="Calibri" w:hAnsi="Times New Roman" w:cs="Times New Roman"/>
                <w:lang w:val="it-IT"/>
              </w:rPr>
            </w:pPr>
            <w:r w:rsidRPr="00AF27ED">
              <w:rPr>
                <w:rFonts w:ascii="Times New Roman" w:eastAsia="Calibri" w:hAnsi="Times New Roman" w:cs="Times New Roman"/>
                <w:lang w:val="it-IT"/>
              </w:rPr>
              <w:t xml:space="preserve">       38,31</w:t>
            </w:r>
          </w:p>
          <w:p w:rsidR="00AF27ED" w:rsidRPr="00AF27ED" w:rsidRDefault="00AF27ED" w:rsidP="00AF27ED">
            <w:pPr>
              <w:spacing w:after="0" w:line="240" w:lineRule="auto"/>
              <w:jc w:val="center"/>
              <w:rPr>
                <w:rFonts w:ascii="Times New Roman" w:eastAsia="Calibri" w:hAnsi="Times New Roman" w:cs="Times New Roman"/>
                <w:lang w:val="it-IT"/>
              </w:rPr>
            </w:pPr>
            <w:r w:rsidRPr="00AF27ED">
              <w:rPr>
                <w:rFonts w:ascii="Times New Roman" w:eastAsia="Calibri" w:hAnsi="Times New Roman" w:cs="Times New Roman"/>
                <w:lang w:val="it-IT"/>
              </w:rPr>
              <w:t>444,43</w:t>
            </w:r>
          </w:p>
          <w:p w:rsidR="00AF27ED" w:rsidRPr="00AF27ED" w:rsidRDefault="00AF27ED" w:rsidP="00AF27ED">
            <w:pPr>
              <w:spacing w:after="0" w:line="240" w:lineRule="auto"/>
              <w:jc w:val="center"/>
              <w:rPr>
                <w:rFonts w:ascii="Times New Roman" w:eastAsia="Calibri" w:hAnsi="Times New Roman" w:cs="Times New Roman"/>
                <w:lang w:val="it-IT"/>
              </w:rPr>
            </w:pPr>
            <w:r w:rsidRPr="00AF27ED">
              <w:rPr>
                <w:rFonts w:ascii="Times New Roman" w:eastAsia="Calibri" w:hAnsi="Times New Roman" w:cs="Times New Roman"/>
                <w:lang w:val="it-IT"/>
              </w:rPr>
              <w:t>134,13</w:t>
            </w:r>
          </w:p>
        </w:tc>
        <w:tc>
          <w:tcPr>
            <w:tcW w:w="1011" w:type="dxa"/>
            <w:gridSpan w:val="2"/>
            <w:tcBorders>
              <w:top w:val="single" w:sz="4" w:space="0" w:color="auto"/>
              <w:left w:val="nil"/>
              <w:bottom w:val="single" w:sz="4" w:space="0" w:color="auto"/>
              <w:right w:val="single" w:sz="4" w:space="0" w:color="auto"/>
            </w:tcBorders>
            <w:noWrap/>
            <w:hideMark/>
          </w:tcPr>
          <w:p w:rsidR="00AF27ED" w:rsidRPr="00AF27ED" w:rsidRDefault="00AF27ED" w:rsidP="00AF27ED">
            <w:pPr>
              <w:spacing w:after="0" w:line="240" w:lineRule="auto"/>
              <w:jc w:val="center"/>
              <w:rPr>
                <w:rFonts w:ascii="Times New Roman" w:eastAsia="Calibri" w:hAnsi="Times New Roman" w:cs="Times New Roman"/>
                <w:u w:val="single"/>
                <w:lang w:val="it-IT"/>
              </w:rPr>
            </w:pPr>
            <w:r w:rsidRPr="00AF27ED">
              <w:rPr>
                <w:rFonts w:ascii="Times New Roman" w:eastAsia="Calibri" w:hAnsi="Times New Roman" w:cs="Times New Roman"/>
                <w:u w:val="single"/>
                <w:lang w:val="it-IT"/>
              </w:rPr>
              <w:t>8</w:t>
            </w:r>
          </w:p>
          <w:p w:rsidR="00AF27ED" w:rsidRPr="00AF27ED" w:rsidRDefault="00AF27ED" w:rsidP="00AF27ED">
            <w:pPr>
              <w:spacing w:after="0" w:line="240" w:lineRule="auto"/>
              <w:jc w:val="center"/>
              <w:rPr>
                <w:rFonts w:ascii="Times New Roman" w:eastAsia="Calibri" w:hAnsi="Times New Roman" w:cs="Times New Roman"/>
                <w:lang w:val="it-IT"/>
              </w:rPr>
            </w:pPr>
            <w:r w:rsidRPr="00AF27ED">
              <w:rPr>
                <w:rFonts w:ascii="Times New Roman" w:eastAsia="Calibri" w:hAnsi="Times New Roman" w:cs="Times New Roman"/>
                <w:lang w:val="it-IT"/>
              </w:rPr>
              <w:t>6</w:t>
            </w:r>
          </w:p>
          <w:p w:rsidR="00AF27ED" w:rsidRPr="00AF27ED" w:rsidRDefault="00AF27ED" w:rsidP="00AF27ED">
            <w:pPr>
              <w:spacing w:after="0" w:line="240" w:lineRule="auto"/>
              <w:jc w:val="center"/>
              <w:rPr>
                <w:rFonts w:ascii="Times New Roman" w:eastAsia="Calibri" w:hAnsi="Times New Roman" w:cs="Times New Roman"/>
                <w:lang w:val="it-IT"/>
              </w:rPr>
            </w:pPr>
            <w:r w:rsidRPr="00AF27ED">
              <w:rPr>
                <w:rFonts w:ascii="Times New Roman" w:eastAsia="Calibri" w:hAnsi="Times New Roman" w:cs="Times New Roman"/>
                <w:lang w:val="it-IT"/>
              </w:rPr>
              <w:t>3</w:t>
            </w:r>
          </w:p>
          <w:p w:rsidR="00AF27ED" w:rsidRPr="00AF27ED" w:rsidRDefault="00AF27ED" w:rsidP="00AF27ED">
            <w:pPr>
              <w:spacing w:after="0" w:line="240" w:lineRule="auto"/>
              <w:jc w:val="center"/>
              <w:rPr>
                <w:rFonts w:ascii="Times New Roman" w:eastAsia="Calibri" w:hAnsi="Times New Roman" w:cs="Times New Roman"/>
                <w:u w:val="single"/>
                <w:lang w:val="it-IT"/>
              </w:rPr>
            </w:pPr>
            <w:r w:rsidRPr="00AF27ED">
              <w:rPr>
                <w:rFonts w:ascii="Times New Roman" w:eastAsia="Calibri" w:hAnsi="Times New Roman" w:cs="Times New Roman"/>
                <w:lang w:val="it-IT"/>
              </w:rPr>
              <w:t>1</w:t>
            </w:r>
          </w:p>
        </w:tc>
        <w:tc>
          <w:tcPr>
            <w:tcW w:w="1842" w:type="dxa"/>
            <w:tcBorders>
              <w:top w:val="single" w:sz="4" w:space="0" w:color="auto"/>
              <w:left w:val="nil"/>
              <w:bottom w:val="single" w:sz="4" w:space="0" w:color="auto"/>
              <w:right w:val="single" w:sz="4" w:space="0" w:color="auto"/>
            </w:tcBorders>
            <w:noWrap/>
            <w:hideMark/>
          </w:tcPr>
          <w:p w:rsidR="00AF27ED" w:rsidRPr="00AF27ED" w:rsidRDefault="00AF27ED" w:rsidP="00AF27ED">
            <w:pPr>
              <w:spacing w:after="0" w:line="240" w:lineRule="auto"/>
              <w:jc w:val="center"/>
              <w:rPr>
                <w:rFonts w:ascii="Times New Roman" w:eastAsia="Calibri" w:hAnsi="Times New Roman" w:cs="Times New Roman"/>
                <w:u w:val="single"/>
                <w:lang w:val="it-IT"/>
              </w:rPr>
            </w:pPr>
            <w:r w:rsidRPr="00AF27ED">
              <w:rPr>
                <w:rFonts w:ascii="Times New Roman" w:eastAsia="Calibri" w:hAnsi="Times New Roman" w:cs="Times New Roman"/>
                <w:u w:val="single"/>
                <w:lang w:val="it-IT"/>
              </w:rPr>
              <w:t>77,11</w:t>
            </w:r>
          </w:p>
          <w:p w:rsidR="00AF27ED" w:rsidRPr="00AF27ED" w:rsidRDefault="00AF27ED" w:rsidP="00AF27ED">
            <w:pPr>
              <w:spacing w:after="0" w:line="240" w:lineRule="auto"/>
              <w:jc w:val="center"/>
              <w:rPr>
                <w:rFonts w:ascii="Times New Roman" w:eastAsia="Calibri" w:hAnsi="Times New Roman" w:cs="Times New Roman"/>
                <w:lang w:val="it-IT"/>
              </w:rPr>
            </w:pPr>
            <w:r w:rsidRPr="00AF27ED">
              <w:rPr>
                <w:rFonts w:ascii="Times New Roman" w:eastAsia="Calibri" w:hAnsi="Times New Roman" w:cs="Times New Roman"/>
                <w:lang w:val="it-IT"/>
              </w:rPr>
              <w:t>6,38</w:t>
            </w:r>
          </w:p>
          <w:p w:rsidR="00AF27ED" w:rsidRPr="00AF27ED" w:rsidRDefault="00AF27ED" w:rsidP="00AF27ED">
            <w:pPr>
              <w:spacing w:after="0" w:line="240" w:lineRule="auto"/>
              <w:jc w:val="center"/>
              <w:rPr>
                <w:rFonts w:ascii="Times New Roman" w:eastAsia="Calibri" w:hAnsi="Times New Roman" w:cs="Times New Roman"/>
                <w:lang w:val="it-IT"/>
              </w:rPr>
            </w:pPr>
            <w:r w:rsidRPr="00AF27ED">
              <w:rPr>
                <w:rFonts w:ascii="Times New Roman" w:eastAsia="Calibri" w:hAnsi="Times New Roman" w:cs="Times New Roman"/>
                <w:lang w:val="it-IT"/>
              </w:rPr>
              <w:t>148,14</w:t>
            </w:r>
          </w:p>
          <w:p w:rsidR="00AF27ED" w:rsidRPr="00AF27ED" w:rsidRDefault="00AF27ED" w:rsidP="00AF27ED">
            <w:pPr>
              <w:spacing w:after="0" w:line="240" w:lineRule="auto"/>
              <w:jc w:val="center"/>
              <w:rPr>
                <w:rFonts w:ascii="Times New Roman" w:eastAsia="Calibri" w:hAnsi="Times New Roman" w:cs="Times New Roman"/>
                <w:lang w:val="it-IT"/>
              </w:rPr>
            </w:pPr>
            <w:r w:rsidRPr="00AF27ED">
              <w:rPr>
                <w:rFonts w:ascii="Times New Roman" w:eastAsia="Calibri" w:hAnsi="Times New Roman" w:cs="Times New Roman"/>
                <w:lang w:val="it-IT"/>
              </w:rPr>
              <w:t>134,13</w:t>
            </w:r>
          </w:p>
        </w:tc>
      </w:tr>
      <w:tr w:rsidR="00AF27ED" w:rsidRPr="00AF27ED" w:rsidTr="00AF27ED">
        <w:trPr>
          <w:trHeight w:val="229"/>
        </w:trPr>
        <w:tc>
          <w:tcPr>
            <w:tcW w:w="4556" w:type="dxa"/>
            <w:tcBorders>
              <w:top w:val="single" w:sz="4" w:space="0" w:color="auto"/>
              <w:left w:val="single" w:sz="4" w:space="0" w:color="auto"/>
              <w:bottom w:val="single" w:sz="4" w:space="0" w:color="auto"/>
              <w:right w:val="single" w:sz="4" w:space="0" w:color="auto"/>
            </w:tcBorders>
            <w:shd w:val="clear" w:color="auto" w:fill="FFFFFF"/>
            <w:hideMark/>
          </w:tcPr>
          <w:p w:rsidR="00AF27ED" w:rsidRPr="00AF27ED" w:rsidRDefault="00AF27ED" w:rsidP="00AF27ED">
            <w:pPr>
              <w:spacing w:after="0" w:line="240" w:lineRule="auto"/>
              <w:rPr>
                <w:rFonts w:ascii="Times New Roman" w:eastAsia="Calibri" w:hAnsi="Times New Roman" w:cs="Times New Roman"/>
                <w:lang w:val="en-US"/>
              </w:rPr>
            </w:pPr>
            <w:r w:rsidRPr="00AF27ED">
              <w:rPr>
                <w:rFonts w:ascii="Times New Roman" w:eastAsia="Calibri" w:hAnsi="Times New Roman" w:cs="Times New Roman"/>
                <w:lang w:val="en-US"/>
              </w:rPr>
              <w:t>Programul naţional de transplant</w:t>
            </w:r>
          </w:p>
        </w:tc>
        <w:tc>
          <w:tcPr>
            <w:tcW w:w="1260" w:type="dxa"/>
            <w:tcBorders>
              <w:top w:val="single" w:sz="4" w:space="0" w:color="auto"/>
              <w:left w:val="nil"/>
              <w:bottom w:val="single" w:sz="4" w:space="0" w:color="auto"/>
              <w:right w:val="single" w:sz="4" w:space="0" w:color="auto"/>
            </w:tcBorders>
            <w:shd w:val="clear" w:color="auto" w:fill="FFFFFF"/>
            <w:noWrap/>
            <w:hideMark/>
          </w:tcPr>
          <w:p w:rsidR="00AF27ED" w:rsidRPr="00AF27ED" w:rsidRDefault="00AF27ED" w:rsidP="00AF27ED">
            <w:pPr>
              <w:spacing w:after="0" w:line="240" w:lineRule="auto"/>
              <w:jc w:val="center"/>
              <w:rPr>
                <w:rFonts w:ascii="Times New Roman" w:eastAsia="Calibri" w:hAnsi="Times New Roman" w:cs="Times New Roman"/>
                <w:lang w:val="it-IT"/>
              </w:rPr>
            </w:pPr>
            <w:r w:rsidRPr="00AF27ED">
              <w:rPr>
                <w:rFonts w:ascii="Times New Roman" w:eastAsia="Calibri" w:hAnsi="Times New Roman" w:cs="Times New Roman"/>
                <w:lang w:val="it-IT"/>
              </w:rPr>
              <w:t>754,00</w:t>
            </w:r>
          </w:p>
        </w:tc>
        <w:tc>
          <w:tcPr>
            <w:tcW w:w="1537" w:type="dxa"/>
            <w:tcBorders>
              <w:top w:val="single" w:sz="4" w:space="0" w:color="auto"/>
              <w:left w:val="nil"/>
              <w:bottom w:val="single" w:sz="4" w:space="0" w:color="auto"/>
              <w:right w:val="single" w:sz="4" w:space="0" w:color="auto"/>
            </w:tcBorders>
            <w:shd w:val="clear" w:color="auto" w:fill="FFFFFF"/>
            <w:noWrap/>
            <w:hideMark/>
          </w:tcPr>
          <w:p w:rsidR="00AF27ED" w:rsidRPr="00AF27ED" w:rsidRDefault="00AF27ED" w:rsidP="00AF27ED">
            <w:pPr>
              <w:spacing w:after="0" w:line="240" w:lineRule="auto"/>
              <w:jc w:val="center"/>
              <w:rPr>
                <w:rFonts w:ascii="Times New Roman" w:eastAsia="Calibri" w:hAnsi="Times New Roman" w:cs="Times New Roman"/>
                <w:lang w:val="it-IT"/>
              </w:rPr>
            </w:pPr>
            <w:r w:rsidRPr="00AF27ED">
              <w:rPr>
                <w:rFonts w:ascii="Times New Roman" w:eastAsia="Calibri" w:hAnsi="Times New Roman" w:cs="Times New Roman"/>
                <w:lang w:val="it-IT"/>
              </w:rPr>
              <w:t>718,58</w:t>
            </w:r>
          </w:p>
        </w:tc>
        <w:tc>
          <w:tcPr>
            <w:tcW w:w="1011" w:type="dxa"/>
            <w:gridSpan w:val="2"/>
            <w:tcBorders>
              <w:top w:val="single" w:sz="4" w:space="0" w:color="auto"/>
              <w:left w:val="nil"/>
              <w:bottom w:val="single" w:sz="4" w:space="0" w:color="auto"/>
              <w:right w:val="single" w:sz="4" w:space="0" w:color="auto"/>
            </w:tcBorders>
            <w:shd w:val="clear" w:color="auto" w:fill="FFFFFF"/>
            <w:noWrap/>
            <w:hideMark/>
          </w:tcPr>
          <w:p w:rsidR="00AF27ED" w:rsidRPr="00AF27ED" w:rsidRDefault="00AF27ED" w:rsidP="00AF27ED">
            <w:pPr>
              <w:spacing w:after="0" w:line="240" w:lineRule="auto"/>
              <w:jc w:val="center"/>
              <w:rPr>
                <w:rFonts w:ascii="Times New Roman" w:eastAsia="Calibri" w:hAnsi="Times New Roman" w:cs="Times New Roman"/>
                <w:lang w:val="it-IT"/>
              </w:rPr>
            </w:pPr>
            <w:r w:rsidRPr="00AF27ED">
              <w:rPr>
                <w:rFonts w:ascii="Times New Roman" w:eastAsia="Calibri" w:hAnsi="Times New Roman" w:cs="Times New Roman"/>
                <w:lang w:val="it-IT"/>
              </w:rPr>
              <w:t>61</w:t>
            </w:r>
          </w:p>
        </w:tc>
        <w:tc>
          <w:tcPr>
            <w:tcW w:w="1842" w:type="dxa"/>
            <w:tcBorders>
              <w:top w:val="single" w:sz="4" w:space="0" w:color="auto"/>
              <w:left w:val="nil"/>
              <w:bottom w:val="single" w:sz="4" w:space="0" w:color="auto"/>
              <w:right w:val="single" w:sz="4" w:space="0" w:color="auto"/>
            </w:tcBorders>
            <w:shd w:val="clear" w:color="auto" w:fill="FFFFFF"/>
            <w:noWrap/>
            <w:hideMark/>
          </w:tcPr>
          <w:p w:rsidR="00AF27ED" w:rsidRPr="00AF27ED" w:rsidRDefault="00AF27ED" w:rsidP="00AF27ED">
            <w:pPr>
              <w:spacing w:after="0" w:line="240" w:lineRule="auto"/>
              <w:jc w:val="center"/>
              <w:rPr>
                <w:rFonts w:ascii="Times New Roman" w:eastAsia="Calibri" w:hAnsi="Times New Roman" w:cs="Times New Roman"/>
                <w:lang w:val="it-IT"/>
              </w:rPr>
            </w:pPr>
            <w:r w:rsidRPr="00AF27ED">
              <w:rPr>
                <w:rFonts w:ascii="Times New Roman" w:eastAsia="Calibri" w:hAnsi="Times New Roman" w:cs="Times New Roman"/>
                <w:lang w:val="it-IT"/>
              </w:rPr>
              <w:t>11,78</w:t>
            </w:r>
          </w:p>
        </w:tc>
      </w:tr>
      <w:tr w:rsidR="00AF27ED" w:rsidRPr="00AF27ED" w:rsidTr="00AF27ED">
        <w:trPr>
          <w:trHeight w:val="163"/>
        </w:trPr>
        <w:tc>
          <w:tcPr>
            <w:tcW w:w="4556"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AF27ED" w:rsidRPr="00AF27ED" w:rsidRDefault="00AF27ED" w:rsidP="00AF27ED">
            <w:pPr>
              <w:spacing w:after="0" w:line="240" w:lineRule="auto"/>
              <w:rPr>
                <w:rFonts w:ascii="Times New Roman" w:eastAsia="Calibri" w:hAnsi="Times New Roman" w:cs="Times New Roman"/>
                <w:b/>
                <w:bCs/>
                <w:lang w:val="it-IT"/>
              </w:rPr>
            </w:pPr>
            <w:r w:rsidRPr="00AF27ED">
              <w:rPr>
                <w:rFonts w:ascii="Times New Roman" w:eastAsia="Calibri" w:hAnsi="Times New Roman" w:cs="Times New Roman"/>
                <w:b/>
                <w:bCs/>
                <w:lang w:val="it-IT"/>
              </w:rPr>
              <w:t xml:space="preserve">TOTAL </w:t>
            </w:r>
          </w:p>
        </w:tc>
        <w:tc>
          <w:tcPr>
            <w:tcW w:w="1260" w:type="dxa"/>
            <w:tcBorders>
              <w:top w:val="single" w:sz="4" w:space="0" w:color="auto"/>
              <w:left w:val="nil"/>
              <w:bottom w:val="single" w:sz="4" w:space="0" w:color="auto"/>
              <w:right w:val="single" w:sz="4" w:space="0" w:color="auto"/>
            </w:tcBorders>
            <w:shd w:val="clear" w:color="auto" w:fill="BFBFBF"/>
            <w:noWrap/>
            <w:vAlign w:val="bottom"/>
            <w:hideMark/>
          </w:tcPr>
          <w:p w:rsidR="00AF27ED" w:rsidRPr="00AF27ED" w:rsidRDefault="00AF27ED" w:rsidP="00AF27ED">
            <w:pPr>
              <w:spacing w:after="0" w:line="240" w:lineRule="auto"/>
              <w:jc w:val="center"/>
              <w:rPr>
                <w:rFonts w:ascii="Times New Roman" w:eastAsia="Calibri" w:hAnsi="Times New Roman" w:cs="Times New Roman"/>
                <w:b/>
                <w:bCs/>
                <w:lang w:val="it-IT"/>
              </w:rPr>
            </w:pPr>
            <w:r w:rsidRPr="00AF27ED">
              <w:rPr>
                <w:rFonts w:ascii="Times New Roman" w:eastAsia="Calibri" w:hAnsi="Times New Roman" w:cs="Times New Roman"/>
                <w:b/>
                <w:bCs/>
                <w:lang w:val="it-IT"/>
              </w:rPr>
              <w:t>26.740,35</w:t>
            </w:r>
          </w:p>
        </w:tc>
        <w:tc>
          <w:tcPr>
            <w:tcW w:w="1537" w:type="dxa"/>
            <w:tcBorders>
              <w:top w:val="single" w:sz="4" w:space="0" w:color="auto"/>
              <w:left w:val="nil"/>
              <w:bottom w:val="single" w:sz="4" w:space="0" w:color="auto"/>
              <w:right w:val="single" w:sz="4" w:space="0" w:color="auto"/>
            </w:tcBorders>
            <w:shd w:val="clear" w:color="auto" w:fill="BFBFBF"/>
            <w:noWrap/>
            <w:vAlign w:val="bottom"/>
            <w:hideMark/>
          </w:tcPr>
          <w:p w:rsidR="00AF27ED" w:rsidRPr="00AF27ED" w:rsidRDefault="00AF27ED" w:rsidP="00AF27ED">
            <w:pPr>
              <w:spacing w:after="0" w:line="240" w:lineRule="auto"/>
              <w:jc w:val="center"/>
              <w:rPr>
                <w:rFonts w:ascii="Times New Roman" w:eastAsia="Calibri" w:hAnsi="Times New Roman" w:cs="Times New Roman"/>
                <w:b/>
                <w:bCs/>
                <w:lang w:val="it-IT"/>
              </w:rPr>
            </w:pPr>
            <w:r w:rsidRPr="00AF27ED">
              <w:rPr>
                <w:rFonts w:ascii="Times New Roman" w:eastAsia="Calibri" w:hAnsi="Times New Roman" w:cs="Times New Roman"/>
                <w:b/>
                <w:bCs/>
                <w:lang w:val="it-IT"/>
              </w:rPr>
              <w:t>25.318,10</w:t>
            </w:r>
          </w:p>
        </w:tc>
        <w:tc>
          <w:tcPr>
            <w:tcW w:w="1011" w:type="dxa"/>
            <w:gridSpan w:val="2"/>
            <w:tcBorders>
              <w:top w:val="single" w:sz="4" w:space="0" w:color="auto"/>
              <w:left w:val="nil"/>
              <w:bottom w:val="single" w:sz="4" w:space="0" w:color="auto"/>
              <w:right w:val="single" w:sz="4" w:space="0" w:color="auto"/>
            </w:tcBorders>
            <w:shd w:val="clear" w:color="auto" w:fill="BFBFBF"/>
            <w:noWrap/>
            <w:vAlign w:val="bottom"/>
            <w:hideMark/>
          </w:tcPr>
          <w:p w:rsidR="00AF27ED" w:rsidRPr="00AF27ED" w:rsidRDefault="00AF27ED" w:rsidP="00AF27ED">
            <w:pPr>
              <w:spacing w:after="0" w:line="240" w:lineRule="auto"/>
              <w:jc w:val="center"/>
              <w:rPr>
                <w:rFonts w:ascii="Times New Roman" w:eastAsia="Calibri" w:hAnsi="Times New Roman" w:cs="Times New Roman"/>
                <w:b/>
                <w:bCs/>
                <w:lang w:val="it-IT"/>
              </w:rPr>
            </w:pPr>
            <w:r w:rsidRPr="00AF27ED">
              <w:rPr>
                <w:rFonts w:ascii="Times New Roman" w:eastAsia="Calibri" w:hAnsi="Times New Roman" w:cs="Times New Roman"/>
                <w:b/>
                <w:bCs/>
                <w:lang w:val="it-IT"/>
              </w:rPr>
              <w:t>15.397</w:t>
            </w:r>
          </w:p>
        </w:tc>
        <w:tc>
          <w:tcPr>
            <w:tcW w:w="1842" w:type="dxa"/>
            <w:tcBorders>
              <w:top w:val="single" w:sz="4" w:space="0" w:color="auto"/>
              <w:left w:val="nil"/>
              <w:bottom w:val="single" w:sz="4" w:space="0" w:color="auto"/>
              <w:right w:val="single" w:sz="4" w:space="0" w:color="auto"/>
            </w:tcBorders>
            <w:shd w:val="clear" w:color="auto" w:fill="BFBFBF"/>
            <w:noWrap/>
            <w:vAlign w:val="bottom"/>
            <w:hideMark/>
          </w:tcPr>
          <w:p w:rsidR="00AF27ED" w:rsidRPr="00AF27ED" w:rsidRDefault="00AF27ED" w:rsidP="00AF27ED">
            <w:pPr>
              <w:spacing w:after="0" w:line="240" w:lineRule="auto"/>
              <w:jc w:val="center"/>
              <w:rPr>
                <w:rFonts w:ascii="Times New Roman" w:eastAsia="Calibri" w:hAnsi="Times New Roman" w:cs="Times New Roman"/>
                <w:b/>
                <w:bCs/>
                <w:lang w:val="it-IT"/>
              </w:rPr>
            </w:pPr>
            <w:r w:rsidRPr="00AF27ED">
              <w:rPr>
                <w:rFonts w:ascii="Times New Roman" w:eastAsia="Calibri" w:hAnsi="Times New Roman" w:cs="Times New Roman"/>
                <w:b/>
                <w:bCs/>
                <w:lang w:val="it-IT"/>
              </w:rPr>
              <w:t>1,64</w:t>
            </w:r>
          </w:p>
        </w:tc>
      </w:tr>
      <w:tr w:rsidR="00AF27ED" w:rsidRPr="00AF27ED" w:rsidTr="00AF27ED">
        <w:trPr>
          <w:trHeight w:val="115"/>
        </w:trPr>
        <w:tc>
          <w:tcPr>
            <w:tcW w:w="10206" w:type="dxa"/>
            <w:gridSpan w:val="6"/>
            <w:tcBorders>
              <w:top w:val="single" w:sz="4" w:space="0" w:color="auto"/>
              <w:left w:val="single" w:sz="4" w:space="0" w:color="auto"/>
              <w:bottom w:val="single" w:sz="4" w:space="0" w:color="auto"/>
              <w:right w:val="single" w:sz="4" w:space="0" w:color="auto"/>
            </w:tcBorders>
            <w:vAlign w:val="bottom"/>
            <w:hideMark/>
          </w:tcPr>
          <w:p w:rsidR="00AF27ED" w:rsidRPr="00AF27ED" w:rsidRDefault="00AF27ED" w:rsidP="00AF27ED">
            <w:pPr>
              <w:spacing w:after="0" w:line="240" w:lineRule="auto"/>
              <w:rPr>
                <w:rFonts w:ascii="Times New Roman" w:eastAsia="Calibri" w:hAnsi="Times New Roman" w:cs="Times New Roman"/>
                <w:sz w:val="24"/>
                <w:szCs w:val="24"/>
                <w:lang w:val="it-IT"/>
              </w:rPr>
            </w:pPr>
            <w:r w:rsidRPr="00AF27ED">
              <w:rPr>
                <w:rFonts w:ascii="Times New Roman" w:eastAsia="Calibri" w:hAnsi="Times New Roman" w:cs="Times New Roman"/>
                <w:b/>
                <w:bCs/>
                <w:sz w:val="24"/>
                <w:szCs w:val="24"/>
                <w:lang w:val="it-IT"/>
              </w:rPr>
              <w:t>Materiale sanitare pentru boli cronice cu risc crescut utilizate în programe naţionale:</w:t>
            </w:r>
          </w:p>
        </w:tc>
      </w:tr>
      <w:tr w:rsidR="00AF27ED" w:rsidRPr="00AF27ED" w:rsidTr="00AF27ED">
        <w:trPr>
          <w:trHeight w:val="309"/>
        </w:trPr>
        <w:tc>
          <w:tcPr>
            <w:tcW w:w="4556" w:type="dxa"/>
            <w:tcBorders>
              <w:top w:val="single" w:sz="4" w:space="0" w:color="auto"/>
              <w:left w:val="single" w:sz="4" w:space="0" w:color="auto"/>
              <w:bottom w:val="single" w:sz="4" w:space="0" w:color="auto"/>
              <w:right w:val="single" w:sz="4" w:space="0" w:color="auto"/>
            </w:tcBorders>
            <w:shd w:val="clear" w:color="auto" w:fill="FFFFFF"/>
            <w:hideMark/>
          </w:tcPr>
          <w:p w:rsidR="00AF27ED" w:rsidRPr="00AF27ED" w:rsidRDefault="00AF27ED" w:rsidP="00AF27ED">
            <w:pPr>
              <w:spacing w:after="0" w:line="240" w:lineRule="auto"/>
              <w:rPr>
                <w:rFonts w:ascii="Times New Roman" w:eastAsia="Calibri" w:hAnsi="Times New Roman" w:cs="Times New Roman"/>
                <w:lang w:val="pt-BR"/>
              </w:rPr>
            </w:pPr>
            <w:r w:rsidRPr="00AF27ED">
              <w:rPr>
                <w:rFonts w:ascii="Times New Roman" w:eastAsia="Calibri" w:hAnsi="Times New Roman" w:cs="Times New Roman"/>
                <w:lang w:val="pt-BR"/>
              </w:rPr>
              <w:t xml:space="preserve">Programul naţional de ortopedie </w:t>
            </w:r>
          </w:p>
        </w:tc>
        <w:tc>
          <w:tcPr>
            <w:tcW w:w="1260" w:type="dxa"/>
            <w:tcBorders>
              <w:top w:val="single" w:sz="4" w:space="0" w:color="auto"/>
              <w:left w:val="nil"/>
              <w:bottom w:val="single" w:sz="4" w:space="0" w:color="auto"/>
              <w:right w:val="single" w:sz="4" w:space="0" w:color="auto"/>
            </w:tcBorders>
            <w:shd w:val="clear" w:color="auto" w:fill="FFFFFF"/>
            <w:noWrap/>
            <w:hideMark/>
          </w:tcPr>
          <w:p w:rsidR="00AF27ED" w:rsidRPr="00AF27ED" w:rsidRDefault="00AF27ED" w:rsidP="00AF27ED">
            <w:pPr>
              <w:spacing w:after="0" w:line="240" w:lineRule="auto"/>
              <w:jc w:val="center"/>
              <w:rPr>
                <w:rFonts w:ascii="Times New Roman" w:eastAsia="Calibri" w:hAnsi="Times New Roman" w:cs="Times New Roman"/>
                <w:lang w:val="pt-BR"/>
              </w:rPr>
            </w:pPr>
            <w:r w:rsidRPr="00AF27ED">
              <w:rPr>
                <w:rFonts w:ascii="Times New Roman" w:eastAsia="Calibri" w:hAnsi="Times New Roman" w:cs="Times New Roman"/>
                <w:lang w:val="pt-BR"/>
              </w:rPr>
              <w:t>401,50</w:t>
            </w:r>
          </w:p>
        </w:tc>
        <w:tc>
          <w:tcPr>
            <w:tcW w:w="1537" w:type="dxa"/>
            <w:tcBorders>
              <w:top w:val="single" w:sz="4" w:space="0" w:color="auto"/>
              <w:left w:val="nil"/>
              <w:bottom w:val="single" w:sz="4" w:space="0" w:color="auto"/>
              <w:right w:val="single" w:sz="4" w:space="0" w:color="auto"/>
            </w:tcBorders>
            <w:shd w:val="clear" w:color="auto" w:fill="FFFFFF"/>
            <w:noWrap/>
            <w:hideMark/>
          </w:tcPr>
          <w:p w:rsidR="00AF27ED" w:rsidRPr="00AF27ED" w:rsidRDefault="00AF27ED" w:rsidP="00AF27ED">
            <w:pPr>
              <w:spacing w:after="0" w:line="240" w:lineRule="auto"/>
              <w:jc w:val="center"/>
              <w:rPr>
                <w:rFonts w:ascii="Times New Roman" w:eastAsia="Calibri" w:hAnsi="Times New Roman" w:cs="Times New Roman"/>
                <w:lang w:val="pt-BR"/>
              </w:rPr>
            </w:pPr>
            <w:r w:rsidRPr="00AF27ED">
              <w:rPr>
                <w:rFonts w:ascii="Times New Roman" w:eastAsia="Calibri" w:hAnsi="Times New Roman" w:cs="Times New Roman"/>
                <w:lang w:val="pt-BR"/>
              </w:rPr>
              <w:t>449,12</w:t>
            </w:r>
          </w:p>
        </w:tc>
        <w:tc>
          <w:tcPr>
            <w:tcW w:w="1011" w:type="dxa"/>
            <w:gridSpan w:val="2"/>
            <w:tcBorders>
              <w:top w:val="single" w:sz="4" w:space="0" w:color="auto"/>
              <w:left w:val="nil"/>
              <w:bottom w:val="single" w:sz="4" w:space="0" w:color="auto"/>
              <w:right w:val="single" w:sz="4" w:space="0" w:color="auto"/>
            </w:tcBorders>
            <w:shd w:val="clear" w:color="auto" w:fill="FFFFFF"/>
            <w:noWrap/>
            <w:hideMark/>
          </w:tcPr>
          <w:p w:rsidR="00AF27ED" w:rsidRPr="00AF27ED" w:rsidRDefault="00AF27ED" w:rsidP="00AF27ED">
            <w:pPr>
              <w:spacing w:after="0" w:line="240" w:lineRule="auto"/>
              <w:jc w:val="center"/>
              <w:rPr>
                <w:rFonts w:ascii="Times New Roman" w:eastAsia="Calibri" w:hAnsi="Times New Roman" w:cs="Times New Roman"/>
                <w:lang w:val="pt-BR"/>
              </w:rPr>
            </w:pPr>
            <w:r w:rsidRPr="00AF27ED">
              <w:rPr>
                <w:rFonts w:ascii="Times New Roman" w:eastAsia="Calibri" w:hAnsi="Times New Roman" w:cs="Times New Roman"/>
                <w:lang w:val="pt-BR"/>
              </w:rPr>
              <w:t>164</w:t>
            </w:r>
          </w:p>
        </w:tc>
        <w:tc>
          <w:tcPr>
            <w:tcW w:w="1842" w:type="dxa"/>
            <w:tcBorders>
              <w:top w:val="single" w:sz="4" w:space="0" w:color="auto"/>
              <w:left w:val="nil"/>
              <w:bottom w:val="single" w:sz="4" w:space="0" w:color="auto"/>
              <w:right w:val="single" w:sz="4" w:space="0" w:color="auto"/>
            </w:tcBorders>
            <w:shd w:val="clear" w:color="auto" w:fill="FFFFFF"/>
            <w:noWrap/>
            <w:hideMark/>
          </w:tcPr>
          <w:p w:rsidR="00AF27ED" w:rsidRPr="00AF27ED" w:rsidRDefault="00AF27ED" w:rsidP="00AF27ED">
            <w:pPr>
              <w:spacing w:after="0" w:line="240" w:lineRule="auto"/>
              <w:jc w:val="center"/>
              <w:rPr>
                <w:rFonts w:ascii="Times New Roman" w:eastAsia="Calibri" w:hAnsi="Times New Roman" w:cs="Times New Roman"/>
                <w:lang w:val="pt-BR"/>
              </w:rPr>
            </w:pPr>
            <w:r w:rsidRPr="00AF27ED">
              <w:rPr>
                <w:rFonts w:ascii="Times New Roman" w:eastAsia="Calibri" w:hAnsi="Times New Roman" w:cs="Times New Roman"/>
                <w:lang w:val="pt-BR"/>
              </w:rPr>
              <w:t>2,73</w:t>
            </w:r>
          </w:p>
        </w:tc>
      </w:tr>
      <w:tr w:rsidR="00AF27ED" w:rsidRPr="00AF27ED" w:rsidTr="00AF27ED">
        <w:trPr>
          <w:trHeight w:val="266"/>
        </w:trPr>
        <w:tc>
          <w:tcPr>
            <w:tcW w:w="4556" w:type="dxa"/>
            <w:tcBorders>
              <w:top w:val="single" w:sz="4" w:space="0" w:color="auto"/>
              <w:left w:val="single" w:sz="4" w:space="0" w:color="auto"/>
              <w:bottom w:val="single" w:sz="4" w:space="0" w:color="auto"/>
              <w:right w:val="single" w:sz="4" w:space="0" w:color="auto"/>
            </w:tcBorders>
            <w:vAlign w:val="bottom"/>
            <w:hideMark/>
          </w:tcPr>
          <w:p w:rsidR="00AF27ED" w:rsidRPr="00AF27ED" w:rsidRDefault="00AF27ED" w:rsidP="00AF27ED">
            <w:pPr>
              <w:spacing w:after="0" w:line="240" w:lineRule="auto"/>
              <w:rPr>
                <w:rFonts w:ascii="Times New Roman" w:eastAsia="Calibri" w:hAnsi="Times New Roman" w:cs="Times New Roman"/>
                <w:lang w:val="pt-BR"/>
              </w:rPr>
            </w:pPr>
            <w:r w:rsidRPr="00AF27ED">
              <w:rPr>
                <w:rFonts w:ascii="Times New Roman" w:eastAsia="Calibri" w:hAnsi="Times New Roman" w:cs="Times New Roman"/>
                <w:lang w:val="pt-BR"/>
              </w:rPr>
              <w:t>Tratamentul bolnavilor cu diabet zaharat- teste de automonitorizare</w:t>
            </w:r>
          </w:p>
        </w:tc>
        <w:tc>
          <w:tcPr>
            <w:tcW w:w="1260" w:type="dxa"/>
            <w:tcBorders>
              <w:top w:val="single" w:sz="4" w:space="0" w:color="auto"/>
              <w:left w:val="nil"/>
              <w:bottom w:val="single" w:sz="4" w:space="0" w:color="auto"/>
              <w:right w:val="single" w:sz="4" w:space="0" w:color="auto"/>
            </w:tcBorders>
            <w:noWrap/>
            <w:vAlign w:val="center"/>
            <w:hideMark/>
          </w:tcPr>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1.419,00</w:t>
            </w:r>
          </w:p>
        </w:tc>
        <w:tc>
          <w:tcPr>
            <w:tcW w:w="1537" w:type="dxa"/>
            <w:tcBorders>
              <w:top w:val="single" w:sz="4" w:space="0" w:color="auto"/>
              <w:left w:val="nil"/>
              <w:bottom w:val="single" w:sz="4" w:space="0" w:color="auto"/>
              <w:right w:val="single" w:sz="4" w:space="0" w:color="auto"/>
            </w:tcBorders>
            <w:noWrap/>
            <w:vAlign w:val="center"/>
            <w:hideMark/>
          </w:tcPr>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1.408,51</w:t>
            </w:r>
          </w:p>
        </w:tc>
        <w:tc>
          <w:tcPr>
            <w:tcW w:w="1011" w:type="dxa"/>
            <w:gridSpan w:val="2"/>
            <w:tcBorders>
              <w:top w:val="single" w:sz="4" w:space="0" w:color="auto"/>
              <w:left w:val="nil"/>
              <w:bottom w:val="single" w:sz="4" w:space="0" w:color="auto"/>
              <w:right w:val="single" w:sz="4" w:space="0" w:color="auto"/>
            </w:tcBorders>
            <w:noWrap/>
            <w:vAlign w:val="center"/>
            <w:hideMark/>
          </w:tcPr>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3.467</w:t>
            </w:r>
          </w:p>
        </w:tc>
        <w:tc>
          <w:tcPr>
            <w:tcW w:w="1842" w:type="dxa"/>
            <w:tcBorders>
              <w:top w:val="single" w:sz="4" w:space="0" w:color="auto"/>
              <w:left w:val="nil"/>
              <w:bottom w:val="single" w:sz="4" w:space="0" w:color="auto"/>
              <w:right w:val="single" w:sz="4" w:space="0" w:color="auto"/>
            </w:tcBorders>
            <w:noWrap/>
            <w:vAlign w:val="center"/>
            <w:hideMark/>
          </w:tcPr>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0,41</w:t>
            </w:r>
          </w:p>
        </w:tc>
      </w:tr>
      <w:tr w:rsidR="00AF27ED" w:rsidRPr="00AF27ED" w:rsidTr="00AF27ED">
        <w:trPr>
          <w:trHeight w:val="234"/>
        </w:trPr>
        <w:tc>
          <w:tcPr>
            <w:tcW w:w="4556" w:type="dxa"/>
            <w:tcBorders>
              <w:top w:val="single" w:sz="4" w:space="0" w:color="auto"/>
              <w:left w:val="single" w:sz="4" w:space="0" w:color="auto"/>
              <w:bottom w:val="single" w:sz="4" w:space="0" w:color="auto"/>
              <w:right w:val="single" w:sz="4" w:space="0" w:color="auto"/>
            </w:tcBorders>
            <w:vAlign w:val="bottom"/>
            <w:hideMark/>
          </w:tcPr>
          <w:p w:rsidR="00AF27ED" w:rsidRPr="00AF27ED" w:rsidRDefault="00AF27ED" w:rsidP="00AF27ED">
            <w:pPr>
              <w:spacing w:after="0" w:line="240" w:lineRule="auto"/>
              <w:rPr>
                <w:rFonts w:ascii="Times New Roman" w:eastAsia="Calibri" w:hAnsi="Times New Roman" w:cs="Times New Roman"/>
                <w:lang w:val="en-US"/>
              </w:rPr>
            </w:pPr>
            <w:r w:rsidRPr="00AF27ED">
              <w:rPr>
                <w:rFonts w:ascii="Times New Roman" w:eastAsia="Calibri" w:hAnsi="Times New Roman" w:cs="Times New Roman"/>
                <w:lang w:val="en-US"/>
              </w:rPr>
              <w:t>Programul naţional  de supleere a funcţiei renale la bolnavii cu IRC</w:t>
            </w:r>
          </w:p>
        </w:tc>
        <w:tc>
          <w:tcPr>
            <w:tcW w:w="1260" w:type="dxa"/>
            <w:tcBorders>
              <w:top w:val="single" w:sz="4" w:space="0" w:color="auto"/>
              <w:left w:val="nil"/>
              <w:bottom w:val="single" w:sz="4" w:space="0" w:color="auto"/>
              <w:right w:val="single" w:sz="4" w:space="0" w:color="auto"/>
            </w:tcBorders>
            <w:noWrap/>
            <w:vAlign w:val="center"/>
            <w:hideMark/>
          </w:tcPr>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14.477,39</w:t>
            </w:r>
          </w:p>
        </w:tc>
        <w:tc>
          <w:tcPr>
            <w:tcW w:w="1537" w:type="dxa"/>
            <w:tcBorders>
              <w:top w:val="single" w:sz="4" w:space="0" w:color="auto"/>
              <w:left w:val="nil"/>
              <w:bottom w:val="single" w:sz="4" w:space="0" w:color="auto"/>
              <w:right w:val="single" w:sz="4" w:space="0" w:color="auto"/>
            </w:tcBorders>
            <w:noWrap/>
            <w:vAlign w:val="center"/>
            <w:hideMark/>
          </w:tcPr>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13.995,31</w:t>
            </w:r>
          </w:p>
        </w:tc>
        <w:tc>
          <w:tcPr>
            <w:tcW w:w="1011" w:type="dxa"/>
            <w:gridSpan w:val="2"/>
            <w:tcBorders>
              <w:top w:val="single" w:sz="4" w:space="0" w:color="auto"/>
              <w:left w:val="nil"/>
              <w:bottom w:val="single" w:sz="4" w:space="0" w:color="auto"/>
              <w:right w:val="single" w:sz="4" w:space="0" w:color="auto"/>
            </w:tcBorders>
            <w:noWrap/>
            <w:vAlign w:val="center"/>
            <w:hideMark/>
          </w:tcPr>
          <w:p w:rsidR="00AF27ED" w:rsidRPr="00AF27ED" w:rsidRDefault="00AF27ED" w:rsidP="00AF27ED">
            <w:pPr>
              <w:spacing w:after="0" w:line="240" w:lineRule="auto"/>
              <w:jc w:val="center"/>
              <w:rPr>
                <w:rFonts w:ascii="Times New Roman" w:eastAsia="Calibri" w:hAnsi="Times New Roman" w:cs="Times New Roman"/>
                <w:lang w:val="en-US"/>
              </w:rPr>
            </w:pPr>
            <w:r w:rsidRPr="00AF27ED">
              <w:rPr>
                <w:rFonts w:ascii="Times New Roman" w:eastAsia="Calibri" w:hAnsi="Times New Roman" w:cs="Times New Roman"/>
                <w:lang w:val="en-US"/>
              </w:rPr>
              <w:t>256</w:t>
            </w:r>
          </w:p>
        </w:tc>
        <w:tc>
          <w:tcPr>
            <w:tcW w:w="1842" w:type="dxa"/>
            <w:tcBorders>
              <w:top w:val="single" w:sz="4" w:space="0" w:color="auto"/>
              <w:left w:val="nil"/>
              <w:bottom w:val="single" w:sz="4" w:space="0" w:color="auto"/>
              <w:right w:val="single" w:sz="4" w:space="0" w:color="auto"/>
            </w:tcBorders>
            <w:noWrap/>
            <w:vAlign w:val="center"/>
            <w:hideMark/>
          </w:tcPr>
          <w:p w:rsidR="00AF27ED" w:rsidRPr="00AF27ED" w:rsidRDefault="00AF27ED" w:rsidP="00AF27ED">
            <w:pPr>
              <w:spacing w:after="0" w:line="240" w:lineRule="auto"/>
              <w:rPr>
                <w:rFonts w:ascii="Times New Roman" w:eastAsia="Calibri" w:hAnsi="Times New Roman" w:cs="Times New Roman"/>
                <w:lang w:val="en-US"/>
              </w:rPr>
            </w:pPr>
            <w:r w:rsidRPr="00AF27ED">
              <w:rPr>
                <w:rFonts w:ascii="Times New Roman" w:eastAsia="Calibri" w:hAnsi="Times New Roman" w:cs="Times New Roman"/>
                <w:lang w:val="en-US"/>
              </w:rPr>
              <w:t xml:space="preserve">         54,67</w:t>
            </w:r>
          </w:p>
        </w:tc>
      </w:tr>
      <w:tr w:rsidR="00AF27ED" w:rsidRPr="00AF27ED" w:rsidTr="00AF27ED">
        <w:trPr>
          <w:trHeight w:val="427"/>
        </w:trPr>
        <w:tc>
          <w:tcPr>
            <w:tcW w:w="4556" w:type="dxa"/>
            <w:tcBorders>
              <w:top w:val="single" w:sz="4" w:space="0" w:color="auto"/>
              <w:left w:val="single" w:sz="4" w:space="0" w:color="auto"/>
              <w:bottom w:val="single" w:sz="4" w:space="0" w:color="auto"/>
              <w:right w:val="single" w:sz="4" w:space="0" w:color="auto"/>
            </w:tcBorders>
            <w:vAlign w:val="bottom"/>
            <w:hideMark/>
          </w:tcPr>
          <w:p w:rsidR="00AF27ED" w:rsidRPr="00AF27ED" w:rsidRDefault="00AF27ED" w:rsidP="00AF27ED">
            <w:pPr>
              <w:spacing w:after="0" w:line="240" w:lineRule="auto"/>
              <w:rPr>
                <w:rFonts w:ascii="Times New Roman" w:eastAsia="Calibri" w:hAnsi="Times New Roman" w:cs="Times New Roman"/>
                <w:lang w:val="it-IT"/>
              </w:rPr>
            </w:pPr>
            <w:r w:rsidRPr="00AF27ED">
              <w:rPr>
                <w:rFonts w:ascii="Times New Roman" w:eastAsia="Calibri" w:hAnsi="Times New Roman" w:cs="Times New Roman"/>
                <w:lang w:val="it-IT"/>
              </w:rPr>
              <w:t>Sume pentru dozarea hemoglobinei glicozilate- asistenta medical pentru specialitati paraclinica</w:t>
            </w:r>
          </w:p>
        </w:tc>
        <w:tc>
          <w:tcPr>
            <w:tcW w:w="1260" w:type="dxa"/>
            <w:tcBorders>
              <w:top w:val="single" w:sz="4" w:space="0" w:color="auto"/>
              <w:left w:val="nil"/>
              <w:bottom w:val="single" w:sz="4" w:space="0" w:color="auto"/>
              <w:right w:val="single" w:sz="4" w:space="0" w:color="auto"/>
            </w:tcBorders>
            <w:noWrap/>
            <w:vAlign w:val="center"/>
            <w:hideMark/>
          </w:tcPr>
          <w:p w:rsidR="00AF27ED" w:rsidRPr="00AF27ED" w:rsidRDefault="00AF27ED" w:rsidP="00AF27ED">
            <w:pPr>
              <w:spacing w:after="0" w:line="240" w:lineRule="auto"/>
              <w:jc w:val="center"/>
              <w:rPr>
                <w:rFonts w:ascii="Times New Roman" w:eastAsia="Calibri" w:hAnsi="Times New Roman" w:cs="Times New Roman"/>
                <w:lang w:val="pt-BR"/>
              </w:rPr>
            </w:pPr>
            <w:r w:rsidRPr="00AF27ED">
              <w:rPr>
                <w:rFonts w:ascii="Times New Roman" w:eastAsia="Calibri" w:hAnsi="Times New Roman" w:cs="Times New Roman"/>
                <w:lang w:val="pt-BR"/>
              </w:rPr>
              <w:t>12,90</w:t>
            </w:r>
          </w:p>
        </w:tc>
        <w:tc>
          <w:tcPr>
            <w:tcW w:w="1555" w:type="dxa"/>
            <w:gridSpan w:val="2"/>
            <w:tcBorders>
              <w:top w:val="single" w:sz="4" w:space="0" w:color="auto"/>
              <w:left w:val="nil"/>
              <w:bottom w:val="single" w:sz="4" w:space="0" w:color="auto"/>
              <w:right w:val="single" w:sz="4" w:space="0" w:color="auto"/>
            </w:tcBorders>
            <w:noWrap/>
            <w:vAlign w:val="center"/>
            <w:hideMark/>
          </w:tcPr>
          <w:p w:rsidR="00AF27ED" w:rsidRPr="00AF27ED" w:rsidRDefault="00AF27ED" w:rsidP="00AF27ED">
            <w:pPr>
              <w:spacing w:after="0" w:line="240" w:lineRule="auto"/>
              <w:jc w:val="center"/>
              <w:rPr>
                <w:rFonts w:ascii="Times New Roman" w:eastAsia="Calibri" w:hAnsi="Times New Roman" w:cs="Times New Roman"/>
                <w:lang w:val="pt-BR"/>
              </w:rPr>
            </w:pPr>
            <w:r w:rsidRPr="00AF27ED">
              <w:rPr>
                <w:rFonts w:ascii="Times New Roman" w:eastAsia="Calibri" w:hAnsi="Times New Roman" w:cs="Times New Roman"/>
                <w:lang w:val="pt-BR"/>
              </w:rPr>
              <w:t>11,74</w:t>
            </w:r>
          </w:p>
        </w:tc>
        <w:tc>
          <w:tcPr>
            <w:tcW w:w="993" w:type="dxa"/>
            <w:tcBorders>
              <w:top w:val="single" w:sz="4" w:space="0" w:color="auto"/>
              <w:left w:val="nil"/>
              <w:bottom w:val="single" w:sz="4" w:space="0" w:color="auto"/>
              <w:right w:val="single" w:sz="4" w:space="0" w:color="auto"/>
            </w:tcBorders>
            <w:noWrap/>
            <w:vAlign w:val="center"/>
            <w:hideMark/>
          </w:tcPr>
          <w:p w:rsidR="00AF27ED" w:rsidRPr="00AF27ED" w:rsidRDefault="00AF27ED" w:rsidP="00AF27ED">
            <w:pPr>
              <w:spacing w:after="0" w:line="240" w:lineRule="auto"/>
              <w:jc w:val="center"/>
              <w:rPr>
                <w:rFonts w:ascii="Times New Roman" w:eastAsia="Calibri" w:hAnsi="Times New Roman" w:cs="Times New Roman"/>
                <w:lang w:val="pt-BR"/>
              </w:rPr>
            </w:pPr>
            <w:r w:rsidRPr="00AF27ED">
              <w:rPr>
                <w:rFonts w:ascii="Times New Roman" w:eastAsia="Calibri" w:hAnsi="Times New Roman" w:cs="Times New Roman"/>
                <w:lang w:val="pt-BR"/>
              </w:rPr>
              <w:t>512</w:t>
            </w:r>
          </w:p>
        </w:tc>
        <w:tc>
          <w:tcPr>
            <w:tcW w:w="1842" w:type="dxa"/>
            <w:tcBorders>
              <w:top w:val="single" w:sz="4" w:space="0" w:color="auto"/>
              <w:left w:val="nil"/>
              <w:bottom w:val="single" w:sz="4" w:space="0" w:color="auto"/>
              <w:right w:val="single" w:sz="4" w:space="0" w:color="auto"/>
            </w:tcBorders>
            <w:noWrap/>
            <w:vAlign w:val="center"/>
            <w:hideMark/>
          </w:tcPr>
          <w:p w:rsidR="00AF27ED" w:rsidRPr="00AF27ED" w:rsidRDefault="00AF27ED" w:rsidP="00AF27ED">
            <w:pPr>
              <w:spacing w:after="0" w:line="240" w:lineRule="auto"/>
              <w:jc w:val="center"/>
              <w:rPr>
                <w:rFonts w:ascii="Times New Roman" w:eastAsia="Calibri" w:hAnsi="Times New Roman" w:cs="Times New Roman"/>
                <w:lang w:val="pt-BR"/>
              </w:rPr>
            </w:pPr>
            <w:r w:rsidRPr="00AF27ED">
              <w:rPr>
                <w:rFonts w:ascii="Times New Roman" w:eastAsia="Calibri" w:hAnsi="Times New Roman" w:cs="Times New Roman"/>
                <w:lang w:val="pt-BR"/>
              </w:rPr>
              <w:t>0,02</w:t>
            </w:r>
          </w:p>
        </w:tc>
      </w:tr>
      <w:tr w:rsidR="00AF27ED" w:rsidRPr="00AF27ED" w:rsidTr="00AF27ED">
        <w:trPr>
          <w:trHeight w:val="117"/>
        </w:trPr>
        <w:tc>
          <w:tcPr>
            <w:tcW w:w="4556"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AF27ED" w:rsidRPr="00AF27ED" w:rsidRDefault="00AF27ED" w:rsidP="00AF27ED">
            <w:pPr>
              <w:spacing w:after="0" w:line="240" w:lineRule="auto"/>
              <w:rPr>
                <w:rFonts w:ascii="Times New Roman" w:eastAsia="Calibri" w:hAnsi="Times New Roman" w:cs="Times New Roman"/>
                <w:lang w:val="en-US"/>
              </w:rPr>
            </w:pPr>
            <w:r w:rsidRPr="00AF27ED">
              <w:rPr>
                <w:rFonts w:ascii="Times New Roman" w:eastAsia="Calibri" w:hAnsi="Times New Roman" w:cs="Times New Roman"/>
                <w:lang w:val="en-US"/>
              </w:rPr>
              <w:t xml:space="preserve">TOTAL </w:t>
            </w:r>
          </w:p>
        </w:tc>
        <w:tc>
          <w:tcPr>
            <w:tcW w:w="1260" w:type="dxa"/>
            <w:tcBorders>
              <w:top w:val="single" w:sz="4" w:space="0" w:color="auto"/>
              <w:left w:val="nil"/>
              <w:bottom w:val="single" w:sz="4" w:space="0" w:color="auto"/>
              <w:right w:val="single" w:sz="4" w:space="0" w:color="auto"/>
            </w:tcBorders>
            <w:shd w:val="clear" w:color="auto" w:fill="BFBFBF"/>
            <w:noWrap/>
            <w:vAlign w:val="bottom"/>
            <w:hideMark/>
          </w:tcPr>
          <w:p w:rsidR="00AF27ED" w:rsidRPr="00AF27ED" w:rsidRDefault="00AF27ED" w:rsidP="00AF27ED">
            <w:pPr>
              <w:spacing w:after="0" w:line="240" w:lineRule="auto"/>
              <w:jc w:val="center"/>
              <w:rPr>
                <w:rFonts w:ascii="Times New Roman" w:eastAsia="Calibri" w:hAnsi="Times New Roman" w:cs="Times New Roman"/>
                <w:b/>
                <w:bCs/>
                <w:lang w:val="en-US"/>
              </w:rPr>
            </w:pPr>
            <w:r w:rsidRPr="00AF27ED">
              <w:rPr>
                <w:rFonts w:ascii="Times New Roman" w:eastAsia="Calibri" w:hAnsi="Times New Roman" w:cs="Times New Roman"/>
                <w:b/>
                <w:bCs/>
                <w:lang w:val="en-US"/>
              </w:rPr>
              <w:t>16.310,79</w:t>
            </w:r>
          </w:p>
        </w:tc>
        <w:tc>
          <w:tcPr>
            <w:tcW w:w="1555" w:type="dxa"/>
            <w:gridSpan w:val="2"/>
            <w:tcBorders>
              <w:top w:val="single" w:sz="4" w:space="0" w:color="auto"/>
              <w:left w:val="nil"/>
              <w:bottom w:val="single" w:sz="4" w:space="0" w:color="auto"/>
              <w:right w:val="single" w:sz="4" w:space="0" w:color="auto"/>
            </w:tcBorders>
            <w:shd w:val="clear" w:color="auto" w:fill="BFBFBF"/>
            <w:noWrap/>
            <w:vAlign w:val="bottom"/>
            <w:hideMark/>
          </w:tcPr>
          <w:p w:rsidR="00AF27ED" w:rsidRPr="00AF27ED" w:rsidRDefault="00AF27ED" w:rsidP="00AF27ED">
            <w:pPr>
              <w:spacing w:after="0" w:line="240" w:lineRule="auto"/>
              <w:rPr>
                <w:rFonts w:ascii="Times New Roman" w:eastAsia="Calibri" w:hAnsi="Times New Roman" w:cs="Times New Roman"/>
                <w:b/>
                <w:bCs/>
                <w:lang w:val="en-US"/>
              </w:rPr>
            </w:pPr>
            <w:r w:rsidRPr="00AF27ED">
              <w:rPr>
                <w:rFonts w:ascii="Times New Roman" w:eastAsia="Calibri" w:hAnsi="Times New Roman" w:cs="Times New Roman"/>
                <w:b/>
                <w:bCs/>
                <w:lang w:val="en-US"/>
              </w:rPr>
              <w:t xml:space="preserve">    15.864.68</w:t>
            </w:r>
          </w:p>
        </w:tc>
        <w:tc>
          <w:tcPr>
            <w:tcW w:w="993" w:type="dxa"/>
            <w:tcBorders>
              <w:top w:val="single" w:sz="4" w:space="0" w:color="auto"/>
              <w:left w:val="nil"/>
              <w:bottom w:val="single" w:sz="4" w:space="0" w:color="auto"/>
              <w:right w:val="single" w:sz="4" w:space="0" w:color="auto"/>
            </w:tcBorders>
            <w:shd w:val="clear" w:color="auto" w:fill="BFBFBF"/>
            <w:noWrap/>
            <w:vAlign w:val="bottom"/>
            <w:hideMark/>
          </w:tcPr>
          <w:p w:rsidR="00AF27ED" w:rsidRPr="00AF27ED" w:rsidRDefault="00AF27ED" w:rsidP="00AF27ED">
            <w:pPr>
              <w:spacing w:after="0" w:line="240" w:lineRule="auto"/>
              <w:jc w:val="center"/>
              <w:rPr>
                <w:rFonts w:ascii="Times New Roman" w:eastAsia="Calibri" w:hAnsi="Times New Roman" w:cs="Times New Roman"/>
                <w:b/>
                <w:bCs/>
                <w:lang w:val="en-US"/>
              </w:rPr>
            </w:pPr>
            <w:r w:rsidRPr="00AF27ED">
              <w:rPr>
                <w:rFonts w:ascii="Times New Roman" w:eastAsia="Calibri" w:hAnsi="Times New Roman" w:cs="Times New Roman"/>
                <w:b/>
                <w:bCs/>
                <w:lang w:val="en-US"/>
              </w:rPr>
              <w:t>3.887</w:t>
            </w:r>
          </w:p>
        </w:tc>
        <w:tc>
          <w:tcPr>
            <w:tcW w:w="1842" w:type="dxa"/>
            <w:tcBorders>
              <w:top w:val="single" w:sz="4" w:space="0" w:color="auto"/>
              <w:left w:val="nil"/>
              <w:bottom w:val="single" w:sz="4" w:space="0" w:color="auto"/>
              <w:right w:val="single" w:sz="4" w:space="0" w:color="auto"/>
            </w:tcBorders>
            <w:shd w:val="clear" w:color="auto" w:fill="BFBFBF"/>
            <w:noWrap/>
            <w:vAlign w:val="bottom"/>
            <w:hideMark/>
          </w:tcPr>
          <w:p w:rsidR="00AF27ED" w:rsidRPr="00AF27ED" w:rsidRDefault="00AF27ED" w:rsidP="00AF27ED">
            <w:pPr>
              <w:spacing w:after="0" w:line="240" w:lineRule="auto"/>
              <w:jc w:val="center"/>
              <w:rPr>
                <w:rFonts w:ascii="Times New Roman" w:eastAsia="Calibri" w:hAnsi="Times New Roman" w:cs="Times New Roman"/>
                <w:b/>
                <w:bCs/>
                <w:lang w:val="en-US"/>
              </w:rPr>
            </w:pPr>
            <w:r w:rsidRPr="00AF27ED">
              <w:rPr>
                <w:rFonts w:ascii="Times New Roman" w:eastAsia="Calibri" w:hAnsi="Times New Roman" w:cs="Times New Roman"/>
                <w:b/>
                <w:bCs/>
                <w:lang w:val="en-US"/>
              </w:rPr>
              <w:t>4,08</w:t>
            </w:r>
          </w:p>
        </w:tc>
      </w:tr>
      <w:tr w:rsidR="00AF27ED" w:rsidRPr="00AF27ED" w:rsidTr="00AF27ED">
        <w:trPr>
          <w:trHeight w:val="90"/>
        </w:trPr>
        <w:tc>
          <w:tcPr>
            <w:tcW w:w="4556" w:type="dxa"/>
            <w:tcBorders>
              <w:top w:val="single" w:sz="4" w:space="0" w:color="auto"/>
              <w:left w:val="nil"/>
              <w:bottom w:val="single" w:sz="4" w:space="0" w:color="auto"/>
              <w:right w:val="single" w:sz="4" w:space="0" w:color="auto"/>
            </w:tcBorders>
            <w:shd w:val="clear" w:color="auto" w:fill="BFBFBF"/>
            <w:vAlign w:val="bottom"/>
            <w:hideMark/>
          </w:tcPr>
          <w:p w:rsidR="00AF27ED" w:rsidRPr="00AF27ED" w:rsidRDefault="00AF27ED" w:rsidP="00AF27ED">
            <w:pPr>
              <w:spacing w:after="0" w:line="240" w:lineRule="auto"/>
              <w:rPr>
                <w:rFonts w:ascii="Times New Roman" w:eastAsia="Calibri" w:hAnsi="Times New Roman" w:cs="Times New Roman"/>
                <w:b/>
                <w:bCs/>
                <w:lang w:val="en-US"/>
              </w:rPr>
            </w:pPr>
            <w:r w:rsidRPr="00AF27ED">
              <w:rPr>
                <w:rFonts w:ascii="Times New Roman" w:eastAsia="Calibri" w:hAnsi="Times New Roman" w:cs="Times New Roman"/>
                <w:b/>
                <w:bCs/>
                <w:lang w:val="en-US"/>
              </w:rPr>
              <w:t>T O T A L</w:t>
            </w:r>
          </w:p>
        </w:tc>
        <w:tc>
          <w:tcPr>
            <w:tcW w:w="1260" w:type="dxa"/>
            <w:tcBorders>
              <w:top w:val="single" w:sz="4" w:space="0" w:color="auto"/>
              <w:left w:val="nil"/>
              <w:bottom w:val="single" w:sz="4" w:space="0" w:color="auto"/>
              <w:right w:val="single" w:sz="4" w:space="0" w:color="auto"/>
            </w:tcBorders>
            <w:shd w:val="clear" w:color="auto" w:fill="BFBFBF"/>
            <w:noWrap/>
            <w:vAlign w:val="bottom"/>
            <w:hideMark/>
          </w:tcPr>
          <w:p w:rsidR="00AF27ED" w:rsidRPr="00AF27ED" w:rsidRDefault="00AF27ED" w:rsidP="00AF27ED">
            <w:pPr>
              <w:spacing w:after="0" w:line="240" w:lineRule="auto"/>
              <w:jc w:val="center"/>
              <w:rPr>
                <w:rFonts w:ascii="Times New Roman" w:eastAsia="Calibri" w:hAnsi="Times New Roman" w:cs="Times New Roman"/>
                <w:b/>
                <w:bCs/>
                <w:lang w:val="en-GB"/>
              </w:rPr>
            </w:pPr>
            <w:r w:rsidRPr="00AF27ED">
              <w:rPr>
                <w:rFonts w:ascii="Times New Roman" w:eastAsia="Calibri" w:hAnsi="Times New Roman" w:cs="Times New Roman"/>
                <w:b/>
                <w:bCs/>
                <w:lang w:val="it-IT"/>
              </w:rPr>
              <w:t xml:space="preserve">43.051,14 </w:t>
            </w:r>
          </w:p>
        </w:tc>
        <w:tc>
          <w:tcPr>
            <w:tcW w:w="1555" w:type="dxa"/>
            <w:gridSpan w:val="2"/>
            <w:tcBorders>
              <w:top w:val="single" w:sz="4" w:space="0" w:color="auto"/>
              <w:left w:val="nil"/>
              <w:bottom w:val="single" w:sz="4" w:space="0" w:color="auto"/>
              <w:right w:val="single" w:sz="4" w:space="0" w:color="auto"/>
            </w:tcBorders>
            <w:shd w:val="clear" w:color="auto" w:fill="BFBFBF"/>
            <w:noWrap/>
            <w:vAlign w:val="bottom"/>
            <w:hideMark/>
          </w:tcPr>
          <w:p w:rsidR="00AF27ED" w:rsidRPr="00AF27ED" w:rsidRDefault="00AF27ED" w:rsidP="00AF27ED">
            <w:pPr>
              <w:spacing w:after="0" w:line="240" w:lineRule="auto"/>
              <w:jc w:val="center"/>
              <w:rPr>
                <w:rFonts w:ascii="Times New Roman" w:eastAsia="Calibri" w:hAnsi="Times New Roman" w:cs="Times New Roman"/>
                <w:b/>
                <w:bCs/>
                <w:lang w:val="it-IT"/>
              </w:rPr>
            </w:pPr>
            <w:r w:rsidRPr="00AF27ED">
              <w:rPr>
                <w:rFonts w:ascii="Times New Roman" w:eastAsia="Calibri" w:hAnsi="Times New Roman" w:cs="Times New Roman"/>
                <w:b/>
                <w:bCs/>
                <w:lang w:val="it-IT"/>
              </w:rPr>
              <w:t>41.182,78</w:t>
            </w:r>
          </w:p>
        </w:tc>
        <w:tc>
          <w:tcPr>
            <w:tcW w:w="993" w:type="dxa"/>
            <w:tcBorders>
              <w:top w:val="single" w:sz="4" w:space="0" w:color="auto"/>
              <w:left w:val="nil"/>
              <w:bottom w:val="single" w:sz="4" w:space="0" w:color="auto"/>
              <w:right w:val="single" w:sz="4" w:space="0" w:color="auto"/>
            </w:tcBorders>
            <w:shd w:val="clear" w:color="auto" w:fill="BFBFBF"/>
            <w:noWrap/>
            <w:vAlign w:val="bottom"/>
            <w:hideMark/>
          </w:tcPr>
          <w:p w:rsidR="00AF27ED" w:rsidRPr="00AF27ED" w:rsidRDefault="00AF27ED" w:rsidP="00AF27ED">
            <w:pPr>
              <w:spacing w:after="0" w:line="240" w:lineRule="auto"/>
              <w:jc w:val="center"/>
              <w:rPr>
                <w:rFonts w:ascii="Times New Roman" w:eastAsia="Calibri" w:hAnsi="Times New Roman" w:cs="Times New Roman"/>
                <w:b/>
                <w:bCs/>
                <w:lang w:val="it-IT"/>
              </w:rPr>
            </w:pPr>
            <w:r w:rsidRPr="00AF27ED">
              <w:rPr>
                <w:rFonts w:ascii="Times New Roman" w:eastAsia="Calibri" w:hAnsi="Times New Roman" w:cs="Times New Roman"/>
                <w:b/>
                <w:bCs/>
                <w:lang w:val="it-IT"/>
              </w:rPr>
              <w:t>15.817</w:t>
            </w:r>
          </w:p>
        </w:tc>
        <w:tc>
          <w:tcPr>
            <w:tcW w:w="1842" w:type="dxa"/>
            <w:tcBorders>
              <w:top w:val="single" w:sz="4" w:space="0" w:color="auto"/>
              <w:left w:val="nil"/>
              <w:bottom w:val="single" w:sz="4" w:space="0" w:color="auto"/>
              <w:right w:val="single" w:sz="4" w:space="0" w:color="auto"/>
            </w:tcBorders>
            <w:shd w:val="clear" w:color="auto" w:fill="BFBFBF"/>
            <w:noWrap/>
            <w:vAlign w:val="bottom"/>
            <w:hideMark/>
          </w:tcPr>
          <w:p w:rsidR="00AF27ED" w:rsidRPr="00AF27ED" w:rsidRDefault="00AF27ED" w:rsidP="00AF27ED">
            <w:pPr>
              <w:spacing w:after="0" w:line="240" w:lineRule="auto"/>
              <w:jc w:val="center"/>
              <w:rPr>
                <w:rFonts w:ascii="Times New Roman" w:eastAsia="Calibri" w:hAnsi="Times New Roman" w:cs="Times New Roman"/>
                <w:b/>
                <w:bCs/>
                <w:lang w:val="it-IT"/>
              </w:rPr>
            </w:pPr>
            <w:r w:rsidRPr="00AF27ED">
              <w:rPr>
                <w:rFonts w:ascii="Times New Roman" w:eastAsia="Calibri" w:hAnsi="Times New Roman" w:cs="Times New Roman"/>
                <w:b/>
                <w:bCs/>
                <w:lang w:val="it-IT"/>
              </w:rPr>
              <w:t>2,60</w:t>
            </w:r>
          </w:p>
        </w:tc>
      </w:tr>
    </w:tbl>
    <w:p w:rsidR="00AF27ED" w:rsidRPr="00AF27ED" w:rsidRDefault="00AF27ED" w:rsidP="00AF27ED">
      <w:pPr>
        <w:spacing w:after="0" w:line="240" w:lineRule="auto"/>
        <w:ind w:left="540"/>
        <w:jc w:val="both"/>
        <w:rPr>
          <w:rFonts w:ascii="Times New Roman" w:eastAsia="Calibri" w:hAnsi="Times New Roman" w:cs="Times New Roman"/>
          <w:sz w:val="10"/>
          <w:szCs w:val="10"/>
          <w:lang w:val="it-IT"/>
        </w:rPr>
      </w:pPr>
    </w:p>
    <w:p w:rsidR="00AF27ED" w:rsidRPr="00AF27ED" w:rsidRDefault="00AF27ED" w:rsidP="00AF27ED">
      <w:pPr>
        <w:spacing w:after="0" w:line="240" w:lineRule="auto"/>
        <w:ind w:left="900"/>
        <w:jc w:val="both"/>
        <w:rPr>
          <w:rFonts w:ascii="Times New Roman" w:eastAsia="Calibri" w:hAnsi="Times New Roman" w:cs="Times New Roman"/>
          <w:sz w:val="28"/>
          <w:szCs w:val="28"/>
          <w:lang w:val="it-IT"/>
        </w:rPr>
      </w:pPr>
    </w:p>
    <w:p w:rsidR="00AF27ED" w:rsidRPr="00AF27ED" w:rsidRDefault="00AF27ED" w:rsidP="00AF27ED">
      <w:pPr>
        <w:spacing w:after="0" w:line="240" w:lineRule="auto"/>
        <w:ind w:firstLine="900"/>
        <w:jc w:val="both"/>
        <w:rPr>
          <w:rFonts w:ascii="Times New Roman" w:eastAsia="Calibri" w:hAnsi="Times New Roman" w:cs="Times New Roman"/>
          <w:sz w:val="28"/>
          <w:szCs w:val="28"/>
          <w:lang w:val="it-IT"/>
        </w:rPr>
      </w:pPr>
      <w:r w:rsidRPr="00AF27ED">
        <w:rPr>
          <w:rFonts w:ascii="Times New Roman" w:eastAsia="Calibri" w:hAnsi="Times New Roman" w:cs="Times New Roman"/>
          <w:sz w:val="28"/>
          <w:szCs w:val="28"/>
          <w:lang w:val="it-IT"/>
        </w:rPr>
        <w:lastRenderedPageBreak/>
        <w:t>Fondurile alocate de CAS Olt pentru derularea subprogramelor au fost utilizate pentru plata cheltuielilor înregistrate în cadrul fiecărui subprogram, conform Ordinului CNAS nr. 185/2015:</w:t>
      </w:r>
    </w:p>
    <w:p w:rsidR="00AF27ED" w:rsidRPr="00AF27ED" w:rsidRDefault="00AF27ED" w:rsidP="00384980">
      <w:pPr>
        <w:numPr>
          <w:ilvl w:val="1"/>
          <w:numId w:val="34"/>
        </w:numPr>
        <w:spacing w:after="0" w:line="240" w:lineRule="auto"/>
        <w:ind w:left="0" w:firstLine="900"/>
        <w:jc w:val="both"/>
        <w:rPr>
          <w:rFonts w:ascii="Times New Roman" w:eastAsia="Times New Roman" w:hAnsi="Times New Roman" w:cs="Times New Roman"/>
          <w:sz w:val="28"/>
          <w:szCs w:val="28"/>
          <w:lang w:val="pt-BR"/>
        </w:rPr>
      </w:pPr>
      <w:r w:rsidRPr="00AF27ED">
        <w:rPr>
          <w:rFonts w:ascii="Times New Roman" w:eastAsia="Times New Roman" w:hAnsi="Times New Roman" w:cs="Times New Roman"/>
          <w:sz w:val="28"/>
          <w:szCs w:val="28"/>
          <w:lang w:val="pt-BR"/>
        </w:rPr>
        <w:t>s-au respectat criteriile de includere  şi excludere din tratament  pentru pacienţii beneficiari ai subprogramelor de sănătate;</w:t>
      </w:r>
    </w:p>
    <w:p w:rsidR="00AF27ED" w:rsidRPr="00AF27ED" w:rsidRDefault="00AF27ED" w:rsidP="00384980">
      <w:pPr>
        <w:numPr>
          <w:ilvl w:val="1"/>
          <w:numId w:val="34"/>
        </w:numPr>
        <w:spacing w:after="0" w:line="240" w:lineRule="auto"/>
        <w:ind w:left="0" w:firstLine="900"/>
        <w:jc w:val="both"/>
        <w:rPr>
          <w:rFonts w:ascii="Times New Roman" w:eastAsia="Times New Roman" w:hAnsi="Times New Roman" w:cs="Times New Roman"/>
          <w:sz w:val="28"/>
          <w:szCs w:val="28"/>
          <w:lang w:val="pt-BR"/>
        </w:rPr>
      </w:pPr>
      <w:r w:rsidRPr="00AF27ED">
        <w:rPr>
          <w:rFonts w:ascii="Times New Roman" w:eastAsia="Times New Roman" w:hAnsi="Times New Roman" w:cs="Times New Roman"/>
          <w:sz w:val="28"/>
          <w:szCs w:val="28"/>
          <w:lang w:val="pt-BR"/>
        </w:rPr>
        <w:t>indicatorii fizici raportaţi lunar corespund evidenţei organizată în baza CNP-lor;</w:t>
      </w:r>
    </w:p>
    <w:p w:rsidR="00AF27ED" w:rsidRPr="00AF27ED" w:rsidRDefault="00AF27ED" w:rsidP="00384980">
      <w:pPr>
        <w:numPr>
          <w:ilvl w:val="1"/>
          <w:numId w:val="34"/>
        </w:numPr>
        <w:spacing w:after="0" w:line="240" w:lineRule="auto"/>
        <w:ind w:left="0" w:firstLine="900"/>
        <w:jc w:val="both"/>
        <w:rPr>
          <w:rFonts w:ascii="Times New Roman" w:eastAsia="Times New Roman" w:hAnsi="Times New Roman" w:cs="Calibri"/>
          <w:sz w:val="28"/>
          <w:szCs w:val="28"/>
          <w:lang w:val="pt-BR"/>
        </w:rPr>
      </w:pPr>
      <w:r w:rsidRPr="00AF27ED">
        <w:rPr>
          <w:rFonts w:ascii="Times New Roman" w:eastAsia="Times New Roman" w:hAnsi="Times New Roman" w:cs="Times New Roman"/>
          <w:sz w:val="28"/>
          <w:szCs w:val="28"/>
          <w:lang w:val="it-IT"/>
        </w:rPr>
        <w:t>consumurile de medicamente şi materiale sanitare raportate lunar corespund datelor înregistrate în evidenţa contabilă;</w:t>
      </w:r>
    </w:p>
    <w:p w:rsidR="00AF27ED" w:rsidRPr="00AF27ED" w:rsidRDefault="00AF27ED" w:rsidP="00384980">
      <w:pPr>
        <w:numPr>
          <w:ilvl w:val="1"/>
          <w:numId w:val="34"/>
        </w:numPr>
        <w:spacing w:after="0" w:line="240" w:lineRule="auto"/>
        <w:ind w:left="0" w:firstLine="900"/>
        <w:jc w:val="both"/>
        <w:rPr>
          <w:rFonts w:ascii="Times New Roman" w:eastAsia="Times New Roman" w:hAnsi="Times New Roman" w:cs="Calibri"/>
          <w:sz w:val="28"/>
          <w:szCs w:val="28"/>
          <w:lang w:val="pt-BR"/>
        </w:rPr>
      </w:pPr>
      <w:r w:rsidRPr="00AF27ED">
        <w:rPr>
          <w:rFonts w:ascii="Times New Roman" w:eastAsia="Times New Roman" w:hAnsi="Times New Roman" w:cs="Times New Roman"/>
          <w:sz w:val="28"/>
          <w:szCs w:val="28"/>
          <w:lang w:val="it-IT"/>
        </w:rPr>
        <w:t>aprovizionarea cu medicamente şi materiale sanitare specifice subprogramelor derulate se realizează conform necesarului lunar, fără a se înregistra stocuri supradimensionate;</w:t>
      </w:r>
    </w:p>
    <w:p w:rsidR="00AF27ED" w:rsidRPr="00AF27ED" w:rsidRDefault="00AF27ED" w:rsidP="00384980">
      <w:pPr>
        <w:numPr>
          <w:ilvl w:val="1"/>
          <w:numId w:val="34"/>
        </w:numPr>
        <w:spacing w:after="0" w:line="240" w:lineRule="auto"/>
        <w:ind w:left="0" w:firstLine="900"/>
        <w:jc w:val="both"/>
        <w:rPr>
          <w:rFonts w:ascii="Times New Roman" w:eastAsia="Times New Roman" w:hAnsi="Times New Roman" w:cs="Calibri"/>
          <w:sz w:val="28"/>
          <w:szCs w:val="28"/>
          <w:lang w:val="fr-FR"/>
        </w:rPr>
      </w:pPr>
      <w:r w:rsidRPr="00AF27ED">
        <w:rPr>
          <w:rFonts w:ascii="Times New Roman" w:eastAsia="Times New Roman" w:hAnsi="Times New Roman" w:cs="Times New Roman"/>
          <w:sz w:val="28"/>
          <w:szCs w:val="28"/>
          <w:lang w:val="fr-FR"/>
        </w:rPr>
        <w:t>nu s-au identificat medicamente care au mişcare lentă;</w:t>
      </w:r>
    </w:p>
    <w:p w:rsidR="00AF27ED" w:rsidRPr="00AF27ED" w:rsidRDefault="00AF27ED" w:rsidP="00384980">
      <w:pPr>
        <w:numPr>
          <w:ilvl w:val="1"/>
          <w:numId w:val="34"/>
        </w:numPr>
        <w:spacing w:after="0" w:line="240" w:lineRule="auto"/>
        <w:ind w:left="0" w:firstLine="900"/>
        <w:jc w:val="both"/>
        <w:rPr>
          <w:rFonts w:ascii="Times New Roman" w:eastAsia="Times New Roman" w:hAnsi="Times New Roman" w:cs="Calibri"/>
          <w:sz w:val="28"/>
          <w:szCs w:val="28"/>
          <w:lang w:val="fr-FR"/>
        </w:rPr>
      </w:pPr>
      <w:r w:rsidRPr="00AF27ED">
        <w:rPr>
          <w:rFonts w:ascii="Times New Roman" w:eastAsia="Times New Roman" w:hAnsi="Times New Roman" w:cs="Times New Roman"/>
          <w:sz w:val="28"/>
          <w:szCs w:val="28"/>
          <w:lang w:val="fr-FR"/>
        </w:rPr>
        <w:t xml:space="preserve">nu s-a depăşit costul mediu/bolnav tratat stabilit prin normele tehnice de realizare a programelor excepţie făcînd Programul naţional pentru tratamentul homofiliei si talasemiei precum si Programul national de boli rare – tirozinemie, costul mare datorându-se exclusiv schemelor terapeutice stabilite si comunicate prin documente medicale (scrisori medicale) emise de clinicile universitare; </w:t>
      </w:r>
    </w:p>
    <w:p w:rsidR="00AF27ED" w:rsidRPr="00AF27ED" w:rsidRDefault="00AF27ED" w:rsidP="00384980">
      <w:pPr>
        <w:numPr>
          <w:ilvl w:val="1"/>
          <w:numId w:val="34"/>
        </w:numPr>
        <w:spacing w:after="0" w:line="240" w:lineRule="auto"/>
        <w:ind w:left="0" w:firstLine="900"/>
        <w:jc w:val="both"/>
        <w:rPr>
          <w:rFonts w:ascii="Times New Roman" w:eastAsia="Times New Roman" w:hAnsi="Times New Roman" w:cs="Calibri"/>
          <w:b/>
          <w:bCs/>
          <w:sz w:val="24"/>
          <w:szCs w:val="24"/>
          <w:lang w:val="fr-FR" w:eastAsia="ro-RO"/>
        </w:rPr>
      </w:pPr>
      <w:r w:rsidRPr="00AF27ED">
        <w:rPr>
          <w:rFonts w:ascii="Times New Roman" w:eastAsia="Times New Roman" w:hAnsi="Times New Roman" w:cs="Times New Roman"/>
          <w:sz w:val="28"/>
          <w:szCs w:val="28"/>
          <w:lang w:val="fr-FR"/>
        </w:rPr>
        <w:t>s-a constatat respectarea modului de prescriere şi eliberare a medicamentelor prin farmaciile cu circuit închis precum si cele prin circuit deschis care deruleaza programe de sanatate.</w:t>
      </w:r>
    </w:p>
    <w:p w:rsidR="00045E01" w:rsidRPr="00045E01" w:rsidRDefault="00045E01" w:rsidP="00FA7603">
      <w:pPr>
        <w:spacing w:after="120" w:line="240" w:lineRule="auto"/>
        <w:jc w:val="both"/>
        <w:rPr>
          <w:rFonts w:ascii="Times New Roman" w:eastAsia="Times New Roman" w:hAnsi="Times New Roman" w:cs="Times New Roman"/>
          <w:b/>
          <w:sz w:val="24"/>
          <w:szCs w:val="24"/>
          <w:lang w:val="fr-FR"/>
        </w:rPr>
      </w:pPr>
    </w:p>
    <w:p w:rsidR="00A81C08" w:rsidRPr="00CD5FA6" w:rsidRDefault="00045E01" w:rsidP="00384980">
      <w:pPr>
        <w:pStyle w:val="ListParagraph"/>
        <w:numPr>
          <w:ilvl w:val="0"/>
          <w:numId w:val="21"/>
        </w:numPr>
        <w:spacing w:after="120"/>
        <w:rPr>
          <w:b/>
          <w:sz w:val="28"/>
          <w:szCs w:val="28"/>
          <w:lang w:eastAsia="ro-RO"/>
        </w:rPr>
      </w:pPr>
      <w:r w:rsidRPr="00CD5FA6">
        <w:rPr>
          <w:b/>
          <w:sz w:val="28"/>
          <w:szCs w:val="28"/>
          <w:lang w:eastAsia="ro-RO"/>
        </w:rPr>
        <w:t>COMPARTIMENT RESURSE UMANE</w:t>
      </w:r>
      <w:r w:rsidR="00266811" w:rsidRPr="00CD5FA6">
        <w:rPr>
          <w:b/>
          <w:sz w:val="28"/>
          <w:szCs w:val="28"/>
          <w:lang w:eastAsia="ro-RO"/>
        </w:rPr>
        <w:t xml:space="preserve">, </w:t>
      </w:r>
      <w:r w:rsidRPr="00CD5FA6">
        <w:rPr>
          <w:b/>
          <w:sz w:val="28"/>
          <w:szCs w:val="28"/>
          <w:lang w:eastAsia="ro-RO"/>
        </w:rPr>
        <w:t xml:space="preserve"> </w:t>
      </w:r>
      <w:r w:rsidR="00A81C08" w:rsidRPr="00CD5FA6">
        <w:rPr>
          <w:b/>
          <w:color w:val="000000"/>
          <w:sz w:val="28"/>
          <w:szCs w:val="28"/>
          <w:lang w:eastAsia="ro-RO"/>
        </w:rPr>
        <w:t xml:space="preserve">SALARIZARE, </w:t>
      </w:r>
      <w:r w:rsidR="00266811" w:rsidRPr="00CD5FA6">
        <w:rPr>
          <w:b/>
          <w:color w:val="000000"/>
          <w:sz w:val="28"/>
          <w:szCs w:val="28"/>
          <w:lang w:eastAsia="ro-RO"/>
        </w:rPr>
        <w:t xml:space="preserve"> </w:t>
      </w:r>
      <w:r w:rsidR="00A81C08" w:rsidRPr="00CD5FA6">
        <w:rPr>
          <w:b/>
          <w:color w:val="000000"/>
          <w:sz w:val="28"/>
          <w:szCs w:val="28"/>
          <w:lang w:eastAsia="ro-RO"/>
        </w:rPr>
        <w:t>EVALUARE PERSONAL</w:t>
      </w:r>
    </w:p>
    <w:p w:rsidR="00A81C08" w:rsidRPr="00266811" w:rsidRDefault="00A81C08" w:rsidP="0026681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o-RO"/>
        </w:rPr>
      </w:pPr>
      <w:r w:rsidRPr="00266811">
        <w:rPr>
          <w:rFonts w:ascii="Times New Roman" w:eastAsia="Times New Roman" w:hAnsi="Times New Roman" w:cs="Times New Roman"/>
          <w:color w:val="000000"/>
          <w:sz w:val="28"/>
          <w:szCs w:val="28"/>
          <w:lang w:eastAsia="ro-RO"/>
        </w:rPr>
        <w:t>In realizarea obiectivelor propuse, Compartimentul Resurse Umane, Salarizare, Evaluare Personal a urmărit realizarea sarcinilor ce decurg din Statutul C.A.S. Olt, Regulamentul de Organizare şi Funcţionare, Regulamentul Intern,  dar şi rezolvarea şi ducerea la îndeplinire al sarcinilor care au rezultat din modificările legislative şi funcţionale precum şi a celor transmise de Preşedintele Casei Naţionale de Asigurări de Sănătate şi conducerea executivă.</w:t>
      </w:r>
    </w:p>
    <w:p w:rsidR="00865CA8" w:rsidRPr="00266811" w:rsidRDefault="00865CA8" w:rsidP="0026681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o-RO"/>
        </w:rPr>
      </w:pPr>
      <w:r w:rsidRPr="00266811">
        <w:rPr>
          <w:rFonts w:ascii="Times New Roman" w:eastAsia="Times New Roman" w:hAnsi="Times New Roman" w:cs="Times New Roman"/>
          <w:color w:val="000000"/>
          <w:sz w:val="28"/>
          <w:szCs w:val="28"/>
          <w:lang w:eastAsia="ro-RO"/>
        </w:rPr>
        <w:t xml:space="preserve">În anul 2016 numărul total de posturi aprobat a fost de 59, conform Organigramei C.A.S. Olt </w:t>
      </w:r>
      <w:r w:rsidRPr="00266811">
        <w:rPr>
          <w:rFonts w:ascii="Times New Roman" w:eastAsia="Times New Roman" w:hAnsi="Times New Roman" w:cs="Times New Roman"/>
          <w:bCs/>
          <w:color w:val="000000"/>
          <w:sz w:val="28"/>
          <w:szCs w:val="28"/>
          <w:lang w:eastAsia="ro-RO"/>
        </w:rPr>
        <w:t>aprobată prin Ordinul Preşedintelui C.N.A.S. nr. 1035/2015</w:t>
      </w:r>
      <w:r w:rsidRPr="00266811">
        <w:rPr>
          <w:rFonts w:ascii="Times New Roman" w:eastAsia="Times New Roman" w:hAnsi="Times New Roman" w:cs="Times New Roman"/>
          <w:color w:val="000000"/>
          <w:sz w:val="28"/>
          <w:szCs w:val="28"/>
          <w:lang w:eastAsia="ro-RO"/>
        </w:rPr>
        <w:t>, numărul de posturi ocupate fiind de 56 la finele anului 2016.</w:t>
      </w:r>
    </w:p>
    <w:p w:rsidR="00865CA8" w:rsidRPr="00266811" w:rsidRDefault="00865CA8" w:rsidP="0026681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o-RO"/>
        </w:rPr>
      </w:pPr>
      <w:r w:rsidRPr="00266811">
        <w:rPr>
          <w:rFonts w:ascii="Times New Roman" w:eastAsia="Times New Roman" w:hAnsi="Times New Roman" w:cs="Times New Roman"/>
          <w:color w:val="000000"/>
          <w:sz w:val="28"/>
          <w:szCs w:val="28"/>
          <w:lang w:eastAsia="ro-RO"/>
        </w:rPr>
        <w:t xml:space="preserve">Având în vedere prevederile art. 69 alin. (1) din Legea nr. 188/1999 privind Statutul funcţionarilor publici (r2) cu completările şi modificările ulterioare, în luna ianuarie 2016 a fost efectuată evaluarea performanţelor profesionale individuale ale funcţionarilor publici, pentru anul 2015. De asemenea, a fost evaluat personalul contractual. În urma finalizării procesului de evaluare, a fost transmisă la C.N.A.S. situaţia privind evaluarea performanţelor profesionale individuale ale funcţionarilor publici şi personalului contractual din cadrul C.A.S. Olt, toți salariații obținând calificativul </w:t>
      </w:r>
      <w:r w:rsidRPr="00266811">
        <w:rPr>
          <w:rFonts w:ascii="Times New Roman" w:eastAsia="Times New Roman" w:hAnsi="Times New Roman" w:cs="Times New Roman"/>
          <w:i/>
          <w:color w:val="000000"/>
          <w:sz w:val="28"/>
          <w:szCs w:val="28"/>
          <w:lang w:eastAsia="ro-RO"/>
        </w:rPr>
        <w:t>Foarte bine</w:t>
      </w:r>
      <w:r w:rsidRPr="00266811">
        <w:rPr>
          <w:rFonts w:ascii="Times New Roman" w:eastAsia="Times New Roman" w:hAnsi="Times New Roman" w:cs="Times New Roman"/>
          <w:color w:val="000000"/>
          <w:sz w:val="28"/>
          <w:szCs w:val="28"/>
          <w:lang w:eastAsia="ro-RO"/>
        </w:rPr>
        <w:t>.</w:t>
      </w:r>
    </w:p>
    <w:p w:rsidR="00865CA8" w:rsidRPr="00266811" w:rsidRDefault="00865CA8" w:rsidP="0026681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o-RO"/>
        </w:rPr>
      </w:pPr>
      <w:r w:rsidRPr="00266811">
        <w:rPr>
          <w:rFonts w:ascii="Times New Roman" w:eastAsia="Times New Roman" w:hAnsi="Times New Roman" w:cs="Times New Roman"/>
          <w:color w:val="000000"/>
          <w:sz w:val="28"/>
          <w:szCs w:val="28"/>
          <w:lang w:val="en-GB" w:eastAsia="ro-RO"/>
        </w:rPr>
        <w:t xml:space="preserve">Compartimentul Resurse Umane, Salarizare, Evaluare Personal a coordonat şi monitorizat întregul proces de evaluare care </w:t>
      </w:r>
      <w:r w:rsidRPr="00266811">
        <w:rPr>
          <w:rFonts w:ascii="Times New Roman" w:eastAsia="Times New Roman" w:hAnsi="Times New Roman" w:cs="Times New Roman"/>
          <w:b/>
          <w:bCs/>
          <w:i/>
          <w:iCs/>
          <w:color w:val="000000"/>
          <w:sz w:val="28"/>
          <w:szCs w:val="28"/>
          <w:lang w:val="en-GB" w:eastAsia="ro-RO"/>
        </w:rPr>
        <w:t xml:space="preserve"> </w:t>
      </w:r>
      <w:r w:rsidRPr="00266811">
        <w:rPr>
          <w:rFonts w:ascii="Times New Roman" w:eastAsia="Times New Roman" w:hAnsi="Times New Roman" w:cs="Times New Roman"/>
          <w:color w:val="000000"/>
          <w:sz w:val="28"/>
          <w:szCs w:val="28"/>
          <w:lang w:val="en-GB" w:eastAsia="ro-RO"/>
        </w:rPr>
        <w:t>s-a realizat cu respectarea legislaţiei în materie, în termenul legal  şi cu menţiunea că  toţi salariaţii au obţinut rezultate corespunzătoare cerinţelor posturilor pe care le ocupă, neexistând aspecte care să împiedice desfăşurarea în bune condiţii a acestuia.</w:t>
      </w:r>
    </w:p>
    <w:p w:rsidR="00865CA8" w:rsidRPr="00266811" w:rsidRDefault="00865CA8" w:rsidP="0026681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o-RO"/>
        </w:rPr>
      </w:pPr>
      <w:r w:rsidRPr="00266811">
        <w:rPr>
          <w:rFonts w:ascii="Times New Roman" w:eastAsia="Times New Roman" w:hAnsi="Times New Roman" w:cs="Times New Roman"/>
          <w:color w:val="000000"/>
          <w:sz w:val="28"/>
          <w:szCs w:val="28"/>
          <w:lang w:eastAsia="ro-RO"/>
        </w:rPr>
        <w:lastRenderedPageBreak/>
        <w:t xml:space="preserve">In baza prevederilor cap. IV pct. 11 din Anexa nr. 8 la Normele metodologice generale referitoare la exercitarea C.F.P., a fost emis acordul C.N.A.S. pentru evaluarea salariaţilor care au exercitat C.F.P.P. la nivelul C.A.S. Olt în anul 2015 (calificativ </w:t>
      </w:r>
      <w:r w:rsidRPr="00266811">
        <w:rPr>
          <w:rFonts w:ascii="Times New Roman" w:eastAsia="Times New Roman" w:hAnsi="Times New Roman" w:cs="Times New Roman"/>
          <w:i/>
          <w:color w:val="000000"/>
          <w:sz w:val="28"/>
          <w:szCs w:val="28"/>
          <w:lang w:eastAsia="ro-RO"/>
        </w:rPr>
        <w:t>Foarte bine</w:t>
      </w:r>
      <w:r w:rsidRPr="00266811">
        <w:rPr>
          <w:rFonts w:ascii="Times New Roman" w:eastAsia="Times New Roman" w:hAnsi="Times New Roman" w:cs="Times New Roman"/>
          <w:color w:val="000000"/>
          <w:sz w:val="28"/>
          <w:szCs w:val="28"/>
          <w:lang w:eastAsia="ro-RO"/>
        </w:rPr>
        <w:t>).</w:t>
      </w:r>
    </w:p>
    <w:p w:rsidR="00865CA8" w:rsidRPr="00266811" w:rsidRDefault="00865CA8" w:rsidP="0026681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o-RO"/>
        </w:rPr>
      </w:pPr>
      <w:r w:rsidRPr="00266811">
        <w:rPr>
          <w:rFonts w:ascii="Times New Roman" w:eastAsia="Times New Roman" w:hAnsi="Times New Roman" w:cs="Times New Roman"/>
          <w:color w:val="000000"/>
          <w:sz w:val="28"/>
          <w:szCs w:val="28"/>
          <w:lang w:eastAsia="ro-RO"/>
        </w:rPr>
        <w:t xml:space="preserve">Pornind de la recomandările rapoartelor de evaluare a performanţelor profesionale individuale ale angajaţilor şi luând în considerare modificările legislative (materializate în modificări ale fişelor de post), în vederea creşterii performanţei la locul de muncă, a fost întocmit şi înaintat la C.N.A.S. Raportul privind necesarul de formare profesională a personalului din cadrul C.A.S. Olt în anul 2016. </w:t>
      </w:r>
    </w:p>
    <w:p w:rsidR="00865CA8" w:rsidRPr="00266811" w:rsidRDefault="00865CA8" w:rsidP="00266811">
      <w:pPr>
        <w:tabs>
          <w:tab w:val="center" w:pos="4320"/>
          <w:tab w:val="right" w:pos="8640"/>
        </w:tabs>
        <w:spacing w:after="0" w:line="240" w:lineRule="auto"/>
        <w:jc w:val="both"/>
        <w:rPr>
          <w:rFonts w:ascii="Times New Roman" w:eastAsia="Times New Roman" w:hAnsi="Times New Roman" w:cs="Times New Roman"/>
          <w:color w:val="000000"/>
          <w:sz w:val="28"/>
          <w:szCs w:val="28"/>
          <w:lang w:val="it-IT"/>
        </w:rPr>
      </w:pPr>
      <w:r w:rsidRPr="00266811">
        <w:rPr>
          <w:rFonts w:ascii="Times New Roman" w:eastAsia="Times New Roman" w:hAnsi="Times New Roman" w:cs="Times New Roman"/>
          <w:color w:val="000000"/>
          <w:sz w:val="28"/>
          <w:szCs w:val="28"/>
        </w:rPr>
        <w:tab/>
        <w:t xml:space="preserve">            La nivelul C.A.S. Olt, nevoile de formare profesionala au fost instituite ca răspuns la :</w:t>
      </w:r>
    </w:p>
    <w:p w:rsidR="00865CA8" w:rsidRPr="00266811" w:rsidRDefault="00865CA8" w:rsidP="00384980">
      <w:pPr>
        <w:numPr>
          <w:ilvl w:val="0"/>
          <w:numId w:val="24"/>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color w:val="000000"/>
          <w:sz w:val="28"/>
          <w:szCs w:val="28"/>
          <w:lang w:val="it-IT"/>
        </w:rPr>
      </w:pPr>
      <w:r w:rsidRPr="00266811">
        <w:rPr>
          <w:rFonts w:ascii="Times New Roman" w:eastAsia="Times New Roman" w:hAnsi="Times New Roman" w:cs="Times New Roman"/>
          <w:bCs/>
          <w:iCs/>
          <w:color w:val="000000"/>
          <w:sz w:val="28"/>
          <w:szCs w:val="28"/>
          <w:lang w:val="it-IT" w:eastAsia="ro-RO"/>
        </w:rPr>
        <w:t>respectarea dreptului si indeplinirea obligatiei de dezvoltare continuă a abilitatilor si pregătirii profesionale;</w:t>
      </w:r>
    </w:p>
    <w:p w:rsidR="00865CA8" w:rsidRPr="00266811" w:rsidRDefault="00865CA8" w:rsidP="00384980">
      <w:pPr>
        <w:numPr>
          <w:ilvl w:val="0"/>
          <w:numId w:val="24"/>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color w:val="000000"/>
          <w:sz w:val="28"/>
          <w:szCs w:val="28"/>
          <w:lang w:val="en-GB"/>
        </w:rPr>
      </w:pPr>
      <w:r w:rsidRPr="00266811">
        <w:rPr>
          <w:rFonts w:ascii="Times New Roman" w:eastAsia="Times New Roman" w:hAnsi="Times New Roman" w:cs="Times New Roman"/>
          <w:bCs/>
          <w:iCs/>
          <w:color w:val="000000"/>
          <w:sz w:val="28"/>
          <w:szCs w:val="28"/>
          <w:lang w:val="en-GB" w:eastAsia="ro-RO"/>
        </w:rPr>
        <w:t>recomandările rapoartelor de evaluare a performantelor profesionale individuale;</w:t>
      </w:r>
    </w:p>
    <w:p w:rsidR="00865CA8" w:rsidRPr="00266811" w:rsidRDefault="00865CA8" w:rsidP="00384980">
      <w:pPr>
        <w:numPr>
          <w:ilvl w:val="0"/>
          <w:numId w:val="24"/>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color w:val="000000"/>
          <w:sz w:val="28"/>
          <w:szCs w:val="28"/>
          <w:lang w:val="en-GB"/>
        </w:rPr>
      </w:pPr>
      <w:r w:rsidRPr="00266811">
        <w:rPr>
          <w:rFonts w:ascii="Times New Roman" w:eastAsia="Times New Roman" w:hAnsi="Times New Roman" w:cs="Times New Roman"/>
          <w:bCs/>
          <w:iCs/>
          <w:color w:val="000000"/>
          <w:sz w:val="28"/>
          <w:szCs w:val="28"/>
          <w:lang w:val="en-GB" w:eastAsia="ro-RO"/>
        </w:rPr>
        <w:t>modificările legislative în domeniile de activitate propuse;</w:t>
      </w:r>
    </w:p>
    <w:p w:rsidR="00865CA8" w:rsidRPr="00266811" w:rsidRDefault="00865CA8" w:rsidP="00384980">
      <w:pPr>
        <w:numPr>
          <w:ilvl w:val="0"/>
          <w:numId w:val="24"/>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color w:val="000000"/>
          <w:sz w:val="28"/>
          <w:szCs w:val="28"/>
          <w:lang w:val="it-IT"/>
        </w:rPr>
      </w:pPr>
      <w:r w:rsidRPr="00266811">
        <w:rPr>
          <w:rFonts w:ascii="Times New Roman" w:eastAsia="Times New Roman" w:hAnsi="Times New Roman" w:cs="Times New Roman"/>
          <w:bCs/>
          <w:iCs/>
          <w:color w:val="000000"/>
          <w:sz w:val="28"/>
          <w:szCs w:val="28"/>
          <w:lang w:val="it-IT" w:eastAsia="ro-RO"/>
        </w:rPr>
        <w:t>introducerea unor noi proceduri de lucru;</w:t>
      </w:r>
    </w:p>
    <w:p w:rsidR="00865CA8" w:rsidRPr="00266811" w:rsidRDefault="00865CA8" w:rsidP="00384980">
      <w:pPr>
        <w:numPr>
          <w:ilvl w:val="0"/>
          <w:numId w:val="24"/>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color w:val="000000"/>
          <w:sz w:val="28"/>
          <w:szCs w:val="28"/>
          <w:lang w:val="pt-BR"/>
        </w:rPr>
      </w:pPr>
      <w:r w:rsidRPr="00266811">
        <w:rPr>
          <w:rFonts w:ascii="Times New Roman" w:eastAsia="Times New Roman" w:hAnsi="Times New Roman" w:cs="Times New Roman"/>
          <w:bCs/>
          <w:iCs/>
          <w:color w:val="000000"/>
          <w:sz w:val="28"/>
          <w:szCs w:val="28"/>
          <w:lang w:val="pt-BR" w:eastAsia="ro-RO"/>
        </w:rPr>
        <w:t>dorinţa de îmbunătăţire a calităţii activităţii şi de eliminare treptată a erorilor;</w:t>
      </w:r>
    </w:p>
    <w:p w:rsidR="00865CA8" w:rsidRPr="00266811" w:rsidRDefault="00865CA8" w:rsidP="00384980">
      <w:pPr>
        <w:numPr>
          <w:ilvl w:val="0"/>
          <w:numId w:val="24"/>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color w:val="000000"/>
          <w:sz w:val="28"/>
          <w:szCs w:val="28"/>
          <w:lang w:val="en-GB"/>
        </w:rPr>
      </w:pPr>
      <w:r w:rsidRPr="00266811">
        <w:rPr>
          <w:rFonts w:ascii="Times New Roman" w:eastAsia="Times New Roman" w:hAnsi="Times New Roman" w:cs="Times New Roman"/>
          <w:bCs/>
          <w:iCs/>
          <w:color w:val="000000"/>
          <w:sz w:val="28"/>
          <w:szCs w:val="28"/>
          <w:lang w:val="en-GB" w:eastAsia="ro-RO"/>
        </w:rPr>
        <w:t>analiza performanţelor salariaţilor;</w:t>
      </w:r>
    </w:p>
    <w:p w:rsidR="00865CA8" w:rsidRPr="00266811" w:rsidRDefault="00865CA8" w:rsidP="00384980">
      <w:pPr>
        <w:numPr>
          <w:ilvl w:val="0"/>
          <w:numId w:val="24"/>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color w:val="000000"/>
          <w:sz w:val="28"/>
          <w:szCs w:val="28"/>
          <w:lang w:val="en-GB" w:eastAsia="ro-RO"/>
        </w:rPr>
      </w:pPr>
      <w:r w:rsidRPr="00266811">
        <w:rPr>
          <w:rFonts w:ascii="Times New Roman" w:eastAsia="Times New Roman" w:hAnsi="Times New Roman" w:cs="Times New Roman"/>
          <w:bCs/>
          <w:iCs/>
          <w:color w:val="000000"/>
          <w:sz w:val="28"/>
          <w:szCs w:val="28"/>
          <w:lang w:val="en-GB" w:eastAsia="ro-RO"/>
        </w:rPr>
        <w:t>pregătirea promovării unor angajaţi.</w:t>
      </w:r>
    </w:p>
    <w:p w:rsidR="00865CA8" w:rsidRPr="00266811" w:rsidRDefault="00865CA8" w:rsidP="00266811">
      <w:pPr>
        <w:tabs>
          <w:tab w:val="center" w:pos="4320"/>
          <w:tab w:val="right" w:pos="8640"/>
        </w:tabs>
        <w:spacing w:after="0" w:line="240" w:lineRule="auto"/>
        <w:jc w:val="both"/>
        <w:rPr>
          <w:rFonts w:ascii="Times New Roman" w:eastAsia="Times New Roman" w:hAnsi="Times New Roman" w:cs="Times New Roman"/>
          <w:color w:val="000000"/>
          <w:sz w:val="28"/>
          <w:szCs w:val="28"/>
          <w:lang w:val="it-IT"/>
        </w:rPr>
      </w:pPr>
      <w:r w:rsidRPr="00266811">
        <w:rPr>
          <w:rFonts w:ascii="Times New Roman" w:eastAsia="Times New Roman" w:hAnsi="Times New Roman" w:cs="Times New Roman"/>
          <w:color w:val="000000"/>
          <w:sz w:val="28"/>
          <w:szCs w:val="28"/>
        </w:rPr>
        <w:t xml:space="preserve">          </w:t>
      </w:r>
      <w:r w:rsidRPr="00266811">
        <w:rPr>
          <w:rFonts w:ascii="Times New Roman" w:eastAsia="Times New Roman" w:hAnsi="Times New Roman" w:cs="Times New Roman"/>
          <w:color w:val="000000"/>
          <w:sz w:val="28"/>
          <w:szCs w:val="28"/>
          <w:lang w:val="it-IT"/>
        </w:rPr>
        <w:t>In luna ianuarie 2016 s-a elaborat Planul de activitate al Compartimentul Resurse Umane pentru anul 2016.</w:t>
      </w:r>
    </w:p>
    <w:p w:rsidR="00865CA8" w:rsidRPr="00266811" w:rsidRDefault="00865CA8" w:rsidP="0026681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o-RO"/>
        </w:rPr>
      </w:pPr>
      <w:r w:rsidRPr="00266811">
        <w:rPr>
          <w:rFonts w:ascii="Times New Roman" w:eastAsia="Times New Roman" w:hAnsi="Times New Roman" w:cs="Times New Roman"/>
          <w:color w:val="000000"/>
          <w:sz w:val="28"/>
          <w:szCs w:val="28"/>
          <w:lang w:eastAsia="ro-RO"/>
        </w:rPr>
        <w:t>S-a întocmit şi înaintat C.N.A.S, Raportul asupra sistemului de control intern/managerial pentru semestrul I 2016.</w:t>
      </w:r>
    </w:p>
    <w:p w:rsidR="00865CA8" w:rsidRPr="00266811" w:rsidRDefault="00865CA8" w:rsidP="0026681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o-RO"/>
        </w:rPr>
      </w:pPr>
      <w:r w:rsidRPr="00266811">
        <w:rPr>
          <w:rFonts w:ascii="Times New Roman" w:eastAsia="Times New Roman" w:hAnsi="Times New Roman" w:cs="Times New Roman"/>
          <w:color w:val="000000"/>
          <w:sz w:val="28"/>
          <w:szCs w:val="28"/>
          <w:lang w:eastAsia="ro-RO"/>
        </w:rPr>
        <w:t>De asemenea a fost transmis Raportul privind activitatea desfăşurată la nivelul C.A.S. Olt în anul 2015, trim. I, sem. I si 9 luni – an 2016, în vederea evaluării activităţii Pr</w:t>
      </w:r>
      <w:r w:rsidR="00D20693" w:rsidRPr="00266811">
        <w:rPr>
          <w:rFonts w:ascii="Times New Roman" w:eastAsia="Times New Roman" w:hAnsi="Times New Roman" w:cs="Times New Roman"/>
          <w:color w:val="000000"/>
          <w:sz w:val="28"/>
          <w:szCs w:val="28"/>
          <w:lang w:eastAsia="ro-RO"/>
        </w:rPr>
        <w:t>eşedintelui – Director General.</w:t>
      </w:r>
    </w:p>
    <w:p w:rsidR="00D20693" w:rsidRPr="00266811" w:rsidRDefault="00D20693" w:rsidP="0026681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lang w:eastAsia="ro-RO"/>
        </w:rPr>
      </w:pPr>
      <w:r w:rsidRPr="00266811">
        <w:rPr>
          <w:rFonts w:ascii="Times New Roman" w:eastAsia="Times New Roman" w:hAnsi="Times New Roman" w:cs="Times New Roman"/>
          <w:color w:val="000000"/>
          <w:sz w:val="28"/>
          <w:szCs w:val="28"/>
          <w:lang w:eastAsia="ro-RO"/>
        </w:rPr>
        <w:t>La nivelul instituţiei au fost actualizate Registrul riscurilor şi procedurile de lucru pe activităţi.</w:t>
      </w:r>
    </w:p>
    <w:p w:rsidR="00865CA8" w:rsidRPr="00266811" w:rsidRDefault="00865CA8" w:rsidP="0026681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iCs/>
          <w:color w:val="000000"/>
          <w:sz w:val="28"/>
          <w:szCs w:val="28"/>
          <w:lang w:eastAsia="ro-RO"/>
        </w:rPr>
      </w:pPr>
      <w:r w:rsidRPr="00266811">
        <w:rPr>
          <w:rFonts w:ascii="Times New Roman" w:eastAsia="Times New Roman" w:hAnsi="Times New Roman" w:cs="Times New Roman"/>
          <w:bCs/>
          <w:iCs/>
          <w:color w:val="000000"/>
          <w:sz w:val="28"/>
          <w:szCs w:val="28"/>
          <w:lang w:eastAsia="ro-RO"/>
        </w:rPr>
        <w:t>Având în vedere prevederile</w:t>
      </w:r>
      <w:r w:rsidR="00A81C08" w:rsidRPr="00266811">
        <w:rPr>
          <w:rFonts w:ascii="Times New Roman" w:eastAsia="Times New Roman" w:hAnsi="Times New Roman" w:cs="Times New Roman"/>
          <w:bCs/>
          <w:iCs/>
          <w:color w:val="000000"/>
          <w:sz w:val="28"/>
          <w:szCs w:val="28"/>
          <w:lang w:eastAsia="ro-RO"/>
        </w:rPr>
        <w:t xml:space="preserve"> legale în vigoare s</w:t>
      </w:r>
      <w:r w:rsidRPr="00266811">
        <w:rPr>
          <w:rFonts w:ascii="Times New Roman" w:eastAsia="Times New Roman" w:hAnsi="Times New Roman" w:cs="Times New Roman"/>
          <w:color w:val="000000"/>
          <w:sz w:val="28"/>
          <w:szCs w:val="28"/>
        </w:rPr>
        <w:t xml:space="preserve">-au elaborat actele administrative (decizii individuale) privind  drepturile salariale pentru personalul C.A.S. Olt, urmare promovărilor în grad profesional, angajărilor, acordării de gradaţii şi clase suplimentare de salarizare, corespunzătoare tranşei de vechime în muncă, modificărilor organizatorice intervenite prin modificarea organigramei începând cu data </w:t>
      </w:r>
      <w:r w:rsidR="00A81C08" w:rsidRPr="00266811">
        <w:rPr>
          <w:rFonts w:ascii="Times New Roman" w:eastAsia="Times New Roman" w:hAnsi="Times New Roman" w:cs="Times New Roman"/>
          <w:color w:val="000000"/>
          <w:sz w:val="28"/>
          <w:szCs w:val="28"/>
        </w:rPr>
        <w:t>de 22.03.2016 precum şi prevederilor legislative privind salarizarea personalului plătit din fonduri publice în anul 2016, prorogarea unor termene, precum şi unele măsuri fiscal-bugetare şi pentru modificarea şi completarea unor acte normative.</w:t>
      </w:r>
    </w:p>
    <w:p w:rsidR="00865CA8" w:rsidRPr="00266811" w:rsidRDefault="00865CA8" w:rsidP="00266811">
      <w:pPr>
        <w:tabs>
          <w:tab w:val="center" w:pos="4320"/>
          <w:tab w:val="right" w:pos="864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rPr>
      </w:pPr>
      <w:r w:rsidRPr="00266811">
        <w:rPr>
          <w:rFonts w:ascii="Times New Roman" w:eastAsia="Times New Roman" w:hAnsi="Times New Roman" w:cs="Times New Roman"/>
          <w:color w:val="000000"/>
          <w:sz w:val="28"/>
          <w:szCs w:val="28"/>
        </w:rPr>
        <w:t xml:space="preserve">S-au efectuat inregistrarile în dosarele profesionale ale functionarilor publici  ca urmare a modificarilor determinate de actele normative în vigoare, precum şi </w:t>
      </w:r>
      <w:r w:rsidR="00266811" w:rsidRPr="00266811">
        <w:rPr>
          <w:rFonts w:ascii="Times New Roman" w:eastAsia="Times New Roman" w:hAnsi="Times New Roman" w:cs="Times New Roman"/>
          <w:color w:val="000000"/>
          <w:sz w:val="28"/>
          <w:szCs w:val="28"/>
        </w:rPr>
        <w:t>de actele administrative emise.</w:t>
      </w:r>
    </w:p>
    <w:p w:rsidR="00865CA8" w:rsidRPr="00266811" w:rsidRDefault="00D20693" w:rsidP="00266811">
      <w:pPr>
        <w:tabs>
          <w:tab w:val="center" w:pos="4320"/>
          <w:tab w:val="right" w:pos="8640"/>
        </w:tabs>
        <w:spacing w:after="0" w:line="240" w:lineRule="auto"/>
        <w:jc w:val="both"/>
        <w:rPr>
          <w:rFonts w:ascii="Times New Roman" w:eastAsia="Times New Roman" w:hAnsi="Times New Roman" w:cs="Times New Roman"/>
          <w:color w:val="000000"/>
          <w:sz w:val="28"/>
          <w:szCs w:val="28"/>
        </w:rPr>
      </w:pPr>
      <w:r w:rsidRPr="00266811">
        <w:rPr>
          <w:rFonts w:ascii="Times New Roman" w:eastAsia="Times New Roman" w:hAnsi="Times New Roman" w:cs="Times New Roman"/>
          <w:color w:val="000000"/>
          <w:sz w:val="28"/>
          <w:szCs w:val="28"/>
        </w:rPr>
        <w:t xml:space="preserve">     </w:t>
      </w:r>
      <w:r w:rsidR="00865CA8" w:rsidRPr="00266811">
        <w:rPr>
          <w:rFonts w:ascii="Times New Roman" w:eastAsia="Times New Roman" w:hAnsi="Times New Roman" w:cs="Times New Roman"/>
          <w:color w:val="000000"/>
          <w:sz w:val="28"/>
          <w:szCs w:val="28"/>
        </w:rPr>
        <w:tab/>
        <w:t xml:space="preserve">     S-au întocmit şi transmis </w:t>
      </w:r>
      <w:smartTag w:uri="urn:schemas-microsoft-com:office:smarttags" w:element="PersonName">
        <w:smartTagPr>
          <w:attr w:name="ProductID" w:val="LA ANFP RAPOARTELE"/>
        </w:smartTagPr>
        <w:smartTag w:uri="urn:schemas-microsoft-com:office:smarttags" w:element="PersonName">
          <w:smartTagPr>
            <w:attr w:name="ProductID" w:val="la ANFP"/>
          </w:smartTagPr>
          <w:r w:rsidR="00865CA8" w:rsidRPr="00266811">
            <w:rPr>
              <w:rFonts w:ascii="Times New Roman" w:eastAsia="Times New Roman" w:hAnsi="Times New Roman" w:cs="Times New Roman"/>
              <w:color w:val="000000"/>
              <w:sz w:val="28"/>
              <w:szCs w:val="28"/>
            </w:rPr>
            <w:t>la ANFP</w:t>
          </w:r>
        </w:smartTag>
        <w:r w:rsidR="00865CA8" w:rsidRPr="00266811">
          <w:rPr>
            <w:rFonts w:ascii="Times New Roman" w:eastAsia="Times New Roman" w:hAnsi="Times New Roman" w:cs="Times New Roman"/>
            <w:color w:val="000000"/>
            <w:sz w:val="28"/>
            <w:szCs w:val="28"/>
          </w:rPr>
          <w:t xml:space="preserve"> rapoartele</w:t>
        </w:r>
      </w:smartTag>
      <w:r w:rsidR="00865CA8" w:rsidRPr="00266811">
        <w:rPr>
          <w:rFonts w:ascii="Times New Roman" w:eastAsia="Times New Roman" w:hAnsi="Times New Roman" w:cs="Times New Roman"/>
          <w:color w:val="000000"/>
          <w:sz w:val="28"/>
          <w:szCs w:val="28"/>
        </w:rPr>
        <w:t xml:space="preserve"> trimestriale şi semestriale privind respectarea normelor de conduită de către functionarii</w:t>
      </w:r>
      <w:r w:rsidR="00266811">
        <w:rPr>
          <w:rFonts w:ascii="Times New Roman" w:eastAsia="Times New Roman" w:hAnsi="Times New Roman" w:cs="Times New Roman"/>
          <w:color w:val="000000"/>
          <w:sz w:val="28"/>
          <w:szCs w:val="28"/>
        </w:rPr>
        <w:t xml:space="preserve"> publici din cadrul C.A.S. Olt.</w:t>
      </w:r>
    </w:p>
    <w:p w:rsidR="00865CA8" w:rsidRPr="00266811" w:rsidRDefault="00865CA8" w:rsidP="00266811">
      <w:pPr>
        <w:tabs>
          <w:tab w:val="center" w:pos="4320"/>
          <w:tab w:val="right" w:pos="8640"/>
        </w:tabs>
        <w:spacing w:after="0" w:line="240" w:lineRule="auto"/>
        <w:jc w:val="both"/>
        <w:rPr>
          <w:rFonts w:ascii="Times New Roman" w:eastAsia="Times New Roman" w:hAnsi="Times New Roman" w:cs="Times New Roman"/>
          <w:color w:val="000000"/>
          <w:sz w:val="28"/>
          <w:szCs w:val="28"/>
        </w:rPr>
      </w:pPr>
      <w:r w:rsidRPr="00266811">
        <w:rPr>
          <w:rFonts w:ascii="Times New Roman" w:eastAsia="Times New Roman" w:hAnsi="Times New Roman" w:cs="Times New Roman"/>
          <w:color w:val="000000"/>
          <w:sz w:val="28"/>
          <w:szCs w:val="28"/>
        </w:rPr>
        <w:t xml:space="preserve"> </w:t>
      </w:r>
      <w:r w:rsidR="00266811">
        <w:rPr>
          <w:rFonts w:ascii="Times New Roman" w:eastAsia="Times New Roman" w:hAnsi="Times New Roman" w:cs="Times New Roman"/>
          <w:color w:val="000000"/>
          <w:sz w:val="28"/>
          <w:szCs w:val="28"/>
        </w:rPr>
        <w:t xml:space="preserve">        Urmare solicitării C.N.A.S. </w:t>
      </w:r>
      <w:r w:rsidRPr="00266811">
        <w:rPr>
          <w:rFonts w:ascii="Times New Roman" w:eastAsia="Times New Roman" w:hAnsi="Times New Roman" w:cs="Times New Roman"/>
          <w:color w:val="000000"/>
          <w:sz w:val="28"/>
          <w:szCs w:val="28"/>
        </w:rPr>
        <w:t>au fost transmise, spre aprobare şi avizare, următoarele documente, cu respectarea organigramei-cadru:</w:t>
      </w:r>
    </w:p>
    <w:p w:rsidR="00865CA8" w:rsidRPr="00266811" w:rsidRDefault="00865CA8" w:rsidP="00384980">
      <w:pPr>
        <w:numPr>
          <w:ilvl w:val="0"/>
          <w:numId w:val="25"/>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o-RO"/>
        </w:rPr>
      </w:pPr>
      <w:r w:rsidRPr="00266811">
        <w:rPr>
          <w:rFonts w:ascii="Times New Roman" w:eastAsia="Times New Roman" w:hAnsi="Times New Roman" w:cs="Times New Roman"/>
          <w:color w:val="000000"/>
          <w:sz w:val="28"/>
          <w:szCs w:val="28"/>
          <w:lang w:eastAsia="ro-RO"/>
        </w:rPr>
        <w:t xml:space="preserve"> proiectul organigramei proprii;</w:t>
      </w:r>
    </w:p>
    <w:p w:rsidR="00865CA8" w:rsidRPr="00266811" w:rsidRDefault="00865CA8" w:rsidP="00384980">
      <w:pPr>
        <w:numPr>
          <w:ilvl w:val="0"/>
          <w:numId w:val="25"/>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o-RO"/>
        </w:rPr>
      </w:pPr>
      <w:r w:rsidRPr="00266811">
        <w:rPr>
          <w:rFonts w:ascii="Times New Roman" w:eastAsia="Times New Roman" w:hAnsi="Times New Roman" w:cs="Times New Roman"/>
          <w:color w:val="000000"/>
          <w:sz w:val="28"/>
          <w:szCs w:val="28"/>
          <w:lang w:eastAsia="ro-RO"/>
        </w:rPr>
        <w:lastRenderedPageBreak/>
        <w:t xml:space="preserve"> statul de personal, conform proiectului organigramei;</w:t>
      </w:r>
    </w:p>
    <w:p w:rsidR="00865CA8" w:rsidRPr="00266811" w:rsidRDefault="00865CA8" w:rsidP="00384980">
      <w:pPr>
        <w:numPr>
          <w:ilvl w:val="0"/>
          <w:numId w:val="25"/>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o-RO"/>
        </w:rPr>
      </w:pPr>
      <w:r w:rsidRPr="00266811">
        <w:rPr>
          <w:rFonts w:ascii="Times New Roman" w:eastAsia="Times New Roman" w:hAnsi="Times New Roman" w:cs="Times New Roman"/>
          <w:color w:val="000000"/>
          <w:sz w:val="28"/>
          <w:szCs w:val="28"/>
          <w:lang w:eastAsia="ro-RO"/>
        </w:rPr>
        <w:t xml:space="preserve"> nota de fundamentare privind modificările intervenite în structura funcţiilor.</w:t>
      </w:r>
    </w:p>
    <w:p w:rsidR="00865CA8" w:rsidRPr="00266811" w:rsidRDefault="00865CA8" w:rsidP="0026681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val="en-GB" w:eastAsia="ro-RO"/>
        </w:rPr>
      </w:pPr>
      <w:r w:rsidRPr="00266811">
        <w:rPr>
          <w:rFonts w:ascii="Times New Roman" w:eastAsia="Times New Roman" w:hAnsi="Times New Roman" w:cs="Times New Roman"/>
          <w:b/>
          <w:bCs/>
          <w:color w:val="000000"/>
          <w:sz w:val="28"/>
          <w:szCs w:val="28"/>
          <w:lang w:eastAsia="ro-RO"/>
        </w:rPr>
        <w:t xml:space="preserve">          </w:t>
      </w:r>
      <w:r w:rsidRPr="00266811">
        <w:rPr>
          <w:rFonts w:ascii="Times New Roman" w:eastAsia="Times New Roman" w:hAnsi="Times New Roman" w:cs="Times New Roman"/>
          <w:color w:val="000000"/>
          <w:sz w:val="28"/>
          <w:szCs w:val="28"/>
          <w:lang w:val="en-GB" w:eastAsia="ro-RO"/>
        </w:rPr>
        <w:t xml:space="preserve">Toate atributiile  Compartimentului Resurse Umane, Salarizare, Evaluare Personal prevazute în Regulamentul de Organizare şi Functionare al C.A.S. Olt  au fost indeplinite,  ele constituind obiectul </w:t>
      </w:r>
      <w:r w:rsidR="00266811">
        <w:rPr>
          <w:rFonts w:ascii="Times New Roman" w:eastAsia="Times New Roman" w:hAnsi="Times New Roman" w:cs="Times New Roman"/>
          <w:color w:val="000000"/>
          <w:sz w:val="28"/>
          <w:szCs w:val="28"/>
          <w:lang w:val="en-GB" w:eastAsia="ro-RO"/>
        </w:rPr>
        <w:t xml:space="preserve">activitatii specifice curente. </w:t>
      </w:r>
    </w:p>
    <w:p w:rsidR="00045E01" w:rsidRPr="00045E01" w:rsidRDefault="00045E01" w:rsidP="00045E01">
      <w:pPr>
        <w:spacing w:after="120" w:line="240" w:lineRule="auto"/>
        <w:ind w:firstLine="720"/>
        <w:jc w:val="both"/>
        <w:rPr>
          <w:rFonts w:ascii="Times New Roman" w:eastAsia="Times New Roman" w:hAnsi="Times New Roman" w:cs="Times New Roman"/>
          <w:b/>
          <w:sz w:val="24"/>
          <w:szCs w:val="24"/>
          <w:lang w:eastAsia="ro-RO"/>
        </w:rPr>
      </w:pPr>
    </w:p>
    <w:p w:rsidR="00045E01" w:rsidRPr="004728DA" w:rsidRDefault="00045E01" w:rsidP="00384980">
      <w:pPr>
        <w:pStyle w:val="ListParagraph"/>
        <w:numPr>
          <w:ilvl w:val="0"/>
          <w:numId w:val="21"/>
        </w:numPr>
        <w:spacing w:after="120"/>
        <w:jc w:val="both"/>
        <w:rPr>
          <w:b/>
          <w:sz w:val="28"/>
          <w:szCs w:val="28"/>
          <w:lang w:eastAsia="ro-RO"/>
        </w:rPr>
      </w:pPr>
      <w:r w:rsidRPr="004728DA">
        <w:rPr>
          <w:b/>
          <w:sz w:val="28"/>
          <w:szCs w:val="28"/>
          <w:lang w:eastAsia="ro-RO"/>
        </w:rPr>
        <w:t>COMPARTIMENT CONTROL</w:t>
      </w:r>
    </w:p>
    <w:p w:rsidR="00045E01" w:rsidRPr="00E22DB7" w:rsidRDefault="00045E01" w:rsidP="002C62A7">
      <w:pPr>
        <w:spacing w:after="0" w:line="240" w:lineRule="auto"/>
        <w:ind w:firstLine="708"/>
        <w:jc w:val="both"/>
        <w:rPr>
          <w:rFonts w:ascii="Times New Roman" w:eastAsia="Times New Roman" w:hAnsi="Times New Roman" w:cs="Times New Roman"/>
          <w:sz w:val="28"/>
          <w:szCs w:val="28"/>
        </w:rPr>
      </w:pPr>
      <w:r w:rsidRPr="00E22DB7">
        <w:rPr>
          <w:rFonts w:ascii="Times New Roman" w:eastAsia="Times New Roman" w:hAnsi="Times New Roman" w:cs="Times New Roman"/>
          <w:sz w:val="28"/>
          <w:szCs w:val="28"/>
        </w:rPr>
        <w:t xml:space="preserve">Prin Planul de control </w:t>
      </w:r>
      <w:r w:rsidR="002C62A7" w:rsidRPr="00E22DB7">
        <w:rPr>
          <w:rFonts w:ascii="Times New Roman" w:eastAsia="Times New Roman" w:hAnsi="Times New Roman" w:cs="Times New Roman"/>
          <w:sz w:val="28"/>
          <w:szCs w:val="28"/>
        </w:rPr>
        <w:t xml:space="preserve">pentru </w:t>
      </w:r>
      <w:r w:rsidRPr="00E22DB7">
        <w:rPr>
          <w:rFonts w:ascii="Times New Roman" w:eastAsia="Times New Roman" w:hAnsi="Times New Roman" w:cs="Times New Roman"/>
          <w:sz w:val="28"/>
          <w:szCs w:val="28"/>
        </w:rPr>
        <w:t>an</w:t>
      </w:r>
      <w:r w:rsidR="002C62A7" w:rsidRPr="00E22DB7">
        <w:rPr>
          <w:rFonts w:ascii="Times New Roman" w:eastAsia="Times New Roman" w:hAnsi="Times New Roman" w:cs="Times New Roman"/>
          <w:sz w:val="28"/>
          <w:szCs w:val="28"/>
        </w:rPr>
        <w:t>ul</w:t>
      </w:r>
      <w:r w:rsidRPr="00E22DB7">
        <w:rPr>
          <w:rFonts w:ascii="Times New Roman" w:eastAsia="Times New Roman" w:hAnsi="Times New Roman" w:cs="Times New Roman"/>
          <w:sz w:val="28"/>
          <w:szCs w:val="28"/>
        </w:rPr>
        <w:t xml:space="preserve"> 201</w:t>
      </w:r>
      <w:r w:rsidR="002C62A7" w:rsidRPr="00E22DB7">
        <w:rPr>
          <w:rFonts w:ascii="Times New Roman" w:eastAsia="Times New Roman" w:hAnsi="Times New Roman" w:cs="Times New Roman"/>
          <w:sz w:val="28"/>
          <w:szCs w:val="28"/>
        </w:rPr>
        <w:t xml:space="preserve">6 </w:t>
      </w:r>
      <w:r w:rsidRPr="00E22DB7">
        <w:rPr>
          <w:rFonts w:ascii="Times New Roman" w:eastAsia="Times New Roman" w:hAnsi="Times New Roman" w:cs="Times New Roman"/>
          <w:sz w:val="28"/>
          <w:szCs w:val="28"/>
        </w:rPr>
        <w:t>aprobat de Presedinte/ Director General al CAS Olt</w:t>
      </w:r>
      <w:r w:rsidR="00975A52">
        <w:rPr>
          <w:rFonts w:ascii="Times New Roman" w:eastAsia="Times New Roman" w:hAnsi="Times New Roman" w:cs="Times New Roman"/>
          <w:sz w:val="28"/>
          <w:szCs w:val="28"/>
        </w:rPr>
        <w:t xml:space="preserve"> si avizat de CNAS </w:t>
      </w:r>
      <w:r w:rsidRPr="00E22DB7">
        <w:rPr>
          <w:rFonts w:ascii="Times New Roman" w:eastAsia="Times New Roman" w:hAnsi="Times New Roman" w:cs="Times New Roman"/>
          <w:sz w:val="28"/>
          <w:szCs w:val="28"/>
        </w:rPr>
        <w:t xml:space="preserve">au fost prevăzute </w:t>
      </w:r>
      <w:r w:rsidR="002C62A7" w:rsidRPr="00E22DB7">
        <w:rPr>
          <w:rFonts w:ascii="Times New Roman" w:eastAsia="Times New Roman" w:hAnsi="Times New Roman" w:cs="Times New Roman"/>
          <w:sz w:val="28"/>
          <w:szCs w:val="28"/>
        </w:rPr>
        <w:t>176</w:t>
      </w:r>
      <w:r w:rsidRPr="00E22DB7">
        <w:rPr>
          <w:rFonts w:ascii="Times New Roman" w:eastAsia="Times New Roman" w:hAnsi="Times New Roman" w:cs="Times New Roman"/>
          <w:sz w:val="28"/>
          <w:szCs w:val="28"/>
        </w:rPr>
        <w:t xml:space="preserve"> de actiuni de control</w:t>
      </w:r>
      <w:r w:rsidR="002C62A7" w:rsidRPr="00E22DB7">
        <w:rPr>
          <w:rFonts w:ascii="Times New Roman" w:eastAsia="Times New Roman" w:hAnsi="Times New Roman" w:cs="Times New Roman"/>
          <w:sz w:val="28"/>
          <w:szCs w:val="28"/>
        </w:rPr>
        <w:t>. În anul 2016 au fost</w:t>
      </w:r>
      <w:r w:rsidRPr="00E22DB7">
        <w:rPr>
          <w:rFonts w:ascii="Times New Roman" w:eastAsia="Times New Roman" w:hAnsi="Times New Roman" w:cs="Times New Roman"/>
          <w:sz w:val="28"/>
          <w:szCs w:val="28"/>
        </w:rPr>
        <w:t xml:space="preserve"> realizate </w:t>
      </w:r>
      <w:r w:rsidR="002C62A7" w:rsidRPr="00E22DB7">
        <w:rPr>
          <w:rFonts w:ascii="Times New Roman" w:eastAsia="Times New Roman" w:hAnsi="Times New Roman" w:cs="Times New Roman"/>
          <w:sz w:val="28"/>
          <w:szCs w:val="28"/>
        </w:rPr>
        <w:t>201 acțiuni de control</w:t>
      </w:r>
      <w:r w:rsidRPr="00E22DB7">
        <w:rPr>
          <w:rFonts w:ascii="Times New Roman" w:eastAsia="Times New Roman" w:hAnsi="Times New Roman" w:cs="Times New Roman"/>
          <w:sz w:val="28"/>
          <w:szCs w:val="28"/>
        </w:rPr>
        <w:t xml:space="preserve">, din care tematice </w:t>
      </w:r>
      <w:r w:rsidR="002C62A7" w:rsidRPr="00E22DB7">
        <w:rPr>
          <w:rFonts w:ascii="Times New Roman" w:eastAsia="Times New Roman" w:hAnsi="Times New Roman" w:cs="Times New Roman"/>
          <w:sz w:val="28"/>
          <w:szCs w:val="28"/>
        </w:rPr>
        <w:t>176</w:t>
      </w:r>
      <w:r w:rsidRPr="00E22DB7">
        <w:rPr>
          <w:rFonts w:ascii="Times New Roman" w:eastAsia="Times New Roman" w:hAnsi="Times New Roman" w:cs="Times New Roman"/>
          <w:sz w:val="28"/>
          <w:szCs w:val="28"/>
        </w:rPr>
        <w:t xml:space="preserve">, operative </w:t>
      </w:r>
      <w:r w:rsidR="002C62A7" w:rsidRPr="00E22DB7">
        <w:rPr>
          <w:rFonts w:ascii="Times New Roman" w:eastAsia="Times New Roman" w:hAnsi="Times New Roman" w:cs="Times New Roman"/>
          <w:sz w:val="28"/>
          <w:szCs w:val="28"/>
        </w:rPr>
        <w:t>19</w:t>
      </w:r>
      <w:r w:rsidRPr="00E22DB7">
        <w:rPr>
          <w:rFonts w:ascii="Times New Roman" w:eastAsia="Times New Roman" w:hAnsi="Times New Roman" w:cs="Times New Roman"/>
          <w:sz w:val="28"/>
          <w:szCs w:val="28"/>
        </w:rPr>
        <w:t xml:space="preserve"> si </w:t>
      </w:r>
      <w:r w:rsidR="002C62A7" w:rsidRPr="00E22DB7">
        <w:rPr>
          <w:rFonts w:ascii="Times New Roman" w:eastAsia="Times New Roman" w:hAnsi="Times New Roman" w:cs="Times New Roman"/>
          <w:sz w:val="28"/>
          <w:szCs w:val="28"/>
        </w:rPr>
        <w:t>6</w:t>
      </w:r>
      <w:r w:rsidRPr="00E22DB7">
        <w:rPr>
          <w:rFonts w:ascii="Times New Roman" w:eastAsia="Times New Roman" w:hAnsi="Times New Roman" w:cs="Times New Roman"/>
          <w:sz w:val="28"/>
          <w:szCs w:val="28"/>
        </w:rPr>
        <w:t xml:space="preserve"> inopinate. </w:t>
      </w:r>
    </w:p>
    <w:p w:rsidR="00045E01" w:rsidRPr="00E22DB7" w:rsidRDefault="00045E01" w:rsidP="002C62A7">
      <w:pPr>
        <w:spacing w:after="0" w:line="240" w:lineRule="auto"/>
        <w:ind w:firstLine="708"/>
        <w:jc w:val="both"/>
        <w:rPr>
          <w:rFonts w:ascii="Times New Roman" w:eastAsia="Times New Roman" w:hAnsi="Times New Roman" w:cs="Times New Roman"/>
          <w:sz w:val="28"/>
          <w:szCs w:val="28"/>
        </w:rPr>
      </w:pPr>
      <w:r w:rsidRPr="00E22DB7">
        <w:rPr>
          <w:rFonts w:ascii="Times New Roman" w:eastAsia="Times New Roman" w:hAnsi="Times New Roman" w:cs="Times New Roman"/>
          <w:sz w:val="28"/>
          <w:szCs w:val="28"/>
        </w:rPr>
        <w:t>Pentru toate domeniile de asistenta medicala, au fost cuprinsi furnizorii de servicii medicale neverificati in ultimii 3 anii dar si cei la care s-au constatat deficiente cu ocazia controalelor anterioare.</w:t>
      </w:r>
    </w:p>
    <w:p w:rsidR="00045E01" w:rsidRPr="00E22DB7" w:rsidRDefault="00045E01" w:rsidP="00045E01">
      <w:pPr>
        <w:spacing w:after="0" w:line="240" w:lineRule="auto"/>
        <w:ind w:firstLine="708"/>
        <w:jc w:val="both"/>
        <w:rPr>
          <w:rFonts w:ascii="Times New Roman" w:eastAsia="Times New Roman" w:hAnsi="Times New Roman" w:cs="Times New Roman"/>
          <w:sz w:val="28"/>
          <w:szCs w:val="28"/>
        </w:rPr>
      </w:pPr>
      <w:r w:rsidRPr="00E22DB7">
        <w:rPr>
          <w:rFonts w:ascii="Times New Roman" w:eastAsia="Times New Roman" w:hAnsi="Times New Roman" w:cs="Times New Roman"/>
          <w:sz w:val="28"/>
          <w:szCs w:val="28"/>
        </w:rPr>
        <w:t>Au fost verificați:</w:t>
      </w:r>
    </w:p>
    <w:p w:rsidR="00045E01" w:rsidRPr="00E22DB7" w:rsidRDefault="00045E01" w:rsidP="00045E01">
      <w:pPr>
        <w:spacing w:after="0" w:line="240" w:lineRule="auto"/>
        <w:jc w:val="both"/>
        <w:rPr>
          <w:rFonts w:ascii="Times New Roman" w:eastAsia="Times New Roman" w:hAnsi="Times New Roman" w:cs="Times New Roman"/>
          <w:sz w:val="28"/>
          <w:szCs w:val="28"/>
        </w:rPr>
      </w:pPr>
      <w:r w:rsidRPr="00E22DB7">
        <w:rPr>
          <w:rFonts w:ascii="Times New Roman" w:eastAsia="Times New Roman" w:hAnsi="Times New Roman" w:cs="Times New Roman"/>
          <w:sz w:val="28"/>
          <w:szCs w:val="28"/>
        </w:rPr>
        <w:t xml:space="preserve">- </w:t>
      </w:r>
      <w:r w:rsidR="002C62A7" w:rsidRPr="00E22DB7">
        <w:rPr>
          <w:rFonts w:ascii="Times New Roman" w:eastAsia="Times New Roman" w:hAnsi="Times New Roman" w:cs="Times New Roman"/>
          <w:sz w:val="28"/>
          <w:szCs w:val="28"/>
        </w:rPr>
        <w:t>83 de</w:t>
      </w:r>
      <w:r w:rsidRPr="00E22DB7">
        <w:rPr>
          <w:rFonts w:ascii="Times New Roman" w:eastAsia="Times New Roman" w:hAnsi="Times New Roman" w:cs="Times New Roman"/>
          <w:sz w:val="28"/>
          <w:szCs w:val="28"/>
        </w:rPr>
        <w:t xml:space="preserve"> medici de familie,</w:t>
      </w:r>
    </w:p>
    <w:p w:rsidR="00045E01" w:rsidRPr="00E22DB7" w:rsidRDefault="00045E01" w:rsidP="00045E01">
      <w:pPr>
        <w:spacing w:after="0" w:line="240" w:lineRule="auto"/>
        <w:ind w:left="-360" w:firstLine="360"/>
        <w:jc w:val="both"/>
        <w:rPr>
          <w:rFonts w:ascii="Times New Roman" w:eastAsia="Times New Roman" w:hAnsi="Times New Roman" w:cs="Times New Roman"/>
          <w:sz w:val="28"/>
          <w:szCs w:val="28"/>
        </w:rPr>
      </w:pPr>
      <w:r w:rsidRPr="00E22DB7">
        <w:rPr>
          <w:rFonts w:ascii="Times New Roman" w:eastAsia="Times New Roman" w:hAnsi="Times New Roman" w:cs="Times New Roman"/>
          <w:sz w:val="28"/>
          <w:szCs w:val="28"/>
        </w:rPr>
        <w:t xml:space="preserve">- </w:t>
      </w:r>
      <w:r w:rsidR="002C62A7" w:rsidRPr="00E22DB7">
        <w:rPr>
          <w:rFonts w:ascii="Times New Roman" w:eastAsia="Times New Roman" w:hAnsi="Times New Roman" w:cs="Times New Roman"/>
          <w:sz w:val="28"/>
          <w:szCs w:val="28"/>
        </w:rPr>
        <w:t>12</w:t>
      </w:r>
      <w:r w:rsidRPr="00E22DB7">
        <w:rPr>
          <w:rFonts w:ascii="Times New Roman" w:eastAsia="Times New Roman" w:hAnsi="Times New Roman" w:cs="Times New Roman"/>
          <w:sz w:val="28"/>
          <w:szCs w:val="28"/>
        </w:rPr>
        <w:t xml:space="preserve"> furnizori de investigaţii paraclinice </w:t>
      </w:r>
    </w:p>
    <w:p w:rsidR="00045E01" w:rsidRPr="00E22DB7" w:rsidRDefault="00045E01" w:rsidP="00045E01">
      <w:pPr>
        <w:spacing w:after="0" w:line="240" w:lineRule="auto"/>
        <w:ind w:left="-360" w:firstLine="360"/>
        <w:jc w:val="both"/>
        <w:rPr>
          <w:rFonts w:ascii="Times New Roman" w:eastAsia="Times New Roman" w:hAnsi="Times New Roman" w:cs="Times New Roman"/>
          <w:sz w:val="28"/>
          <w:szCs w:val="28"/>
        </w:rPr>
      </w:pPr>
      <w:r w:rsidRPr="00E22DB7">
        <w:rPr>
          <w:rFonts w:ascii="Times New Roman" w:eastAsia="Times New Roman" w:hAnsi="Times New Roman" w:cs="Times New Roman"/>
          <w:sz w:val="28"/>
          <w:szCs w:val="28"/>
        </w:rPr>
        <w:t xml:space="preserve">- </w:t>
      </w:r>
      <w:r w:rsidR="002C62A7" w:rsidRPr="00E22DB7">
        <w:rPr>
          <w:rFonts w:ascii="Times New Roman" w:eastAsia="Times New Roman" w:hAnsi="Times New Roman" w:cs="Times New Roman"/>
          <w:sz w:val="28"/>
          <w:szCs w:val="28"/>
        </w:rPr>
        <w:t>55</w:t>
      </w:r>
      <w:r w:rsidRPr="00E22DB7">
        <w:rPr>
          <w:rFonts w:ascii="Times New Roman" w:eastAsia="Times New Roman" w:hAnsi="Times New Roman" w:cs="Times New Roman"/>
          <w:sz w:val="28"/>
          <w:szCs w:val="28"/>
        </w:rPr>
        <w:t xml:space="preserve"> farmacii,</w:t>
      </w:r>
    </w:p>
    <w:p w:rsidR="00045E01" w:rsidRPr="00E22DB7" w:rsidRDefault="00045E01" w:rsidP="00045E01">
      <w:pPr>
        <w:spacing w:after="0" w:line="240" w:lineRule="auto"/>
        <w:rPr>
          <w:rFonts w:ascii="Times New Roman" w:eastAsia="Times New Roman" w:hAnsi="Times New Roman" w:cs="Times New Roman"/>
          <w:sz w:val="28"/>
          <w:szCs w:val="28"/>
        </w:rPr>
      </w:pPr>
      <w:r w:rsidRPr="00E22DB7">
        <w:rPr>
          <w:rFonts w:ascii="Times New Roman" w:eastAsia="Times New Roman" w:hAnsi="Times New Roman" w:cs="Times New Roman"/>
          <w:sz w:val="28"/>
          <w:szCs w:val="28"/>
        </w:rPr>
        <w:t xml:space="preserve">- </w:t>
      </w:r>
      <w:r w:rsidR="002C62A7" w:rsidRPr="00E22DB7">
        <w:rPr>
          <w:rFonts w:ascii="Times New Roman" w:eastAsia="Times New Roman" w:hAnsi="Times New Roman" w:cs="Times New Roman"/>
          <w:sz w:val="28"/>
          <w:szCs w:val="28"/>
        </w:rPr>
        <w:t>7</w:t>
      </w:r>
      <w:r w:rsidRPr="00E22DB7">
        <w:rPr>
          <w:rFonts w:ascii="Times New Roman" w:eastAsia="Times New Roman" w:hAnsi="Times New Roman" w:cs="Times New Roman"/>
          <w:sz w:val="28"/>
          <w:szCs w:val="28"/>
        </w:rPr>
        <w:t xml:space="preserve">  furnizori de dispozitive medicale</w:t>
      </w:r>
    </w:p>
    <w:p w:rsidR="00045E01" w:rsidRPr="00E22DB7" w:rsidRDefault="00045E01" w:rsidP="00045E01">
      <w:pPr>
        <w:spacing w:after="0" w:line="240" w:lineRule="auto"/>
        <w:ind w:left="-360" w:firstLine="360"/>
        <w:rPr>
          <w:rFonts w:ascii="Times New Roman" w:eastAsia="Times New Roman" w:hAnsi="Times New Roman" w:cs="Times New Roman"/>
          <w:sz w:val="28"/>
          <w:szCs w:val="28"/>
        </w:rPr>
      </w:pPr>
      <w:r w:rsidRPr="00E22DB7">
        <w:rPr>
          <w:rFonts w:ascii="Times New Roman" w:eastAsia="Times New Roman" w:hAnsi="Times New Roman" w:cs="Times New Roman"/>
          <w:sz w:val="28"/>
          <w:szCs w:val="28"/>
        </w:rPr>
        <w:t xml:space="preserve">- </w:t>
      </w:r>
      <w:r w:rsidR="002C62A7" w:rsidRPr="00E22DB7">
        <w:rPr>
          <w:rFonts w:ascii="Times New Roman" w:eastAsia="Times New Roman" w:hAnsi="Times New Roman" w:cs="Times New Roman"/>
          <w:sz w:val="28"/>
          <w:szCs w:val="28"/>
        </w:rPr>
        <w:t>14</w:t>
      </w:r>
      <w:r w:rsidRPr="00E22DB7">
        <w:rPr>
          <w:rFonts w:ascii="Times New Roman" w:eastAsia="Times New Roman" w:hAnsi="Times New Roman" w:cs="Times New Roman"/>
          <w:sz w:val="28"/>
          <w:szCs w:val="28"/>
        </w:rPr>
        <w:t xml:space="preserve"> controale au vizat ambulatoriul de specialitate clinic</w:t>
      </w:r>
    </w:p>
    <w:p w:rsidR="00045E01" w:rsidRPr="00E22DB7" w:rsidRDefault="00045E01" w:rsidP="00045E01">
      <w:pPr>
        <w:spacing w:after="0" w:line="240" w:lineRule="auto"/>
        <w:ind w:left="-360" w:firstLine="360"/>
        <w:rPr>
          <w:rFonts w:ascii="Times New Roman" w:eastAsia="Times New Roman" w:hAnsi="Times New Roman" w:cs="Times New Roman"/>
          <w:sz w:val="28"/>
          <w:szCs w:val="28"/>
        </w:rPr>
      </w:pPr>
      <w:r w:rsidRPr="00E22DB7">
        <w:rPr>
          <w:rFonts w:ascii="Times New Roman" w:eastAsia="Times New Roman" w:hAnsi="Times New Roman" w:cs="Times New Roman"/>
          <w:sz w:val="28"/>
          <w:szCs w:val="28"/>
        </w:rPr>
        <w:t xml:space="preserve">- </w:t>
      </w:r>
      <w:r w:rsidR="002C62A7" w:rsidRPr="00E22DB7">
        <w:rPr>
          <w:rFonts w:ascii="Times New Roman" w:eastAsia="Times New Roman" w:hAnsi="Times New Roman" w:cs="Times New Roman"/>
          <w:sz w:val="28"/>
          <w:szCs w:val="28"/>
        </w:rPr>
        <w:t>12</w:t>
      </w:r>
      <w:r w:rsidRPr="00E22DB7">
        <w:rPr>
          <w:rFonts w:ascii="Times New Roman" w:eastAsia="Times New Roman" w:hAnsi="Times New Roman" w:cs="Times New Roman"/>
          <w:sz w:val="28"/>
          <w:szCs w:val="28"/>
        </w:rPr>
        <w:t xml:space="preserve"> asistenţa medicală spitalicească</w:t>
      </w:r>
    </w:p>
    <w:p w:rsidR="00045E01" w:rsidRPr="00E22DB7" w:rsidRDefault="00045E01" w:rsidP="00045E01">
      <w:pPr>
        <w:spacing w:after="0" w:line="240" w:lineRule="auto"/>
        <w:ind w:left="-360" w:firstLine="360"/>
        <w:rPr>
          <w:rFonts w:ascii="Times New Roman" w:eastAsia="Times New Roman" w:hAnsi="Times New Roman" w:cs="Times New Roman"/>
          <w:sz w:val="28"/>
          <w:szCs w:val="28"/>
        </w:rPr>
      </w:pPr>
      <w:r w:rsidRPr="00E22DB7">
        <w:rPr>
          <w:rFonts w:ascii="Times New Roman" w:eastAsia="Times New Roman" w:hAnsi="Times New Roman" w:cs="Times New Roman"/>
          <w:sz w:val="28"/>
          <w:szCs w:val="28"/>
        </w:rPr>
        <w:t xml:space="preserve">- </w:t>
      </w:r>
      <w:r w:rsidR="002C62A7" w:rsidRPr="00E22DB7">
        <w:rPr>
          <w:rFonts w:ascii="Times New Roman" w:eastAsia="Times New Roman" w:hAnsi="Times New Roman" w:cs="Times New Roman"/>
          <w:sz w:val="28"/>
          <w:szCs w:val="28"/>
        </w:rPr>
        <w:t>5</w:t>
      </w:r>
      <w:r w:rsidRPr="00E22DB7">
        <w:rPr>
          <w:rFonts w:ascii="Times New Roman" w:eastAsia="Times New Roman" w:hAnsi="Times New Roman" w:cs="Times New Roman"/>
          <w:sz w:val="28"/>
          <w:szCs w:val="28"/>
        </w:rPr>
        <w:t xml:space="preserve"> asistența medicală de recuperare-reabilitare,</w:t>
      </w:r>
    </w:p>
    <w:p w:rsidR="00045E01" w:rsidRPr="00E22DB7" w:rsidRDefault="00045E01" w:rsidP="00045E01">
      <w:pPr>
        <w:spacing w:after="0" w:line="240" w:lineRule="auto"/>
        <w:ind w:left="-360" w:firstLine="360"/>
        <w:rPr>
          <w:rFonts w:ascii="Times New Roman" w:eastAsia="Times New Roman" w:hAnsi="Times New Roman" w:cs="Times New Roman"/>
          <w:sz w:val="28"/>
          <w:szCs w:val="28"/>
        </w:rPr>
      </w:pPr>
      <w:r w:rsidRPr="00E22DB7">
        <w:rPr>
          <w:rFonts w:ascii="Times New Roman" w:eastAsia="Times New Roman" w:hAnsi="Times New Roman" w:cs="Times New Roman"/>
          <w:sz w:val="28"/>
          <w:szCs w:val="28"/>
        </w:rPr>
        <w:t xml:space="preserve">- </w:t>
      </w:r>
      <w:r w:rsidR="002C62A7" w:rsidRPr="00E22DB7">
        <w:rPr>
          <w:rFonts w:ascii="Times New Roman" w:eastAsia="Times New Roman" w:hAnsi="Times New Roman" w:cs="Times New Roman"/>
          <w:sz w:val="28"/>
          <w:szCs w:val="28"/>
        </w:rPr>
        <w:t>2</w:t>
      </w:r>
      <w:r w:rsidRPr="00E22DB7">
        <w:rPr>
          <w:rFonts w:ascii="Times New Roman" w:eastAsia="Times New Roman" w:hAnsi="Times New Roman" w:cs="Times New Roman"/>
          <w:sz w:val="28"/>
          <w:szCs w:val="28"/>
        </w:rPr>
        <w:t xml:space="preserve"> furnizorii de îngrijiri medicale la domiciliu,</w:t>
      </w:r>
    </w:p>
    <w:p w:rsidR="00045E01" w:rsidRPr="00E22DB7" w:rsidRDefault="00045E01" w:rsidP="00045E01">
      <w:pPr>
        <w:spacing w:after="0" w:line="240" w:lineRule="auto"/>
        <w:ind w:left="-360" w:firstLine="360"/>
        <w:rPr>
          <w:rFonts w:ascii="Times New Roman" w:eastAsia="Times New Roman" w:hAnsi="Times New Roman" w:cs="Times New Roman"/>
          <w:sz w:val="28"/>
          <w:szCs w:val="28"/>
        </w:rPr>
      </w:pPr>
      <w:r w:rsidRPr="00E22DB7">
        <w:rPr>
          <w:rFonts w:ascii="Times New Roman" w:eastAsia="Times New Roman" w:hAnsi="Times New Roman" w:cs="Times New Roman"/>
          <w:sz w:val="28"/>
          <w:szCs w:val="28"/>
        </w:rPr>
        <w:t xml:space="preserve">- </w:t>
      </w:r>
      <w:r w:rsidR="002C62A7" w:rsidRPr="00E22DB7">
        <w:rPr>
          <w:rFonts w:ascii="Times New Roman" w:eastAsia="Times New Roman" w:hAnsi="Times New Roman" w:cs="Times New Roman"/>
          <w:sz w:val="28"/>
          <w:szCs w:val="28"/>
        </w:rPr>
        <w:t>9</w:t>
      </w:r>
      <w:r w:rsidRPr="00E22DB7">
        <w:rPr>
          <w:rFonts w:ascii="Times New Roman" w:eastAsia="Times New Roman" w:hAnsi="Times New Roman" w:cs="Times New Roman"/>
          <w:sz w:val="28"/>
          <w:szCs w:val="28"/>
        </w:rPr>
        <w:t xml:space="preserve"> ambulatoriul de specialitate stomatologic</w:t>
      </w:r>
    </w:p>
    <w:p w:rsidR="002C62A7" w:rsidRPr="00E22DB7" w:rsidRDefault="002C62A7" w:rsidP="00045E01">
      <w:pPr>
        <w:spacing w:after="0" w:line="240" w:lineRule="auto"/>
        <w:ind w:left="-360" w:firstLine="360"/>
        <w:rPr>
          <w:rFonts w:ascii="Times New Roman" w:eastAsia="Times New Roman" w:hAnsi="Times New Roman" w:cs="Times New Roman"/>
          <w:sz w:val="28"/>
          <w:szCs w:val="28"/>
        </w:rPr>
      </w:pPr>
      <w:r w:rsidRPr="00E22DB7">
        <w:rPr>
          <w:rFonts w:ascii="Times New Roman" w:eastAsia="Times New Roman" w:hAnsi="Times New Roman" w:cs="Times New Roman"/>
          <w:sz w:val="28"/>
          <w:szCs w:val="28"/>
        </w:rPr>
        <w:t>- câte 1 control a vizat asistența medicală de urgență și transport sanitar și programele naționale de sănătate.</w:t>
      </w:r>
    </w:p>
    <w:p w:rsidR="00045E01" w:rsidRPr="00E22DB7" w:rsidRDefault="00045E01" w:rsidP="00045E01">
      <w:pPr>
        <w:spacing w:after="0" w:line="240" w:lineRule="auto"/>
        <w:ind w:firstLine="720"/>
        <w:jc w:val="both"/>
        <w:rPr>
          <w:rFonts w:ascii="Times New Roman" w:eastAsia="Times New Roman" w:hAnsi="Times New Roman" w:cs="Times New Roman"/>
          <w:sz w:val="28"/>
          <w:szCs w:val="28"/>
        </w:rPr>
      </w:pPr>
      <w:r w:rsidRPr="00E22DB7">
        <w:rPr>
          <w:rFonts w:ascii="Times New Roman" w:eastAsia="Times New Roman" w:hAnsi="Times New Roman" w:cs="Times New Roman"/>
          <w:sz w:val="28"/>
          <w:szCs w:val="28"/>
        </w:rPr>
        <w:t>In cadrul acestor controale, s-a verificat:</w:t>
      </w:r>
    </w:p>
    <w:p w:rsidR="00045E01" w:rsidRDefault="00045E01" w:rsidP="00384980">
      <w:pPr>
        <w:pStyle w:val="ListParagraph"/>
        <w:numPr>
          <w:ilvl w:val="0"/>
          <w:numId w:val="26"/>
        </w:numPr>
        <w:jc w:val="both"/>
        <w:rPr>
          <w:sz w:val="28"/>
          <w:szCs w:val="28"/>
        </w:rPr>
      </w:pPr>
      <w:r w:rsidRPr="00E22DB7">
        <w:rPr>
          <w:sz w:val="28"/>
          <w:szCs w:val="28"/>
        </w:rPr>
        <w:t>modul de respectare a clauzelor contractuale,</w:t>
      </w:r>
    </w:p>
    <w:p w:rsidR="00045E01" w:rsidRDefault="00045E01" w:rsidP="00A965D3">
      <w:pPr>
        <w:pStyle w:val="ListParagraph"/>
        <w:numPr>
          <w:ilvl w:val="0"/>
          <w:numId w:val="26"/>
        </w:numPr>
        <w:ind w:left="-284" w:firstLine="757"/>
        <w:jc w:val="both"/>
        <w:rPr>
          <w:sz w:val="28"/>
          <w:szCs w:val="28"/>
        </w:rPr>
      </w:pPr>
      <w:r w:rsidRPr="00E22DB7">
        <w:rPr>
          <w:sz w:val="28"/>
          <w:szCs w:val="28"/>
        </w:rPr>
        <w:t>concordanta serviciilor medicale contractate, raportate de furnizor si decontate de CAS, cu serviciile medicale consemnate in evidentele cabinetelor medicale,</w:t>
      </w:r>
    </w:p>
    <w:p w:rsidR="00045E01" w:rsidRDefault="00045E01" w:rsidP="00384980">
      <w:pPr>
        <w:pStyle w:val="ListParagraph"/>
        <w:numPr>
          <w:ilvl w:val="0"/>
          <w:numId w:val="26"/>
        </w:numPr>
        <w:jc w:val="both"/>
        <w:rPr>
          <w:sz w:val="28"/>
          <w:szCs w:val="28"/>
        </w:rPr>
      </w:pPr>
      <w:r w:rsidRPr="00E22DB7">
        <w:rPr>
          <w:sz w:val="28"/>
          <w:szCs w:val="28"/>
        </w:rPr>
        <w:t>respectarea programului de lucru</w:t>
      </w:r>
    </w:p>
    <w:p w:rsidR="00045E01" w:rsidRPr="00E22DB7" w:rsidRDefault="00045E01" w:rsidP="00A965D3">
      <w:pPr>
        <w:pStyle w:val="ListParagraph"/>
        <w:numPr>
          <w:ilvl w:val="0"/>
          <w:numId w:val="26"/>
        </w:numPr>
        <w:ind w:left="-284" w:firstLine="757"/>
        <w:jc w:val="both"/>
        <w:rPr>
          <w:sz w:val="28"/>
          <w:szCs w:val="28"/>
        </w:rPr>
      </w:pPr>
      <w:r w:rsidRPr="00E22DB7">
        <w:rPr>
          <w:sz w:val="28"/>
          <w:szCs w:val="28"/>
        </w:rPr>
        <w:t>modul de respectare pe parcursul derulării contractului a condiţiilor existente la momentul evaluarii.</w:t>
      </w:r>
    </w:p>
    <w:p w:rsidR="00045E01" w:rsidRPr="00E22DB7" w:rsidRDefault="00045E01" w:rsidP="00A965D3">
      <w:pPr>
        <w:spacing w:after="0" w:line="240" w:lineRule="auto"/>
        <w:ind w:left="-284" w:firstLine="284"/>
        <w:jc w:val="both"/>
        <w:rPr>
          <w:rFonts w:ascii="Times New Roman" w:eastAsia="Times New Roman" w:hAnsi="Times New Roman" w:cs="Times New Roman"/>
          <w:sz w:val="28"/>
          <w:szCs w:val="28"/>
          <w:lang w:val="en-US"/>
        </w:rPr>
      </w:pPr>
      <w:r w:rsidRPr="00E22DB7">
        <w:rPr>
          <w:rFonts w:ascii="Times New Roman" w:eastAsia="Times New Roman" w:hAnsi="Times New Roman" w:cs="Times New Roman"/>
          <w:sz w:val="28"/>
          <w:szCs w:val="28"/>
          <w:lang w:val="en-US"/>
        </w:rPr>
        <w:t xml:space="preserve">        Urmare acţiunilor de control realizate în anul 201</w:t>
      </w:r>
      <w:r w:rsidR="002C62A7" w:rsidRPr="00E22DB7">
        <w:rPr>
          <w:rFonts w:ascii="Times New Roman" w:eastAsia="Times New Roman" w:hAnsi="Times New Roman" w:cs="Times New Roman"/>
          <w:sz w:val="28"/>
          <w:szCs w:val="28"/>
          <w:lang w:val="en-US"/>
        </w:rPr>
        <w:t>6</w:t>
      </w:r>
      <w:r w:rsidRPr="00E22DB7">
        <w:rPr>
          <w:rFonts w:ascii="Times New Roman" w:eastAsia="Times New Roman" w:hAnsi="Times New Roman" w:cs="Times New Roman"/>
          <w:sz w:val="28"/>
          <w:szCs w:val="28"/>
          <w:lang w:val="en-US"/>
        </w:rPr>
        <w:t xml:space="preserve">, a fost imputată furnizorilor de servicii medicale contravaloarea serviciilor medicale raportate la CAS Olt cu nerespectarea prevederilor legale şi a obligaţiilor contractuale, acestea fiind în sumă de </w:t>
      </w:r>
      <w:r w:rsidR="009A3410" w:rsidRPr="00E22DB7">
        <w:rPr>
          <w:rFonts w:ascii="Times New Roman" w:eastAsia="Times New Roman" w:hAnsi="Times New Roman" w:cs="Times New Roman"/>
          <w:sz w:val="28"/>
          <w:szCs w:val="28"/>
          <w:lang w:val="en-US"/>
        </w:rPr>
        <w:t>1.211.967</w:t>
      </w:r>
      <w:proofErr w:type="gramStart"/>
      <w:r w:rsidR="009A3410" w:rsidRPr="00E22DB7">
        <w:rPr>
          <w:rFonts w:ascii="Times New Roman" w:eastAsia="Times New Roman" w:hAnsi="Times New Roman" w:cs="Times New Roman"/>
          <w:sz w:val="28"/>
          <w:szCs w:val="28"/>
          <w:lang w:val="en-US"/>
        </w:rPr>
        <w:t>,23</w:t>
      </w:r>
      <w:proofErr w:type="gramEnd"/>
      <w:r w:rsidRPr="00E22DB7">
        <w:rPr>
          <w:rFonts w:ascii="Times New Roman" w:eastAsia="Times New Roman" w:hAnsi="Times New Roman" w:cs="Times New Roman"/>
          <w:sz w:val="28"/>
          <w:szCs w:val="28"/>
          <w:lang w:val="en-US"/>
        </w:rPr>
        <w:t xml:space="preserve"> lei. </w:t>
      </w:r>
    </w:p>
    <w:p w:rsidR="00045E01" w:rsidRPr="00E22DB7" w:rsidRDefault="00045E01" w:rsidP="00A965D3">
      <w:pPr>
        <w:tabs>
          <w:tab w:val="left" w:pos="360"/>
        </w:tabs>
        <w:spacing w:after="0" w:line="240" w:lineRule="auto"/>
        <w:ind w:left="-284" w:firstLine="284"/>
        <w:jc w:val="both"/>
        <w:rPr>
          <w:rFonts w:ascii="Times New Roman" w:eastAsia="Times New Roman" w:hAnsi="Times New Roman" w:cs="Times New Roman"/>
          <w:sz w:val="28"/>
          <w:szCs w:val="28"/>
          <w:lang w:val="en-US"/>
        </w:rPr>
      </w:pPr>
      <w:r w:rsidRPr="00E22DB7">
        <w:rPr>
          <w:rFonts w:ascii="Times New Roman" w:eastAsia="Times New Roman" w:hAnsi="Times New Roman" w:cs="Times New Roman"/>
          <w:sz w:val="28"/>
          <w:szCs w:val="28"/>
          <w:lang w:val="en-US"/>
        </w:rPr>
        <w:tab/>
      </w:r>
      <w:r w:rsidRPr="00E22DB7">
        <w:rPr>
          <w:rFonts w:ascii="Times New Roman" w:eastAsia="Times New Roman" w:hAnsi="Times New Roman" w:cs="Times New Roman"/>
          <w:sz w:val="28"/>
          <w:szCs w:val="28"/>
          <w:lang w:val="en-US"/>
        </w:rPr>
        <w:tab/>
        <w:t xml:space="preserve">În această perioadă, a fost recuperată suma de </w:t>
      </w:r>
      <w:r w:rsidR="009A3410" w:rsidRPr="00E22DB7">
        <w:rPr>
          <w:rFonts w:ascii="Times New Roman" w:eastAsia="Times New Roman" w:hAnsi="Times New Roman" w:cs="Times New Roman"/>
          <w:sz w:val="28"/>
          <w:szCs w:val="28"/>
          <w:lang w:val="en-US"/>
        </w:rPr>
        <w:t>177.176,04</w:t>
      </w:r>
      <w:r w:rsidRPr="00E22DB7">
        <w:rPr>
          <w:rFonts w:ascii="Times New Roman" w:eastAsia="Times New Roman" w:hAnsi="Times New Roman" w:cs="Times New Roman"/>
          <w:sz w:val="28"/>
          <w:szCs w:val="28"/>
          <w:lang w:val="en-US"/>
        </w:rPr>
        <w:t xml:space="preserve"> lei </w:t>
      </w:r>
      <w:r w:rsidR="009A3410" w:rsidRPr="00E22DB7">
        <w:rPr>
          <w:rFonts w:ascii="Times New Roman" w:eastAsia="Times New Roman" w:hAnsi="Times New Roman" w:cs="Times New Roman"/>
          <w:sz w:val="28"/>
          <w:szCs w:val="28"/>
          <w:lang w:val="en-US"/>
        </w:rPr>
        <w:t xml:space="preserve">din care 94.073,96 lei reprezintă </w:t>
      </w:r>
      <w:r w:rsidRPr="00E22DB7">
        <w:rPr>
          <w:rFonts w:ascii="Times New Roman" w:eastAsia="Times New Roman" w:hAnsi="Times New Roman" w:cs="Times New Roman"/>
          <w:sz w:val="28"/>
          <w:szCs w:val="28"/>
          <w:lang w:val="en-US"/>
        </w:rPr>
        <w:t xml:space="preserve">debite </w:t>
      </w:r>
      <w:r w:rsidR="009A3410" w:rsidRPr="00E22DB7">
        <w:rPr>
          <w:rFonts w:ascii="Times New Roman" w:eastAsia="Times New Roman" w:hAnsi="Times New Roman" w:cs="Times New Roman"/>
          <w:sz w:val="28"/>
          <w:szCs w:val="28"/>
          <w:lang w:val="en-US"/>
        </w:rPr>
        <w:t xml:space="preserve">din </w:t>
      </w:r>
      <w:r w:rsidRPr="00E22DB7">
        <w:rPr>
          <w:rFonts w:ascii="Times New Roman" w:eastAsia="Times New Roman" w:hAnsi="Times New Roman" w:cs="Times New Roman"/>
          <w:sz w:val="28"/>
          <w:szCs w:val="28"/>
          <w:lang w:val="en-US"/>
        </w:rPr>
        <w:t>an</w:t>
      </w:r>
      <w:r w:rsidR="009A3410" w:rsidRPr="00E22DB7">
        <w:rPr>
          <w:rFonts w:ascii="Times New Roman" w:eastAsia="Times New Roman" w:hAnsi="Times New Roman" w:cs="Times New Roman"/>
          <w:sz w:val="28"/>
          <w:szCs w:val="28"/>
          <w:lang w:val="en-US"/>
        </w:rPr>
        <w:t xml:space="preserve">ul curent și 83.102,08 lei </w:t>
      </w:r>
      <w:r w:rsidRPr="00E22DB7">
        <w:rPr>
          <w:rFonts w:ascii="Times New Roman" w:eastAsia="Times New Roman" w:hAnsi="Times New Roman" w:cs="Times New Roman"/>
          <w:sz w:val="28"/>
          <w:szCs w:val="28"/>
          <w:lang w:val="en-US"/>
        </w:rPr>
        <w:t xml:space="preserve">debite </w:t>
      </w:r>
      <w:r w:rsidR="009A3410" w:rsidRPr="00E22DB7">
        <w:rPr>
          <w:rFonts w:ascii="Times New Roman" w:eastAsia="Times New Roman" w:hAnsi="Times New Roman" w:cs="Times New Roman"/>
          <w:sz w:val="28"/>
          <w:szCs w:val="28"/>
          <w:lang w:val="en-US"/>
        </w:rPr>
        <w:t>din anii precedenţi.</w:t>
      </w:r>
    </w:p>
    <w:p w:rsidR="00801A59" w:rsidRPr="004C4E9D" w:rsidRDefault="00801A59" w:rsidP="004C4E9D">
      <w:pPr>
        <w:spacing w:after="0" w:line="240" w:lineRule="auto"/>
        <w:ind w:left="-284" w:firstLine="284"/>
        <w:jc w:val="both"/>
        <w:rPr>
          <w:rFonts w:ascii="Times New Roman" w:eastAsia="Times New Roman" w:hAnsi="Times New Roman" w:cs="Times New Roman"/>
          <w:sz w:val="24"/>
          <w:szCs w:val="24"/>
          <w:lang w:val="en-US"/>
        </w:rPr>
      </w:pPr>
    </w:p>
    <w:p w:rsidR="00045E01" w:rsidRPr="00801A59" w:rsidRDefault="00045E01" w:rsidP="00384980">
      <w:pPr>
        <w:pStyle w:val="ListParagraph"/>
        <w:numPr>
          <w:ilvl w:val="0"/>
          <w:numId w:val="21"/>
        </w:numPr>
        <w:spacing w:line="360" w:lineRule="auto"/>
        <w:jc w:val="both"/>
        <w:rPr>
          <w:b/>
          <w:sz w:val="24"/>
          <w:szCs w:val="24"/>
        </w:rPr>
      </w:pPr>
      <w:r w:rsidRPr="00801A59">
        <w:rPr>
          <w:b/>
          <w:sz w:val="24"/>
          <w:szCs w:val="24"/>
        </w:rPr>
        <w:t xml:space="preserve">COMPARTIMENT JURIDIC CONTENCIOS </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Pr="004C4E9D">
        <w:rPr>
          <w:rFonts w:ascii="Times New Roman" w:eastAsia="Times New Roman" w:hAnsi="Times New Roman" w:cs="Times New Roman"/>
          <w:sz w:val="28"/>
          <w:szCs w:val="28"/>
          <w:lang w:val="en-US"/>
        </w:rPr>
        <w:t xml:space="preserve">Activitatea profesionala a consilierului juridic in cadrul CAS OLT, în realizarea obiectivelor propuse, </w:t>
      </w:r>
      <w:proofErr w:type="gramStart"/>
      <w:r w:rsidRPr="004C4E9D">
        <w:rPr>
          <w:rFonts w:ascii="Times New Roman" w:eastAsia="Times New Roman" w:hAnsi="Times New Roman" w:cs="Times New Roman"/>
          <w:sz w:val="28"/>
          <w:szCs w:val="28"/>
          <w:lang w:val="en-US"/>
        </w:rPr>
        <w:t>este</w:t>
      </w:r>
      <w:proofErr w:type="gramEnd"/>
      <w:r w:rsidRPr="004C4E9D">
        <w:rPr>
          <w:rFonts w:ascii="Times New Roman" w:eastAsia="Times New Roman" w:hAnsi="Times New Roman" w:cs="Times New Roman"/>
          <w:sz w:val="28"/>
          <w:szCs w:val="28"/>
          <w:lang w:val="en-US"/>
        </w:rPr>
        <w:t xml:space="preserve"> definita de catre: Statutul C.A.S. Olt, Regulamentului de organizare si functionare, Regulamentul Intern, precum si de catre alte acte normative in vigoare.</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ab/>
      </w:r>
      <w:r w:rsidRPr="004C4E9D">
        <w:rPr>
          <w:rFonts w:ascii="Times New Roman" w:eastAsia="Times New Roman" w:hAnsi="Times New Roman" w:cs="Times New Roman"/>
          <w:sz w:val="28"/>
          <w:szCs w:val="28"/>
          <w:lang w:val="en-US"/>
        </w:rPr>
        <w:t xml:space="preserve">Principalele obiective avute în vedere în desfăşurarea activităţii, potrivit Regulamentului de organizare si functionare al Casei de Asigurari de Sanatate Olt, aprobat prin decizie consilierul juridic are urmatoarele atributii </w:t>
      </w:r>
      <w:proofErr w:type="gramStart"/>
      <w:r w:rsidRPr="004C4E9D">
        <w:rPr>
          <w:rFonts w:ascii="Times New Roman" w:eastAsia="Times New Roman" w:hAnsi="Times New Roman" w:cs="Times New Roman"/>
          <w:sz w:val="28"/>
          <w:szCs w:val="28"/>
          <w:lang w:val="en-US"/>
        </w:rPr>
        <w:t>( activită</w:t>
      </w:r>
      <w:proofErr w:type="gramEnd"/>
      <w:r w:rsidRPr="004C4E9D">
        <w:rPr>
          <w:rFonts w:ascii="Times New Roman" w:eastAsia="Times New Roman" w:hAnsi="Times New Roman" w:cs="Times New Roman"/>
          <w:sz w:val="28"/>
          <w:szCs w:val="28"/>
          <w:lang w:val="en-US"/>
        </w:rPr>
        <w:t>ți și operațiuni specifice ):</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4C4E9D">
        <w:rPr>
          <w:sz w:val="28"/>
          <w:szCs w:val="28"/>
        </w:rPr>
        <w:t>Asigură informarea conducerii şi structurilor de specialitate în cauză despre modificările şi noile reglementări legislative publicate în Monitorul Oficial, în vederea aplicării şi respectării actelor normative în vigoare corespunzătoare domeniului de activitate, distribuirea de copii ale acestora;</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4C4E9D">
        <w:rPr>
          <w:sz w:val="28"/>
          <w:szCs w:val="28"/>
        </w:rPr>
        <w:t>Participă la concilierea litigiilor în care C.A.S. Olt este parte, asigurand îndeplinirea procedurilor prealabile specifice;</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4C4E9D">
        <w:rPr>
          <w:sz w:val="28"/>
          <w:szCs w:val="28"/>
        </w:rPr>
        <w:t>Redactează cererile de chemare în judecată, de exercitare a căilor de atac, întâmpinări, adrese şi instrucţiuni către furnizorii de servicii, răspunsuri către terţi, asigura constituirea ca parte civilă a C.A.S. Olt în cursul urmăririi penale, precum şi în faţa instanţelor de judecată penală;</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4C4E9D">
        <w:rPr>
          <w:sz w:val="28"/>
          <w:szCs w:val="28"/>
        </w:rPr>
        <w:t>Asigură asistenţa şi reprezentarea juridică în cadrul litigiilor cu terţii, apărând interesele legitime ale institutiei, în raporturile lor cu autorităţile publice si cu orice persoană juridică sau fizică, română sau străină;</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4C4E9D">
        <w:rPr>
          <w:sz w:val="28"/>
          <w:szCs w:val="28"/>
        </w:rPr>
        <w:t>Întocmeşte avize şi opinii juridice în legătură cu solicitările formulate de către conducerea şi compartimentele C.A.S. Olt, formulează un punct de vedere referitor la interpretarea legislaţiei, pentru orice act normativ cu impact si in legătura cu activitatea CAS Olt;</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4C4E9D">
        <w:rPr>
          <w:sz w:val="28"/>
          <w:szCs w:val="28"/>
        </w:rPr>
        <w:t>Avizează toate documentele emise de C.A.S. Olt care angajează răspunderea patrimonială, contractuală, civilă, penală, disciplinară;</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4C4E9D">
        <w:rPr>
          <w:sz w:val="28"/>
          <w:szCs w:val="28"/>
        </w:rPr>
        <w:t>Elaborează împreună cu Secretariatul Consiliului de Administrație al C.A.S. Olt hotărârile Consiliului de Administrație pe baza proceselor-verbale de ședință și avizează aceste documente pentru legalitate;</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4C4E9D">
        <w:rPr>
          <w:sz w:val="28"/>
          <w:szCs w:val="28"/>
        </w:rPr>
        <w:t>Avizează din punct de vedere al respectării legii, al tehnicii legislative şi al corelării cu prevederile altor acte normative a tuturor actelor administrative cu caracter global şi/sau individual, a tuturor proiectelor şi documentelor iniţiate la nivelul Casei de Asigurări de Sănătate;</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4C4E9D">
        <w:rPr>
          <w:sz w:val="28"/>
          <w:szCs w:val="28"/>
        </w:rPr>
        <w:t>Propune clauzele contractuale suplimentare pentru intarirea discipline contractuale cu furnizorii de servicii medicale, medicamente, dispozitive medicale dar si de bunuri si servicii ai CAS Olt;</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4C4E9D">
        <w:rPr>
          <w:sz w:val="28"/>
          <w:szCs w:val="28"/>
        </w:rPr>
        <w:t>Susţine cu demnitate şi competenţă drepturile şi interesele legitime ale C.A.S. Olt şi respectă normele de deontologie profesională prevăzute în legea pentru organizarea şi desfăşurarea profesiei de consilier juridic;</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4C4E9D">
        <w:rPr>
          <w:sz w:val="28"/>
          <w:szCs w:val="28"/>
        </w:rPr>
        <w:t>Verifică existenţa, conformitatea și valabilitatea documentaţiei necesare emiterii deciziei acordării dispozitivelor medicale si de ingrijiri la domiciliu;</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4C4E9D">
        <w:rPr>
          <w:sz w:val="28"/>
          <w:szCs w:val="28"/>
        </w:rPr>
        <w:t>Intreprinde măsurile de executare silită a debitelor restante, stabilite de Serviciul Control și Direcția Relații Contractuale, prin procesele verbale şi/sau notele de constatare, in situatia in care sumele nu au putut fi recuperate prin retinerea din finantarea curenta, conform actelor normative în vigoare, colaborand atat cu Serviciul Control cât şi cu toate compartimentele C.A.S. Olt pana la recuperarea integrala a debitelor;</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4C4E9D">
        <w:rPr>
          <w:sz w:val="28"/>
          <w:szCs w:val="28"/>
        </w:rPr>
        <w:t>Formulează cereri pentru punerea în executare a sentinţelor rămase definitive, irevocabile si executorii, în vederea recuperării sumelor datorate de către terţi Casei de Asigurări de Sănătate;</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4C4E9D">
        <w:rPr>
          <w:sz w:val="28"/>
          <w:szCs w:val="28"/>
        </w:rPr>
        <w:lastRenderedPageBreak/>
        <w:t>Înaintează către structurile de specialitate, în vederea punerii in aplicare, hotărarile judecatoresti definitive si irevocabile;</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4C4E9D">
        <w:rPr>
          <w:sz w:val="28"/>
          <w:szCs w:val="28"/>
        </w:rPr>
        <w:t xml:space="preserve">Colaborează cu serviciile de specialitate la negocierea, redactarea, încheierea, modificarea, şi încetarea contractelor încheiate de Casa de Asigurări de Sănătate Olt;  </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4C4E9D">
        <w:rPr>
          <w:sz w:val="28"/>
          <w:szCs w:val="28"/>
        </w:rPr>
        <w:t xml:space="preserve"> Ţine evidenţa tuturor cauzelor, litigioase sau nelitigioase, în care C.A.S. Olt este parte, precum şi a întregii sale activităţi (registrul de avizări documente, avize scrise, etc.) potrivit reglementarilor în vigoare;</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4C4E9D">
        <w:rPr>
          <w:sz w:val="28"/>
          <w:szCs w:val="28"/>
        </w:rPr>
        <w:t>Întocmeşte lucrările de sinteză şi rapoartele privind activitatea proprie, informează în permanenţă Direcţia Juridică a C.N.A.S. despre litigiile înregistrate şi despre soluţiile pronunţate;</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4C4E9D">
        <w:rPr>
          <w:sz w:val="28"/>
          <w:szCs w:val="28"/>
        </w:rPr>
        <w:t>Răspunde de elaborarea rapoartelor de activitate şi de  planul  de activitate pentru anul următor;</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4C4E9D">
        <w:rPr>
          <w:sz w:val="28"/>
          <w:szCs w:val="28"/>
        </w:rPr>
        <w:t>Elaborează propuneri privind modificări ale actelor normative care reglementează activitatea în sistemul de asigurări sociale de sănătate;</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4C4E9D">
        <w:rPr>
          <w:sz w:val="28"/>
          <w:szCs w:val="28"/>
        </w:rPr>
        <w:t>Elaborează proceduri operaţionale specifice activităţii proprii;</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4C4E9D">
        <w:rPr>
          <w:sz w:val="28"/>
          <w:szCs w:val="28"/>
        </w:rPr>
        <w:t>Informare permanentă privind aplicarea legislaţiei in domeniu;</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4C4E9D">
        <w:rPr>
          <w:sz w:val="28"/>
          <w:szCs w:val="28"/>
        </w:rPr>
        <w:t xml:space="preserve">Îndeplineşte cu profesionalism, imparţialitate şi în conformitate cu legea, îndatoririle de serviciu; </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4C4E9D">
        <w:rPr>
          <w:sz w:val="28"/>
          <w:szCs w:val="28"/>
        </w:rPr>
        <w:t>Răspunde disciplinar, contravenţional, civil sau penal, după caz, pentru încălcarea cu vinovăţie a îndatoririlor de serviciu;</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4C4E9D">
        <w:rPr>
          <w:sz w:val="28"/>
          <w:szCs w:val="28"/>
        </w:rPr>
        <w:t>Participă la arhivarea corectă a documentelor ce urmează să fie înaintate arhivei instituției;</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4C4E9D">
        <w:rPr>
          <w:sz w:val="28"/>
          <w:szCs w:val="28"/>
        </w:rPr>
        <w:t xml:space="preserve">Respectă Codul de conduită a funcţionarior publici; </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4C4E9D">
        <w:rPr>
          <w:sz w:val="28"/>
          <w:szCs w:val="28"/>
        </w:rPr>
        <w:t>Respectă normele de protecţia muncii şi PSI;</w:t>
      </w:r>
    </w:p>
    <w:p w:rsidR="004C4E9D" w:rsidRP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4C4E9D">
        <w:rPr>
          <w:sz w:val="28"/>
          <w:szCs w:val="28"/>
        </w:rPr>
        <w:t>Respectă prevederile R.O.F şi R.I.</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Pr="004C4E9D">
        <w:rPr>
          <w:rFonts w:ascii="Times New Roman" w:eastAsia="Times New Roman" w:hAnsi="Times New Roman" w:cs="Times New Roman"/>
          <w:sz w:val="28"/>
          <w:szCs w:val="28"/>
          <w:lang w:val="en-US"/>
        </w:rPr>
        <w:t>Compartimentul Juridic, Contencios al Casei de Asigurări de Sănătate Olt este coordonat de Preşedintele–Director General şi colaborează cu Direcţia Juridic Contencios şi Acorduri Internaţionale din cadrul C.N.A.S.</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Pr="004C4E9D">
        <w:rPr>
          <w:rFonts w:ascii="Times New Roman" w:eastAsia="Times New Roman" w:hAnsi="Times New Roman" w:cs="Times New Roman"/>
          <w:sz w:val="28"/>
          <w:szCs w:val="28"/>
          <w:lang w:val="en-US"/>
        </w:rPr>
        <w:t xml:space="preserve">In anul 2016 pe rolul instantelor de judecata CAS OLT </w:t>
      </w:r>
      <w:r w:rsidR="00711CDD">
        <w:rPr>
          <w:rFonts w:ascii="Times New Roman" w:eastAsia="Times New Roman" w:hAnsi="Times New Roman" w:cs="Times New Roman"/>
          <w:sz w:val="28"/>
          <w:szCs w:val="28"/>
          <w:lang w:val="en-US"/>
        </w:rPr>
        <w:t>a fost parte intr-un numar de 74</w:t>
      </w:r>
      <w:r w:rsidRPr="004C4E9D">
        <w:rPr>
          <w:rFonts w:ascii="Times New Roman" w:eastAsia="Times New Roman" w:hAnsi="Times New Roman" w:cs="Times New Roman"/>
          <w:sz w:val="28"/>
          <w:szCs w:val="28"/>
          <w:lang w:val="en-US"/>
        </w:rPr>
        <w:t xml:space="preserve"> de dosare, pe rolul diferitelor instante de judecata, </w:t>
      </w:r>
      <w:r w:rsidR="00711CDD">
        <w:rPr>
          <w:rFonts w:ascii="Times New Roman" w:eastAsia="Times New Roman" w:hAnsi="Times New Roman" w:cs="Times New Roman"/>
          <w:sz w:val="28"/>
          <w:szCs w:val="28"/>
          <w:lang w:val="en-US"/>
        </w:rPr>
        <w:t>fiind castigate un numar de 68</w:t>
      </w:r>
      <w:r w:rsidRPr="004C4E9D">
        <w:rPr>
          <w:rFonts w:ascii="Times New Roman" w:eastAsia="Times New Roman" w:hAnsi="Times New Roman" w:cs="Times New Roman"/>
          <w:sz w:val="28"/>
          <w:szCs w:val="28"/>
          <w:lang w:val="en-US"/>
        </w:rPr>
        <w:t xml:space="preserve">, </w:t>
      </w:r>
      <w:r w:rsidR="00D87593">
        <w:rPr>
          <w:rFonts w:ascii="Times New Roman" w:eastAsia="Times New Roman" w:hAnsi="Times New Roman" w:cs="Times New Roman"/>
          <w:sz w:val="28"/>
          <w:szCs w:val="28"/>
          <w:lang w:val="en-US"/>
        </w:rPr>
        <w:t xml:space="preserve">iar </w:t>
      </w:r>
      <w:r w:rsidR="00711CDD">
        <w:rPr>
          <w:rFonts w:ascii="Times New Roman" w:eastAsia="Times New Roman" w:hAnsi="Times New Roman" w:cs="Times New Roman"/>
          <w:sz w:val="28"/>
          <w:szCs w:val="28"/>
          <w:lang w:val="en-US"/>
        </w:rPr>
        <w:t>6 pierdute</w:t>
      </w:r>
      <w:r w:rsidRPr="004C4E9D">
        <w:rPr>
          <w:rFonts w:ascii="Times New Roman" w:eastAsia="Times New Roman" w:hAnsi="Times New Roman" w:cs="Times New Roman"/>
          <w:sz w:val="28"/>
          <w:szCs w:val="28"/>
          <w:lang w:val="en-US"/>
        </w:rPr>
        <w:t>.</w:t>
      </w:r>
    </w:p>
    <w:p w:rsidR="004C4E9D" w:rsidRPr="004C4E9D" w:rsidRDefault="0002628A" w:rsidP="008A178F">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004C4E9D" w:rsidRPr="004C4E9D">
        <w:rPr>
          <w:rFonts w:ascii="Times New Roman" w:eastAsia="Times New Roman" w:hAnsi="Times New Roman" w:cs="Times New Roman"/>
          <w:sz w:val="28"/>
          <w:szCs w:val="28"/>
          <w:lang w:val="en-US"/>
        </w:rPr>
        <w:t>Instantele de judecata in care se desfasoara procesele sunt cele din raza teritoriala a Cu</w:t>
      </w:r>
      <w:r w:rsidR="008A178F">
        <w:rPr>
          <w:rFonts w:ascii="Times New Roman" w:eastAsia="Times New Roman" w:hAnsi="Times New Roman" w:cs="Times New Roman"/>
          <w:sz w:val="28"/>
          <w:szCs w:val="28"/>
          <w:lang w:val="en-US"/>
        </w:rPr>
        <w:t xml:space="preserve">rtii de Apel Craiova si anume: Judecatoria Slatina, </w:t>
      </w:r>
      <w:r w:rsidR="004C4E9D" w:rsidRPr="004C4E9D">
        <w:rPr>
          <w:rFonts w:ascii="Times New Roman" w:eastAsia="Times New Roman" w:hAnsi="Times New Roman" w:cs="Times New Roman"/>
          <w:sz w:val="28"/>
          <w:szCs w:val="28"/>
          <w:lang w:val="en-US"/>
        </w:rPr>
        <w:t xml:space="preserve">Judecatoria Caracal, </w:t>
      </w:r>
    </w:p>
    <w:p w:rsidR="004C4E9D" w:rsidRPr="004C4E9D" w:rsidRDefault="008A178F" w:rsidP="008A178F">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Judecatoria Corabia, Judecatoria Bals, Tribunalul Olt, Judecatoria Craiova</w:t>
      </w:r>
      <w:proofErr w:type="gramStart"/>
      <w:r>
        <w:rPr>
          <w:rFonts w:ascii="Times New Roman" w:eastAsia="Times New Roman" w:hAnsi="Times New Roman" w:cs="Times New Roman"/>
          <w:sz w:val="28"/>
          <w:szCs w:val="28"/>
          <w:lang w:val="en-US"/>
        </w:rPr>
        <w:t>,</w:t>
      </w:r>
      <w:r w:rsidR="004C4E9D" w:rsidRPr="004C4E9D">
        <w:rPr>
          <w:rFonts w:ascii="Times New Roman" w:eastAsia="Times New Roman" w:hAnsi="Times New Roman" w:cs="Times New Roman"/>
          <w:sz w:val="28"/>
          <w:szCs w:val="28"/>
          <w:lang w:val="en-US"/>
        </w:rPr>
        <w:t>Tribunalul</w:t>
      </w:r>
      <w:proofErr w:type="gramEnd"/>
      <w:r w:rsidR="004C4E9D" w:rsidRPr="004C4E9D">
        <w:rPr>
          <w:rFonts w:ascii="Times New Roman" w:eastAsia="Times New Roman" w:hAnsi="Times New Roman" w:cs="Times New Roman"/>
          <w:sz w:val="28"/>
          <w:szCs w:val="28"/>
          <w:lang w:val="en-US"/>
        </w:rPr>
        <w:t xml:space="preserve"> Dolj.</w:t>
      </w:r>
    </w:p>
    <w:p w:rsidR="004C4E9D" w:rsidRPr="004C4E9D" w:rsidRDefault="0002628A"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004C4E9D" w:rsidRPr="004C4E9D">
        <w:rPr>
          <w:rFonts w:ascii="Times New Roman" w:eastAsia="Times New Roman" w:hAnsi="Times New Roman" w:cs="Times New Roman"/>
          <w:sz w:val="28"/>
          <w:szCs w:val="28"/>
          <w:lang w:val="en-US"/>
        </w:rPr>
        <w:t xml:space="preserve">La data prezentului raport partile procesuale sunt de mai multe tipuri in functie de obiectul procesului sau de legislatia </w:t>
      </w:r>
      <w:proofErr w:type="gramStart"/>
      <w:r w:rsidR="004C4E9D" w:rsidRPr="004C4E9D">
        <w:rPr>
          <w:rFonts w:ascii="Times New Roman" w:eastAsia="Times New Roman" w:hAnsi="Times New Roman" w:cs="Times New Roman"/>
          <w:sz w:val="28"/>
          <w:szCs w:val="28"/>
          <w:lang w:val="en-US"/>
        </w:rPr>
        <w:t>ce</w:t>
      </w:r>
      <w:proofErr w:type="gramEnd"/>
      <w:r w:rsidR="004C4E9D" w:rsidRPr="004C4E9D">
        <w:rPr>
          <w:rFonts w:ascii="Times New Roman" w:eastAsia="Times New Roman" w:hAnsi="Times New Roman" w:cs="Times New Roman"/>
          <w:sz w:val="28"/>
          <w:szCs w:val="28"/>
          <w:lang w:val="en-US"/>
        </w:rPr>
        <w:t xml:space="preserve"> reglementeaza materia juridica a litigiului dedus judecatii. </w:t>
      </w:r>
    </w:p>
    <w:p w:rsidR="0002628A" w:rsidRPr="004C4E9D" w:rsidRDefault="008A178F" w:rsidP="008A178F">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004C4E9D" w:rsidRPr="004C4E9D">
        <w:rPr>
          <w:rFonts w:ascii="Times New Roman" w:eastAsia="Times New Roman" w:hAnsi="Times New Roman" w:cs="Times New Roman"/>
          <w:sz w:val="28"/>
          <w:szCs w:val="28"/>
          <w:lang w:val="en-US"/>
        </w:rPr>
        <w:t xml:space="preserve">Ca tipuri de </w:t>
      </w:r>
      <w:r>
        <w:rPr>
          <w:rFonts w:ascii="Times New Roman" w:eastAsia="Times New Roman" w:hAnsi="Times New Roman" w:cs="Times New Roman"/>
          <w:sz w:val="28"/>
          <w:szCs w:val="28"/>
          <w:lang w:val="en-US"/>
        </w:rPr>
        <w:t xml:space="preserve">cazuistica sunt diversificate: contestatii la executare, </w:t>
      </w:r>
      <w:r w:rsidR="004C4E9D" w:rsidRPr="004C4E9D">
        <w:rPr>
          <w:rFonts w:ascii="Times New Roman" w:eastAsia="Times New Roman" w:hAnsi="Times New Roman" w:cs="Times New Roman"/>
          <w:sz w:val="28"/>
          <w:szCs w:val="28"/>
          <w:lang w:val="en-US"/>
        </w:rPr>
        <w:t>con</w:t>
      </w:r>
      <w:r>
        <w:rPr>
          <w:rFonts w:ascii="Times New Roman" w:eastAsia="Times New Roman" w:hAnsi="Times New Roman" w:cs="Times New Roman"/>
          <w:sz w:val="28"/>
          <w:szCs w:val="28"/>
          <w:lang w:val="en-US"/>
        </w:rPr>
        <w:t xml:space="preserve">testatie act administrativ, suspendare act administrativ, anulare act administrativ, obligatia de a face, drepturi banesti, validare poprire, pretentii, litigii concedii medicale, litigii cu furnizorii, </w:t>
      </w:r>
      <w:r w:rsidR="0002628A">
        <w:rPr>
          <w:rFonts w:ascii="Times New Roman" w:eastAsia="Times New Roman" w:hAnsi="Times New Roman" w:cs="Times New Roman"/>
          <w:sz w:val="28"/>
          <w:szCs w:val="28"/>
          <w:lang w:val="en-US"/>
        </w:rPr>
        <w:t>litigii cu asiguratii, etc,</w:t>
      </w:r>
      <w:r w:rsidR="0002628A">
        <w:rPr>
          <w:rFonts w:ascii="Times New Roman" w:eastAsia="Times New Roman" w:hAnsi="Times New Roman" w:cs="Times New Roman"/>
          <w:sz w:val="28"/>
          <w:szCs w:val="28"/>
          <w:lang w:val="en-US"/>
        </w:rPr>
        <w:tab/>
      </w:r>
    </w:p>
    <w:p w:rsidR="004C4E9D" w:rsidRPr="004C4E9D" w:rsidRDefault="008A178F"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004C4E9D" w:rsidRPr="004C4E9D">
        <w:rPr>
          <w:rFonts w:ascii="Times New Roman" w:eastAsia="Times New Roman" w:hAnsi="Times New Roman" w:cs="Times New Roman"/>
          <w:sz w:val="28"/>
          <w:szCs w:val="28"/>
          <w:lang w:val="en-US"/>
        </w:rPr>
        <w:t>Tipurile de litigii in care CAS OLT poate fi parte in instantele judecatoresti:</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proofErr w:type="gramStart"/>
      <w:r w:rsidRPr="004C4E9D">
        <w:rPr>
          <w:rFonts w:ascii="Times New Roman" w:eastAsia="Times New Roman" w:hAnsi="Times New Roman" w:cs="Times New Roman"/>
          <w:sz w:val="28"/>
          <w:szCs w:val="28"/>
          <w:lang w:val="en-US"/>
        </w:rPr>
        <w:t>institutia</w:t>
      </w:r>
      <w:proofErr w:type="gramEnd"/>
      <w:r w:rsidRPr="004C4E9D">
        <w:rPr>
          <w:rFonts w:ascii="Times New Roman" w:eastAsia="Times New Roman" w:hAnsi="Times New Roman" w:cs="Times New Roman"/>
          <w:sz w:val="28"/>
          <w:szCs w:val="28"/>
          <w:lang w:val="en-US"/>
        </w:rPr>
        <w:t xml:space="preserve"> are calitatea de reclamanta</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proofErr w:type="gramStart"/>
      <w:r w:rsidRPr="004C4E9D">
        <w:rPr>
          <w:rFonts w:ascii="Times New Roman" w:eastAsia="Times New Roman" w:hAnsi="Times New Roman" w:cs="Times New Roman"/>
          <w:sz w:val="28"/>
          <w:szCs w:val="28"/>
          <w:lang w:val="en-US"/>
        </w:rPr>
        <w:t>institutia</w:t>
      </w:r>
      <w:proofErr w:type="gramEnd"/>
      <w:r w:rsidRPr="004C4E9D">
        <w:rPr>
          <w:rFonts w:ascii="Times New Roman" w:eastAsia="Times New Roman" w:hAnsi="Times New Roman" w:cs="Times New Roman"/>
          <w:sz w:val="28"/>
          <w:szCs w:val="28"/>
          <w:lang w:val="en-US"/>
        </w:rPr>
        <w:t xml:space="preserve"> are calitatea de parata</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proofErr w:type="gramStart"/>
      <w:r w:rsidRPr="004C4E9D">
        <w:rPr>
          <w:rFonts w:ascii="Times New Roman" w:eastAsia="Times New Roman" w:hAnsi="Times New Roman" w:cs="Times New Roman"/>
          <w:sz w:val="28"/>
          <w:szCs w:val="28"/>
          <w:lang w:val="en-US"/>
        </w:rPr>
        <w:t>institutia</w:t>
      </w:r>
      <w:proofErr w:type="gramEnd"/>
      <w:r w:rsidRPr="004C4E9D">
        <w:rPr>
          <w:rFonts w:ascii="Times New Roman" w:eastAsia="Times New Roman" w:hAnsi="Times New Roman" w:cs="Times New Roman"/>
          <w:sz w:val="28"/>
          <w:szCs w:val="28"/>
          <w:lang w:val="en-US"/>
        </w:rPr>
        <w:t xml:space="preserve"> are alta calitate procesuala</w:t>
      </w:r>
    </w:p>
    <w:p w:rsidR="004C4E9D" w:rsidRPr="004C4E9D" w:rsidRDefault="00E476EA"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Acte vizate - total </w:t>
      </w:r>
      <w:proofErr w:type="gramStart"/>
      <w:r>
        <w:rPr>
          <w:rFonts w:ascii="Times New Roman" w:eastAsia="Times New Roman" w:hAnsi="Times New Roman" w:cs="Times New Roman"/>
          <w:sz w:val="28"/>
          <w:szCs w:val="28"/>
          <w:lang w:val="en-US"/>
        </w:rPr>
        <w:t>=  8</w:t>
      </w:r>
      <w:r w:rsidR="004C4E9D" w:rsidRPr="004C4E9D">
        <w:rPr>
          <w:rFonts w:ascii="Times New Roman" w:eastAsia="Times New Roman" w:hAnsi="Times New Roman" w:cs="Times New Roman"/>
          <w:sz w:val="28"/>
          <w:szCs w:val="28"/>
          <w:lang w:val="en-US"/>
        </w:rPr>
        <w:t>3</w:t>
      </w:r>
      <w:r>
        <w:rPr>
          <w:rFonts w:ascii="Times New Roman" w:eastAsia="Times New Roman" w:hAnsi="Times New Roman" w:cs="Times New Roman"/>
          <w:sz w:val="28"/>
          <w:szCs w:val="28"/>
          <w:lang w:val="en-US"/>
        </w:rPr>
        <w:t>24</w:t>
      </w:r>
      <w:bookmarkStart w:id="3" w:name="_GoBack"/>
      <w:bookmarkEnd w:id="3"/>
      <w:proofErr w:type="gramEnd"/>
      <w:r w:rsidR="004C4E9D" w:rsidRPr="004C4E9D">
        <w:rPr>
          <w:rFonts w:ascii="Times New Roman" w:eastAsia="Times New Roman" w:hAnsi="Times New Roman" w:cs="Times New Roman"/>
          <w:sz w:val="28"/>
          <w:szCs w:val="28"/>
          <w:lang w:val="en-US"/>
        </w:rPr>
        <w:t xml:space="preserve"> din care :</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sidRPr="004C4E9D">
        <w:rPr>
          <w:rFonts w:ascii="Times New Roman" w:eastAsia="Times New Roman" w:hAnsi="Times New Roman" w:cs="Times New Roman"/>
          <w:sz w:val="28"/>
          <w:szCs w:val="28"/>
          <w:lang w:val="en-US"/>
        </w:rPr>
        <w:lastRenderedPageBreak/>
        <w:t>Decizii resurse umane = 2</w:t>
      </w:r>
      <w:r w:rsidR="00CC244F">
        <w:rPr>
          <w:rFonts w:ascii="Times New Roman" w:eastAsia="Times New Roman" w:hAnsi="Times New Roman" w:cs="Times New Roman"/>
          <w:sz w:val="28"/>
          <w:szCs w:val="28"/>
          <w:lang w:val="en-US"/>
        </w:rPr>
        <w:t>50</w:t>
      </w:r>
      <w:r w:rsidRPr="004C4E9D">
        <w:rPr>
          <w:rFonts w:ascii="Times New Roman" w:eastAsia="Times New Roman" w:hAnsi="Times New Roman" w:cs="Times New Roman"/>
          <w:sz w:val="28"/>
          <w:szCs w:val="28"/>
          <w:lang w:val="en-US"/>
        </w:rPr>
        <w:t>,</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sidRPr="004C4E9D">
        <w:rPr>
          <w:rFonts w:ascii="Times New Roman" w:eastAsia="Times New Roman" w:hAnsi="Times New Roman" w:cs="Times New Roman"/>
          <w:sz w:val="28"/>
          <w:szCs w:val="28"/>
          <w:lang w:val="en-US"/>
        </w:rPr>
        <w:t>Decizii dispozitive medicale = 3425,</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sidRPr="004C4E9D">
        <w:rPr>
          <w:rFonts w:ascii="Times New Roman" w:eastAsia="Times New Roman" w:hAnsi="Times New Roman" w:cs="Times New Roman"/>
          <w:sz w:val="28"/>
          <w:szCs w:val="28"/>
          <w:lang w:val="en-US"/>
        </w:rPr>
        <w:t>Decizii ingrijiri la domiciliu = 26,</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sidRPr="004C4E9D">
        <w:rPr>
          <w:rFonts w:ascii="Times New Roman" w:eastAsia="Times New Roman" w:hAnsi="Times New Roman" w:cs="Times New Roman"/>
          <w:sz w:val="28"/>
          <w:szCs w:val="28"/>
          <w:lang w:val="en-US"/>
        </w:rPr>
        <w:t>Acte aditionale clinice = 473,</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sidRPr="004C4E9D">
        <w:rPr>
          <w:rFonts w:ascii="Times New Roman" w:eastAsia="Times New Roman" w:hAnsi="Times New Roman" w:cs="Times New Roman"/>
          <w:sz w:val="28"/>
          <w:szCs w:val="28"/>
          <w:lang w:val="en-US"/>
        </w:rPr>
        <w:t>Acte aditionale spitale = 437,</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sidRPr="004C4E9D">
        <w:rPr>
          <w:rFonts w:ascii="Times New Roman" w:eastAsia="Times New Roman" w:hAnsi="Times New Roman" w:cs="Times New Roman"/>
          <w:sz w:val="28"/>
          <w:szCs w:val="28"/>
          <w:lang w:val="en-US"/>
        </w:rPr>
        <w:t>Acte aditionale MF = 483,</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sidRPr="004C4E9D">
        <w:rPr>
          <w:rFonts w:ascii="Times New Roman" w:eastAsia="Times New Roman" w:hAnsi="Times New Roman" w:cs="Times New Roman"/>
          <w:sz w:val="28"/>
          <w:szCs w:val="28"/>
          <w:lang w:val="en-US"/>
        </w:rPr>
        <w:t xml:space="preserve">Acte aditionale dispozitive medicale = 309, </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sidRPr="004C4E9D">
        <w:rPr>
          <w:rFonts w:ascii="Times New Roman" w:eastAsia="Times New Roman" w:hAnsi="Times New Roman" w:cs="Times New Roman"/>
          <w:sz w:val="28"/>
          <w:szCs w:val="28"/>
          <w:lang w:val="en-US"/>
        </w:rPr>
        <w:t>Acte aditionale ambulanta = 2,</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sidRPr="004C4E9D">
        <w:rPr>
          <w:rFonts w:ascii="Times New Roman" w:eastAsia="Times New Roman" w:hAnsi="Times New Roman" w:cs="Times New Roman"/>
          <w:sz w:val="28"/>
          <w:szCs w:val="28"/>
          <w:lang w:val="en-US"/>
        </w:rPr>
        <w:t>Acte aditionale recuperare = 25,</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sidRPr="004C4E9D">
        <w:rPr>
          <w:rFonts w:ascii="Times New Roman" w:eastAsia="Times New Roman" w:hAnsi="Times New Roman" w:cs="Times New Roman"/>
          <w:sz w:val="28"/>
          <w:szCs w:val="28"/>
          <w:lang w:val="en-US"/>
        </w:rPr>
        <w:t>Acte aditionale ingrijiri la domiciliu = 9,</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sidRPr="004C4E9D">
        <w:rPr>
          <w:rFonts w:ascii="Times New Roman" w:eastAsia="Times New Roman" w:hAnsi="Times New Roman" w:cs="Times New Roman"/>
          <w:sz w:val="28"/>
          <w:szCs w:val="28"/>
          <w:lang w:val="en-US"/>
        </w:rPr>
        <w:t>Acte aditionale farmacii = 2567,</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sidRPr="004C4E9D">
        <w:rPr>
          <w:rFonts w:ascii="Times New Roman" w:eastAsia="Times New Roman" w:hAnsi="Times New Roman" w:cs="Times New Roman"/>
          <w:sz w:val="28"/>
          <w:szCs w:val="28"/>
          <w:lang w:val="en-US"/>
        </w:rPr>
        <w:t>Acte aditionale conventii = 94,</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sidRPr="004C4E9D">
        <w:rPr>
          <w:rFonts w:ascii="Times New Roman" w:eastAsia="Times New Roman" w:hAnsi="Times New Roman" w:cs="Times New Roman"/>
          <w:sz w:val="28"/>
          <w:szCs w:val="28"/>
          <w:lang w:val="en-US"/>
        </w:rPr>
        <w:t>Acte aditionale paraclinici = 125,</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sidRPr="004C4E9D">
        <w:rPr>
          <w:rFonts w:ascii="Times New Roman" w:eastAsia="Times New Roman" w:hAnsi="Times New Roman" w:cs="Times New Roman"/>
          <w:sz w:val="28"/>
          <w:szCs w:val="28"/>
          <w:lang w:val="en-US"/>
        </w:rPr>
        <w:t>Acte achiziții publice = 24,</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sidRPr="004C4E9D">
        <w:rPr>
          <w:rFonts w:ascii="Times New Roman" w:eastAsia="Times New Roman" w:hAnsi="Times New Roman" w:cs="Times New Roman"/>
          <w:sz w:val="28"/>
          <w:szCs w:val="28"/>
          <w:lang w:val="en-US"/>
        </w:rPr>
        <w:t>Refuzuri plată concedii medicale = 75,</w:t>
      </w:r>
    </w:p>
    <w:p w:rsidR="004C4E9D" w:rsidRPr="004C4E9D" w:rsidRDefault="0002628A"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004C4E9D" w:rsidRPr="004C4E9D">
        <w:rPr>
          <w:rFonts w:ascii="Times New Roman" w:eastAsia="Times New Roman" w:hAnsi="Times New Roman" w:cs="Times New Roman"/>
          <w:sz w:val="28"/>
          <w:szCs w:val="28"/>
          <w:lang w:val="en-US"/>
        </w:rPr>
        <w:t xml:space="preserve">Referitor la soluționarea documentelor adresate CAS OLT s-au conceput și remis </w:t>
      </w:r>
      <w:proofErr w:type="gramStart"/>
      <w:r w:rsidR="004C4E9D" w:rsidRPr="004C4E9D">
        <w:rPr>
          <w:rFonts w:ascii="Times New Roman" w:eastAsia="Times New Roman" w:hAnsi="Times New Roman" w:cs="Times New Roman"/>
          <w:sz w:val="28"/>
          <w:szCs w:val="28"/>
          <w:lang w:val="en-US"/>
        </w:rPr>
        <w:t>un</w:t>
      </w:r>
      <w:proofErr w:type="gramEnd"/>
      <w:r w:rsidR="004C4E9D" w:rsidRPr="004C4E9D">
        <w:rPr>
          <w:rFonts w:ascii="Times New Roman" w:eastAsia="Times New Roman" w:hAnsi="Times New Roman" w:cs="Times New Roman"/>
          <w:sz w:val="28"/>
          <w:szCs w:val="28"/>
          <w:lang w:val="en-US"/>
        </w:rPr>
        <w:t xml:space="preserve"> numar de 16 de documente.</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sidRPr="004C4E9D">
        <w:rPr>
          <w:rFonts w:ascii="Times New Roman" w:eastAsia="Times New Roman" w:hAnsi="Times New Roman" w:cs="Times New Roman"/>
          <w:sz w:val="28"/>
          <w:szCs w:val="28"/>
          <w:lang w:val="en-US"/>
        </w:rPr>
        <w:t xml:space="preserve">Am emis </w:t>
      </w:r>
      <w:proofErr w:type="gramStart"/>
      <w:r w:rsidRPr="004C4E9D">
        <w:rPr>
          <w:rFonts w:ascii="Times New Roman" w:eastAsia="Times New Roman" w:hAnsi="Times New Roman" w:cs="Times New Roman"/>
          <w:sz w:val="28"/>
          <w:szCs w:val="28"/>
          <w:lang w:val="en-US"/>
        </w:rPr>
        <w:t>un</w:t>
      </w:r>
      <w:proofErr w:type="gramEnd"/>
      <w:r w:rsidRPr="004C4E9D">
        <w:rPr>
          <w:rFonts w:ascii="Times New Roman" w:eastAsia="Times New Roman" w:hAnsi="Times New Roman" w:cs="Times New Roman"/>
          <w:sz w:val="28"/>
          <w:szCs w:val="28"/>
          <w:lang w:val="en-US"/>
        </w:rPr>
        <w:t xml:space="preserve"> număr de 12 note interne pe diferite probleme existente în instituție.</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sidRPr="004C4E9D">
        <w:rPr>
          <w:rFonts w:ascii="Times New Roman" w:eastAsia="Times New Roman" w:hAnsi="Times New Roman" w:cs="Times New Roman"/>
          <w:sz w:val="28"/>
          <w:szCs w:val="28"/>
          <w:lang w:val="en-US"/>
        </w:rPr>
        <w:t xml:space="preserve">Am emis </w:t>
      </w:r>
      <w:proofErr w:type="gramStart"/>
      <w:r w:rsidRPr="004C4E9D">
        <w:rPr>
          <w:rFonts w:ascii="Times New Roman" w:eastAsia="Times New Roman" w:hAnsi="Times New Roman" w:cs="Times New Roman"/>
          <w:sz w:val="28"/>
          <w:szCs w:val="28"/>
          <w:lang w:val="en-US"/>
        </w:rPr>
        <w:t>un</w:t>
      </w:r>
      <w:proofErr w:type="gramEnd"/>
      <w:r w:rsidRPr="004C4E9D">
        <w:rPr>
          <w:rFonts w:ascii="Times New Roman" w:eastAsia="Times New Roman" w:hAnsi="Times New Roman" w:cs="Times New Roman"/>
          <w:sz w:val="28"/>
          <w:szCs w:val="28"/>
          <w:lang w:val="en-US"/>
        </w:rPr>
        <w:t xml:space="preserve"> număr de 9 referate în vederea aducerii la cunoștiință sau rezolvării unor probleme, pe diferite probleme existente în instituție.</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proofErr w:type="gramStart"/>
      <w:r w:rsidRPr="004C4E9D">
        <w:rPr>
          <w:rFonts w:ascii="Times New Roman" w:eastAsia="Times New Roman" w:hAnsi="Times New Roman" w:cs="Times New Roman"/>
          <w:sz w:val="28"/>
          <w:szCs w:val="28"/>
          <w:lang w:val="en-US"/>
        </w:rPr>
        <w:t>Am primit notă internă nr.</w:t>
      </w:r>
      <w:proofErr w:type="gramEnd"/>
      <w:r w:rsidRPr="004C4E9D">
        <w:rPr>
          <w:rFonts w:ascii="Times New Roman" w:eastAsia="Times New Roman" w:hAnsi="Times New Roman" w:cs="Times New Roman"/>
          <w:sz w:val="28"/>
          <w:szCs w:val="28"/>
          <w:lang w:val="en-US"/>
        </w:rPr>
        <w:t xml:space="preserve"> 7/26.01.2016 pentru încasarea diferenței de compensare rețete medicale, pentru </w:t>
      </w:r>
      <w:proofErr w:type="gramStart"/>
      <w:r w:rsidRPr="004C4E9D">
        <w:rPr>
          <w:rFonts w:ascii="Times New Roman" w:eastAsia="Times New Roman" w:hAnsi="Times New Roman" w:cs="Times New Roman"/>
          <w:sz w:val="28"/>
          <w:szCs w:val="28"/>
          <w:lang w:val="en-US"/>
        </w:rPr>
        <w:t>un</w:t>
      </w:r>
      <w:proofErr w:type="gramEnd"/>
      <w:r w:rsidRPr="004C4E9D">
        <w:rPr>
          <w:rFonts w:ascii="Times New Roman" w:eastAsia="Times New Roman" w:hAnsi="Times New Roman" w:cs="Times New Roman"/>
          <w:sz w:val="28"/>
          <w:szCs w:val="28"/>
          <w:lang w:val="en-US"/>
        </w:rPr>
        <w:t xml:space="preserve"> număr de 224 de persoane, în cuantum de 41.008,81 lei. </w:t>
      </w:r>
      <w:proofErr w:type="gramStart"/>
      <w:r w:rsidRPr="004C4E9D">
        <w:rPr>
          <w:rFonts w:ascii="Times New Roman" w:eastAsia="Times New Roman" w:hAnsi="Times New Roman" w:cs="Times New Roman"/>
          <w:sz w:val="28"/>
          <w:szCs w:val="28"/>
          <w:lang w:val="en-US"/>
        </w:rPr>
        <w:t>Mai sunt de încasat aproximativ 2.000 lei de la 6 persoane.</w:t>
      </w:r>
      <w:proofErr w:type="gramEnd"/>
      <w:r w:rsidRPr="004C4E9D">
        <w:rPr>
          <w:rFonts w:ascii="Times New Roman" w:eastAsia="Times New Roman" w:hAnsi="Times New Roman" w:cs="Times New Roman"/>
          <w:sz w:val="28"/>
          <w:szCs w:val="28"/>
          <w:lang w:val="en-US"/>
        </w:rPr>
        <w:t xml:space="preserve"> </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proofErr w:type="gramStart"/>
      <w:r w:rsidRPr="004C4E9D">
        <w:rPr>
          <w:rFonts w:ascii="Times New Roman" w:eastAsia="Times New Roman" w:hAnsi="Times New Roman" w:cs="Times New Roman"/>
          <w:sz w:val="28"/>
          <w:szCs w:val="28"/>
          <w:lang w:val="en-US"/>
        </w:rPr>
        <w:t>In privinta indicatorilor numarul 52.</w:t>
      </w:r>
      <w:proofErr w:type="gramEnd"/>
      <w:r w:rsidRPr="004C4E9D">
        <w:rPr>
          <w:rFonts w:ascii="Times New Roman" w:eastAsia="Times New Roman" w:hAnsi="Times New Roman" w:cs="Times New Roman"/>
          <w:sz w:val="28"/>
          <w:szCs w:val="28"/>
          <w:lang w:val="en-US"/>
        </w:rPr>
        <w:t xml:space="preserve"> 53 si 54 situatia </w:t>
      </w:r>
      <w:proofErr w:type="gramStart"/>
      <w:r w:rsidRPr="004C4E9D">
        <w:rPr>
          <w:rFonts w:ascii="Times New Roman" w:eastAsia="Times New Roman" w:hAnsi="Times New Roman" w:cs="Times New Roman"/>
          <w:sz w:val="28"/>
          <w:szCs w:val="28"/>
          <w:lang w:val="en-US"/>
        </w:rPr>
        <w:t>este</w:t>
      </w:r>
      <w:proofErr w:type="gramEnd"/>
      <w:r w:rsidRPr="004C4E9D">
        <w:rPr>
          <w:rFonts w:ascii="Times New Roman" w:eastAsia="Times New Roman" w:hAnsi="Times New Roman" w:cs="Times New Roman"/>
          <w:sz w:val="28"/>
          <w:szCs w:val="28"/>
          <w:lang w:val="en-US"/>
        </w:rPr>
        <w:t xml:space="preserve"> urmatoarea:</w:t>
      </w:r>
    </w:p>
    <w:p w:rsidR="004C4E9D" w:rsidRPr="004C4E9D" w:rsidRDefault="00CC244F"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Numar total de litigii: 74</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sidRPr="004C4E9D">
        <w:rPr>
          <w:rFonts w:ascii="Times New Roman" w:eastAsia="Times New Roman" w:hAnsi="Times New Roman" w:cs="Times New Roman"/>
          <w:sz w:val="28"/>
          <w:szCs w:val="28"/>
          <w:lang w:val="en-US"/>
        </w:rPr>
        <w:t>Numar litigii declans</w:t>
      </w:r>
      <w:r w:rsidR="00CC244F">
        <w:rPr>
          <w:rFonts w:ascii="Times New Roman" w:eastAsia="Times New Roman" w:hAnsi="Times New Roman" w:cs="Times New Roman"/>
          <w:sz w:val="28"/>
          <w:szCs w:val="28"/>
          <w:lang w:val="en-US"/>
        </w:rPr>
        <w:t>ate pe perioada de raportare: 74</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sidRPr="004C4E9D">
        <w:rPr>
          <w:rFonts w:ascii="Times New Roman" w:eastAsia="Times New Roman" w:hAnsi="Times New Roman" w:cs="Times New Roman"/>
          <w:sz w:val="28"/>
          <w:szCs w:val="28"/>
          <w:lang w:val="en-US"/>
        </w:rPr>
        <w:t>N</w:t>
      </w:r>
      <w:r w:rsidR="00CC244F">
        <w:rPr>
          <w:rFonts w:ascii="Times New Roman" w:eastAsia="Times New Roman" w:hAnsi="Times New Roman" w:cs="Times New Roman"/>
          <w:sz w:val="28"/>
          <w:szCs w:val="28"/>
          <w:lang w:val="en-US"/>
        </w:rPr>
        <w:t>umar litigii pierdute: 6</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sidRPr="004C4E9D">
        <w:rPr>
          <w:rFonts w:ascii="Times New Roman" w:eastAsia="Times New Roman" w:hAnsi="Times New Roman" w:cs="Times New Roman"/>
          <w:sz w:val="28"/>
          <w:szCs w:val="28"/>
          <w:lang w:val="en-US"/>
        </w:rPr>
        <w:t xml:space="preserve">In privinta celorlalte litigii nu exista nici </w:t>
      </w:r>
      <w:proofErr w:type="gramStart"/>
      <w:r w:rsidRPr="004C4E9D">
        <w:rPr>
          <w:rFonts w:ascii="Times New Roman" w:eastAsia="Times New Roman" w:hAnsi="Times New Roman" w:cs="Times New Roman"/>
          <w:sz w:val="28"/>
          <w:szCs w:val="28"/>
          <w:lang w:val="en-US"/>
        </w:rPr>
        <w:t>un</w:t>
      </w:r>
      <w:proofErr w:type="gramEnd"/>
      <w:r w:rsidRPr="004C4E9D">
        <w:rPr>
          <w:rFonts w:ascii="Times New Roman" w:eastAsia="Times New Roman" w:hAnsi="Times New Roman" w:cs="Times New Roman"/>
          <w:sz w:val="28"/>
          <w:szCs w:val="28"/>
          <w:lang w:val="en-US"/>
        </w:rPr>
        <w:t xml:space="preserve"> dosar sau caz</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sidRPr="004C4E9D">
        <w:rPr>
          <w:rFonts w:ascii="Times New Roman" w:eastAsia="Times New Roman" w:hAnsi="Times New Roman" w:cs="Times New Roman"/>
          <w:sz w:val="28"/>
          <w:szCs w:val="28"/>
          <w:lang w:val="en-US"/>
        </w:rPr>
        <w:t xml:space="preserve">                  S-</w:t>
      </w:r>
      <w:proofErr w:type="gramStart"/>
      <w:r w:rsidRPr="004C4E9D">
        <w:rPr>
          <w:rFonts w:ascii="Times New Roman" w:eastAsia="Times New Roman" w:hAnsi="Times New Roman" w:cs="Times New Roman"/>
          <w:sz w:val="28"/>
          <w:szCs w:val="28"/>
          <w:lang w:val="en-US"/>
        </w:rPr>
        <w:t>a</w:t>
      </w:r>
      <w:proofErr w:type="gramEnd"/>
      <w:r w:rsidRPr="004C4E9D">
        <w:rPr>
          <w:rFonts w:ascii="Times New Roman" w:eastAsia="Times New Roman" w:hAnsi="Times New Roman" w:cs="Times New Roman"/>
          <w:sz w:val="28"/>
          <w:szCs w:val="28"/>
          <w:lang w:val="en-US"/>
        </w:rPr>
        <w:t xml:space="preserve"> asigurat:</w:t>
      </w:r>
    </w:p>
    <w:p w:rsidR="004C4E9D" w:rsidRDefault="004C4E9D" w:rsidP="0002628A">
      <w:pPr>
        <w:pStyle w:val="ListParagraph"/>
        <w:numPr>
          <w:ilvl w:val="0"/>
          <w:numId w:val="25"/>
        </w:numPr>
        <w:tabs>
          <w:tab w:val="left" w:pos="540"/>
        </w:tabs>
        <w:autoSpaceDE w:val="0"/>
        <w:autoSpaceDN w:val="0"/>
        <w:adjustRightInd w:val="0"/>
        <w:ind w:left="-284" w:firstLine="284"/>
        <w:jc w:val="both"/>
        <w:rPr>
          <w:sz w:val="28"/>
          <w:szCs w:val="28"/>
        </w:rPr>
      </w:pPr>
      <w:r w:rsidRPr="0002628A">
        <w:rPr>
          <w:sz w:val="28"/>
          <w:szCs w:val="28"/>
        </w:rPr>
        <w:t>actualizarea permanenta a bazei de date referitoare la evidența litigiilor de pe rolul instanțelor de judecată, conform Registrului de evidență a litigiilor,</w:t>
      </w:r>
    </w:p>
    <w:p w:rsidR="004C4E9D" w:rsidRDefault="004C4E9D" w:rsidP="0002628A">
      <w:pPr>
        <w:pStyle w:val="ListParagraph"/>
        <w:numPr>
          <w:ilvl w:val="0"/>
          <w:numId w:val="25"/>
        </w:numPr>
        <w:tabs>
          <w:tab w:val="left" w:pos="540"/>
        </w:tabs>
        <w:autoSpaceDE w:val="0"/>
        <w:autoSpaceDN w:val="0"/>
        <w:adjustRightInd w:val="0"/>
        <w:ind w:left="-284" w:firstLine="284"/>
        <w:jc w:val="both"/>
        <w:rPr>
          <w:sz w:val="28"/>
          <w:szCs w:val="28"/>
        </w:rPr>
      </w:pPr>
      <w:r w:rsidRPr="0002628A">
        <w:rPr>
          <w:sz w:val="28"/>
          <w:szCs w:val="28"/>
        </w:rPr>
        <w:t>vizarea actelor administrative ( decizii individuale ) privind drepturile salariale precum si a altor modificări legislative pentru peronalul CAS OLT , începând cu data de 01.01.2016,</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02628A">
        <w:rPr>
          <w:sz w:val="28"/>
          <w:szCs w:val="28"/>
        </w:rPr>
        <w:t>gestionarea dosarelor privind litigiile de pe rolul  instantelor de judecată,</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02628A">
        <w:rPr>
          <w:sz w:val="28"/>
          <w:szCs w:val="28"/>
        </w:rPr>
        <w:t>actualizarea permanenta a bazei de date referitoare la evidența corespondenței juridice, conform Registrului de corespondență juridică,</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02628A">
        <w:rPr>
          <w:sz w:val="28"/>
          <w:szCs w:val="28"/>
        </w:rPr>
        <w:t>actualizarea permanenta a bazei de date privind atestatele și vizele de consilier juridic, conform Registrului de înregistrare a actelor juridice atestate de consilierul juridic,</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02628A">
        <w:rPr>
          <w:sz w:val="28"/>
          <w:szCs w:val="28"/>
        </w:rPr>
        <w:t>actualizarea permanenta a bazei de date privind avizele scrise date de consilierul juridic, conform Registrului de evidență privind avizele scrise,</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02628A">
        <w:rPr>
          <w:sz w:val="28"/>
          <w:szCs w:val="28"/>
        </w:rPr>
        <w:t>elaborarea anuală a planului de activitate pentru anul în curs,</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02628A">
        <w:rPr>
          <w:sz w:val="28"/>
          <w:szCs w:val="28"/>
        </w:rPr>
        <w:t>elaborarea anuală aregistrului riscurilor,</w:t>
      </w:r>
    </w:p>
    <w:p w:rsidR="004C4E9D"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02628A">
        <w:rPr>
          <w:sz w:val="28"/>
          <w:szCs w:val="28"/>
        </w:rPr>
        <w:t>elaborarea anuală a circuitului documentelor,</w:t>
      </w:r>
    </w:p>
    <w:p w:rsidR="004C4E9D" w:rsidRPr="0002628A" w:rsidRDefault="004C4E9D" w:rsidP="004C4E9D">
      <w:pPr>
        <w:pStyle w:val="ListParagraph"/>
        <w:numPr>
          <w:ilvl w:val="0"/>
          <w:numId w:val="25"/>
        </w:numPr>
        <w:tabs>
          <w:tab w:val="left" w:pos="540"/>
        </w:tabs>
        <w:autoSpaceDE w:val="0"/>
        <w:autoSpaceDN w:val="0"/>
        <w:adjustRightInd w:val="0"/>
        <w:ind w:left="-284" w:firstLine="284"/>
        <w:jc w:val="both"/>
        <w:rPr>
          <w:sz w:val="28"/>
          <w:szCs w:val="28"/>
        </w:rPr>
      </w:pPr>
      <w:r w:rsidRPr="0002628A">
        <w:rPr>
          <w:sz w:val="28"/>
          <w:szCs w:val="28"/>
        </w:rPr>
        <w:t>elaborarea anuală a procedurilor operaționale compartimentului juridic precumși luarea la cunoștiință a celor emise de alte compartimente, birouri, servicii sau direcții,</w:t>
      </w:r>
    </w:p>
    <w:p w:rsidR="004C4E9D" w:rsidRPr="004C4E9D" w:rsidRDefault="004C4E9D" w:rsidP="0002628A">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proofErr w:type="gramStart"/>
      <w:r w:rsidRPr="004C4E9D">
        <w:rPr>
          <w:rFonts w:ascii="Times New Roman" w:eastAsia="Times New Roman" w:hAnsi="Times New Roman" w:cs="Times New Roman"/>
          <w:sz w:val="28"/>
          <w:szCs w:val="28"/>
          <w:lang w:val="en-US"/>
        </w:rPr>
        <w:lastRenderedPageBreak/>
        <w:t>emiterea</w:t>
      </w:r>
      <w:proofErr w:type="gramEnd"/>
      <w:r w:rsidRPr="004C4E9D">
        <w:rPr>
          <w:rFonts w:ascii="Times New Roman" w:eastAsia="Times New Roman" w:hAnsi="Times New Roman" w:cs="Times New Roman"/>
          <w:sz w:val="28"/>
          <w:szCs w:val="28"/>
          <w:lang w:val="en-US"/>
        </w:rPr>
        <w:t xml:space="preserve"> notelor interne sau redactarea</w:t>
      </w:r>
      <w:r w:rsidR="0002628A">
        <w:rPr>
          <w:rFonts w:ascii="Times New Roman" w:eastAsia="Times New Roman" w:hAnsi="Times New Roman" w:cs="Times New Roman"/>
          <w:sz w:val="28"/>
          <w:szCs w:val="28"/>
          <w:lang w:val="en-US"/>
        </w:rPr>
        <w:t xml:space="preserve"> răspunsurilor la cele primite,</w:t>
      </w:r>
      <w:r w:rsidRPr="004C4E9D">
        <w:rPr>
          <w:rFonts w:ascii="Times New Roman" w:eastAsia="Times New Roman" w:hAnsi="Times New Roman" w:cs="Times New Roman"/>
          <w:sz w:val="28"/>
          <w:szCs w:val="28"/>
          <w:lang w:val="en-US"/>
        </w:rPr>
        <w:t xml:space="preserve">  </w:t>
      </w:r>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sidRPr="004C4E9D">
        <w:rPr>
          <w:rFonts w:ascii="Times New Roman" w:eastAsia="Times New Roman" w:hAnsi="Times New Roman" w:cs="Times New Roman"/>
          <w:sz w:val="28"/>
          <w:szCs w:val="28"/>
          <w:lang w:val="en-US"/>
        </w:rPr>
        <w:t xml:space="preserve"> CONCLUZII</w:t>
      </w:r>
      <w:proofErr w:type="gramStart"/>
      <w:r w:rsidRPr="004C4E9D">
        <w:rPr>
          <w:rFonts w:ascii="Times New Roman" w:eastAsia="Times New Roman" w:hAnsi="Times New Roman" w:cs="Times New Roman"/>
          <w:sz w:val="28"/>
          <w:szCs w:val="28"/>
          <w:lang w:val="en-US"/>
        </w:rPr>
        <w:t>,  PROPUNERI</w:t>
      </w:r>
      <w:proofErr w:type="gramEnd"/>
    </w:p>
    <w:p w:rsidR="004C4E9D" w:rsidRPr="004C4E9D" w:rsidRDefault="004C4E9D" w:rsidP="004C4E9D">
      <w:pPr>
        <w:tabs>
          <w:tab w:val="left" w:pos="540"/>
        </w:tabs>
        <w:autoSpaceDE w:val="0"/>
        <w:autoSpaceDN w:val="0"/>
        <w:adjustRightInd w:val="0"/>
        <w:spacing w:after="0" w:line="240" w:lineRule="auto"/>
        <w:ind w:left="-284"/>
        <w:jc w:val="both"/>
        <w:rPr>
          <w:rFonts w:ascii="Times New Roman" w:eastAsia="Times New Roman" w:hAnsi="Times New Roman" w:cs="Times New Roman"/>
          <w:sz w:val="28"/>
          <w:szCs w:val="28"/>
          <w:lang w:val="en-US"/>
        </w:rPr>
      </w:pPr>
      <w:r w:rsidRPr="004C4E9D">
        <w:rPr>
          <w:rFonts w:ascii="Times New Roman" w:eastAsia="Times New Roman" w:hAnsi="Times New Roman" w:cs="Times New Roman"/>
          <w:sz w:val="28"/>
          <w:szCs w:val="28"/>
          <w:lang w:val="en-US"/>
        </w:rPr>
        <w:t xml:space="preserve">          </w:t>
      </w:r>
      <w:r w:rsidRPr="004C4E9D">
        <w:rPr>
          <w:rFonts w:ascii="Times New Roman" w:eastAsia="Times New Roman" w:hAnsi="Times New Roman" w:cs="Times New Roman"/>
          <w:sz w:val="28"/>
          <w:szCs w:val="28"/>
          <w:lang w:val="en-US"/>
        </w:rPr>
        <w:tab/>
        <w:t xml:space="preserve">Toate atributiile compartimentului Compartimentul Juridic, Contencios al Casei de Asigurări de Sănătate Olt prevazute în Regulamentul de Organizare si Functionare al C.A.S. Olt  au fost indeplinite,  ele constituind obiectul activitatii specifice curente. </w:t>
      </w:r>
    </w:p>
    <w:p w:rsidR="00045E01" w:rsidRPr="0002628A" w:rsidRDefault="0002628A" w:rsidP="00194FEC">
      <w:pPr>
        <w:tabs>
          <w:tab w:val="left" w:pos="540"/>
        </w:tabs>
        <w:autoSpaceDE w:val="0"/>
        <w:autoSpaceDN w:val="0"/>
        <w:adjustRightInd w:val="0"/>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045E01" w:rsidRPr="00801A59" w:rsidRDefault="00045E01" w:rsidP="00384980">
      <w:pPr>
        <w:pStyle w:val="ListParagraph"/>
        <w:numPr>
          <w:ilvl w:val="0"/>
          <w:numId w:val="21"/>
        </w:numPr>
        <w:tabs>
          <w:tab w:val="left" w:pos="540"/>
        </w:tabs>
        <w:autoSpaceDE w:val="0"/>
        <w:autoSpaceDN w:val="0"/>
        <w:adjustRightInd w:val="0"/>
        <w:spacing w:line="360" w:lineRule="auto"/>
        <w:jc w:val="both"/>
        <w:rPr>
          <w:b/>
          <w:sz w:val="28"/>
          <w:szCs w:val="28"/>
        </w:rPr>
      </w:pPr>
      <w:r w:rsidRPr="00801A59">
        <w:rPr>
          <w:b/>
          <w:sz w:val="28"/>
          <w:szCs w:val="28"/>
          <w:lang w:val="fr-FR"/>
        </w:rPr>
        <w:t>COMPARTIMENT RELA</w:t>
      </w:r>
      <w:r w:rsidRPr="00801A59">
        <w:rPr>
          <w:b/>
          <w:sz w:val="28"/>
          <w:szCs w:val="28"/>
        </w:rPr>
        <w:t>ŢI</w:t>
      </w:r>
      <w:r w:rsidR="00194FEC" w:rsidRPr="00801A59">
        <w:rPr>
          <w:b/>
          <w:sz w:val="28"/>
          <w:szCs w:val="28"/>
        </w:rPr>
        <w:t>I PUBLICE ŞI PURTĂTOR DE CUVÂNT</w:t>
      </w:r>
    </w:p>
    <w:p w:rsidR="00045E01" w:rsidRPr="00194FEC" w:rsidRDefault="00045E01" w:rsidP="0002628A">
      <w:pPr>
        <w:spacing w:after="0" w:line="240" w:lineRule="auto"/>
        <w:ind w:left="-284"/>
        <w:jc w:val="both"/>
        <w:rPr>
          <w:rFonts w:ascii="Times New Roman" w:eastAsia="Times New Roman" w:hAnsi="Times New Roman" w:cs="Times New Roman"/>
          <w:sz w:val="28"/>
          <w:szCs w:val="28"/>
          <w:lang w:val="en-US"/>
        </w:rPr>
      </w:pPr>
      <w:r w:rsidRPr="00194FEC">
        <w:rPr>
          <w:rFonts w:ascii="Times New Roman" w:eastAsia="Times New Roman" w:hAnsi="Times New Roman" w:cs="Times New Roman"/>
          <w:sz w:val="28"/>
          <w:szCs w:val="28"/>
        </w:rPr>
        <w:t xml:space="preserve">         </w:t>
      </w:r>
      <w:r w:rsidRPr="00194FEC">
        <w:rPr>
          <w:rFonts w:ascii="Times New Roman" w:eastAsia="Times New Roman" w:hAnsi="Times New Roman" w:cs="Times New Roman"/>
          <w:sz w:val="28"/>
          <w:szCs w:val="28"/>
          <w:lang w:val="en-US"/>
        </w:rPr>
        <w:t>Casa de Asigurări de Sănătate Olt a continuat şi în cursul anului 201</w:t>
      </w:r>
      <w:r w:rsidR="00194FEC" w:rsidRPr="00194FEC">
        <w:rPr>
          <w:rFonts w:ascii="Times New Roman" w:eastAsia="Times New Roman" w:hAnsi="Times New Roman" w:cs="Times New Roman"/>
          <w:sz w:val="28"/>
          <w:szCs w:val="28"/>
          <w:lang w:val="en-US"/>
        </w:rPr>
        <w:t>6</w:t>
      </w:r>
      <w:r w:rsidRPr="00194FEC">
        <w:rPr>
          <w:rFonts w:ascii="Times New Roman" w:eastAsia="Times New Roman" w:hAnsi="Times New Roman" w:cs="Times New Roman"/>
          <w:sz w:val="28"/>
          <w:szCs w:val="28"/>
          <w:lang w:val="en-US"/>
        </w:rPr>
        <w:t xml:space="preserve"> colaborarea cu redacţiile presei scrise şi audio-video locale, pe linia creării unei imagini favorabile a instituţiei. Întreaga activitate a compartimentului s-a desfăşurat potrivit atribuţiilor stabilite prin Regulamentul de organizare şi funcţionare al CAS Olt,  în baza prevederilor Legii nr. 544/2001 privind liberul acces la informaţiile de inters public. </w:t>
      </w:r>
    </w:p>
    <w:p w:rsidR="00045E01" w:rsidRPr="00194FEC" w:rsidRDefault="00045E01" w:rsidP="0002628A">
      <w:pPr>
        <w:spacing w:after="0" w:line="240" w:lineRule="auto"/>
        <w:ind w:left="-284" w:firstLine="720"/>
        <w:jc w:val="both"/>
        <w:rPr>
          <w:rFonts w:ascii="Times New Roman" w:eastAsia="Times New Roman" w:hAnsi="Times New Roman" w:cs="Times New Roman"/>
          <w:sz w:val="28"/>
          <w:szCs w:val="28"/>
          <w:lang w:val="en-US"/>
        </w:rPr>
      </w:pPr>
      <w:r w:rsidRPr="00194FEC">
        <w:rPr>
          <w:rFonts w:ascii="Times New Roman" w:eastAsia="Times New Roman" w:hAnsi="Times New Roman" w:cs="Times New Roman"/>
          <w:sz w:val="28"/>
          <w:szCs w:val="28"/>
          <w:lang w:val="en-US"/>
        </w:rPr>
        <w:t>În anul 201</w:t>
      </w:r>
      <w:r w:rsidR="001533C6">
        <w:rPr>
          <w:rFonts w:ascii="Times New Roman" w:eastAsia="Times New Roman" w:hAnsi="Times New Roman" w:cs="Times New Roman"/>
          <w:sz w:val="28"/>
          <w:szCs w:val="28"/>
          <w:lang w:val="en-US"/>
        </w:rPr>
        <w:t>6</w:t>
      </w:r>
      <w:r w:rsidRPr="00194FEC">
        <w:rPr>
          <w:rFonts w:ascii="Times New Roman" w:eastAsia="Times New Roman" w:hAnsi="Times New Roman" w:cs="Times New Roman"/>
          <w:sz w:val="28"/>
          <w:szCs w:val="28"/>
          <w:lang w:val="en-US"/>
        </w:rPr>
        <w:t xml:space="preserve">, mass-media a reprezentat un partener important pentru informarea corectă şi rapidă a populaţiei cu privire la drepturile si obligatiile pe care le are un asigurat in sistemul asigurarilor sociale de sanatate din Romania, activitatea instituţiei, precum si la cele privind sitiuaţia economico-financiară a casei de sănătate sau a spitalelor precum şi principalele obiective realizate. Comunicare s-a axat pe asigurarea transparenţei instituţionale, oferirea de informaţii prompte, precum şi o bună colaborare cu redacţiile publicaţiilor, posturilor de radio şi televiziune locale, in cele mai multe din cazuri colaborarea cu mass-media s-a realizat din oficiu, prin transmiterea comunicatelor şi informaţiilor de presă sau la solicitarea jurnaliştilor. </w:t>
      </w:r>
    </w:p>
    <w:p w:rsidR="00045E01" w:rsidRPr="00194FEC" w:rsidRDefault="00045E01" w:rsidP="0002628A">
      <w:pPr>
        <w:spacing w:after="0" w:line="240" w:lineRule="auto"/>
        <w:ind w:left="-284" w:firstLine="1004"/>
        <w:jc w:val="both"/>
        <w:rPr>
          <w:rFonts w:ascii="Times New Roman" w:eastAsia="Times New Roman" w:hAnsi="Times New Roman" w:cs="Times New Roman"/>
          <w:sz w:val="28"/>
          <w:szCs w:val="28"/>
          <w:lang w:val="it-IT"/>
        </w:rPr>
      </w:pPr>
      <w:r w:rsidRPr="00194FEC">
        <w:rPr>
          <w:rFonts w:ascii="Times New Roman" w:eastAsia="Times New Roman" w:hAnsi="Times New Roman" w:cs="Times New Roman"/>
          <w:sz w:val="28"/>
          <w:szCs w:val="28"/>
          <w:lang w:val="en-US"/>
        </w:rPr>
        <w:t xml:space="preserve">Impactul mediatic avut de cele </w:t>
      </w:r>
      <w:r w:rsidR="005A197B">
        <w:rPr>
          <w:rFonts w:ascii="Times New Roman" w:eastAsia="Times New Roman" w:hAnsi="Times New Roman" w:cs="Times New Roman"/>
          <w:sz w:val="28"/>
          <w:szCs w:val="28"/>
          <w:lang w:val="en-US"/>
        </w:rPr>
        <w:t>140 de</w:t>
      </w:r>
      <w:r w:rsidRPr="00194FEC">
        <w:rPr>
          <w:rFonts w:ascii="Times New Roman" w:eastAsia="Times New Roman" w:hAnsi="Times New Roman" w:cs="Times New Roman"/>
          <w:sz w:val="28"/>
          <w:szCs w:val="28"/>
          <w:lang w:val="en-US"/>
        </w:rPr>
        <w:t xml:space="preserve"> aparitii in presa scrisa/ Radio/TV care au făcut referire directă la casa de asigurări de sănătate şi la sistemul de asigurări de sănătate a fost unu</w:t>
      </w:r>
      <w:r w:rsidR="005A197B">
        <w:rPr>
          <w:rFonts w:ascii="Times New Roman" w:eastAsia="Times New Roman" w:hAnsi="Times New Roman" w:cs="Times New Roman"/>
          <w:sz w:val="28"/>
          <w:szCs w:val="28"/>
          <w:lang w:val="en-US"/>
        </w:rPr>
        <w:t>l pozitiv. În cursul anului 2016</w:t>
      </w:r>
      <w:r w:rsidRPr="00194FEC">
        <w:rPr>
          <w:rFonts w:ascii="Times New Roman" w:eastAsia="Times New Roman" w:hAnsi="Times New Roman" w:cs="Times New Roman"/>
          <w:sz w:val="28"/>
          <w:szCs w:val="28"/>
          <w:lang w:val="en-US"/>
        </w:rPr>
        <w:t xml:space="preserve">, Preşedintele-Director General </w:t>
      </w:r>
      <w:r w:rsidR="005A197B">
        <w:rPr>
          <w:rFonts w:ascii="Times New Roman" w:eastAsia="Times New Roman" w:hAnsi="Times New Roman" w:cs="Times New Roman"/>
          <w:sz w:val="28"/>
          <w:szCs w:val="28"/>
          <w:lang w:val="en-US"/>
        </w:rPr>
        <w:t>p</w:t>
      </w:r>
      <w:r w:rsidRPr="00194FEC">
        <w:rPr>
          <w:rFonts w:ascii="Times New Roman" w:eastAsia="Times New Roman" w:hAnsi="Times New Roman" w:cs="Times New Roman"/>
          <w:sz w:val="28"/>
          <w:szCs w:val="28"/>
          <w:lang w:val="en-US"/>
        </w:rPr>
        <w:t xml:space="preserve">rin intermediul </w:t>
      </w:r>
      <w:r w:rsidR="005A197B">
        <w:rPr>
          <w:rFonts w:ascii="Times New Roman" w:eastAsia="Times New Roman" w:hAnsi="Times New Roman" w:cs="Times New Roman"/>
          <w:sz w:val="28"/>
          <w:szCs w:val="28"/>
          <w:lang w:val="en-US"/>
        </w:rPr>
        <w:t>emisiunilor televizate</w:t>
      </w:r>
      <w:r w:rsidR="005A197B" w:rsidRPr="00194FEC">
        <w:rPr>
          <w:rFonts w:ascii="Times New Roman" w:eastAsia="Times New Roman" w:hAnsi="Times New Roman" w:cs="Times New Roman"/>
          <w:sz w:val="28"/>
          <w:szCs w:val="28"/>
          <w:lang w:val="en-US"/>
        </w:rPr>
        <w:t xml:space="preserve"> </w:t>
      </w:r>
      <w:r w:rsidR="005A197B">
        <w:rPr>
          <w:rFonts w:ascii="Times New Roman" w:eastAsia="Times New Roman" w:hAnsi="Times New Roman" w:cs="Times New Roman"/>
          <w:sz w:val="28"/>
          <w:szCs w:val="28"/>
          <w:lang w:val="en-US"/>
        </w:rPr>
        <w:t>la</w:t>
      </w:r>
      <w:r w:rsidR="005A197B" w:rsidRPr="00194FEC">
        <w:rPr>
          <w:rFonts w:ascii="Times New Roman" w:eastAsia="Times New Roman" w:hAnsi="Times New Roman" w:cs="Times New Roman"/>
          <w:sz w:val="28"/>
          <w:szCs w:val="28"/>
          <w:lang w:val="en-US"/>
        </w:rPr>
        <w:t xml:space="preserve"> </w:t>
      </w:r>
      <w:r w:rsidR="005A197B">
        <w:rPr>
          <w:rFonts w:ascii="Times New Roman" w:eastAsia="Times New Roman" w:hAnsi="Times New Roman" w:cs="Times New Roman"/>
          <w:sz w:val="28"/>
          <w:szCs w:val="28"/>
          <w:lang w:val="en-US"/>
        </w:rPr>
        <w:t>care a participat a urmarit</w:t>
      </w:r>
      <w:r w:rsidRPr="00194FEC">
        <w:rPr>
          <w:rFonts w:ascii="Times New Roman" w:eastAsia="Times New Roman" w:hAnsi="Times New Roman" w:cs="Times New Roman"/>
          <w:sz w:val="28"/>
          <w:szCs w:val="28"/>
          <w:lang w:val="en-US"/>
        </w:rPr>
        <w:t xml:space="preserve"> informarea corectă şi în timp real a asiguraţilor. Informarea asiguraţilor, angajatorilor şi furnizorilor de servicii medicale privind condiţiile de acordare a asistenţei medicale în sistemul de asigurări de sănătate, prevăzute în Contractul Cadru şi Normele de aplicare a acestuia s-a mai realizat prin intermediul liniei telefonice gratuite, TELVERDE, prin intermediul discuţiilor directe-audienţelor dar şi prin intermediul corespondenţei purtate cu asiguraţii şi furnizorii de servicii medicale</w:t>
      </w:r>
      <w:r w:rsidR="005A197B">
        <w:rPr>
          <w:rFonts w:ascii="Times New Roman" w:eastAsia="Times New Roman" w:hAnsi="Times New Roman" w:cs="Times New Roman"/>
          <w:sz w:val="28"/>
          <w:szCs w:val="28"/>
          <w:lang w:val="en-US"/>
        </w:rPr>
        <w:t>.</w:t>
      </w:r>
    </w:p>
    <w:p w:rsidR="00045E01" w:rsidRPr="00045E01" w:rsidRDefault="00045E01" w:rsidP="00045E01">
      <w:pPr>
        <w:spacing w:after="0" w:line="240" w:lineRule="auto"/>
        <w:jc w:val="center"/>
        <w:rPr>
          <w:rFonts w:ascii="Times New Roman" w:eastAsia="Times New Roman" w:hAnsi="Times New Roman" w:cs="Times New Roman"/>
          <w:b/>
          <w:sz w:val="24"/>
          <w:szCs w:val="24"/>
          <w:lang w:val="en-US"/>
        </w:rPr>
      </w:pPr>
    </w:p>
    <w:p w:rsidR="00990E14" w:rsidRPr="00801A59" w:rsidRDefault="00990E14" w:rsidP="00384980">
      <w:pPr>
        <w:pStyle w:val="ListParagraph"/>
        <w:numPr>
          <w:ilvl w:val="0"/>
          <w:numId w:val="21"/>
        </w:numPr>
        <w:jc w:val="center"/>
        <w:rPr>
          <w:b/>
          <w:sz w:val="28"/>
          <w:szCs w:val="28"/>
        </w:rPr>
      </w:pPr>
      <w:r w:rsidRPr="00801A59">
        <w:rPr>
          <w:b/>
          <w:sz w:val="28"/>
          <w:szCs w:val="28"/>
        </w:rPr>
        <w:t>COMPARTIMENTUL TEHNOLOGIA INFORMAŢIEI</w:t>
      </w:r>
    </w:p>
    <w:p w:rsidR="00990E14" w:rsidRPr="00990E14" w:rsidRDefault="00990E14" w:rsidP="00045E01">
      <w:pPr>
        <w:spacing w:after="0" w:line="240" w:lineRule="auto"/>
        <w:jc w:val="both"/>
        <w:rPr>
          <w:rFonts w:ascii="Times New Roman" w:eastAsia="Times New Roman" w:hAnsi="Times New Roman" w:cs="Times New Roman"/>
          <w:b/>
          <w:sz w:val="28"/>
          <w:szCs w:val="28"/>
          <w:lang w:val="en-US"/>
        </w:rPr>
      </w:pPr>
    </w:p>
    <w:p w:rsidR="004C0FED" w:rsidRPr="004C0FED" w:rsidRDefault="004C0FED" w:rsidP="004C0FED">
      <w:pPr>
        <w:spacing w:after="0" w:line="240" w:lineRule="auto"/>
        <w:ind w:firstLine="708"/>
        <w:jc w:val="both"/>
        <w:rPr>
          <w:rFonts w:ascii="Times New Roman" w:eastAsia="Calibri" w:hAnsi="Times New Roman" w:cs="Times New Roman"/>
          <w:sz w:val="28"/>
          <w:szCs w:val="28"/>
          <w:lang w:val="en-US"/>
        </w:rPr>
      </w:pPr>
      <w:r w:rsidRPr="004C0FED">
        <w:rPr>
          <w:rFonts w:ascii="Times New Roman" w:eastAsia="Calibri" w:hAnsi="Times New Roman" w:cs="Times New Roman"/>
          <w:sz w:val="28"/>
          <w:szCs w:val="28"/>
          <w:lang w:val="en-US"/>
        </w:rPr>
        <w:t xml:space="preserve">O preocupare </w:t>
      </w:r>
      <w:proofErr w:type="gramStart"/>
      <w:r w:rsidRPr="004C0FED">
        <w:rPr>
          <w:rFonts w:ascii="Times New Roman" w:eastAsia="Calibri" w:hAnsi="Times New Roman" w:cs="Times New Roman"/>
          <w:sz w:val="28"/>
          <w:szCs w:val="28"/>
          <w:lang w:val="en-US"/>
        </w:rPr>
        <w:t>constantă</w:t>
      </w:r>
      <w:proofErr w:type="gramEnd"/>
      <w:r w:rsidRPr="004C0FED">
        <w:rPr>
          <w:rFonts w:ascii="Times New Roman" w:eastAsia="Calibri" w:hAnsi="Times New Roman" w:cs="Times New Roman"/>
          <w:sz w:val="28"/>
          <w:szCs w:val="28"/>
          <w:lang w:val="en-US"/>
        </w:rPr>
        <w:t xml:space="preserve"> a Compartimentul Tehnologia Informaţiei în anul 2016 a constituit-o exploatarea aplicaţiilor SIUI, ERP, CEAS, SIPE şi DES.</w:t>
      </w:r>
    </w:p>
    <w:p w:rsidR="004C0FED" w:rsidRPr="004C0FED" w:rsidRDefault="004C0FED" w:rsidP="004C0FED">
      <w:pPr>
        <w:spacing w:after="0" w:line="240" w:lineRule="auto"/>
        <w:jc w:val="both"/>
        <w:rPr>
          <w:rFonts w:ascii="Times New Roman" w:eastAsia="Calibri" w:hAnsi="Times New Roman" w:cs="Times New Roman"/>
          <w:sz w:val="28"/>
          <w:szCs w:val="28"/>
          <w:lang w:val="en-US"/>
        </w:rPr>
      </w:pPr>
      <w:r w:rsidRPr="004C0FED">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b/>
      </w:r>
      <w:r w:rsidRPr="004C0FED">
        <w:rPr>
          <w:rFonts w:ascii="Times New Roman" w:eastAsia="Calibri" w:hAnsi="Times New Roman" w:cs="Times New Roman"/>
          <w:sz w:val="28"/>
          <w:szCs w:val="28"/>
          <w:lang w:val="en-US"/>
        </w:rPr>
        <w:t>S-</w:t>
      </w:r>
      <w:proofErr w:type="gramStart"/>
      <w:r w:rsidRPr="004C0FED">
        <w:rPr>
          <w:rFonts w:ascii="Times New Roman" w:eastAsia="Calibri" w:hAnsi="Times New Roman" w:cs="Times New Roman"/>
          <w:sz w:val="28"/>
          <w:szCs w:val="28"/>
          <w:lang w:val="en-US"/>
        </w:rPr>
        <w:t>a realizat o monitorizare continuă</w:t>
      </w:r>
      <w:proofErr w:type="gramEnd"/>
      <w:r w:rsidRPr="004C0FED">
        <w:rPr>
          <w:rFonts w:ascii="Times New Roman" w:eastAsia="Calibri" w:hAnsi="Times New Roman" w:cs="Times New Roman"/>
          <w:sz w:val="28"/>
          <w:szCs w:val="28"/>
          <w:lang w:val="en-US"/>
        </w:rPr>
        <w:t xml:space="preserve"> a platformei informatice, acordându-se asistenţa de specialitate atât furnizorilor, cât şi asiguraţilor, totodată soluţionându-se incidentele apărute, care au fost de competenţa CAS OLT, după cum urmează:</w:t>
      </w:r>
    </w:p>
    <w:p w:rsidR="003911BC" w:rsidRDefault="004C0FED" w:rsidP="00384980">
      <w:pPr>
        <w:pStyle w:val="ListParagraph"/>
        <w:numPr>
          <w:ilvl w:val="0"/>
          <w:numId w:val="43"/>
        </w:numPr>
        <w:ind w:left="0" w:firstLine="435"/>
        <w:jc w:val="both"/>
        <w:rPr>
          <w:rFonts w:eastAsia="Calibri"/>
          <w:sz w:val="28"/>
          <w:szCs w:val="28"/>
        </w:rPr>
      </w:pPr>
      <w:r w:rsidRPr="003911BC">
        <w:rPr>
          <w:rFonts w:eastAsia="Calibri"/>
          <w:sz w:val="28"/>
          <w:szCs w:val="28"/>
        </w:rPr>
        <w:t>neconcordanţe între baza de date şi situaţia de fapt privind calitatea de asi</w:t>
      </w:r>
      <w:r w:rsidR="003911BC" w:rsidRPr="003911BC">
        <w:rPr>
          <w:rFonts w:eastAsia="Calibri"/>
          <w:sz w:val="28"/>
          <w:szCs w:val="28"/>
        </w:rPr>
        <w:t>gurat sau categoria de asigurat</w:t>
      </w:r>
      <w:r w:rsidRPr="003911BC">
        <w:rPr>
          <w:rFonts w:eastAsia="Calibri"/>
          <w:sz w:val="28"/>
          <w:szCs w:val="28"/>
        </w:rPr>
        <w:t xml:space="preserve">; </w:t>
      </w:r>
    </w:p>
    <w:p w:rsidR="004C0FED" w:rsidRDefault="004C0FED" w:rsidP="00384980">
      <w:pPr>
        <w:pStyle w:val="ListParagraph"/>
        <w:numPr>
          <w:ilvl w:val="0"/>
          <w:numId w:val="43"/>
        </w:numPr>
        <w:ind w:left="0" w:firstLine="435"/>
        <w:jc w:val="both"/>
        <w:rPr>
          <w:rFonts w:eastAsia="Calibri"/>
          <w:sz w:val="28"/>
          <w:szCs w:val="28"/>
        </w:rPr>
      </w:pPr>
      <w:r w:rsidRPr="003911BC">
        <w:rPr>
          <w:rFonts w:eastAsia="Calibri"/>
          <w:sz w:val="28"/>
          <w:szCs w:val="28"/>
        </w:rPr>
        <w:t xml:space="preserve"> neconcordanţe între baza de date şi situaţia de fapt privind înscrierea asiguraţilor </w:t>
      </w:r>
      <w:r w:rsidR="003911BC" w:rsidRPr="003911BC">
        <w:rPr>
          <w:rFonts w:eastAsia="Calibri"/>
          <w:sz w:val="28"/>
          <w:szCs w:val="28"/>
        </w:rPr>
        <w:t>pe listele medicilor de familie</w:t>
      </w:r>
      <w:r w:rsidRPr="003911BC">
        <w:rPr>
          <w:rFonts w:eastAsia="Calibri"/>
          <w:sz w:val="28"/>
          <w:szCs w:val="28"/>
        </w:rPr>
        <w:t xml:space="preserve">; </w:t>
      </w:r>
    </w:p>
    <w:p w:rsidR="004C0FED" w:rsidRDefault="004C0FED" w:rsidP="00384980">
      <w:pPr>
        <w:pStyle w:val="ListParagraph"/>
        <w:numPr>
          <w:ilvl w:val="0"/>
          <w:numId w:val="43"/>
        </w:numPr>
        <w:ind w:left="0" w:firstLine="435"/>
        <w:jc w:val="both"/>
        <w:rPr>
          <w:rFonts w:eastAsia="Calibri"/>
          <w:sz w:val="28"/>
          <w:szCs w:val="28"/>
        </w:rPr>
      </w:pPr>
      <w:r w:rsidRPr="003911BC">
        <w:rPr>
          <w:rFonts w:eastAsia="Calibri"/>
          <w:sz w:val="28"/>
          <w:szCs w:val="28"/>
        </w:rPr>
        <w:t>deblocarea sau schimbarea stării cardurilor naţionale de asigurări sociale de sănătate, pentru a putea fi activate şi utilizate în acordarea serviciil</w:t>
      </w:r>
      <w:r w:rsidR="003911BC" w:rsidRPr="003911BC">
        <w:rPr>
          <w:rFonts w:eastAsia="Calibri"/>
          <w:sz w:val="28"/>
          <w:szCs w:val="28"/>
        </w:rPr>
        <w:t>or medicale şi a medicamentelor</w:t>
      </w:r>
      <w:r w:rsidRPr="003911BC">
        <w:rPr>
          <w:rFonts w:eastAsia="Calibri"/>
          <w:sz w:val="28"/>
          <w:szCs w:val="28"/>
        </w:rPr>
        <w:t>;</w:t>
      </w:r>
    </w:p>
    <w:p w:rsidR="004C0FED" w:rsidRPr="003911BC" w:rsidRDefault="004C0FED" w:rsidP="00384980">
      <w:pPr>
        <w:pStyle w:val="ListParagraph"/>
        <w:numPr>
          <w:ilvl w:val="0"/>
          <w:numId w:val="43"/>
        </w:numPr>
        <w:ind w:left="0" w:firstLine="435"/>
        <w:jc w:val="both"/>
        <w:rPr>
          <w:rFonts w:eastAsia="Calibri"/>
          <w:sz w:val="28"/>
          <w:szCs w:val="28"/>
        </w:rPr>
      </w:pPr>
      <w:proofErr w:type="gramStart"/>
      <w:r w:rsidRPr="003911BC">
        <w:rPr>
          <w:rFonts w:eastAsia="Calibri"/>
          <w:sz w:val="28"/>
          <w:szCs w:val="28"/>
        </w:rPr>
        <w:lastRenderedPageBreak/>
        <w:t>asistenţa</w:t>
      </w:r>
      <w:proofErr w:type="gramEnd"/>
      <w:r w:rsidRPr="003911BC">
        <w:rPr>
          <w:rFonts w:eastAsia="Calibri"/>
          <w:sz w:val="28"/>
          <w:szCs w:val="28"/>
        </w:rPr>
        <w:t xml:space="preserve"> acordată furnizorilor în procesul de activare a cardurilor naţionale de asigurări de sănătate, înregistrarea serviciilor acordate în SIUI, validarea serviciilor în termenele legale, raportarea electronica a serviciilor, etc.</w:t>
      </w:r>
    </w:p>
    <w:p w:rsidR="004C0FED" w:rsidRPr="004C0FED" w:rsidRDefault="004C0FED" w:rsidP="003911BC">
      <w:pPr>
        <w:spacing w:after="0" w:line="240" w:lineRule="auto"/>
        <w:ind w:firstLine="708"/>
        <w:jc w:val="both"/>
        <w:rPr>
          <w:rFonts w:ascii="Times New Roman" w:eastAsia="Calibri" w:hAnsi="Times New Roman" w:cs="Times New Roman"/>
          <w:sz w:val="28"/>
          <w:szCs w:val="28"/>
          <w:lang w:val="en-US"/>
        </w:rPr>
      </w:pPr>
      <w:r w:rsidRPr="004C0FED">
        <w:rPr>
          <w:rFonts w:ascii="Times New Roman" w:eastAsia="Calibri" w:hAnsi="Times New Roman" w:cs="Times New Roman"/>
          <w:sz w:val="28"/>
          <w:szCs w:val="28"/>
          <w:lang w:val="en-US"/>
        </w:rPr>
        <w:t xml:space="preserve">Compartimentul Tehnologia Informaţiei a avut ca principal </w:t>
      </w:r>
      <w:proofErr w:type="gramStart"/>
      <w:r w:rsidRPr="004C0FED">
        <w:rPr>
          <w:rFonts w:ascii="Times New Roman" w:eastAsia="Calibri" w:hAnsi="Times New Roman" w:cs="Times New Roman"/>
          <w:sz w:val="28"/>
          <w:szCs w:val="28"/>
          <w:lang w:val="en-US"/>
        </w:rPr>
        <w:t>obiectiv  buna</w:t>
      </w:r>
      <w:proofErr w:type="gramEnd"/>
      <w:r w:rsidRPr="004C0FED">
        <w:rPr>
          <w:rFonts w:ascii="Times New Roman" w:eastAsia="Calibri" w:hAnsi="Times New Roman" w:cs="Times New Roman"/>
          <w:sz w:val="28"/>
          <w:szCs w:val="28"/>
          <w:lang w:val="en-US"/>
        </w:rPr>
        <w:t xml:space="preserve"> desfăşurare, din punct de vedere informatic, a activităţii CAS OLT, obiectiv îndeplinit prin realizarea următoarelor activităţi specifice:</w:t>
      </w:r>
    </w:p>
    <w:p w:rsidR="004C0FED" w:rsidRDefault="004C0FED" w:rsidP="00384980">
      <w:pPr>
        <w:pStyle w:val="ListParagraph"/>
        <w:numPr>
          <w:ilvl w:val="0"/>
          <w:numId w:val="42"/>
        </w:numPr>
        <w:jc w:val="both"/>
        <w:rPr>
          <w:rFonts w:eastAsia="Calibri"/>
          <w:sz w:val="28"/>
          <w:szCs w:val="28"/>
        </w:rPr>
      </w:pPr>
      <w:r w:rsidRPr="003911BC">
        <w:rPr>
          <w:rFonts w:eastAsia="Calibri"/>
          <w:sz w:val="28"/>
          <w:szCs w:val="28"/>
        </w:rPr>
        <w:t>monitorizarea activităţii serverelor şi a reţelei IT;</w:t>
      </w:r>
    </w:p>
    <w:p w:rsidR="004C0FED" w:rsidRDefault="004C0FED" w:rsidP="00384980">
      <w:pPr>
        <w:pStyle w:val="ListParagraph"/>
        <w:numPr>
          <w:ilvl w:val="0"/>
          <w:numId w:val="42"/>
        </w:numPr>
        <w:ind w:left="0" w:firstLine="360"/>
        <w:jc w:val="both"/>
        <w:rPr>
          <w:rFonts w:eastAsia="Calibri"/>
          <w:sz w:val="28"/>
          <w:szCs w:val="28"/>
        </w:rPr>
      </w:pPr>
      <w:r w:rsidRPr="003911BC">
        <w:rPr>
          <w:rFonts w:eastAsia="Calibri"/>
          <w:sz w:val="28"/>
          <w:szCs w:val="28"/>
        </w:rPr>
        <w:t>aplicarea procedurilor de import fişiere de date de la instituţii în SIUI, a procedurilor de actualizare a categoriilor de asiguraţi cu raportările online ale angajatorilor, precum şi a procedurilor de salvare baze de date din SIUI;</w:t>
      </w:r>
    </w:p>
    <w:p w:rsidR="004C0FED" w:rsidRDefault="004C0FED" w:rsidP="00384980">
      <w:pPr>
        <w:pStyle w:val="ListParagraph"/>
        <w:numPr>
          <w:ilvl w:val="0"/>
          <w:numId w:val="42"/>
        </w:numPr>
        <w:ind w:left="0" w:firstLine="360"/>
        <w:jc w:val="both"/>
        <w:rPr>
          <w:rFonts w:eastAsia="Calibri"/>
          <w:sz w:val="28"/>
          <w:szCs w:val="28"/>
        </w:rPr>
      </w:pPr>
      <w:r w:rsidRPr="003911BC">
        <w:rPr>
          <w:rFonts w:eastAsia="Calibri"/>
          <w:sz w:val="28"/>
          <w:szCs w:val="28"/>
        </w:rPr>
        <w:t xml:space="preserve">aplicarea update-urilor şi patch-urilor furnizate de către HP si SIVECO  în cadrul SIUI; </w:t>
      </w:r>
    </w:p>
    <w:p w:rsidR="003911BC" w:rsidRDefault="004C0FED" w:rsidP="00384980">
      <w:pPr>
        <w:pStyle w:val="ListParagraph"/>
        <w:numPr>
          <w:ilvl w:val="0"/>
          <w:numId w:val="42"/>
        </w:numPr>
        <w:ind w:left="0" w:firstLine="360"/>
        <w:jc w:val="both"/>
        <w:rPr>
          <w:rFonts w:eastAsia="Calibri"/>
          <w:sz w:val="28"/>
          <w:szCs w:val="28"/>
        </w:rPr>
      </w:pPr>
      <w:r w:rsidRPr="003911BC">
        <w:rPr>
          <w:rFonts w:eastAsia="Calibri"/>
          <w:sz w:val="28"/>
          <w:szCs w:val="28"/>
        </w:rPr>
        <w:t>asigurarea bunei funcţionări a tehnicii de calcul (computere, imprimante, copiatoare, servere) din cadrul CAS OLT;</w:t>
      </w:r>
    </w:p>
    <w:p w:rsidR="003911BC" w:rsidRDefault="004C0FED" w:rsidP="00384980">
      <w:pPr>
        <w:pStyle w:val="ListParagraph"/>
        <w:numPr>
          <w:ilvl w:val="0"/>
          <w:numId w:val="42"/>
        </w:numPr>
        <w:ind w:left="0" w:firstLine="360"/>
        <w:jc w:val="both"/>
        <w:rPr>
          <w:rFonts w:eastAsia="Calibri"/>
          <w:sz w:val="28"/>
          <w:szCs w:val="28"/>
        </w:rPr>
      </w:pPr>
      <w:r w:rsidRPr="003911BC">
        <w:rPr>
          <w:rFonts w:eastAsia="Calibri"/>
          <w:sz w:val="28"/>
          <w:szCs w:val="28"/>
        </w:rPr>
        <w:t>configurarea si instalarea de sisteme de operare si aplicatii a staţiilor de lucru din cadrul compartimentelor funcţionale ale CAS OLT;</w:t>
      </w:r>
    </w:p>
    <w:p w:rsidR="003911BC" w:rsidRDefault="004C0FED" w:rsidP="00384980">
      <w:pPr>
        <w:pStyle w:val="ListParagraph"/>
        <w:numPr>
          <w:ilvl w:val="0"/>
          <w:numId w:val="42"/>
        </w:numPr>
        <w:ind w:left="0" w:firstLine="360"/>
        <w:jc w:val="both"/>
        <w:rPr>
          <w:rFonts w:eastAsia="Calibri"/>
          <w:sz w:val="28"/>
          <w:szCs w:val="28"/>
        </w:rPr>
      </w:pPr>
      <w:r w:rsidRPr="003911BC">
        <w:rPr>
          <w:rFonts w:eastAsia="Calibri"/>
          <w:sz w:val="28"/>
          <w:szCs w:val="28"/>
        </w:rPr>
        <w:t xml:space="preserve"> asigurarea suportului de specialitate la SIUI, pentru toate compartimentele funcţionale din cadrul CAS OLT, în limita competenţelor stabilite;</w:t>
      </w:r>
    </w:p>
    <w:p w:rsidR="004C0FED" w:rsidRDefault="004C0FED" w:rsidP="00384980">
      <w:pPr>
        <w:pStyle w:val="ListParagraph"/>
        <w:numPr>
          <w:ilvl w:val="0"/>
          <w:numId w:val="42"/>
        </w:numPr>
        <w:ind w:left="0" w:firstLine="360"/>
        <w:jc w:val="both"/>
        <w:rPr>
          <w:rFonts w:eastAsia="Calibri"/>
          <w:sz w:val="28"/>
          <w:szCs w:val="28"/>
        </w:rPr>
      </w:pPr>
      <w:r w:rsidRPr="003911BC">
        <w:rPr>
          <w:rFonts w:eastAsia="Calibri"/>
          <w:sz w:val="28"/>
          <w:szCs w:val="28"/>
        </w:rPr>
        <w:t xml:space="preserve"> comunicarea la CNAS a disfuncţionalităţilor apărute</w:t>
      </w:r>
      <w:r w:rsidR="003911BC">
        <w:rPr>
          <w:rFonts w:eastAsia="Calibri"/>
          <w:sz w:val="28"/>
          <w:szCs w:val="28"/>
        </w:rPr>
        <w:t xml:space="preserve"> în funcţionarea modulelor SIUI;</w:t>
      </w:r>
    </w:p>
    <w:p w:rsidR="004C0FED" w:rsidRDefault="004C0FED" w:rsidP="00384980">
      <w:pPr>
        <w:pStyle w:val="ListParagraph"/>
        <w:numPr>
          <w:ilvl w:val="0"/>
          <w:numId w:val="42"/>
        </w:numPr>
        <w:ind w:left="0" w:firstLine="360"/>
        <w:jc w:val="both"/>
        <w:rPr>
          <w:rFonts w:eastAsia="Calibri"/>
          <w:sz w:val="28"/>
          <w:szCs w:val="28"/>
        </w:rPr>
      </w:pPr>
      <w:r w:rsidRPr="003911BC">
        <w:rPr>
          <w:rFonts w:eastAsia="Calibri"/>
          <w:sz w:val="28"/>
          <w:szCs w:val="28"/>
        </w:rPr>
        <w:t>soluţionarea sesizărilor soft/hard ale utilizatorilor şi acordarea suportului tehnic utilizatorilor în perioada de raportare a furnizorilor de servicii medicale şi farmaceutic</w:t>
      </w:r>
      <w:r w:rsidR="003911BC">
        <w:rPr>
          <w:rFonts w:eastAsia="Calibri"/>
          <w:sz w:val="28"/>
          <w:szCs w:val="28"/>
        </w:rPr>
        <w:t>e aflate in contract cu Cas Olt,</w:t>
      </w:r>
    </w:p>
    <w:p w:rsidR="004C0FED" w:rsidRPr="003911BC" w:rsidRDefault="004C0FED" w:rsidP="00384980">
      <w:pPr>
        <w:pStyle w:val="ListParagraph"/>
        <w:numPr>
          <w:ilvl w:val="0"/>
          <w:numId w:val="42"/>
        </w:numPr>
        <w:ind w:left="0" w:firstLine="360"/>
        <w:jc w:val="both"/>
        <w:rPr>
          <w:rFonts w:eastAsia="Calibri"/>
          <w:sz w:val="28"/>
          <w:szCs w:val="28"/>
        </w:rPr>
      </w:pPr>
      <w:proofErr w:type="gramStart"/>
      <w:r w:rsidRPr="003911BC">
        <w:rPr>
          <w:rFonts w:eastAsia="Calibri"/>
          <w:sz w:val="28"/>
          <w:szCs w:val="28"/>
        </w:rPr>
        <w:t>postarea</w:t>
      </w:r>
      <w:proofErr w:type="gramEnd"/>
      <w:r w:rsidRPr="003911BC">
        <w:rPr>
          <w:rFonts w:eastAsia="Calibri"/>
          <w:sz w:val="28"/>
          <w:szCs w:val="28"/>
        </w:rPr>
        <w:t>, pe site-ul www.cnas.ro/casot, a informaţiilor de interes public, conform solicitărilor compartimentelor funcţionale şi pro</w:t>
      </w:r>
      <w:r w:rsidR="003911BC">
        <w:rPr>
          <w:rFonts w:eastAsia="Calibri"/>
          <w:sz w:val="28"/>
          <w:szCs w:val="28"/>
        </w:rPr>
        <w:t>cedurilor specifice în vigoare.</w:t>
      </w:r>
    </w:p>
    <w:p w:rsidR="00990E14" w:rsidRDefault="004C0FED" w:rsidP="00FA7603">
      <w:pPr>
        <w:spacing w:after="0" w:line="240" w:lineRule="auto"/>
        <w:ind w:firstLine="708"/>
        <w:jc w:val="both"/>
        <w:rPr>
          <w:rFonts w:ascii="Times New Roman" w:eastAsia="Times New Roman" w:hAnsi="Times New Roman" w:cs="Times New Roman"/>
          <w:b/>
          <w:sz w:val="24"/>
          <w:szCs w:val="24"/>
          <w:lang w:val="en-US"/>
        </w:rPr>
      </w:pPr>
      <w:proofErr w:type="gramStart"/>
      <w:r w:rsidRPr="004C0FED">
        <w:rPr>
          <w:rFonts w:ascii="Times New Roman" w:eastAsia="Calibri" w:hAnsi="Times New Roman" w:cs="Times New Roman"/>
          <w:sz w:val="28"/>
          <w:szCs w:val="28"/>
          <w:lang w:val="en-US"/>
        </w:rPr>
        <w:t>Site-ul C.A.S. OLT permite accesul la informaţii privind contractele încheiate de instituţie cu furnizorii de servicii medicale, medicamente şi dispozitive medicale, fondurile alocate acestora, consumul de medicamente, datele fiind permanent actualizate.</w:t>
      </w:r>
      <w:proofErr w:type="gramEnd"/>
      <w:r w:rsidRPr="004C0FED">
        <w:rPr>
          <w:rFonts w:ascii="Times New Roman" w:eastAsia="Calibri" w:hAnsi="Times New Roman" w:cs="Times New Roman"/>
          <w:sz w:val="28"/>
          <w:szCs w:val="28"/>
          <w:lang w:val="en-US"/>
        </w:rPr>
        <w:t xml:space="preserve"> </w:t>
      </w:r>
      <w:proofErr w:type="gramStart"/>
      <w:r w:rsidRPr="004C0FED">
        <w:rPr>
          <w:rFonts w:ascii="Times New Roman" w:eastAsia="Calibri" w:hAnsi="Times New Roman" w:cs="Times New Roman"/>
          <w:sz w:val="28"/>
          <w:szCs w:val="28"/>
          <w:lang w:val="en-US"/>
        </w:rPr>
        <w:t>De asemenea, se asigură accesul la prevederile actelor normative specifice, la proiectele de acte normative (asigurându-se şi legătura directă cu site-ul C.N.A.S.).</w:t>
      </w:r>
      <w:proofErr w:type="gramEnd"/>
    </w:p>
    <w:p w:rsidR="00990E14" w:rsidRDefault="00990E14" w:rsidP="00045E01">
      <w:pPr>
        <w:spacing w:after="0" w:line="240" w:lineRule="auto"/>
        <w:jc w:val="both"/>
        <w:rPr>
          <w:rFonts w:ascii="Times New Roman" w:eastAsia="Times New Roman" w:hAnsi="Times New Roman" w:cs="Times New Roman"/>
          <w:b/>
          <w:sz w:val="24"/>
          <w:szCs w:val="24"/>
          <w:lang w:val="en-US"/>
        </w:rPr>
      </w:pPr>
    </w:p>
    <w:p w:rsidR="00026832" w:rsidRPr="00801A59" w:rsidRDefault="00026832" w:rsidP="00384980">
      <w:pPr>
        <w:pStyle w:val="ListParagraph"/>
        <w:numPr>
          <w:ilvl w:val="0"/>
          <w:numId w:val="21"/>
        </w:numPr>
        <w:ind w:left="426" w:hanging="426"/>
        <w:jc w:val="center"/>
        <w:rPr>
          <w:b/>
          <w:sz w:val="28"/>
          <w:szCs w:val="28"/>
          <w:u w:val="single"/>
          <w:lang w:eastAsia="ro-RO"/>
        </w:rPr>
      </w:pPr>
      <w:r w:rsidRPr="00801A59">
        <w:rPr>
          <w:b/>
          <w:sz w:val="28"/>
          <w:szCs w:val="28"/>
          <w:lang w:eastAsia="ro-RO"/>
        </w:rPr>
        <w:t xml:space="preserve"> </w:t>
      </w:r>
      <w:r w:rsidR="00FA7603" w:rsidRPr="00801A59">
        <w:rPr>
          <w:b/>
          <w:sz w:val="28"/>
          <w:szCs w:val="28"/>
          <w:lang w:eastAsia="ro-RO"/>
        </w:rPr>
        <w:t xml:space="preserve">MĂSURI ÎNTREPRINSE PENTRU  ÎMBUNĂTĂŢIRE  FURNIZĂRII ȘI CONTROLULUI SERVICIILOR MEDICALE, MEDICAMENTELOR ȘI </w:t>
      </w:r>
      <w:r w:rsidR="00FA7603">
        <w:rPr>
          <w:b/>
          <w:sz w:val="28"/>
          <w:szCs w:val="28"/>
          <w:lang w:eastAsia="ro-RO"/>
        </w:rPr>
        <w:t xml:space="preserve">DISPOZITIVELOR MEDICALE ÎN ANUL </w:t>
      </w:r>
      <w:r w:rsidR="00FA7603" w:rsidRPr="00801A59">
        <w:rPr>
          <w:b/>
          <w:sz w:val="28"/>
          <w:szCs w:val="28"/>
          <w:lang w:eastAsia="ro-RO"/>
        </w:rPr>
        <w:t>2016</w:t>
      </w:r>
    </w:p>
    <w:p w:rsidR="00026832" w:rsidRPr="0072478C" w:rsidRDefault="00026832" w:rsidP="00026832">
      <w:pPr>
        <w:spacing w:after="0" w:line="240" w:lineRule="auto"/>
        <w:rPr>
          <w:rFonts w:ascii="Times New Roman" w:eastAsia="Times New Roman" w:hAnsi="Times New Roman" w:cs="Times New Roman"/>
          <w:b/>
          <w:sz w:val="28"/>
          <w:szCs w:val="28"/>
          <w:u w:val="single"/>
          <w:lang w:eastAsia="ro-RO"/>
        </w:rPr>
      </w:pPr>
    </w:p>
    <w:p w:rsidR="00026832" w:rsidRPr="0072478C" w:rsidRDefault="00026832" w:rsidP="00384980">
      <w:pPr>
        <w:numPr>
          <w:ilvl w:val="0"/>
          <w:numId w:val="18"/>
        </w:numPr>
        <w:spacing w:after="0" w:line="240" w:lineRule="auto"/>
        <w:ind w:left="0" w:firstLine="360"/>
        <w:jc w:val="both"/>
        <w:rPr>
          <w:rFonts w:ascii="Times New Roman" w:eastAsia="Times New Roman" w:hAnsi="Times New Roman" w:cs="Times New Roman"/>
          <w:sz w:val="28"/>
          <w:szCs w:val="28"/>
          <w:lang w:val="en-US" w:eastAsia="ro-RO"/>
        </w:rPr>
      </w:pPr>
      <w:r w:rsidRPr="0072478C">
        <w:rPr>
          <w:rFonts w:ascii="Times New Roman" w:eastAsia="Times New Roman" w:hAnsi="Times New Roman" w:cs="Times New Roman"/>
          <w:sz w:val="28"/>
          <w:szCs w:val="28"/>
          <w:lang w:val="en-US" w:eastAsia="ro-RO"/>
        </w:rPr>
        <w:t>Utilizarea PIAS de către toți furnizorii de servicii medicale, medicamente și dispozitive medicale aflați în relație contractuală cu CAS Olt.</w:t>
      </w:r>
    </w:p>
    <w:p w:rsidR="00026832" w:rsidRPr="0072478C" w:rsidRDefault="00026832" w:rsidP="00384980">
      <w:pPr>
        <w:numPr>
          <w:ilvl w:val="0"/>
          <w:numId w:val="18"/>
        </w:numPr>
        <w:spacing w:after="0" w:line="240" w:lineRule="auto"/>
        <w:ind w:left="0" w:firstLine="360"/>
        <w:jc w:val="both"/>
        <w:rPr>
          <w:rFonts w:ascii="Times New Roman" w:eastAsia="Times New Roman" w:hAnsi="Times New Roman" w:cs="Times New Roman"/>
          <w:sz w:val="28"/>
          <w:szCs w:val="28"/>
          <w:lang w:val="en-US" w:eastAsia="ro-RO"/>
        </w:rPr>
      </w:pPr>
      <w:r w:rsidRPr="0072478C">
        <w:rPr>
          <w:rFonts w:ascii="Times New Roman" w:eastAsia="Times New Roman" w:hAnsi="Times New Roman" w:cs="Times New Roman"/>
          <w:sz w:val="28"/>
          <w:szCs w:val="28"/>
          <w:lang w:val="en-US" w:eastAsia="ro-RO"/>
        </w:rPr>
        <w:t>Organizarea şi efectuarea controlului serviciilor medicale care se acordă asiguraţilor în baza contractelor de furnizare servicii medicale, medicamente şi dispozitive medicale.</w:t>
      </w:r>
    </w:p>
    <w:p w:rsidR="00026832" w:rsidRPr="0072478C" w:rsidRDefault="00026832" w:rsidP="00384980">
      <w:pPr>
        <w:numPr>
          <w:ilvl w:val="0"/>
          <w:numId w:val="18"/>
        </w:numPr>
        <w:spacing w:after="0" w:line="240" w:lineRule="auto"/>
        <w:ind w:left="0" w:firstLine="360"/>
        <w:jc w:val="both"/>
        <w:rPr>
          <w:rFonts w:ascii="Times New Roman" w:eastAsia="Times New Roman" w:hAnsi="Times New Roman" w:cs="Times New Roman"/>
          <w:sz w:val="28"/>
          <w:szCs w:val="28"/>
          <w:lang w:val="en-US" w:eastAsia="ro-RO"/>
        </w:rPr>
      </w:pPr>
      <w:proofErr w:type="gramStart"/>
      <w:r w:rsidRPr="0072478C">
        <w:rPr>
          <w:rFonts w:ascii="Times New Roman" w:eastAsia="Times New Roman" w:hAnsi="Times New Roman" w:cs="Times New Roman"/>
          <w:sz w:val="28"/>
          <w:szCs w:val="28"/>
          <w:lang w:val="en-US" w:eastAsia="ro-RO"/>
        </w:rPr>
        <w:t>Monitorizarea  derulării</w:t>
      </w:r>
      <w:proofErr w:type="gramEnd"/>
      <w:r w:rsidRPr="0072478C">
        <w:rPr>
          <w:rFonts w:ascii="Times New Roman" w:eastAsia="Times New Roman" w:hAnsi="Times New Roman" w:cs="Times New Roman"/>
          <w:sz w:val="28"/>
          <w:szCs w:val="28"/>
          <w:lang w:val="en-US" w:eastAsia="ro-RO"/>
        </w:rPr>
        <w:t xml:space="preserve"> contractelor de furnizare servicii medicale.</w:t>
      </w:r>
    </w:p>
    <w:p w:rsidR="00026832" w:rsidRPr="0072478C" w:rsidRDefault="00026832" w:rsidP="00384980">
      <w:pPr>
        <w:numPr>
          <w:ilvl w:val="0"/>
          <w:numId w:val="18"/>
        </w:numPr>
        <w:spacing w:after="0" w:line="240" w:lineRule="auto"/>
        <w:ind w:left="0" w:firstLine="360"/>
        <w:jc w:val="both"/>
        <w:rPr>
          <w:rFonts w:ascii="Times New Roman" w:eastAsia="Times New Roman" w:hAnsi="Times New Roman" w:cs="Times New Roman"/>
          <w:sz w:val="28"/>
          <w:szCs w:val="28"/>
          <w:lang w:val="en-US" w:eastAsia="ro-RO"/>
        </w:rPr>
      </w:pPr>
      <w:r w:rsidRPr="0072478C">
        <w:rPr>
          <w:rFonts w:ascii="Times New Roman" w:eastAsia="Times New Roman" w:hAnsi="Times New Roman" w:cs="Times New Roman"/>
          <w:sz w:val="28"/>
          <w:szCs w:val="28"/>
          <w:lang w:val="en-US" w:eastAsia="ro-RO"/>
        </w:rPr>
        <w:t xml:space="preserve">Optimizarea transparenţei prin informarea furnizorilor de servicii medicale, cu privire la condiţiile de acordare a serviciilor medicale şi cu privire la orice intenţie de schimbare în modul de acordare </w:t>
      </w:r>
      <w:proofErr w:type="gramStart"/>
      <w:r w:rsidRPr="0072478C">
        <w:rPr>
          <w:rFonts w:ascii="Times New Roman" w:eastAsia="Times New Roman" w:hAnsi="Times New Roman" w:cs="Times New Roman"/>
          <w:sz w:val="28"/>
          <w:szCs w:val="28"/>
          <w:lang w:val="en-US" w:eastAsia="ro-RO"/>
        </w:rPr>
        <w:t>a</w:t>
      </w:r>
      <w:proofErr w:type="gramEnd"/>
      <w:r w:rsidRPr="0072478C">
        <w:rPr>
          <w:rFonts w:ascii="Times New Roman" w:eastAsia="Times New Roman" w:hAnsi="Times New Roman" w:cs="Times New Roman"/>
          <w:sz w:val="28"/>
          <w:szCs w:val="28"/>
          <w:lang w:val="en-US" w:eastAsia="ro-RO"/>
        </w:rPr>
        <w:t xml:space="preserve"> acestora prin intermediul paginii web a C.A.S.Olt </w:t>
      </w:r>
      <w:r w:rsidRPr="0072478C">
        <w:rPr>
          <w:rFonts w:ascii="Times New Roman" w:eastAsia="Times New Roman" w:hAnsi="Times New Roman" w:cs="Times New Roman"/>
          <w:sz w:val="28"/>
          <w:szCs w:val="28"/>
          <w:lang w:val="en-US" w:eastAsia="ro-RO"/>
        </w:rPr>
        <w:lastRenderedPageBreak/>
        <w:t>şi prin e-mail, la adresele comunicate oficial de către furnizori, cu excepţia situaţiilor impuse de actele normative.</w:t>
      </w:r>
    </w:p>
    <w:p w:rsidR="00026832" w:rsidRPr="0072478C" w:rsidRDefault="00026832" w:rsidP="00384980">
      <w:pPr>
        <w:numPr>
          <w:ilvl w:val="0"/>
          <w:numId w:val="18"/>
        </w:numPr>
        <w:spacing w:after="0" w:line="240" w:lineRule="auto"/>
        <w:ind w:left="0" w:firstLine="360"/>
        <w:jc w:val="both"/>
        <w:rPr>
          <w:rFonts w:ascii="Times New Roman" w:eastAsia="Times New Roman" w:hAnsi="Times New Roman" w:cs="Times New Roman"/>
          <w:sz w:val="28"/>
          <w:szCs w:val="28"/>
          <w:lang w:val="en-US" w:eastAsia="ro-RO"/>
        </w:rPr>
      </w:pPr>
      <w:r w:rsidRPr="0072478C">
        <w:rPr>
          <w:rFonts w:ascii="Times New Roman" w:eastAsia="Times New Roman" w:hAnsi="Times New Roman" w:cs="Times New Roman"/>
          <w:sz w:val="28"/>
          <w:szCs w:val="28"/>
          <w:lang w:val="en-US" w:eastAsia="ro-RO"/>
        </w:rPr>
        <w:t>Eficientizarea activităţii de validare a serviciilor medicale, medicamentelor și dispozitivelor medicale.</w:t>
      </w:r>
    </w:p>
    <w:p w:rsidR="00026832" w:rsidRPr="0072478C" w:rsidRDefault="00026832" w:rsidP="00384980">
      <w:pPr>
        <w:numPr>
          <w:ilvl w:val="0"/>
          <w:numId w:val="18"/>
        </w:numPr>
        <w:spacing w:after="0" w:line="240" w:lineRule="auto"/>
        <w:ind w:left="0" w:firstLine="360"/>
        <w:jc w:val="both"/>
        <w:rPr>
          <w:rFonts w:ascii="Times New Roman" w:eastAsia="Times New Roman" w:hAnsi="Times New Roman" w:cs="Times New Roman"/>
          <w:sz w:val="28"/>
          <w:szCs w:val="28"/>
          <w:lang w:val="en-US" w:eastAsia="ro-RO"/>
        </w:rPr>
      </w:pPr>
      <w:r w:rsidRPr="0072478C">
        <w:rPr>
          <w:rFonts w:ascii="Times New Roman" w:eastAsia="Times New Roman" w:hAnsi="Times New Roman" w:cs="Times New Roman"/>
          <w:sz w:val="28"/>
          <w:szCs w:val="28"/>
          <w:lang w:val="en-US" w:eastAsia="ro-RO"/>
        </w:rPr>
        <w:t>Urmărirea modului de aplicare a prevederilor legale privind furnizarea serviciilor medicale, medicamentelor și dispozitivelor medicale în aplicația SIUI.</w:t>
      </w:r>
    </w:p>
    <w:p w:rsidR="00026832" w:rsidRPr="0072478C" w:rsidRDefault="00026832" w:rsidP="00384980">
      <w:pPr>
        <w:numPr>
          <w:ilvl w:val="0"/>
          <w:numId w:val="18"/>
        </w:numPr>
        <w:spacing w:after="0" w:line="240" w:lineRule="auto"/>
        <w:ind w:left="0" w:firstLine="360"/>
        <w:jc w:val="both"/>
        <w:rPr>
          <w:rFonts w:ascii="Times New Roman" w:eastAsia="Times New Roman" w:hAnsi="Times New Roman" w:cs="Times New Roman"/>
          <w:sz w:val="28"/>
          <w:szCs w:val="28"/>
          <w:lang w:val="en-US" w:eastAsia="ro-RO"/>
        </w:rPr>
      </w:pPr>
      <w:r w:rsidRPr="0072478C">
        <w:rPr>
          <w:rFonts w:ascii="Times New Roman" w:eastAsia="Times New Roman" w:hAnsi="Times New Roman" w:cs="Times New Roman"/>
          <w:sz w:val="28"/>
          <w:szCs w:val="28"/>
          <w:lang w:val="en-US" w:eastAsia="ro-RO"/>
        </w:rPr>
        <w:t>Sesizarea CNAS cu privire la eventualelel disfuncționlități înregistrate în utilizarea PIAS.</w:t>
      </w:r>
    </w:p>
    <w:p w:rsidR="00026832" w:rsidRPr="0072478C" w:rsidRDefault="00026832" w:rsidP="00384980">
      <w:pPr>
        <w:numPr>
          <w:ilvl w:val="0"/>
          <w:numId w:val="18"/>
        </w:numPr>
        <w:spacing w:after="0" w:line="240" w:lineRule="auto"/>
        <w:ind w:left="0" w:firstLine="360"/>
        <w:jc w:val="both"/>
        <w:rPr>
          <w:rFonts w:ascii="Times New Roman" w:eastAsia="Times New Roman" w:hAnsi="Times New Roman" w:cs="Times New Roman"/>
          <w:sz w:val="28"/>
          <w:szCs w:val="28"/>
          <w:lang w:val="en-US" w:eastAsia="ro-RO"/>
        </w:rPr>
      </w:pPr>
      <w:r w:rsidRPr="0072478C">
        <w:rPr>
          <w:rFonts w:ascii="Times New Roman" w:eastAsia="Times New Roman" w:hAnsi="Times New Roman" w:cs="Times New Roman"/>
          <w:sz w:val="28"/>
          <w:szCs w:val="28"/>
          <w:lang w:val="en-US" w:eastAsia="ro-RO"/>
        </w:rPr>
        <w:t>Informarea furnizorilor despre modificările de natură contractuală survenite pe parcursul anului.</w:t>
      </w:r>
    </w:p>
    <w:p w:rsidR="00026832" w:rsidRPr="0072478C" w:rsidRDefault="00026832" w:rsidP="00384980">
      <w:pPr>
        <w:numPr>
          <w:ilvl w:val="0"/>
          <w:numId w:val="18"/>
        </w:numPr>
        <w:spacing w:after="0" w:line="240" w:lineRule="auto"/>
        <w:ind w:left="0" w:firstLine="360"/>
        <w:jc w:val="both"/>
        <w:rPr>
          <w:rFonts w:ascii="Times New Roman" w:eastAsia="Times New Roman" w:hAnsi="Times New Roman" w:cs="Times New Roman"/>
          <w:sz w:val="28"/>
          <w:szCs w:val="28"/>
          <w:lang w:val="en-US" w:eastAsia="ro-RO"/>
        </w:rPr>
      </w:pPr>
      <w:r w:rsidRPr="0072478C">
        <w:rPr>
          <w:rFonts w:ascii="Times New Roman" w:eastAsia="Times New Roman" w:hAnsi="Times New Roman" w:cs="Times New Roman"/>
          <w:sz w:val="28"/>
          <w:szCs w:val="28"/>
          <w:lang w:val="en-US" w:eastAsia="ro-RO"/>
        </w:rPr>
        <w:t>Actualizarea permanentă a derulării contractelor în conformitate cu modificările legislative.</w:t>
      </w:r>
    </w:p>
    <w:p w:rsidR="00026832" w:rsidRPr="0072478C" w:rsidRDefault="00026832" w:rsidP="00384980">
      <w:pPr>
        <w:numPr>
          <w:ilvl w:val="0"/>
          <w:numId w:val="18"/>
        </w:numPr>
        <w:spacing w:after="0" w:line="240" w:lineRule="auto"/>
        <w:ind w:left="0" w:firstLine="360"/>
        <w:jc w:val="both"/>
        <w:rPr>
          <w:rFonts w:ascii="Times New Roman" w:eastAsia="Times New Roman" w:hAnsi="Times New Roman" w:cs="Times New Roman"/>
          <w:sz w:val="28"/>
          <w:szCs w:val="28"/>
          <w:lang w:val="en-US" w:eastAsia="ro-RO"/>
        </w:rPr>
      </w:pPr>
      <w:r w:rsidRPr="0072478C">
        <w:rPr>
          <w:rFonts w:ascii="Times New Roman" w:eastAsia="Times New Roman" w:hAnsi="Times New Roman" w:cs="Times New Roman"/>
          <w:sz w:val="28"/>
          <w:szCs w:val="28"/>
          <w:lang w:val="en-US" w:eastAsia="ro-RO"/>
        </w:rPr>
        <w:t>Monitorizarea permanentă a derulării contractelor, analiză și raportări lunare, trimestriale la CNAS și alte instituții.</w:t>
      </w:r>
    </w:p>
    <w:p w:rsidR="00026832" w:rsidRPr="0072478C" w:rsidRDefault="00026832" w:rsidP="00384980">
      <w:pPr>
        <w:numPr>
          <w:ilvl w:val="0"/>
          <w:numId w:val="18"/>
        </w:numPr>
        <w:spacing w:after="0" w:line="240" w:lineRule="auto"/>
        <w:ind w:left="0" w:firstLine="360"/>
        <w:jc w:val="both"/>
        <w:rPr>
          <w:rFonts w:ascii="Times New Roman" w:eastAsia="Times New Roman" w:hAnsi="Times New Roman" w:cs="Times New Roman"/>
          <w:sz w:val="28"/>
          <w:szCs w:val="28"/>
          <w:lang w:val="en-US" w:eastAsia="ro-RO"/>
        </w:rPr>
      </w:pPr>
      <w:r w:rsidRPr="0072478C">
        <w:rPr>
          <w:rFonts w:ascii="Times New Roman" w:eastAsia="Times New Roman" w:hAnsi="Times New Roman" w:cs="Times New Roman"/>
          <w:sz w:val="28"/>
          <w:szCs w:val="28"/>
          <w:lang w:val="en-US" w:eastAsia="ro-RO"/>
        </w:rPr>
        <w:t>Verificarea modului de utilizare a fondurilor alocate pentru fiecare domeniu de asistență medicală.</w:t>
      </w:r>
    </w:p>
    <w:p w:rsidR="00026832" w:rsidRPr="0072478C" w:rsidRDefault="00026832" w:rsidP="00384980">
      <w:pPr>
        <w:numPr>
          <w:ilvl w:val="0"/>
          <w:numId w:val="18"/>
        </w:numPr>
        <w:spacing w:after="0" w:line="240" w:lineRule="auto"/>
        <w:ind w:left="0" w:firstLine="360"/>
        <w:jc w:val="both"/>
        <w:rPr>
          <w:rFonts w:ascii="Times New Roman" w:eastAsia="Times New Roman" w:hAnsi="Times New Roman" w:cs="Times New Roman"/>
          <w:sz w:val="28"/>
          <w:szCs w:val="28"/>
          <w:lang w:val="en-US" w:eastAsia="ro-RO"/>
        </w:rPr>
      </w:pPr>
      <w:r w:rsidRPr="0072478C">
        <w:rPr>
          <w:rFonts w:ascii="Times New Roman" w:eastAsia="Times New Roman" w:hAnsi="Times New Roman" w:cs="Times New Roman"/>
          <w:sz w:val="28"/>
          <w:szCs w:val="28"/>
          <w:lang w:val="en-US" w:eastAsia="ro-RO"/>
        </w:rPr>
        <w:t>Analiza permanentă a necesarului de servicii medicale, medicamente și dispozitive medicale și bugetul aprobat.</w:t>
      </w:r>
    </w:p>
    <w:p w:rsidR="00026832" w:rsidRPr="0072478C" w:rsidRDefault="00026832" w:rsidP="00384980">
      <w:pPr>
        <w:numPr>
          <w:ilvl w:val="0"/>
          <w:numId w:val="18"/>
        </w:numPr>
        <w:spacing w:after="0" w:line="240" w:lineRule="auto"/>
        <w:ind w:left="0" w:firstLine="360"/>
        <w:jc w:val="both"/>
        <w:rPr>
          <w:rFonts w:ascii="Times New Roman" w:eastAsia="Times New Roman" w:hAnsi="Times New Roman" w:cs="Times New Roman"/>
          <w:sz w:val="28"/>
          <w:szCs w:val="28"/>
          <w:lang w:val="en-US" w:eastAsia="ro-RO"/>
        </w:rPr>
      </w:pPr>
      <w:r w:rsidRPr="0072478C">
        <w:rPr>
          <w:rFonts w:ascii="Times New Roman" w:eastAsia="Times New Roman" w:hAnsi="Times New Roman" w:cs="Times New Roman"/>
          <w:sz w:val="28"/>
          <w:szCs w:val="28"/>
          <w:lang w:val="en-US" w:eastAsia="ro-RO"/>
        </w:rPr>
        <w:t>Propuneri către CNAS pentru suplimentarea sumelor alocate în vederea asigurării continuității asistenței medicale și evitarea disfuncționalităților în sistem.</w:t>
      </w:r>
    </w:p>
    <w:p w:rsidR="00026832" w:rsidRPr="0072478C" w:rsidRDefault="00026832" w:rsidP="00384980">
      <w:pPr>
        <w:numPr>
          <w:ilvl w:val="0"/>
          <w:numId w:val="18"/>
        </w:numPr>
        <w:spacing w:after="0" w:line="240" w:lineRule="auto"/>
        <w:ind w:left="0" w:firstLine="360"/>
        <w:jc w:val="both"/>
        <w:rPr>
          <w:rFonts w:ascii="Times New Roman" w:eastAsia="Times New Roman" w:hAnsi="Times New Roman" w:cs="Times New Roman"/>
          <w:sz w:val="28"/>
          <w:szCs w:val="28"/>
          <w:lang w:val="en-US" w:eastAsia="ro-RO"/>
        </w:rPr>
      </w:pPr>
      <w:proofErr w:type="gramStart"/>
      <w:r w:rsidRPr="0072478C">
        <w:rPr>
          <w:rFonts w:ascii="Times New Roman" w:eastAsia="Times New Roman" w:hAnsi="Times New Roman" w:cs="Times New Roman"/>
          <w:sz w:val="28"/>
          <w:szCs w:val="28"/>
          <w:lang w:val="en-US" w:eastAsia="ro-RO"/>
        </w:rPr>
        <w:t>Respectarea  termenelor</w:t>
      </w:r>
      <w:proofErr w:type="gramEnd"/>
      <w:r w:rsidRPr="0072478C">
        <w:rPr>
          <w:rFonts w:ascii="Times New Roman" w:eastAsia="Times New Roman" w:hAnsi="Times New Roman" w:cs="Times New Roman"/>
          <w:sz w:val="28"/>
          <w:szCs w:val="28"/>
          <w:lang w:val="en-US" w:eastAsia="ro-RO"/>
        </w:rPr>
        <w:t xml:space="preserve"> de raportare a serviciilor, de către furnizori.</w:t>
      </w:r>
    </w:p>
    <w:p w:rsidR="00026832" w:rsidRPr="0072478C" w:rsidRDefault="00026832" w:rsidP="00384980">
      <w:pPr>
        <w:numPr>
          <w:ilvl w:val="0"/>
          <w:numId w:val="18"/>
        </w:numPr>
        <w:spacing w:after="0" w:line="240" w:lineRule="auto"/>
        <w:ind w:left="0" w:firstLine="360"/>
        <w:jc w:val="both"/>
        <w:rPr>
          <w:rFonts w:ascii="Times New Roman" w:eastAsia="Times New Roman" w:hAnsi="Times New Roman" w:cs="Times New Roman"/>
          <w:sz w:val="28"/>
          <w:szCs w:val="28"/>
          <w:lang w:val="en-US" w:eastAsia="ro-RO"/>
        </w:rPr>
      </w:pPr>
      <w:r w:rsidRPr="0072478C">
        <w:rPr>
          <w:rFonts w:ascii="Times New Roman" w:eastAsia="Times New Roman" w:hAnsi="Times New Roman" w:cs="Times New Roman"/>
          <w:sz w:val="28"/>
          <w:szCs w:val="28"/>
          <w:lang w:val="en-US" w:eastAsia="ro-RO"/>
        </w:rPr>
        <w:t>Respectare termenelor de transmitere a situațiilor solicitate de către CNAS cu privire la necesarul deschiderilor de credite.</w:t>
      </w:r>
    </w:p>
    <w:p w:rsidR="00026832" w:rsidRPr="0072478C" w:rsidRDefault="00026832" w:rsidP="00384980">
      <w:pPr>
        <w:numPr>
          <w:ilvl w:val="0"/>
          <w:numId w:val="18"/>
        </w:numPr>
        <w:spacing w:after="0" w:line="240" w:lineRule="auto"/>
        <w:ind w:left="0" w:firstLine="360"/>
        <w:jc w:val="both"/>
        <w:rPr>
          <w:rFonts w:ascii="Times New Roman" w:eastAsia="Times New Roman" w:hAnsi="Times New Roman" w:cs="Times New Roman"/>
          <w:sz w:val="28"/>
          <w:szCs w:val="28"/>
          <w:lang w:val="en-US" w:eastAsia="ro-RO"/>
        </w:rPr>
      </w:pPr>
      <w:r w:rsidRPr="0072478C">
        <w:rPr>
          <w:rFonts w:ascii="Times New Roman" w:eastAsia="Times New Roman" w:hAnsi="Times New Roman" w:cs="Times New Roman"/>
          <w:sz w:val="28"/>
          <w:szCs w:val="28"/>
          <w:lang w:val="en-US" w:eastAsia="ro-RO"/>
        </w:rPr>
        <w:t>Respectarea termenelor de decontare a serviciilor medicale, medicamentelor și dispozitivelor medicale în conformitate cu planificarea lunară și cu încadrarea în sumele alocate pentru fiecare domeniu de asistență medicală.</w:t>
      </w:r>
    </w:p>
    <w:p w:rsidR="00026832" w:rsidRPr="0072478C" w:rsidRDefault="00026832" w:rsidP="00384980">
      <w:pPr>
        <w:numPr>
          <w:ilvl w:val="0"/>
          <w:numId w:val="18"/>
        </w:numPr>
        <w:spacing w:after="0" w:line="240" w:lineRule="auto"/>
        <w:ind w:left="0" w:firstLine="360"/>
        <w:jc w:val="both"/>
        <w:rPr>
          <w:rFonts w:ascii="Times New Roman" w:eastAsia="Times New Roman" w:hAnsi="Times New Roman" w:cs="Times New Roman"/>
          <w:sz w:val="28"/>
          <w:szCs w:val="28"/>
          <w:lang w:val="en-US" w:eastAsia="ro-RO"/>
        </w:rPr>
      </w:pPr>
      <w:proofErr w:type="gramStart"/>
      <w:r w:rsidRPr="0072478C">
        <w:rPr>
          <w:rFonts w:ascii="Times New Roman" w:eastAsia="Times New Roman" w:hAnsi="Times New Roman" w:cs="Times New Roman"/>
          <w:sz w:val="28"/>
          <w:szCs w:val="28"/>
          <w:lang w:val="en-US" w:eastAsia="ro-RO"/>
        </w:rPr>
        <w:t>Respectarea  termenelor</w:t>
      </w:r>
      <w:proofErr w:type="gramEnd"/>
      <w:r w:rsidRPr="0072478C">
        <w:rPr>
          <w:rFonts w:ascii="Times New Roman" w:eastAsia="Times New Roman" w:hAnsi="Times New Roman" w:cs="Times New Roman"/>
          <w:sz w:val="28"/>
          <w:szCs w:val="28"/>
          <w:lang w:val="en-US" w:eastAsia="ro-RO"/>
        </w:rPr>
        <w:t xml:space="preserve"> privind orice situație solicitată de CNAS și alte instituții.</w:t>
      </w:r>
    </w:p>
    <w:p w:rsidR="00026832" w:rsidRPr="0072478C" w:rsidRDefault="00026832" w:rsidP="00384980">
      <w:pPr>
        <w:numPr>
          <w:ilvl w:val="0"/>
          <w:numId w:val="18"/>
        </w:numPr>
        <w:spacing w:after="0" w:line="240" w:lineRule="auto"/>
        <w:ind w:left="0" w:firstLine="360"/>
        <w:jc w:val="both"/>
        <w:rPr>
          <w:rFonts w:ascii="Times New Roman" w:eastAsia="Times New Roman" w:hAnsi="Times New Roman" w:cs="Times New Roman"/>
          <w:sz w:val="28"/>
          <w:szCs w:val="28"/>
          <w:lang w:val="en-US" w:eastAsia="ro-RO"/>
        </w:rPr>
      </w:pPr>
      <w:r w:rsidRPr="0072478C">
        <w:rPr>
          <w:rFonts w:ascii="Times New Roman" w:eastAsia="Times New Roman" w:hAnsi="Times New Roman" w:cs="Times New Roman"/>
          <w:sz w:val="28"/>
          <w:szCs w:val="28"/>
          <w:lang w:val="en-US" w:eastAsia="ro-RO"/>
        </w:rPr>
        <w:t>Corespondența permenentă cu furnizorii, asigurații și instituții cu respectarea prevederilor legale în domeniu.</w:t>
      </w:r>
    </w:p>
    <w:p w:rsidR="00026832" w:rsidRPr="0072478C" w:rsidRDefault="00026832" w:rsidP="00384980">
      <w:pPr>
        <w:numPr>
          <w:ilvl w:val="0"/>
          <w:numId w:val="18"/>
        </w:numPr>
        <w:spacing w:after="0" w:line="240" w:lineRule="auto"/>
        <w:ind w:left="0" w:firstLine="360"/>
        <w:jc w:val="both"/>
        <w:rPr>
          <w:rFonts w:ascii="Times New Roman" w:eastAsia="Times New Roman" w:hAnsi="Times New Roman" w:cs="Times New Roman"/>
          <w:sz w:val="28"/>
          <w:szCs w:val="28"/>
          <w:lang w:val="en-US" w:eastAsia="ro-RO"/>
        </w:rPr>
      </w:pPr>
      <w:r w:rsidRPr="0072478C">
        <w:rPr>
          <w:rFonts w:ascii="Times New Roman" w:eastAsia="Times New Roman" w:hAnsi="Times New Roman" w:cs="Times New Roman"/>
          <w:sz w:val="28"/>
          <w:szCs w:val="28"/>
          <w:lang w:val="en-US" w:eastAsia="ro-RO"/>
        </w:rPr>
        <w:t xml:space="preserve"> Colaborarea cu toate compartimentele CAS Olt.</w:t>
      </w:r>
    </w:p>
    <w:p w:rsidR="00026832" w:rsidRPr="0072478C" w:rsidRDefault="00026832" w:rsidP="00384980">
      <w:pPr>
        <w:numPr>
          <w:ilvl w:val="0"/>
          <w:numId w:val="18"/>
        </w:numPr>
        <w:spacing w:after="0" w:line="240" w:lineRule="auto"/>
        <w:ind w:left="0" w:firstLine="360"/>
        <w:jc w:val="both"/>
        <w:rPr>
          <w:rFonts w:ascii="Times New Roman" w:eastAsia="Times New Roman" w:hAnsi="Times New Roman" w:cs="Times New Roman"/>
          <w:sz w:val="28"/>
          <w:szCs w:val="28"/>
          <w:lang w:val="en-US" w:eastAsia="ro-RO"/>
        </w:rPr>
      </w:pPr>
      <w:r w:rsidRPr="0072478C">
        <w:rPr>
          <w:rFonts w:ascii="Times New Roman" w:eastAsia="Times New Roman" w:hAnsi="Times New Roman" w:cs="Times New Roman"/>
          <w:sz w:val="28"/>
          <w:szCs w:val="28"/>
          <w:lang w:val="en-US" w:eastAsia="ro-RO"/>
        </w:rPr>
        <w:t xml:space="preserve"> Informarea permanentă a Comartimentului Control cu privire la derularea contractelor.</w:t>
      </w:r>
    </w:p>
    <w:p w:rsidR="00026832" w:rsidRPr="0072478C" w:rsidRDefault="00026832" w:rsidP="00384980">
      <w:pPr>
        <w:numPr>
          <w:ilvl w:val="0"/>
          <w:numId w:val="18"/>
        </w:numPr>
        <w:spacing w:after="0" w:line="240" w:lineRule="auto"/>
        <w:ind w:left="0" w:firstLine="360"/>
        <w:jc w:val="both"/>
        <w:rPr>
          <w:rFonts w:ascii="Times New Roman" w:eastAsia="Times New Roman" w:hAnsi="Times New Roman" w:cs="Times New Roman"/>
          <w:sz w:val="28"/>
          <w:szCs w:val="28"/>
          <w:lang w:val="en-US" w:eastAsia="ro-RO"/>
        </w:rPr>
      </w:pPr>
      <w:r w:rsidRPr="0072478C">
        <w:rPr>
          <w:rFonts w:ascii="Times New Roman" w:eastAsia="Times New Roman" w:hAnsi="Times New Roman" w:cs="Times New Roman"/>
          <w:sz w:val="28"/>
          <w:szCs w:val="28"/>
          <w:lang w:val="en-US" w:eastAsia="ro-RO"/>
        </w:rPr>
        <w:t xml:space="preserve"> Actualizarea Regulamentului de organizare și funcționare în funcție de modificările organigramei aprobate de CNAS.</w:t>
      </w:r>
    </w:p>
    <w:p w:rsidR="00026832" w:rsidRPr="0072478C" w:rsidRDefault="00026832" w:rsidP="00384980">
      <w:pPr>
        <w:numPr>
          <w:ilvl w:val="0"/>
          <w:numId w:val="18"/>
        </w:numPr>
        <w:spacing w:after="0" w:line="240" w:lineRule="auto"/>
        <w:ind w:left="0" w:firstLine="360"/>
        <w:jc w:val="both"/>
        <w:rPr>
          <w:rFonts w:ascii="Times New Roman" w:eastAsia="Times New Roman" w:hAnsi="Times New Roman" w:cs="Times New Roman"/>
          <w:sz w:val="28"/>
          <w:szCs w:val="28"/>
          <w:lang w:val="en-US" w:eastAsia="ro-RO"/>
        </w:rPr>
      </w:pPr>
      <w:r w:rsidRPr="0072478C">
        <w:rPr>
          <w:rFonts w:ascii="Times New Roman" w:eastAsia="Times New Roman" w:hAnsi="Times New Roman" w:cs="Times New Roman"/>
          <w:sz w:val="28"/>
          <w:szCs w:val="28"/>
          <w:lang w:val="en-US" w:eastAsia="ro-RO"/>
        </w:rPr>
        <w:t>Actualizarea fișelor de post pentru personalul din cadrul Direcției Relații Contractuale în funcție de modificările organigramei aprobate de către CNAS și funcție de hotărârile conducerii CAS Olt.</w:t>
      </w:r>
    </w:p>
    <w:p w:rsidR="00026832" w:rsidRPr="0072478C" w:rsidRDefault="00026832" w:rsidP="00384980">
      <w:pPr>
        <w:numPr>
          <w:ilvl w:val="0"/>
          <w:numId w:val="18"/>
        </w:numPr>
        <w:spacing w:after="0" w:line="240" w:lineRule="auto"/>
        <w:ind w:left="0" w:firstLine="360"/>
        <w:jc w:val="both"/>
        <w:rPr>
          <w:rFonts w:ascii="Times New Roman" w:eastAsia="Times New Roman" w:hAnsi="Times New Roman" w:cs="Times New Roman"/>
          <w:sz w:val="28"/>
          <w:szCs w:val="28"/>
          <w:lang w:val="en-US" w:eastAsia="ro-RO"/>
        </w:rPr>
      </w:pPr>
      <w:r w:rsidRPr="0072478C">
        <w:rPr>
          <w:rFonts w:ascii="Times New Roman" w:eastAsia="Times New Roman" w:hAnsi="Times New Roman" w:cs="Times New Roman"/>
          <w:sz w:val="28"/>
          <w:szCs w:val="28"/>
          <w:lang w:val="en-US" w:eastAsia="ro-RO"/>
        </w:rPr>
        <w:t xml:space="preserve"> Actualizarea permanentă a procedurilor operaționale pentru fiecare domeniu de asistență medicală.</w:t>
      </w:r>
    </w:p>
    <w:p w:rsidR="00026832" w:rsidRPr="0072478C" w:rsidRDefault="00026832" w:rsidP="00384980">
      <w:pPr>
        <w:numPr>
          <w:ilvl w:val="0"/>
          <w:numId w:val="18"/>
        </w:numPr>
        <w:spacing w:after="0" w:line="240" w:lineRule="auto"/>
        <w:ind w:left="0" w:firstLine="360"/>
        <w:jc w:val="both"/>
        <w:rPr>
          <w:rFonts w:ascii="Times New Roman" w:eastAsia="Times New Roman" w:hAnsi="Times New Roman" w:cs="Times New Roman"/>
          <w:sz w:val="28"/>
          <w:szCs w:val="28"/>
          <w:lang w:val="en-US" w:eastAsia="ro-RO"/>
        </w:rPr>
      </w:pPr>
      <w:r w:rsidRPr="0072478C">
        <w:rPr>
          <w:rFonts w:ascii="Times New Roman" w:eastAsia="Times New Roman" w:hAnsi="Times New Roman" w:cs="Times New Roman"/>
          <w:sz w:val="28"/>
          <w:szCs w:val="28"/>
          <w:lang w:val="en-US" w:eastAsia="ro-RO"/>
        </w:rPr>
        <w:t xml:space="preserve"> Identificarea riscurilor asociate activităților specifice Direcției Relații Contractuale și întocmirea registrului riscurilor pentru fiecare compartiment din cadrul direcției.</w:t>
      </w:r>
    </w:p>
    <w:p w:rsidR="00026832" w:rsidRPr="0072478C" w:rsidRDefault="00026832" w:rsidP="00384980">
      <w:pPr>
        <w:numPr>
          <w:ilvl w:val="0"/>
          <w:numId w:val="18"/>
        </w:numPr>
        <w:spacing w:after="0" w:line="240" w:lineRule="auto"/>
        <w:ind w:left="0" w:firstLine="360"/>
        <w:jc w:val="both"/>
        <w:rPr>
          <w:rFonts w:ascii="Times New Roman" w:eastAsia="Times New Roman" w:hAnsi="Times New Roman" w:cs="Times New Roman"/>
          <w:sz w:val="28"/>
          <w:szCs w:val="28"/>
          <w:lang w:val="en-US" w:eastAsia="ro-RO"/>
        </w:rPr>
      </w:pPr>
      <w:r w:rsidRPr="0072478C">
        <w:rPr>
          <w:rFonts w:ascii="Times New Roman" w:eastAsia="Times New Roman" w:hAnsi="Times New Roman" w:cs="Times New Roman"/>
          <w:sz w:val="28"/>
          <w:szCs w:val="28"/>
          <w:lang w:val="en-US" w:eastAsia="ro-RO"/>
        </w:rPr>
        <w:t xml:space="preserve"> Implementarea standardelor de control intern managerial pentru fiecare compartiment din cadrul direcției.</w:t>
      </w:r>
    </w:p>
    <w:p w:rsidR="00026832" w:rsidRPr="001A6168" w:rsidRDefault="00026832" w:rsidP="00384980">
      <w:pPr>
        <w:numPr>
          <w:ilvl w:val="0"/>
          <w:numId w:val="18"/>
        </w:numPr>
        <w:spacing w:after="0" w:line="240" w:lineRule="auto"/>
        <w:ind w:left="0" w:firstLine="360"/>
        <w:jc w:val="both"/>
        <w:rPr>
          <w:rFonts w:ascii="Times New Roman" w:eastAsia="Times New Roman" w:hAnsi="Times New Roman" w:cs="Times New Roman"/>
          <w:sz w:val="28"/>
          <w:szCs w:val="28"/>
          <w:lang w:val="en-US" w:eastAsia="ro-RO"/>
        </w:rPr>
      </w:pPr>
      <w:r w:rsidRPr="0072478C">
        <w:rPr>
          <w:rFonts w:ascii="Times New Roman" w:eastAsia="Times New Roman" w:hAnsi="Times New Roman" w:cs="Times New Roman"/>
          <w:sz w:val="28"/>
          <w:szCs w:val="28"/>
          <w:lang w:val="en-US" w:eastAsia="ro-RO"/>
        </w:rPr>
        <w:lastRenderedPageBreak/>
        <w:t xml:space="preserve"> Evaluarea personalului din cadrul Direcției Relații Contractuale în conformitate cu prevederile legale.</w:t>
      </w:r>
    </w:p>
    <w:p w:rsidR="00026832" w:rsidRPr="0072478C" w:rsidRDefault="00026832" w:rsidP="00026832">
      <w:pPr>
        <w:spacing w:after="0" w:line="240" w:lineRule="auto"/>
        <w:jc w:val="both"/>
        <w:rPr>
          <w:rFonts w:ascii="Times New Roman" w:eastAsia="Times New Roman" w:hAnsi="Times New Roman" w:cs="Times New Roman"/>
          <w:sz w:val="28"/>
          <w:szCs w:val="28"/>
          <w:lang w:val="en-US" w:eastAsia="ro-RO"/>
        </w:rPr>
      </w:pPr>
      <w:r w:rsidRPr="0072478C">
        <w:rPr>
          <w:rFonts w:ascii="Times New Roman" w:eastAsia="Times New Roman" w:hAnsi="Times New Roman" w:cs="Times New Roman"/>
          <w:sz w:val="28"/>
          <w:szCs w:val="28"/>
          <w:lang w:val="en-US" w:eastAsia="ro-RO"/>
        </w:rPr>
        <w:tab/>
        <w:t xml:space="preserve">În anul 2016 au fost transmise CNAS propuneri de modificări şi completări legislative </w:t>
      </w:r>
      <w:proofErr w:type="gramStart"/>
      <w:r w:rsidRPr="0072478C">
        <w:rPr>
          <w:rFonts w:ascii="Times New Roman" w:eastAsia="Times New Roman" w:hAnsi="Times New Roman" w:cs="Times New Roman"/>
          <w:sz w:val="28"/>
          <w:szCs w:val="28"/>
          <w:lang w:val="en-US" w:eastAsia="ro-RO"/>
        </w:rPr>
        <w:t>ale  Contractului</w:t>
      </w:r>
      <w:proofErr w:type="gramEnd"/>
      <w:r w:rsidRPr="0072478C">
        <w:rPr>
          <w:rFonts w:ascii="Times New Roman" w:eastAsia="Times New Roman" w:hAnsi="Times New Roman" w:cs="Times New Roman"/>
          <w:sz w:val="28"/>
          <w:szCs w:val="28"/>
          <w:lang w:val="en-US" w:eastAsia="ro-RO"/>
        </w:rPr>
        <w:t>- cadru, Normelor de aplicare și a aplicației SIUI care au ca determinante principale:</w:t>
      </w:r>
    </w:p>
    <w:p w:rsidR="00026832" w:rsidRPr="0072478C" w:rsidRDefault="00026832" w:rsidP="00026832">
      <w:pPr>
        <w:spacing w:after="0" w:line="240" w:lineRule="auto"/>
        <w:jc w:val="both"/>
        <w:rPr>
          <w:rFonts w:ascii="Times New Roman" w:eastAsia="Times New Roman" w:hAnsi="Times New Roman" w:cs="Times New Roman"/>
          <w:sz w:val="28"/>
          <w:szCs w:val="28"/>
          <w:lang w:val="en-US" w:eastAsia="ro-RO"/>
        </w:rPr>
      </w:pPr>
      <w:r w:rsidRPr="0072478C">
        <w:rPr>
          <w:rFonts w:ascii="Times New Roman" w:eastAsia="Times New Roman" w:hAnsi="Times New Roman" w:cs="Times New Roman"/>
          <w:sz w:val="28"/>
          <w:szCs w:val="28"/>
          <w:lang w:val="en-US" w:eastAsia="ro-RO"/>
        </w:rPr>
        <w:t>•</w:t>
      </w:r>
      <w:r w:rsidRPr="0072478C">
        <w:rPr>
          <w:rFonts w:ascii="Times New Roman" w:eastAsia="Times New Roman" w:hAnsi="Times New Roman" w:cs="Times New Roman"/>
          <w:sz w:val="28"/>
          <w:szCs w:val="28"/>
          <w:lang w:val="en-US" w:eastAsia="ro-RO"/>
        </w:rPr>
        <w:tab/>
      </w:r>
      <w:proofErr w:type="gramStart"/>
      <w:r w:rsidRPr="0072478C">
        <w:rPr>
          <w:rFonts w:ascii="Times New Roman" w:eastAsia="Times New Roman" w:hAnsi="Times New Roman" w:cs="Times New Roman"/>
          <w:sz w:val="28"/>
          <w:szCs w:val="28"/>
          <w:lang w:val="en-US" w:eastAsia="ro-RO"/>
        </w:rPr>
        <w:t>îmbunătăţirea</w:t>
      </w:r>
      <w:proofErr w:type="gramEnd"/>
      <w:r w:rsidRPr="0072478C">
        <w:rPr>
          <w:rFonts w:ascii="Times New Roman" w:eastAsia="Times New Roman" w:hAnsi="Times New Roman" w:cs="Times New Roman"/>
          <w:sz w:val="28"/>
          <w:szCs w:val="28"/>
          <w:lang w:val="en-US" w:eastAsia="ro-RO"/>
        </w:rPr>
        <w:t xml:space="preserve"> accesului asiguraţilor la servicii medicale şi la medicamente cu şi fără contribuţie personală în tratamentul ambulatoriu;</w:t>
      </w:r>
    </w:p>
    <w:p w:rsidR="00026832" w:rsidRPr="0072478C" w:rsidRDefault="00026832" w:rsidP="00026832">
      <w:pPr>
        <w:spacing w:after="0" w:line="240" w:lineRule="auto"/>
        <w:jc w:val="both"/>
        <w:rPr>
          <w:rFonts w:ascii="Times New Roman" w:eastAsia="Times New Roman" w:hAnsi="Times New Roman" w:cs="Times New Roman"/>
          <w:sz w:val="28"/>
          <w:szCs w:val="28"/>
          <w:lang w:val="en-US" w:eastAsia="ro-RO"/>
        </w:rPr>
      </w:pPr>
      <w:r w:rsidRPr="0072478C">
        <w:rPr>
          <w:rFonts w:ascii="Times New Roman" w:eastAsia="Times New Roman" w:hAnsi="Times New Roman" w:cs="Times New Roman"/>
          <w:sz w:val="28"/>
          <w:szCs w:val="28"/>
          <w:lang w:val="en-US" w:eastAsia="ro-RO"/>
        </w:rPr>
        <w:t>•</w:t>
      </w:r>
      <w:r w:rsidRPr="0072478C">
        <w:rPr>
          <w:rFonts w:ascii="Times New Roman" w:eastAsia="Times New Roman" w:hAnsi="Times New Roman" w:cs="Times New Roman"/>
          <w:sz w:val="28"/>
          <w:szCs w:val="28"/>
          <w:lang w:val="en-US" w:eastAsia="ro-RO"/>
        </w:rPr>
        <w:tab/>
      </w:r>
      <w:proofErr w:type="gramStart"/>
      <w:r w:rsidRPr="0072478C">
        <w:rPr>
          <w:rFonts w:ascii="Times New Roman" w:eastAsia="Times New Roman" w:hAnsi="Times New Roman" w:cs="Times New Roman"/>
          <w:sz w:val="28"/>
          <w:szCs w:val="28"/>
          <w:lang w:val="en-US" w:eastAsia="ro-RO"/>
        </w:rPr>
        <w:t>îmbunătăţirea</w:t>
      </w:r>
      <w:proofErr w:type="gramEnd"/>
      <w:r w:rsidRPr="0072478C">
        <w:rPr>
          <w:rFonts w:ascii="Times New Roman" w:eastAsia="Times New Roman" w:hAnsi="Times New Roman" w:cs="Times New Roman"/>
          <w:sz w:val="28"/>
          <w:szCs w:val="28"/>
          <w:lang w:val="en-US" w:eastAsia="ro-RO"/>
        </w:rPr>
        <w:t xml:space="preserve"> utilizării fondurilor aprobate cu destinaţia servicii medicale, medicamente cu şi fără contribuţie în tratamentul ambulatoriu şi dispozitive medicale;</w:t>
      </w:r>
    </w:p>
    <w:p w:rsidR="00026832" w:rsidRPr="0072478C" w:rsidRDefault="00026832" w:rsidP="00026832">
      <w:pPr>
        <w:spacing w:after="0" w:line="240" w:lineRule="auto"/>
        <w:jc w:val="both"/>
        <w:rPr>
          <w:rFonts w:ascii="Times New Roman" w:eastAsia="Times New Roman" w:hAnsi="Times New Roman" w:cs="Times New Roman"/>
          <w:sz w:val="28"/>
          <w:szCs w:val="28"/>
          <w:lang w:val="en-US" w:eastAsia="ro-RO"/>
        </w:rPr>
      </w:pPr>
      <w:r w:rsidRPr="0072478C">
        <w:rPr>
          <w:rFonts w:ascii="Times New Roman" w:eastAsia="Times New Roman" w:hAnsi="Times New Roman" w:cs="Times New Roman"/>
          <w:sz w:val="28"/>
          <w:szCs w:val="28"/>
          <w:lang w:val="en-US" w:eastAsia="ro-RO"/>
        </w:rPr>
        <w:t>•</w:t>
      </w:r>
      <w:r w:rsidRPr="0072478C">
        <w:rPr>
          <w:rFonts w:ascii="Times New Roman" w:eastAsia="Times New Roman" w:hAnsi="Times New Roman" w:cs="Times New Roman"/>
          <w:sz w:val="28"/>
          <w:szCs w:val="28"/>
          <w:lang w:val="en-US" w:eastAsia="ro-RO"/>
        </w:rPr>
        <w:tab/>
      </w:r>
      <w:proofErr w:type="gramStart"/>
      <w:r w:rsidRPr="0072478C">
        <w:rPr>
          <w:rFonts w:ascii="Times New Roman" w:eastAsia="Times New Roman" w:hAnsi="Times New Roman" w:cs="Times New Roman"/>
          <w:sz w:val="28"/>
          <w:szCs w:val="28"/>
          <w:lang w:val="en-US" w:eastAsia="ro-RO"/>
        </w:rPr>
        <w:t>întărirea</w:t>
      </w:r>
      <w:proofErr w:type="gramEnd"/>
      <w:r w:rsidRPr="0072478C">
        <w:rPr>
          <w:rFonts w:ascii="Times New Roman" w:eastAsia="Times New Roman" w:hAnsi="Times New Roman" w:cs="Times New Roman"/>
          <w:sz w:val="28"/>
          <w:szCs w:val="28"/>
          <w:lang w:val="en-US" w:eastAsia="ro-RO"/>
        </w:rPr>
        <w:t xml:space="preserve"> disciplinei contractuale.</w:t>
      </w:r>
    </w:p>
    <w:p w:rsidR="00026832" w:rsidRPr="0072478C" w:rsidRDefault="00026832" w:rsidP="00026832">
      <w:pPr>
        <w:spacing w:after="0" w:line="240" w:lineRule="auto"/>
        <w:jc w:val="both"/>
        <w:rPr>
          <w:rFonts w:ascii="Times New Roman" w:eastAsia="Times New Roman" w:hAnsi="Times New Roman" w:cs="Times New Roman"/>
          <w:sz w:val="28"/>
          <w:szCs w:val="28"/>
          <w:lang w:val="en-US" w:eastAsia="ro-RO"/>
        </w:rPr>
      </w:pPr>
      <w:r w:rsidRPr="0072478C">
        <w:rPr>
          <w:rFonts w:ascii="Times New Roman" w:eastAsia="Times New Roman" w:hAnsi="Times New Roman" w:cs="Times New Roman"/>
          <w:sz w:val="28"/>
          <w:szCs w:val="28"/>
          <w:lang w:val="en-US" w:eastAsia="ro-RO"/>
        </w:rPr>
        <w:tab/>
        <w:t>De asemenea au fost transmise CNAS propuneri de modificare și completare a Regulamentului de Organizare și Funcționare a caselor de asigurări de sănătate, precum și propuneri de proceduri operaționale de lucru pentru fiecare domeniu de asistență medicală, în vederea desfășurării activității direcșiilor relații contractuale în mod unitar la nivel național cu rezultate de eficiență și eficacitate în activitățile specifice care se desfășoară.</w:t>
      </w:r>
    </w:p>
    <w:p w:rsidR="00990E14" w:rsidRDefault="00990E14" w:rsidP="00045E01">
      <w:pPr>
        <w:spacing w:after="0" w:line="240" w:lineRule="auto"/>
        <w:jc w:val="both"/>
        <w:rPr>
          <w:rFonts w:ascii="Times New Roman" w:eastAsia="Times New Roman" w:hAnsi="Times New Roman" w:cs="Times New Roman"/>
          <w:b/>
          <w:sz w:val="24"/>
          <w:szCs w:val="24"/>
          <w:lang w:val="en-US"/>
        </w:rPr>
      </w:pPr>
    </w:p>
    <w:p w:rsidR="00990E14" w:rsidRDefault="00990E14" w:rsidP="00045E01">
      <w:pPr>
        <w:spacing w:after="0" w:line="240" w:lineRule="auto"/>
        <w:jc w:val="both"/>
        <w:rPr>
          <w:rFonts w:ascii="Times New Roman" w:eastAsia="Times New Roman" w:hAnsi="Times New Roman" w:cs="Times New Roman"/>
          <w:b/>
          <w:sz w:val="24"/>
          <w:szCs w:val="24"/>
          <w:lang w:val="en-US"/>
        </w:rPr>
      </w:pPr>
    </w:p>
    <w:p w:rsidR="00045E01" w:rsidRPr="00045E01" w:rsidRDefault="00045E01" w:rsidP="00045E01">
      <w:pPr>
        <w:spacing w:after="0" w:line="240" w:lineRule="auto"/>
        <w:jc w:val="center"/>
        <w:rPr>
          <w:rFonts w:ascii="Times New Roman" w:eastAsia="Times New Roman" w:hAnsi="Times New Roman" w:cs="Times New Roman"/>
          <w:b/>
          <w:sz w:val="24"/>
          <w:szCs w:val="24"/>
          <w:lang w:val="en-US"/>
        </w:rPr>
      </w:pPr>
    </w:p>
    <w:p w:rsidR="00045E01" w:rsidRPr="00045E01" w:rsidRDefault="00045E01" w:rsidP="00045E01">
      <w:pPr>
        <w:spacing w:after="0" w:line="240" w:lineRule="auto"/>
        <w:jc w:val="center"/>
        <w:rPr>
          <w:rFonts w:ascii="Times New Roman" w:eastAsia="Times New Roman" w:hAnsi="Times New Roman" w:cs="Times New Roman"/>
          <w:b/>
          <w:sz w:val="24"/>
          <w:szCs w:val="24"/>
          <w:lang w:val="en-US"/>
        </w:rPr>
      </w:pPr>
    </w:p>
    <w:p w:rsidR="00045E01" w:rsidRPr="00045E01" w:rsidRDefault="00045E01" w:rsidP="00045E01">
      <w:pPr>
        <w:spacing w:after="0" w:line="240" w:lineRule="auto"/>
        <w:jc w:val="center"/>
        <w:rPr>
          <w:rFonts w:ascii="Times New Roman" w:eastAsia="Times New Roman" w:hAnsi="Times New Roman" w:cs="Times New Roman"/>
          <w:b/>
          <w:sz w:val="24"/>
          <w:szCs w:val="24"/>
          <w:lang w:val="en-US"/>
        </w:rPr>
      </w:pPr>
    </w:p>
    <w:p w:rsidR="00045E01" w:rsidRPr="00045E01" w:rsidRDefault="00045E01" w:rsidP="00045E01">
      <w:pPr>
        <w:spacing w:after="0" w:line="240" w:lineRule="auto"/>
        <w:jc w:val="center"/>
        <w:rPr>
          <w:rFonts w:ascii="Times New Roman" w:eastAsia="Times New Roman" w:hAnsi="Times New Roman" w:cs="Times New Roman"/>
          <w:b/>
          <w:sz w:val="24"/>
          <w:szCs w:val="24"/>
          <w:lang w:val="en-US"/>
        </w:rPr>
      </w:pPr>
      <w:r w:rsidRPr="00045E01">
        <w:rPr>
          <w:rFonts w:ascii="Times New Roman" w:eastAsia="Times New Roman" w:hAnsi="Times New Roman" w:cs="Times New Roman"/>
          <w:b/>
          <w:sz w:val="24"/>
          <w:szCs w:val="24"/>
          <w:lang w:val="en-US"/>
        </w:rPr>
        <w:t>PREŞEDINTE-DIRECTOR GENERAL</w:t>
      </w:r>
    </w:p>
    <w:p w:rsidR="00045E01" w:rsidRPr="00045E01" w:rsidRDefault="00045E01" w:rsidP="00045E01">
      <w:pPr>
        <w:spacing w:after="0" w:line="240" w:lineRule="auto"/>
        <w:jc w:val="center"/>
        <w:rPr>
          <w:rFonts w:ascii="Times New Roman" w:eastAsia="Times New Roman" w:hAnsi="Times New Roman" w:cs="Times New Roman"/>
          <w:b/>
          <w:sz w:val="24"/>
          <w:szCs w:val="24"/>
          <w:lang w:val="en-US"/>
        </w:rPr>
      </w:pPr>
    </w:p>
    <w:p w:rsidR="00045E01" w:rsidRPr="00045E01" w:rsidRDefault="00045E01" w:rsidP="00045E01">
      <w:pPr>
        <w:spacing w:after="0" w:line="240" w:lineRule="auto"/>
        <w:jc w:val="center"/>
        <w:rPr>
          <w:rFonts w:ascii="Times New Roman" w:eastAsia="Times New Roman" w:hAnsi="Times New Roman" w:cs="Times New Roman"/>
          <w:b/>
          <w:sz w:val="24"/>
          <w:szCs w:val="24"/>
          <w:lang w:val="en-US"/>
        </w:rPr>
      </w:pPr>
      <w:r w:rsidRPr="00045E01">
        <w:rPr>
          <w:rFonts w:ascii="Times New Roman" w:eastAsia="Times New Roman" w:hAnsi="Times New Roman" w:cs="Times New Roman"/>
          <w:b/>
          <w:sz w:val="24"/>
          <w:szCs w:val="24"/>
          <w:lang w:val="en-US"/>
        </w:rPr>
        <w:t>VALENTIN-FLORIN CIOCAN</w:t>
      </w:r>
    </w:p>
    <w:p w:rsidR="00045E01" w:rsidRPr="00045E01" w:rsidRDefault="00045E01" w:rsidP="00045E01">
      <w:pPr>
        <w:spacing w:after="0" w:line="240" w:lineRule="auto"/>
        <w:rPr>
          <w:rFonts w:ascii="Times New Roman" w:eastAsia="Times New Roman" w:hAnsi="Times New Roman" w:cs="Times New Roman"/>
          <w:sz w:val="24"/>
          <w:szCs w:val="24"/>
          <w:lang w:val="en-US"/>
        </w:rPr>
      </w:pPr>
    </w:p>
    <w:p w:rsidR="007768AE" w:rsidRDefault="007768AE"/>
    <w:sectPr w:rsidR="007768AE" w:rsidSect="00930A36">
      <w:footerReference w:type="default" r:id="rId11"/>
      <w:pgSz w:w="11906" w:h="16838"/>
      <w:pgMar w:top="426" w:right="849"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ADA" w:rsidRDefault="00116ADA" w:rsidP="00930A36">
      <w:pPr>
        <w:spacing w:after="0" w:line="240" w:lineRule="auto"/>
      </w:pPr>
      <w:r>
        <w:separator/>
      </w:r>
    </w:p>
  </w:endnote>
  <w:endnote w:type="continuationSeparator" w:id="0">
    <w:p w:rsidR="00116ADA" w:rsidRDefault="00116ADA" w:rsidP="00930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837544"/>
      <w:docPartObj>
        <w:docPartGallery w:val="Page Numbers (Bottom of Page)"/>
        <w:docPartUnique/>
      </w:docPartObj>
    </w:sdtPr>
    <w:sdtEndPr>
      <w:rPr>
        <w:noProof/>
      </w:rPr>
    </w:sdtEndPr>
    <w:sdtContent>
      <w:p w:rsidR="004C4E9D" w:rsidRDefault="004C4E9D">
        <w:pPr>
          <w:pStyle w:val="Footer"/>
          <w:jc w:val="right"/>
        </w:pPr>
        <w:r>
          <w:fldChar w:fldCharType="begin"/>
        </w:r>
        <w:r>
          <w:instrText xml:space="preserve"> PAGE   \* MERGEFORMAT </w:instrText>
        </w:r>
        <w:r>
          <w:fldChar w:fldCharType="separate"/>
        </w:r>
        <w:r w:rsidR="00E476EA">
          <w:rPr>
            <w:noProof/>
          </w:rPr>
          <w:t>49</w:t>
        </w:r>
        <w:r>
          <w:rPr>
            <w:noProof/>
          </w:rPr>
          <w:fldChar w:fldCharType="end"/>
        </w:r>
      </w:p>
    </w:sdtContent>
  </w:sdt>
  <w:p w:rsidR="004C4E9D" w:rsidRDefault="004C4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ADA" w:rsidRDefault="00116ADA" w:rsidP="00930A36">
      <w:pPr>
        <w:spacing w:after="0" w:line="240" w:lineRule="auto"/>
      </w:pPr>
      <w:r>
        <w:separator/>
      </w:r>
    </w:p>
  </w:footnote>
  <w:footnote w:type="continuationSeparator" w:id="0">
    <w:p w:rsidR="00116ADA" w:rsidRDefault="00116ADA" w:rsidP="00930A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A143E5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78289B"/>
    <w:multiLevelType w:val="hybridMultilevel"/>
    <w:tmpl w:val="DA72E8BA"/>
    <w:lvl w:ilvl="0" w:tplc="0418000D">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nsid w:val="00F978D1"/>
    <w:multiLevelType w:val="hybridMultilevel"/>
    <w:tmpl w:val="CA8049AE"/>
    <w:lvl w:ilvl="0" w:tplc="7D86F5AE">
      <w:start w:val="1"/>
      <w:numFmt w:val="bullet"/>
      <w:lvlText w:val="-"/>
      <w:lvlJc w:val="left"/>
      <w:pPr>
        <w:ind w:left="4695" w:hanging="360"/>
      </w:pPr>
      <w:rPr>
        <w:rFonts w:ascii="Times New Roman" w:eastAsia="Times New Roman" w:hAnsi="Times New Roman" w:cs="Times New Roman" w:hint="default"/>
      </w:rPr>
    </w:lvl>
    <w:lvl w:ilvl="1" w:tplc="04180003" w:tentative="1">
      <w:start w:val="1"/>
      <w:numFmt w:val="bullet"/>
      <w:lvlText w:val="o"/>
      <w:lvlJc w:val="left"/>
      <w:pPr>
        <w:ind w:left="5415" w:hanging="360"/>
      </w:pPr>
      <w:rPr>
        <w:rFonts w:ascii="Courier New" w:hAnsi="Courier New" w:cs="Courier New" w:hint="default"/>
      </w:rPr>
    </w:lvl>
    <w:lvl w:ilvl="2" w:tplc="04180005" w:tentative="1">
      <w:start w:val="1"/>
      <w:numFmt w:val="bullet"/>
      <w:lvlText w:val=""/>
      <w:lvlJc w:val="left"/>
      <w:pPr>
        <w:ind w:left="6135" w:hanging="360"/>
      </w:pPr>
      <w:rPr>
        <w:rFonts w:ascii="Wingdings" w:hAnsi="Wingdings" w:hint="default"/>
      </w:rPr>
    </w:lvl>
    <w:lvl w:ilvl="3" w:tplc="04180001" w:tentative="1">
      <w:start w:val="1"/>
      <w:numFmt w:val="bullet"/>
      <w:lvlText w:val=""/>
      <w:lvlJc w:val="left"/>
      <w:pPr>
        <w:ind w:left="6855" w:hanging="360"/>
      </w:pPr>
      <w:rPr>
        <w:rFonts w:ascii="Symbol" w:hAnsi="Symbol" w:hint="default"/>
      </w:rPr>
    </w:lvl>
    <w:lvl w:ilvl="4" w:tplc="04180003" w:tentative="1">
      <w:start w:val="1"/>
      <w:numFmt w:val="bullet"/>
      <w:lvlText w:val="o"/>
      <w:lvlJc w:val="left"/>
      <w:pPr>
        <w:ind w:left="7575" w:hanging="360"/>
      </w:pPr>
      <w:rPr>
        <w:rFonts w:ascii="Courier New" w:hAnsi="Courier New" w:cs="Courier New" w:hint="default"/>
      </w:rPr>
    </w:lvl>
    <w:lvl w:ilvl="5" w:tplc="04180005" w:tentative="1">
      <w:start w:val="1"/>
      <w:numFmt w:val="bullet"/>
      <w:lvlText w:val=""/>
      <w:lvlJc w:val="left"/>
      <w:pPr>
        <w:ind w:left="8295" w:hanging="360"/>
      </w:pPr>
      <w:rPr>
        <w:rFonts w:ascii="Wingdings" w:hAnsi="Wingdings" w:hint="default"/>
      </w:rPr>
    </w:lvl>
    <w:lvl w:ilvl="6" w:tplc="04180001" w:tentative="1">
      <w:start w:val="1"/>
      <w:numFmt w:val="bullet"/>
      <w:lvlText w:val=""/>
      <w:lvlJc w:val="left"/>
      <w:pPr>
        <w:ind w:left="9015" w:hanging="360"/>
      </w:pPr>
      <w:rPr>
        <w:rFonts w:ascii="Symbol" w:hAnsi="Symbol" w:hint="default"/>
      </w:rPr>
    </w:lvl>
    <w:lvl w:ilvl="7" w:tplc="04180003" w:tentative="1">
      <w:start w:val="1"/>
      <w:numFmt w:val="bullet"/>
      <w:lvlText w:val="o"/>
      <w:lvlJc w:val="left"/>
      <w:pPr>
        <w:ind w:left="9735" w:hanging="360"/>
      </w:pPr>
      <w:rPr>
        <w:rFonts w:ascii="Courier New" w:hAnsi="Courier New" w:cs="Courier New" w:hint="default"/>
      </w:rPr>
    </w:lvl>
    <w:lvl w:ilvl="8" w:tplc="04180005" w:tentative="1">
      <w:start w:val="1"/>
      <w:numFmt w:val="bullet"/>
      <w:lvlText w:val=""/>
      <w:lvlJc w:val="left"/>
      <w:pPr>
        <w:ind w:left="10455" w:hanging="360"/>
      </w:pPr>
      <w:rPr>
        <w:rFonts w:ascii="Wingdings" w:hAnsi="Wingdings" w:hint="default"/>
      </w:rPr>
    </w:lvl>
  </w:abstractNum>
  <w:abstractNum w:abstractNumId="3">
    <w:nsid w:val="060B009C"/>
    <w:multiLevelType w:val="singleLevel"/>
    <w:tmpl w:val="006A3266"/>
    <w:lvl w:ilvl="0">
      <w:numFmt w:val="bullet"/>
      <w:lvlText w:val="-"/>
      <w:lvlJc w:val="left"/>
      <w:pPr>
        <w:tabs>
          <w:tab w:val="num" w:pos="1080"/>
        </w:tabs>
        <w:ind w:left="1080" w:hanging="360"/>
      </w:pPr>
    </w:lvl>
  </w:abstractNum>
  <w:abstractNum w:abstractNumId="4">
    <w:nsid w:val="06F34E9B"/>
    <w:multiLevelType w:val="hybridMultilevel"/>
    <w:tmpl w:val="BB484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06219"/>
    <w:multiLevelType w:val="hybridMultilevel"/>
    <w:tmpl w:val="29341358"/>
    <w:lvl w:ilvl="0" w:tplc="534A979E">
      <w:numFmt w:val="bullet"/>
      <w:lvlText w:val="-"/>
      <w:lvlJc w:val="left"/>
      <w:pPr>
        <w:ind w:left="2190" w:hanging="360"/>
      </w:pPr>
      <w:rPr>
        <w:rFonts w:ascii="Times New Roman" w:eastAsia="Times New Roman" w:hAnsi="Times New Roman" w:cs="Times New Roman" w:hint="default"/>
      </w:rPr>
    </w:lvl>
    <w:lvl w:ilvl="1" w:tplc="04180003" w:tentative="1">
      <w:start w:val="1"/>
      <w:numFmt w:val="bullet"/>
      <w:lvlText w:val="o"/>
      <w:lvlJc w:val="left"/>
      <w:pPr>
        <w:ind w:left="2565" w:hanging="360"/>
      </w:pPr>
      <w:rPr>
        <w:rFonts w:ascii="Courier New" w:hAnsi="Courier New" w:cs="Courier New" w:hint="default"/>
      </w:rPr>
    </w:lvl>
    <w:lvl w:ilvl="2" w:tplc="04180005" w:tentative="1">
      <w:start w:val="1"/>
      <w:numFmt w:val="bullet"/>
      <w:lvlText w:val=""/>
      <w:lvlJc w:val="left"/>
      <w:pPr>
        <w:ind w:left="3285" w:hanging="360"/>
      </w:pPr>
      <w:rPr>
        <w:rFonts w:ascii="Wingdings" w:hAnsi="Wingdings" w:hint="default"/>
      </w:rPr>
    </w:lvl>
    <w:lvl w:ilvl="3" w:tplc="04180001" w:tentative="1">
      <w:start w:val="1"/>
      <w:numFmt w:val="bullet"/>
      <w:lvlText w:val=""/>
      <w:lvlJc w:val="left"/>
      <w:pPr>
        <w:ind w:left="4005" w:hanging="360"/>
      </w:pPr>
      <w:rPr>
        <w:rFonts w:ascii="Symbol" w:hAnsi="Symbol" w:hint="default"/>
      </w:rPr>
    </w:lvl>
    <w:lvl w:ilvl="4" w:tplc="04180003" w:tentative="1">
      <w:start w:val="1"/>
      <w:numFmt w:val="bullet"/>
      <w:lvlText w:val="o"/>
      <w:lvlJc w:val="left"/>
      <w:pPr>
        <w:ind w:left="4725" w:hanging="360"/>
      </w:pPr>
      <w:rPr>
        <w:rFonts w:ascii="Courier New" w:hAnsi="Courier New" w:cs="Courier New" w:hint="default"/>
      </w:rPr>
    </w:lvl>
    <w:lvl w:ilvl="5" w:tplc="04180005" w:tentative="1">
      <w:start w:val="1"/>
      <w:numFmt w:val="bullet"/>
      <w:lvlText w:val=""/>
      <w:lvlJc w:val="left"/>
      <w:pPr>
        <w:ind w:left="5445" w:hanging="360"/>
      </w:pPr>
      <w:rPr>
        <w:rFonts w:ascii="Wingdings" w:hAnsi="Wingdings" w:hint="default"/>
      </w:rPr>
    </w:lvl>
    <w:lvl w:ilvl="6" w:tplc="04180001" w:tentative="1">
      <w:start w:val="1"/>
      <w:numFmt w:val="bullet"/>
      <w:lvlText w:val=""/>
      <w:lvlJc w:val="left"/>
      <w:pPr>
        <w:ind w:left="6165" w:hanging="360"/>
      </w:pPr>
      <w:rPr>
        <w:rFonts w:ascii="Symbol" w:hAnsi="Symbol" w:hint="default"/>
      </w:rPr>
    </w:lvl>
    <w:lvl w:ilvl="7" w:tplc="04180003" w:tentative="1">
      <w:start w:val="1"/>
      <w:numFmt w:val="bullet"/>
      <w:lvlText w:val="o"/>
      <w:lvlJc w:val="left"/>
      <w:pPr>
        <w:ind w:left="6885" w:hanging="360"/>
      </w:pPr>
      <w:rPr>
        <w:rFonts w:ascii="Courier New" w:hAnsi="Courier New" w:cs="Courier New" w:hint="default"/>
      </w:rPr>
    </w:lvl>
    <w:lvl w:ilvl="8" w:tplc="04180005" w:tentative="1">
      <w:start w:val="1"/>
      <w:numFmt w:val="bullet"/>
      <w:lvlText w:val=""/>
      <w:lvlJc w:val="left"/>
      <w:pPr>
        <w:ind w:left="7605" w:hanging="360"/>
      </w:pPr>
      <w:rPr>
        <w:rFonts w:ascii="Wingdings" w:hAnsi="Wingdings" w:hint="default"/>
      </w:rPr>
    </w:lvl>
  </w:abstractNum>
  <w:abstractNum w:abstractNumId="6">
    <w:nsid w:val="0E700304"/>
    <w:multiLevelType w:val="hybridMultilevel"/>
    <w:tmpl w:val="35926C8A"/>
    <w:lvl w:ilvl="0" w:tplc="2EDADBA8">
      <w:start w:val="1"/>
      <w:numFmt w:val="lowerLetter"/>
      <w:lvlText w:val="%1)"/>
      <w:lvlJc w:val="left"/>
      <w:pPr>
        <w:tabs>
          <w:tab w:val="num" w:pos="1828"/>
        </w:tabs>
        <w:ind w:left="1828" w:hanging="360"/>
      </w:pPr>
      <w:rPr>
        <w:b w:val="0"/>
      </w:rPr>
    </w:lvl>
    <w:lvl w:ilvl="1" w:tplc="04090019">
      <w:start w:val="1"/>
      <w:numFmt w:val="lowerLetter"/>
      <w:lvlText w:val="%2."/>
      <w:lvlJc w:val="left"/>
      <w:pPr>
        <w:tabs>
          <w:tab w:val="num" w:pos="2548"/>
        </w:tabs>
        <w:ind w:left="2548" w:hanging="360"/>
      </w:pPr>
    </w:lvl>
    <w:lvl w:ilvl="2" w:tplc="0409001B">
      <w:start w:val="1"/>
      <w:numFmt w:val="lowerRoman"/>
      <w:lvlText w:val="%3."/>
      <w:lvlJc w:val="right"/>
      <w:pPr>
        <w:tabs>
          <w:tab w:val="num" w:pos="3268"/>
        </w:tabs>
        <w:ind w:left="3268" w:hanging="180"/>
      </w:pPr>
    </w:lvl>
    <w:lvl w:ilvl="3" w:tplc="0409000F">
      <w:start w:val="1"/>
      <w:numFmt w:val="decimal"/>
      <w:lvlText w:val="%4."/>
      <w:lvlJc w:val="left"/>
      <w:pPr>
        <w:tabs>
          <w:tab w:val="num" w:pos="3988"/>
        </w:tabs>
        <w:ind w:left="3988" w:hanging="360"/>
      </w:pPr>
    </w:lvl>
    <w:lvl w:ilvl="4" w:tplc="04090019">
      <w:start w:val="1"/>
      <w:numFmt w:val="lowerLetter"/>
      <w:lvlText w:val="%5."/>
      <w:lvlJc w:val="left"/>
      <w:pPr>
        <w:tabs>
          <w:tab w:val="num" w:pos="4708"/>
        </w:tabs>
        <w:ind w:left="4708" w:hanging="360"/>
      </w:pPr>
    </w:lvl>
    <w:lvl w:ilvl="5" w:tplc="0409001B">
      <w:start w:val="1"/>
      <w:numFmt w:val="lowerRoman"/>
      <w:lvlText w:val="%6."/>
      <w:lvlJc w:val="right"/>
      <w:pPr>
        <w:tabs>
          <w:tab w:val="num" w:pos="5428"/>
        </w:tabs>
        <w:ind w:left="5428" w:hanging="180"/>
      </w:pPr>
    </w:lvl>
    <w:lvl w:ilvl="6" w:tplc="0409000F">
      <w:start w:val="1"/>
      <w:numFmt w:val="decimal"/>
      <w:lvlText w:val="%7."/>
      <w:lvlJc w:val="left"/>
      <w:pPr>
        <w:tabs>
          <w:tab w:val="num" w:pos="6148"/>
        </w:tabs>
        <w:ind w:left="6148" w:hanging="360"/>
      </w:pPr>
    </w:lvl>
    <w:lvl w:ilvl="7" w:tplc="04090019">
      <w:start w:val="1"/>
      <w:numFmt w:val="lowerLetter"/>
      <w:lvlText w:val="%8."/>
      <w:lvlJc w:val="left"/>
      <w:pPr>
        <w:tabs>
          <w:tab w:val="num" w:pos="6868"/>
        </w:tabs>
        <w:ind w:left="6868" w:hanging="360"/>
      </w:pPr>
    </w:lvl>
    <w:lvl w:ilvl="8" w:tplc="0409001B">
      <w:start w:val="1"/>
      <w:numFmt w:val="lowerRoman"/>
      <w:lvlText w:val="%9."/>
      <w:lvlJc w:val="right"/>
      <w:pPr>
        <w:tabs>
          <w:tab w:val="num" w:pos="7588"/>
        </w:tabs>
        <w:ind w:left="7588" w:hanging="180"/>
      </w:pPr>
    </w:lvl>
  </w:abstractNum>
  <w:abstractNum w:abstractNumId="7">
    <w:nsid w:val="0EAD2BB2"/>
    <w:multiLevelType w:val="hybridMultilevel"/>
    <w:tmpl w:val="1A14BE3C"/>
    <w:lvl w:ilvl="0" w:tplc="0418000B">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8">
    <w:nsid w:val="1AE31A90"/>
    <w:multiLevelType w:val="hybridMultilevel"/>
    <w:tmpl w:val="7562AF32"/>
    <w:lvl w:ilvl="0" w:tplc="0418000B">
      <w:start w:val="1"/>
      <w:numFmt w:val="bullet"/>
      <w:lvlText w:val=""/>
      <w:lvlJc w:val="left"/>
      <w:pPr>
        <w:tabs>
          <w:tab w:val="num" w:pos="1428"/>
        </w:tabs>
        <w:ind w:left="1428" w:hanging="360"/>
      </w:pPr>
      <w:rPr>
        <w:rFonts w:ascii="Wingdings" w:hAnsi="Wingdings"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9">
    <w:nsid w:val="1B1F3C9D"/>
    <w:multiLevelType w:val="multilevel"/>
    <w:tmpl w:val="080AA7F6"/>
    <w:lvl w:ilvl="0">
      <w:start w:val="1"/>
      <w:numFmt w:val="decimal"/>
      <w:lvlText w:val="%1."/>
      <w:lvlJc w:val="left"/>
      <w:pPr>
        <w:ind w:left="675" w:hanging="675"/>
      </w:pPr>
      <w:rPr>
        <w:rFonts w:hint="default"/>
      </w:rPr>
    </w:lvl>
    <w:lvl w:ilvl="1">
      <w:start w:val="2"/>
      <w:numFmt w:val="decimal"/>
      <w:lvlText w:val="%1.%2."/>
      <w:lvlJc w:val="left"/>
      <w:pPr>
        <w:ind w:left="1284" w:hanging="72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772" w:hanging="108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5184" w:hanging="1800"/>
      </w:pPr>
      <w:rPr>
        <w:rFonts w:hint="default"/>
      </w:rPr>
    </w:lvl>
    <w:lvl w:ilvl="7">
      <w:start w:val="1"/>
      <w:numFmt w:val="decimal"/>
      <w:lvlText w:val="%1.%2.%3.%4.%5.%6.%7.%8."/>
      <w:lvlJc w:val="left"/>
      <w:pPr>
        <w:ind w:left="5748" w:hanging="1800"/>
      </w:pPr>
      <w:rPr>
        <w:rFonts w:hint="default"/>
      </w:rPr>
    </w:lvl>
    <w:lvl w:ilvl="8">
      <w:start w:val="1"/>
      <w:numFmt w:val="decimal"/>
      <w:lvlText w:val="%1.%2.%3.%4.%5.%6.%7.%8.%9."/>
      <w:lvlJc w:val="left"/>
      <w:pPr>
        <w:ind w:left="6672" w:hanging="2160"/>
      </w:pPr>
      <w:rPr>
        <w:rFonts w:hint="default"/>
      </w:rPr>
    </w:lvl>
  </w:abstractNum>
  <w:abstractNum w:abstractNumId="10">
    <w:nsid w:val="1E990CA4"/>
    <w:multiLevelType w:val="hybridMultilevel"/>
    <w:tmpl w:val="DC367C62"/>
    <w:lvl w:ilvl="0" w:tplc="04C0B55A">
      <w:numFmt w:val="bullet"/>
      <w:lvlText w:val="-"/>
      <w:lvlJc w:val="left"/>
      <w:pPr>
        <w:tabs>
          <w:tab w:val="num" w:pos="0"/>
        </w:tabs>
        <w:ind w:left="113" w:hanging="113"/>
      </w:pPr>
      <w:rPr>
        <w:rFonts w:ascii="Times New Roman" w:eastAsia="Times New Roman" w:hAnsi="Times New Roman" w:cs="Times New Roman" w:hint="default"/>
      </w:rPr>
    </w:lvl>
    <w:lvl w:ilvl="1" w:tplc="2D846A50">
      <w:numFmt w:val="bullet"/>
      <w:lvlText w:val=""/>
      <w:lvlJc w:val="left"/>
      <w:pPr>
        <w:tabs>
          <w:tab w:val="num" w:pos="510"/>
        </w:tabs>
        <w:ind w:left="0" w:firstLine="17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29A22CD"/>
    <w:multiLevelType w:val="hybridMultilevel"/>
    <w:tmpl w:val="B21AFD80"/>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2">
    <w:nsid w:val="23D718DF"/>
    <w:multiLevelType w:val="hybridMultilevel"/>
    <w:tmpl w:val="C1428E2E"/>
    <w:lvl w:ilvl="0" w:tplc="FFFFFFFF">
      <w:start w:val="1"/>
      <w:numFmt w:val="lowerLetter"/>
      <w:lvlText w:val="%1)"/>
      <w:lvlJc w:val="left"/>
      <w:pPr>
        <w:tabs>
          <w:tab w:val="num" w:pos="1815"/>
        </w:tabs>
        <w:ind w:left="1815" w:hanging="360"/>
      </w:pPr>
    </w:lvl>
    <w:lvl w:ilvl="1" w:tplc="98A20F60">
      <w:start w:val="1"/>
      <w:numFmt w:val="bullet"/>
      <w:lvlText w:val=""/>
      <w:lvlJc w:val="left"/>
      <w:pPr>
        <w:tabs>
          <w:tab w:val="num" w:pos="1106"/>
        </w:tabs>
        <w:ind w:left="1524" w:hanging="624"/>
      </w:pPr>
      <w:rPr>
        <w:rFonts w:ascii="Wingdings" w:hAnsi="Wingdings" w:hint="default"/>
      </w:rPr>
    </w:lvl>
    <w:lvl w:ilvl="2" w:tplc="FFFFFFFF">
      <w:start w:val="1"/>
      <w:numFmt w:val="lowerRoman"/>
      <w:lvlText w:val="%3."/>
      <w:lvlJc w:val="right"/>
      <w:pPr>
        <w:tabs>
          <w:tab w:val="num" w:pos="3255"/>
        </w:tabs>
        <w:ind w:left="3255" w:hanging="180"/>
      </w:pPr>
    </w:lvl>
    <w:lvl w:ilvl="3" w:tplc="FFFFFFFF">
      <w:start w:val="1"/>
      <w:numFmt w:val="decimal"/>
      <w:lvlText w:val="%4."/>
      <w:lvlJc w:val="left"/>
      <w:pPr>
        <w:tabs>
          <w:tab w:val="num" w:pos="3975"/>
        </w:tabs>
        <w:ind w:left="3975" w:hanging="360"/>
      </w:pPr>
    </w:lvl>
    <w:lvl w:ilvl="4" w:tplc="FFFFFFFF">
      <w:start w:val="1"/>
      <w:numFmt w:val="lowerLetter"/>
      <w:lvlText w:val="%5."/>
      <w:lvlJc w:val="left"/>
      <w:pPr>
        <w:tabs>
          <w:tab w:val="num" w:pos="4695"/>
        </w:tabs>
        <w:ind w:left="4695" w:hanging="360"/>
      </w:pPr>
    </w:lvl>
    <w:lvl w:ilvl="5" w:tplc="FFFFFFFF">
      <w:start w:val="1"/>
      <w:numFmt w:val="lowerRoman"/>
      <w:lvlText w:val="%6."/>
      <w:lvlJc w:val="right"/>
      <w:pPr>
        <w:tabs>
          <w:tab w:val="num" w:pos="5415"/>
        </w:tabs>
        <w:ind w:left="5415" w:hanging="180"/>
      </w:pPr>
    </w:lvl>
    <w:lvl w:ilvl="6" w:tplc="FFFFFFFF">
      <w:start w:val="1"/>
      <w:numFmt w:val="decimal"/>
      <w:lvlText w:val="%7."/>
      <w:lvlJc w:val="left"/>
      <w:pPr>
        <w:tabs>
          <w:tab w:val="num" w:pos="6135"/>
        </w:tabs>
        <w:ind w:left="6135" w:hanging="360"/>
      </w:pPr>
    </w:lvl>
    <w:lvl w:ilvl="7" w:tplc="FFFFFFFF">
      <w:start w:val="1"/>
      <w:numFmt w:val="lowerLetter"/>
      <w:lvlText w:val="%8."/>
      <w:lvlJc w:val="left"/>
      <w:pPr>
        <w:tabs>
          <w:tab w:val="num" w:pos="6855"/>
        </w:tabs>
        <w:ind w:left="6855" w:hanging="360"/>
      </w:pPr>
    </w:lvl>
    <w:lvl w:ilvl="8" w:tplc="FFFFFFFF">
      <w:start w:val="1"/>
      <w:numFmt w:val="lowerRoman"/>
      <w:lvlText w:val="%9."/>
      <w:lvlJc w:val="right"/>
      <w:pPr>
        <w:tabs>
          <w:tab w:val="num" w:pos="7575"/>
        </w:tabs>
        <w:ind w:left="7575" w:hanging="180"/>
      </w:pPr>
    </w:lvl>
  </w:abstractNum>
  <w:abstractNum w:abstractNumId="13">
    <w:nsid w:val="24615562"/>
    <w:multiLevelType w:val="hybridMultilevel"/>
    <w:tmpl w:val="97DE9E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47A091C"/>
    <w:multiLevelType w:val="hybridMultilevel"/>
    <w:tmpl w:val="F472570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25171D59"/>
    <w:multiLevelType w:val="singleLevel"/>
    <w:tmpl w:val="C37E4642"/>
    <w:lvl w:ilvl="0">
      <w:start w:val="1"/>
      <w:numFmt w:val="bullet"/>
      <w:lvlText w:val=""/>
      <w:lvlJc w:val="left"/>
      <w:pPr>
        <w:tabs>
          <w:tab w:val="num" w:pos="502"/>
        </w:tabs>
        <w:ind w:left="502" w:hanging="360"/>
      </w:pPr>
      <w:rPr>
        <w:rFonts w:ascii="Wingdings" w:hAnsi="Wingdings" w:hint="default"/>
        <w:color w:val="000000"/>
      </w:rPr>
    </w:lvl>
  </w:abstractNum>
  <w:abstractNum w:abstractNumId="16">
    <w:nsid w:val="257C3479"/>
    <w:multiLevelType w:val="hybridMultilevel"/>
    <w:tmpl w:val="C0C85C28"/>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7">
    <w:nsid w:val="2EB21EC5"/>
    <w:multiLevelType w:val="hybridMultilevel"/>
    <w:tmpl w:val="3BEE7AE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2F837044"/>
    <w:multiLevelType w:val="hybridMultilevel"/>
    <w:tmpl w:val="51546A26"/>
    <w:lvl w:ilvl="0" w:tplc="43B4BFBA">
      <w:start w:val="1"/>
      <w:numFmt w:val="decimal"/>
      <w:lvlText w:val="%1."/>
      <w:lvlJc w:val="left"/>
      <w:pPr>
        <w:tabs>
          <w:tab w:val="num" w:pos="540"/>
        </w:tabs>
        <w:ind w:left="540" w:hanging="360"/>
      </w:pPr>
      <w:rPr>
        <w:b/>
      </w:rPr>
    </w:lvl>
    <w:lvl w:ilvl="1" w:tplc="57C22322">
      <w:numFmt w:val="bullet"/>
      <w:lvlText w:val="-"/>
      <w:lvlJc w:val="left"/>
      <w:pPr>
        <w:tabs>
          <w:tab w:val="num" w:pos="1260"/>
        </w:tabs>
        <w:ind w:left="1260" w:hanging="360"/>
      </w:pPr>
      <w:rPr>
        <w:rFonts w:ascii="Times New Roman" w:eastAsia="Times New Roman" w:hAnsi="Times New Roman" w:cs="Times New Roman" w:hint="default"/>
      </w:rPr>
    </w:lvl>
    <w:lvl w:ilvl="2" w:tplc="0409001B">
      <w:start w:val="1"/>
      <w:numFmt w:val="lowerRoman"/>
      <w:lvlText w:val="%3."/>
      <w:lvlJc w:val="right"/>
      <w:pPr>
        <w:tabs>
          <w:tab w:val="num" w:pos="1980"/>
        </w:tabs>
        <w:ind w:left="1980" w:hanging="180"/>
      </w:pPr>
    </w:lvl>
    <w:lvl w:ilvl="3" w:tplc="60C495B8">
      <w:start w:val="1"/>
      <w:numFmt w:val="decimal"/>
      <w:lvlText w:val="%4)"/>
      <w:lvlJc w:val="left"/>
      <w:pPr>
        <w:tabs>
          <w:tab w:val="num" w:pos="2700"/>
        </w:tabs>
        <w:ind w:left="2700" w:hanging="360"/>
      </w:pPr>
    </w:lvl>
    <w:lvl w:ilvl="4" w:tplc="0418000D">
      <w:start w:val="1"/>
      <w:numFmt w:val="bullet"/>
      <w:lvlText w:val=""/>
      <w:lvlJc w:val="left"/>
      <w:pPr>
        <w:tabs>
          <w:tab w:val="num" w:pos="3420"/>
        </w:tabs>
        <w:ind w:left="3420" w:hanging="360"/>
      </w:pPr>
      <w:rPr>
        <w:rFonts w:ascii="Wingdings" w:hAnsi="Wingdings" w:hint="default"/>
        <w:b/>
      </w:r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9">
    <w:nsid w:val="31DC09DF"/>
    <w:multiLevelType w:val="hybridMultilevel"/>
    <w:tmpl w:val="C3A4189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34B1175"/>
    <w:multiLevelType w:val="hybridMultilevel"/>
    <w:tmpl w:val="8B500868"/>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1">
    <w:nsid w:val="35BA6198"/>
    <w:multiLevelType w:val="hybridMultilevel"/>
    <w:tmpl w:val="7A9AED22"/>
    <w:lvl w:ilvl="0" w:tplc="4386F200">
      <w:start w:val="1"/>
      <w:numFmt w:val="decimal"/>
      <w:lvlText w:val="%1."/>
      <w:lvlJc w:val="left"/>
      <w:pPr>
        <w:ind w:left="1128" w:hanging="360"/>
      </w:pPr>
      <w:rPr>
        <w:rFonts w:hint="default"/>
        <w:sz w:val="24"/>
      </w:rPr>
    </w:lvl>
    <w:lvl w:ilvl="1" w:tplc="04180019">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22">
    <w:nsid w:val="35F35FD3"/>
    <w:multiLevelType w:val="hybridMultilevel"/>
    <w:tmpl w:val="A8C64B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694142D"/>
    <w:multiLevelType w:val="hybridMultilevel"/>
    <w:tmpl w:val="2312D972"/>
    <w:lvl w:ilvl="0" w:tplc="AE2E9344">
      <w:start w:val="307"/>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4">
    <w:nsid w:val="37964258"/>
    <w:multiLevelType w:val="hybridMultilevel"/>
    <w:tmpl w:val="B26E94D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7F875E1"/>
    <w:multiLevelType w:val="hybridMultilevel"/>
    <w:tmpl w:val="0174FB7A"/>
    <w:lvl w:ilvl="0" w:tplc="04090005">
      <w:start w:val="1"/>
      <w:numFmt w:val="bullet"/>
      <w:lvlText w:val=""/>
      <w:lvlJc w:val="left"/>
      <w:pPr>
        <w:tabs>
          <w:tab w:val="num" w:pos="2130"/>
        </w:tabs>
        <w:ind w:left="2130" w:hanging="360"/>
      </w:pPr>
      <w:rPr>
        <w:rFonts w:ascii="Wingdings" w:hAnsi="Wingdings" w:hint="default"/>
      </w:rPr>
    </w:lvl>
    <w:lvl w:ilvl="1" w:tplc="9B9E990A">
      <w:start w:val="1"/>
      <w:numFmt w:val="bullet"/>
      <w:lvlText w:val="o"/>
      <w:lvlJc w:val="left"/>
      <w:pPr>
        <w:tabs>
          <w:tab w:val="num" w:pos="2850"/>
        </w:tabs>
        <w:ind w:left="2850" w:hanging="360"/>
      </w:pPr>
      <w:rPr>
        <w:rFonts w:ascii="Courier New" w:hAnsi="Courier New" w:cs="Courier New" w:hint="default"/>
      </w:rPr>
    </w:lvl>
    <w:lvl w:ilvl="2" w:tplc="A9C45368">
      <w:start w:val="1"/>
      <w:numFmt w:val="bullet"/>
      <w:lvlText w:val=""/>
      <w:lvlJc w:val="left"/>
      <w:pPr>
        <w:tabs>
          <w:tab w:val="num" w:pos="3570"/>
        </w:tabs>
        <w:ind w:left="3570" w:hanging="360"/>
      </w:pPr>
      <w:rPr>
        <w:rFonts w:ascii="Wingdings" w:hAnsi="Wingdings" w:hint="default"/>
      </w:rPr>
    </w:lvl>
    <w:lvl w:ilvl="3" w:tplc="4760A5FE">
      <w:start w:val="1"/>
      <w:numFmt w:val="bullet"/>
      <w:lvlText w:val=""/>
      <w:lvlJc w:val="left"/>
      <w:pPr>
        <w:tabs>
          <w:tab w:val="num" w:pos="4290"/>
        </w:tabs>
        <w:ind w:left="4290" w:hanging="360"/>
      </w:pPr>
      <w:rPr>
        <w:rFonts w:ascii="Symbol" w:hAnsi="Symbol" w:hint="default"/>
      </w:rPr>
    </w:lvl>
    <w:lvl w:ilvl="4" w:tplc="7006F6B4">
      <w:start w:val="1"/>
      <w:numFmt w:val="bullet"/>
      <w:lvlText w:val="o"/>
      <w:lvlJc w:val="left"/>
      <w:pPr>
        <w:tabs>
          <w:tab w:val="num" w:pos="5010"/>
        </w:tabs>
        <w:ind w:left="5010" w:hanging="360"/>
      </w:pPr>
      <w:rPr>
        <w:rFonts w:ascii="Courier New" w:hAnsi="Courier New" w:cs="Courier New" w:hint="default"/>
      </w:rPr>
    </w:lvl>
    <w:lvl w:ilvl="5" w:tplc="FDFC59C2">
      <w:start w:val="1"/>
      <w:numFmt w:val="bullet"/>
      <w:lvlText w:val=""/>
      <w:lvlJc w:val="left"/>
      <w:pPr>
        <w:tabs>
          <w:tab w:val="num" w:pos="5730"/>
        </w:tabs>
        <w:ind w:left="5730" w:hanging="360"/>
      </w:pPr>
      <w:rPr>
        <w:rFonts w:ascii="Wingdings" w:hAnsi="Wingdings" w:hint="default"/>
      </w:rPr>
    </w:lvl>
    <w:lvl w:ilvl="6" w:tplc="F034A284">
      <w:start w:val="1"/>
      <w:numFmt w:val="bullet"/>
      <w:lvlText w:val=""/>
      <w:lvlJc w:val="left"/>
      <w:pPr>
        <w:tabs>
          <w:tab w:val="num" w:pos="6450"/>
        </w:tabs>
        <w:ind w:left="6450" w:hanging="360"/>
      </w:pPr>
      <w:rPr>
        <w:rFonts w:ascii="Symbol" w:hAnsi="Symbol" w:hint="default"/>
      </w:rPr>
    </w:lvl>
    <w:lvl w:ilvl="7" w:tplc="0C6CDDDC">
      <w:start w:val="1"/>
      <w:numFmt w:val="bullet"/>
      <w:lvlText w:val="o"/>
      <w:lvlJc w:val="left"/>
      <w:pPr>
        <w:tabs>
          <w:tab w:val="num" w:pos="7170"/>
        </w:tabs>
        <w:ind w:left="7170" w:hanging="360"/>
      </w:pPr>
      <w:rPr>
        <w:rFonts w:ascii="Courier New" w:hAnsi="Courier New" w:cs="Courier New" w:hint="default"/>
      </w:rPr>
    </w:lvl>
    <w:lvl w:ilvl="8" w:tplc="CD4A2126">
      <w:start w:val="1"/>
      <w:numFmt w:val="bullet"/>
      <w:lvlText w:val=""/>
      <w:lvlJc w:val="left"/>
      <w:pPr>
        <w:tabs>
          <w:tab w:val="num" w:pos="7890"/>
        </w:tabs>
        <w:ind w:left="7890" w:hanging="360"/>
      </w:pPr>
      <w:rPr>
        <w:rFonts w:ascii="Wingdings" w:hAnsi="Wingdings" w:hint="default"/>
      </w:rPr>
    </w:lvl>
  </w:abstractNum>
  <w:abstractNum w:abstractNumId="26">
    <w:nsid w:val="3F2D5D45"/>
    <w:multiLevelType w:val="hybridMultilevel"/>
    <w:tmpl w:val="CD56E05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7">
    <w:nsid w:val="3F9F0AC4"/>
    <w:multiLevelType w:val="hybridMultilevel"/>
    <w:tmpl w:val="26B8B356"/>
    <w:lvl w:ilvl="0" w:tplc="36C6D7D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nsid w:val="48D41EF1"/>
    <w:multiLevelType w:val="hybridMultilevel"/>
    <w:tmpl w:val="AC326DCA"/>
    <w:lvl w:ilvl="0" w:tplc="DC66BDC4">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9">
    <w:nsid w:val="4A6B20F5"/>
    <w:multiLevelType w:val="hybridMultilevel"/>
    <w:tmpl w:val="0F6AD0A8"/>
    <w:lvl w:ilvl="0" w:tplc="DC66BDC4">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0">
    <w:nsid w:val="4B387A8D"/>
    <w:multiLevelType w:val="hybridMultilevel"/>
    <w:tmpl w:val="6B82C0F0"/>
    <w:lvl w:ilvl="0" w:tplc="04180001">
      <w:start w:val="1"/>
      <w:numFmt w:val="bullet"/>
      <w:lvlText w:val=""/>
      <w:lvlJc w:val="left"/>
      <w:pPr>
        <w:tabs>
          <w:tab w:val="num" w:pos="1160"/>
        </w:tabs>
        <w:ind w:left="11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1">
    <w:nsid w:val="4C2C7A6B"/>
    <w:multiLevelType w:val="hybridMultilevel"/>
    <w:tmpl w:val="91ECA14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2">
    <w:nsid w:val="4CA62E99"/>
    <w:multiLevelType w:val="multilevel"/>
    <w:tmpl w:val="B764F12C"/>
    <w:lvl w:ilvl="0">
      <w:start w:val="1"/>
      <w:numFmt w:val="decimal"/>
      <w:lvlText w:val="%1."/>
      <w:lvlJc w:val="left"/>
      <w:pPr>
        <w:ind w:left="450" w:hanging="450"/>
      </w:pPr>
      <w:rPr>
        <w:rFonts w:hint="default"/>
      </w:rPr>
    </w:lvl>
    <w:lvl w:ilvl="1">
      <w:start w:val="1"/>
      <w:numFmt w:val="decimal"/>
      <w:lvlText w:val="%1.%2."/>
      <w:lvlJc w:val="left"/>
      <w:pPr>
        <w:ind w:left="1848" w:hanging="72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464" w:hanging="108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7080" w:hanging="1440"/>
      </w:pPr>
      <w:rPr>
        <w:rFonts w:hint="default"/>
      </w:rPr>
    </w:lvl>
    <w:lvl w:ilvl="6">
      <w:start w:val="1"/>
      <w:numFmt w:val="decimal"/>
      <w:lvlText w:val="%1.%2.%3.%4.%5.%6.%7."/>
      <w:lvlJc w:val="left"/>
      <w:pPr>
        <w:ind w:left="8568" w:hanging="1800"/>
      </w:pPr>
      <w:rPr>
        <w:rFonts w:hint="default"/>
      </w:rPr>
    </w:lvl>
    <w:lvl w:ilvl="7">
      <w:start w:val="1"/>
      <w:numFmt w:val="decimal"/>
      <w:lvlText w:val="%1.%2.%3.%4.%5.%6.%7.%8."/>
      <w:lvlJc w:val="left"/>
      <w:pPr>
        <w:ind w:left="9696" w:hanging="1800"/>
      </w:pPr>
      <w:rPr>
        <w:rFonts w:hint="default"/>
      </w:rPr>
    </w:lvl>
    <w:lvl w:ilvl="8">
      <w:start w:val="1"/>
      <w:numFmt w:val="decimal"/>
      <w:lvlText w:val="%1.%2.%3.%4.%5.%6.%7.%8.%9."/>
      <w:lvlJc w:val="left"/>
      <w:pPr>
        <w:ind w:left="11184" w:hanging="2160"/>
      </w:pPr>
      <w:rPr>
        <w:rFonts w:hint="default"/>
      </w:rPr>
    </w:lvl>
  </w:abstractNum>
  <w:abstractNum w:abstractNumId="33">
    <w:nsid w:val="4DFF7BC2"/>
    <w:multiLevelType w:val="hybridMultilevel"/>
    <w:tmpl w:val="2BCEFD1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4FE833C3"/>
    <w:multiLevelType w:val="hybridMultilevel"/>
    <w:tmpl w:val="1270B326"/>
    <w:lvl w:ilvl="0" w:tplc="04180001">
      <w:start w:val="1"/>
      <w:numFmt w:val="bullet"/>
      <w:lvlText w:val=""/>
      <w:lvlJc w:val="left"/>
      <w:pPr>
        <w:ind w:left="2130" w:hanging="360"/>
      </w:pPr>
      <w:rPr>
        <w:rFonts w:ascii="Symbol" w:hAnsi="Symbol" w:hint="default"/>
      </w:rPr>
    </w:lvl>
    <w:lvl w:ilvl="1" w:tplc="04180003" w:tentative="1">
      <w:start w:val="1"/>
      <w:numFmt w:val="bullet"/>
      <w:lvlText w:val="o"/>
      <w:lvlJc w:val="left"/>
      <w:pPr>
        <w:ind w:left="2850" w:hanging="360"/>
      </w:pPr>
      <w:rPr>
        <w:rFonts w:ascii="Courier New" w:hAnsi="Courier New" w:cs="Courier New" w:hint="default"/>
      </w:rPr>
    </w:lvl>
    <w:lvl w:ilvl="2" w:tplc="04180005" w:tentative="1">
      <w:start w:val="1"/>
      <w:numFmt w:val="bullet"/>
      <w:lvlText w:val=""/>
      <w:lvlJc w:val="left"/>
      <w:pPr>
        <w:ind w:left="3570" w:hanging="360"/>
      </w:pPr>
      <w:rPr>
        <w:rFonts w:ascii="Wingdings" w:hAnsi="Wingdings" w:hint="default"/>
      </w:rPr>
    </w:lvl>
    <w:lvl w:ilvl="3" w:tplc="04180001" w:tentative="1">
      <w:start w:val="1"/>
      <w:numFmt w:val="bullet"/>
      <w:lvlText w:val=""/>
      <w:lvlJc w:val="left"/>
      <w:pPr>
        <w:ind w:left="4290" w:hanging="360"/>
      </w:pPr>
      <w:rPr>
        <w:rFonts w:ascii="Symbol" w:hAnsi="Symbol" w:hint="default"/>
      </w:rPr>
    </w:lvl>
    <w:lvl w:ilvl="4" w:tplc="04180003" w:tentative="1">
      <w:start w:val="1"/>
      <w:numFmt w:val="bullet"/>
      <w:lvlText w:val="o"/>
      <w:lvlJc w:val="left"/>
      <w:pPr>
        <w:ind w:left="5010" w:hanging="360"/>
      </w:pPr>
      <w:rPr>
        <w:rFonts w:ascii="Courier New" w:hAnsi="Courier New" w:cs="Courier New" w:hint="default"/>
      </w:rPr>
    </w:lvl>
    <w:lvl w:ilvl="5" w:tplc="04180005" w:tentative="1">
      <w:start w:val="1"/>
      <w:numFmt w:val="bullet"/>
      <w:lvlText w:val=""/>
      <w:lvlJc w:val="left"/>
      <w:pPr>
        <w:ind w:left="5730" w:hanging="360"/>
      </w:pPr>
      <w:rPr>
        <w:rFonts w:ascii="Wingdings" w:hAnsi="Wingdings" w:hint="default"/>
      </w:rPr>
    </w:lvl>
    <w:lvl w:ilvl="6" w:tplc="04180001" w:tentative="1">
      <w:start w:val="1"/>
      <w:numFmt w:val="bullet"/>
      <w:lvlText w:val=""/>
      <w:lvlJc w:val="left"/>
      <w:pPr>
        <w:ind w:left="6450" w:hanging="360"/>
      </w:pPr>
      <w:rPr>
        <w:rFonts w:ascii="Symbol" w:hAnsi="Symbol" w:hint="default"/>
      </w:rPr>
    </w:lvl>
    <w:lvl w:ilvl="7" w:tplc="04180003" w:tentative="1">
      <w:start w:val="1"/>
      <w:numFmt w:val="bullet"/>
      <w:lvlText w:val="o"/>
      <w:lvlJc w:val="left"/>
      <w:pPr>
        <w:ind w:left="7170" w:hanging="360"/>
      </w:pPr>
      <w:rPr>
        <w:rFonts w:ascii="Courier New" w:hAnsi="Courier New" w:cs="Courier New" w:hint="default"/>
      </w:rPr>
    </w:lvl>
    <w:lvl w:ilvl="8" w:tplc="04180005" w:tentative="1">
      <w:start w:val="1"/>
      <w:numFmt w:val="bullet"/>
      <w:lvlText w:val=""/>
      <w:lvlJc w:val="left"/>
      <w:pPr>
        <w:ind w:left="7890" w:hanging="360"/>
      </w:pPr>
      <w:rPr>
        <w:rFonts w:ascii="Wingdings" w:hAnsi="Wingdings" w:hint="default"/>
      </w:rPr>
    </w:lvl>
  </w:abstractNum>
  <w:abstractNum w:abstractNumId="35">
    <w:nsid w:val="542C5712"/>
    <w:multiLevelType w:val="hybridMultilevel"/>
    <w:tmpl w:val="02B679A2"/>
    <w:lvl w:ilvl="0" w:tplc="B2FC0654">
      <w:start w:val="1"/>
      <w:numFmt w:val="lowerLetter"/>
      <w:lvlText w:val="%1)"/>
      <w:lvlJc w:val="left"/>
      <w:pPr>
        <w:tabs>
          <w:tab w:val="num" w:pos="1980"/>
        </w:tabs>
        <w:ind w:left="1980" w:hanging="360"/>
      </w:pPr>
      <w:rPr>
        <w:color w:val="auto"/>
      </w:rPr>
    </w:lvl>
    <w:lvl w:ilvl="1" w:tplc="FFFFFFFF">
      <w:start w:val="1"/>
      <w:numFmt w:val="lowerLetter"/>
      <w:lvlText w:val="%2."/>
      <w:lvlJc w:val="left"/>
      <w:pPr>
        <w:tabs>
          <w:tab w:val="num" w:pos="2537"/>
        </w:tabs>
        <w:ind w:left="2537" w:hanging="360"/>
      </w:pPr>
    </w:lvl>
    <w:lvl w:ilvl="2" w:tplc="FFFFFFFF">
      <w:start w:val="1"/>
      <w:numFmt w:val="lowerRoman"/>
      <w:lvlText w:val="%3."/>
      <w:lvlJc w:val="right"/>
      <w:pPr>
        <w:tabs>
          <w:tab w:val="num" w:pos="3257"/>
        </w:tabs>
        <w:ind w:left="3257" w:hanging="180"/>
      </w:pPr>
    </w:lvl>
    <w:lvl w:ilvl="3" w:tplc="FFFFFFFF">
      <w:start w:val="1"/>
      <w:numFmt w:val="decimal"/>
      <w:lvlText w:val="%4."/>
      <w:lvlJc w:val="left"/>
      <w:pPr>
        <w:tabs>
          <w:tab w:val="num" w:pos="3977"/>
        </w:tabs>
        <w:ind w:left="3977" w:hanging="360"/>
      </w:pPr>
    </w:lvl>
    <w:lvl w:ilvl="4" w:tplc="FFFFFFFF">
      <w:start w:val="1"/>
      <w:numFmt w:val="lowerLetter"/>
      <w:lvlText w:val="%5."/>
      <w:lvlJc w:val="left"/>
      <w:pPr>
        <w:tabs>
          <w:tab w:val="num" w:pos="4697"/>
        </w:tabs>
        <w:ind w:left="4697" w:hanging="360"/>
      </w:pPr>
    </w:lvl>
    <w:lvl w:ilvl="5" w:tplc="FFFFFFFF">
      <w:start w:val="1"/>
      <w:numFmt w:val="lowerRoman"/>
      <w:lvlText w:val="%6."/>
      <w:lvlJc w:val="right"/>
      <w:pPr>
        <w:tabs>
          <w:tab w:val="num" w:pos="5417"/>
        </w:tabs>
        <w:ind w:left="5417" w:hanging="180"/>
      </w:pPr>
    </w:lvl>
    <w:lvl w:ilvl="6" w:tplc="FFFFFFFF">
      <w:start w:val="1"/>
      <w:numFmt w:val="decimal"/>
      <w:lvlText w:val="%7."/>
      <w:lvlJc w:val="left"/>
      <w:pPr>
        <w:tabs>
          <w:tab w:val="num" w:pos="6137"/>
        </w:tabs>
        <w:ind w:left="6137" w:hanging="360"/>
      </w:pPr>
    </w:lvl>
    <w:lvl w:ilvl="7" w:tplc="FFFFFFFF">
      <w:start w:val="1"/>
      <w:numFmt w:val="lowerLetter"/>
      <w:lvlText w:val="%8."/>
      <w:lvlJc w:val="left"/>
      <w:pPr>
        <w:tabs>
          <w:tab w:val="num" w:pos="6857"/>
        </w:tabs>
        <w:ind w:left="6857" w:hanging="360"/>
      </w:pPr>
    </w:lvl>
    <w:lvl w:ilvl="8" w:tplc="FFFFFFFF">
      <w:start w:val="1"/>
      <w:numFmt w:val="lowerRoman"/>
      <w:lvlText w:val="%9."/>
      <w:lvlJc w:val="right"/>
      <w:pPr>
        <w:tabs>
          <w:tab w:val="num" w:pos="7577"/>
        </w:tabs>
        <w:ind w:left="7577" w:hanging="180"/>
      </w:pPr>
    </w:lvl>
  </w:abstractNum>
  <w:abstractNum w:abstractNumId="36">
    <w:nsid w:val="562F1C0E"/>
    <w:multiLevelType w:val="hybridMultilevel"/>
    <w:tmpl w:val="CC7C45E6"/>
    <w:lvl w:ilvl="0" w:tplc="0409000B">
      <w:start w:val="1"/>
      <w:numFmt w:val="bullet"/>
      <w:lvlText w:val=""/>
      <w:lvlJc w:val="left"/>
      <w:pPr>
        <w:tabs>
          <w:tab w:val="num" w:pos="900"/>
        </w:tabs>
        <w:ind w:left="90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7">
    <w:nsid w:val="576D3420"/>
    <w:multiLevelType w:val="hybridMultilevel"/>
    <w:tmpl w:val="C86EAC8E"/>
    <w:lvl w:ilvl="0" w:tplc="0418000B">
      <w:start w:val="1"/>
      <w:numFmt w:val="bullet"/>
      <w:lvlText w:val=""/>
      <w:lvlJc w:val="left"/>
      <w:pPr>
        <w:ind w:left="833" w:hanging="360"/>
      </w:pPr>
      <w:rPr>
        <w:rFonts w:ascii="Wingdings" w:hAnsi="Wingdings" w:hint="default"/>
      </w:rPr>
    </w:lvl>
    <w:lvl w:ilvl="1" w:tplc="04180003" w:tentative="1">
      <w:start w:val="1"/>
      <w:numFmt w:val="bullet"/>
      <w:lvlText w:val="o"/>
      <w:lvlJc w:val="left"/>
      <w:pPr>
        <w:ind w:left="1553" w:hanging="360"/>
      </w:pPr>
      <w:rPr>
        <w:rFonts w:ascii="Courier New" w:hAnsi="Courier New" w:cs="Courier New" w:hint="default"/>
      </w:rPr>
    </w:lvl>
    <w:lvl w:ilvl="2" w:tplc="04180005" w:tentative="1">
      <w:start w:val="1"/>
      <w:numFmt w:val="bullet"/>
      <w:lvlText w:val=""/>
      <w:lvlJc w:val="left"/>
      <w:pPr>
        <w:ind w:left="2273" w:hanging="360"/>
      </w:pPr>
      <w:rPr>
        <w:rFonts w:ascii="Wingdings" w:hAnsi="Wingdings" w:hint="default"/>
      </w:rPr>
    </w:lvl>
    <w:lvl w:ilvl="3" w:tplc="04180001" w:tentative="1">
      <w:start w:val="1"/>
      <w:numFmt w:val="bullet"/>
      <w:lvlText w:val=""/>
      <w:lvlJc w:val="left"/>
      <w:pPr>
        <w:ind w:left="2993" w:hanging="360"/>
      </w:pPr>
      <w:rPr>
        <w:rFonts w:ascii="Symbol" w:hAnsi="Symbol" w:hint="default"/>
      </w:rPr>
    </w:lvl>
    <w:lvl w:ilvl="4" w:tplc="04180003" w:tentative="1">
      <w:start w:val="1"/>
      <w:numFmt w:val="bullet"/>
      <w:lvlText w:val="o"/>
      <w:lvlJc w:val="left"/>
      <w:pPr>
        <w:ind w:left="3713" w:hanging="360"/>
      </w:pPr>
      <w:rPr>
        <w:rFonts w:ascii="Courier New" w:hAnsi="Courier New" w:cs="Courier New" w:hint="default"/>
      </w:rPr>
    </w:lvl>
    <w:lvl w:ilvl="5" w:tplc="04180005" w:tentative="1">
      <w:start w:val="1"/>
      <w:numFmt w:val="bullet"/>
      <w:lvlText w:val=""/>
      <w:lvlJc w:val="left"/>
      <w:pPr>
        <w:ind w:left="4433" w:hanging="360"/>
      </w:pPr>
      <w:rPr>
        <w:rFonts w:ascii="Wingdings" w:hAnsi="Wingdings" w:hint="default"/>
      </w:rPr>
    </w:lvl>
    <w:lvl w:ilvl="6" w:tplc="04180001" w:tentative="1">
      <w:start w:val="1"/>
      <w:numFmt w:val="bullet"/>
      <w:lvlText w:val=""/>
      <w:lvlJc w:val="left"/>
      <w:pPr>
        <w:ind w:left="5153" w:hanging="360"/>
      </w:pPr>
      <w:rPr>
        <w:rFonts w:ascii="Symbol" w:hAnsi="Symbol" w:hint="default"/>
      </w:rPr>
    </w:lvl>
    <w:lvl w:ilvl="7" w:tplc="04180003" w:tentative="1">
      <w:start w:val="1"/>
      <w:numFmt w:val="bullet"/>
      <w:lvlText w:val="o"/>
      <w:lvlJc w:val="left"/>
      <w:pPr>
        <w:ind w:left="5873" w:hanging="360"/>
      </w:pPr>
      <w:rPr>
        <w:rFonts w:ascii="Courier New" w:hAnsi="Courier New" w:cs="Courier New" w:hint="default"/>
      </w:rPr>
    </w:lvl>
    <w:lvl w:ilvl="8" w:tplc="04180005" w:tentative="1">
      <w:start w:val="1"/>
      <w:numFmt w:val="bullet"/>
      <w:lvlText w:val=""/>
      <w:lvlJc w:val="left"/>
      <w:pPr>
        <w:ind w:left="6593" w:hanging="360"/>
      </w:pPr>
      <w:rPr>
        <w:rFonts w:ascii="Wingdings" w:hAnsi="Wingdings" w:hint="default"/>
      </w:rPr>
    </w:lvl>
  </w:abstractNum>
  <w:abstractNum w:abstractNumId="38">
    <w:nsid w:val="58933C9B"/>
    <w:multiLevelType w:val="hybridMultilevel"/>
    <w:tmpl w:val="8AE868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27316BC"/>
    <w:multiLevelType w:val="hybridMultilevel"/>
    <w:tmpl w:val="BC84A4D8"/>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40">
    <w:nsid w:val="6B156168"/>
    <w:multiLevelType w:val="hybridMultilevel"/>
    <w:tmpl w:val="7B2A8248"/>
    <w:lvl w:ilvl="0" w:tplc="397CA974">
      <w:start w:val="2"/>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41">
    <w:nsid w:val="708F66A7"/>
    <w:multiLevelType w:val="hybridMultilevel"/>
    <w:tmpl w:val="E9CE1F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5690506"/>
    <w:multiLevelType w:val="hybridMultilevel"/>
    <w:tmpl w:val="BAD29D6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6637648"/>
    <w:multiLevelType w:val="hybridMultilevel"/>
    <w:tmpl w:val="0D90CAEE"/>
    <w:lvl w:ilvl="0" w:tplc="0418000B">
      <w:start w:val="1"/>
      <w:numFmt w:val="bullet"/>
      <w:lvlText w:val=""/>
      <w:lvlJc w:val="left"/>
      <w:pPr>
        <w:ind w:left="760" w:hanging="360"/>
      </w:pPr>
      <w:rPr>
        <w:rFonts w:ascii="Wingdings" w:hAnsi="Wingdings" w:hint="default"/>
      </w:rPr>
    </w:lvl>
    <w:lvl w:ilvl="1" w:tplc="04180003">
      <w:start w:val="1"/>
      <w:numFmt w:val="bullet"/>
      <w:lvlText w:val="o"/>
      <w:lvlJc w:val="left"/>
      <w:pPr>
        <w:ind w:left="1480" w:hanging="360"/>
      </w:pPr>
      <w:rPr>
        <w:rFonts w:ascii="Courier New" w:hAnsi="Courier New" w:cs="Courier New" w:hint="default"/>
      </w:rPr>
    </w:lvl>
    <w:lvl w:ilvl="2" w:tplc="04180005">
      <w:start w:val="1"/>
      <w:numFmt w:val="bullet"/>
      <w:lvlText w:val=""/>
      <w:lvlJc w:val="left"/>
      <w:pPr>
        <w:ind w:left="2200" w:hanging="360"/>
      </w:pPr>
      <w:rPr>
        <w:rFonts w:ascii="Wingdings" w:hAnsi="Wingdings" w:hint="default"/>
      </w:rPr>
    </w:lvl>
    <w:lvl w:ilvl="3" w:tplc="04180001">
      <w:start w:val="1"/>
      <w:numFmt w:val="bullet"/>
      <w:lvlText w:val=""/>
      <w:lvlJc w:val="left"/>
      <w:pPr>
        <w:ind w:left="2920" w:hanging="360"/>
      </w:pPr>
      <w:rPr>
        <w:rFonts w:ascii="Symbol" w:hAnsi="Symbol" w:hint="default"/>
      </w:rPr>
    </w:lvl>
    <w:lvl w:ilvl="4" w:tplc="04180003">
      <w:start w:val="1"/>
      <w:numFmt w:val="bullet"/>
      <w:lvlText w:val="o"/>
      <w:lvlJc w:val="left"/>
      <w:pPr>
        <w:ind w:left="3640" w:hanging="360"/>
      </w:pPr>
      <w:rPr>
        <w:rFonts w:ascii="Courier New" w:hAnsi="Courier New" w:cs="Courier New" w:hint="default"/>
      </w:rPr>
    </w:lvl>
    <w:lvl w:ilvl="5" w:tplc="04180005">
      <w:start w:val="1"/>
      <w:numFmt w:val="bullet"/>
      <w:lvlText w:val=""/>
      <w:lvlJc w:val="left"/>
      <w:pPr>
        <w:ind w:left="4360" w:hanging="360"/>
      </w:pPr>
      <w:rPr>
        <w:rFonts w:ascii="Wingdings" w:hAnsi="Wingdings" w:hint="default"/>
      </w:rPr>
    </w:lvl>
    <w:lvl w:ilvl="6" w:tplc="04180001">
      <w:start w:val="1"/>
      <w:numFmt w:val="bullet"/>
      <w:lvlText w:val=""/>
      <w:lvlJc w:val="left"/>
      <w:pPr>
        <w:ind w:left="5080" w:hanging="360"/>
      </w:pPr>
      <w:rPr>
        <w:rFonts w:ascii="Symbol" w:hAnsi="Symbol" w:hint="default"/>
      </w:rPr>
    </w:lvl>
    <w:lvl w:ilvl="7" w:tplc="04180003">
      <w:start w:val="1"/>
      <w:numFmt w:val="bullet"/>
      <w:lvlText w:val="o"/>
      <w:lvlJc w:val="left"/>
      <w:pPr>
        <w:ind w:left="5800" w:hanging="360"/>
      </w:pPr>
      <w:rPr>
        <w:rFonts w:ascii="Courier New" w:hAnsi="Courier New" w:cs="Courier New" w:hint="default"/>
      </w:rPr>
    </w:lvl>
    <w:lvl w:ilvl="8" w:tplc="04180005">
      <w:start w:val="1"/>
      <w:numFmt w:val="bullet"/>
      <w:lvlText w:val=""/>
      <w:lvlJc w:val="left"/>
      <w:pPr>
        <w:ind w:left="6520" w:hanging="360"/>
      </w:pPr>
      <w:rPr>
        <w:rFonts w:ascii="Wingdings" w:hAnsi="Wingdings" w:hint="default"/>
      </w:rPr>
    </w:lvl>
  </w:abstractNum>
  <w:abstractNum w:abstractNumId="44">
    <w:nsid w:val="766A12D9"/>
    <w:multiLevelType w:val="hybridMultilevel"/>
    <w:tmpl w:val="F620B2A2"/>
    <w:lvl w:ilvl="0" w:tplc="FFFFFFFF">
      <w:start w:val="1"/>
      <w:numFmt w:val="lowerLetter"/>
      <w:lvlText w:val="%1)"/>
      <w:lvlJc w:val="left"/>
      <w:pPr>
        <w:tabs>
          <w:tab w:val="num" w:pos="1800"/>
        </w:tabs>
        <w:ind w:left="1800" w:hanging="360"/>
      </w:pPr>
      <w:rPr>
        <w:rFonts w:ascii="Times New Roman" w:eastAsia="Times New Roman" w:hAnsi="Times New Roman" w:cs="Times New Roman"/>
      </w:rPr>
    </w:lvl>
    <w:lvl w:ilvl="1" w:tplc="FFFFFFFF">
      <w:start w:val="1"/>
      <w:numFmt w:val="bullet"/>
      <w:lvlText w:val="-"/>
      <w:lvlJc w:val="left"/>
      <w:pPr>
        <w:tabs>
          <w:tab w:val="num" w:pos="2520"/>
        </w:tabs>
        <w:ind w:left="2520" w:hanging="360"/>
      </w:pPr>
      <w:rPr>
        <w:rFonts w:ascii="Times New Roman" w:eastAsia="Times New Roman" w:hAnsi="Times New Roman" w:cs="Times New Roman" w:hint="default"/>
      </w:rPr>
    </w:lvl>
    <w:lvl w:ilvl="2" w:tplc="FFFFFFFF">
      <w:start w:val="1"/>
      <w:numFmt w:val="lowerLetter"/>
      <w:lvlText w:val="%3."/>
      <w:lvlJc w:val="left"/>
      <w:pPr>
        <w:tabs>
          <w:tab w:val="num" w:pos="3420"/>
        </w:tabs>
        <w:ind w:left="3420" w:hanging="36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5">
    <w:nsid w:val="7D7A0945"/>
    <w:multiLevelType w:val="hybridMultilevel"/>
    <w:tmpl w:val="1DAE0D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E1F34DC"/>
    <w:multiLevelType w:val="hybridMultilevel"/>
    <w:tmpl w:val="527A8CC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8"/>
  </w:num>
  <w:num w:numId="6">
    <w:abstractNumId w:val="27"/>
  </w:num>
  <w:num w:numId="7">
    <w:abstractNumId w:val="22"/>
  </w:num>
  <w:num w:numId="8">
    <w:abstractNumId w:val="41"/>
  </w:num>
  <w:num w:numId="9">
    <w:abstractNumId w:val="34"/>
  </w:num>
  <w:num w:numId="10">
    <w:abstractNumId w:val="17"/>
  </w:num>
  <w:num w:numId="11">
    <w:abstractNumId w:val="31"/>
  </w:num>
  <w:num w:numId="12">
    <w:abstractNumId w:val="26"/>
  </w:num>
  <w:num w:numId="13">
    <w:abstractNumId w:val="16"/>
  </w:num>
  <w:num w:numId="14">
    <w:abstractNumId w:val="8"/>
  </w:num>
  <w:num w:numId="15">
    <w:abstractNumId w:val="2"/>
  </w:num>
  <w:num w:numId="16">
    <w:abstractNumId w:val="20"/>
  </w:num>
  <w:num w:numId="17">
    <w:abstractNumId w:val="5"/>
  </w:num>
  <w:num w:numId="18">
    <w:abstractNumId w:val="45"/>
  </w:num>
  <w:num w:numId="19">
    <w:abstractNumId w:val="21"/>
  </w:num>
  <w:num w:numId="20">
    <w:abstractNumId w:val="32"/>
  </w:num>
  <w:num w:numId="21">
    <w:abstractNumId w:val="9"/>
  </w:num>
  <w:num w:numId="22">
    <w:abstractNumId w:val="33"/>
  </w:num>
  <w:num w:numId="23">
    <w:abstractNumId w:val="11"/>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7"/>
  </w:num>
  <w:num w:numId="27">
    <w:abstractNumId w:val="46"/>
  </w:num>
  <w:num w:numId="28">
    <w:abstractNumId w:val="42"/>
  </w:num>
  <w:num w:numId="29">
    <w:abstractNumId w:val="38"/>
  </w:num>
  <w:num w:numId="30">
    <w:abstractNumId w:val="24"/>
  </w:num>
  <w:num w:numId="31">
    <w:abstractNumId w:val="3"/>
  </w:num>
  <w:num w:numId="32">
    <w:abstractNumId w:val="15"/>
  </w:num>
  <w:num w:numId="33">
    <w:abstractNumId w:val="13"/>
  </w:num>
  <w:num w:numId="34">
    <w:abstractNumId w:val="18"/>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43"/>
  </w:num>
  <w:num w:numId="37">
    <w:abstractNumId w:val="36"/>
  </w:num>
  <w:num w:numId="38">
    <w:abstractNumId w:val="14"/>
  </w:num>
  <w:num w:numId="39">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9"/>
  </w:num>
  <w:num w:numId="43">
    <w:abstractNumId w:val="39"/>
  </w:num>
  <w:num w:numId="44">
    <w:abstractNumId w:val="7"/>
  </w:num>
  <w:num w:numId="45">
    <w:abstractNumId w:val="40"/>
  </w:num>
  <w:num w:numId="46">
    <w:abstractNumId w:val="23"/>
  </w:num>
  <w:num w:numId="47">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41"/>
    <w:rsid w:val="0002628A"/>
    <w:rsid w:val="00026832"/>
    <w:rsid w:val="00045E01"/>
    <w:rsid w:val="00061078"/>
    <w:rsid w:val="000E1F3F"/>
    <w:rsid w:val="000E38B8"/>
    <w:rsid w:val="00116ADA"/>
    <w:rsid w:val="001175AB"/>
    <w:rsid w:val="00126F3A"/>
    <w:rsid w:val="001533C6"/>
    <w:rsid w:val="0017682E"/>
    <w:rsid w:val="00176952"/>
    <w:rsid w:val="00194FEC"/>
    <w:rsid w:val="001A6168"/>
    <w:rsid w:val="001F40D2"/>
    <w:rsid w:val="00203891"/>
    <w:rsid w:val="002121DD"/>
    <w:rsid w:val="00245660"/>
    <w:rsid w:val="00266811"/>
    <w:rsid w:val="0029064B"/>
    <w:rsid w:val="002966F7"/>
    <w:rsid w:val="002C1849"/>
    <w:rsid w:val="002C4149"/>
    <w:rsid w:val="002C580E"/>
    <w:rsid w:val="002C62A7"/>
    <w:rsid w:val="002D0684"/>
    <w:rsid w:val="00345125"/>
    <w:rsid w:val="00370A36"/>
    <w:rsid w:val="00382A0B"/>
    <w:rsid w:val="00384980"/>
    <w:rsid w:val="003911BC"/>
    <w:rsid w:val="003B7215"/>
    <w:rsid w:val="003F3ACA"/>
    <w:rsid w:val="0041349D"/>
    <w:rsid w:val="004231A1"/>
    <w:rsid w:val="00456906"/>
    <w:rsid w:val="004728DA"/>
    <w:rsid w:val="0049071C"/>
    <w:rsid w:val="004C0FED"/>
    <w:rsid w:val="004C4E9D"/>
    <w:rsid w:val="004E0102"/>
    <w:rsid w:val="004E1024"/>
    <w:rsid w:val="00505015"/>
    <w:rsid w:val="00511B44"/>
    <w:rsid w:val="00582148"/>
    <w:rsid w:val="005A197B"/>
    <w:rsid w:val="005A7615"/>
    <w:rsid w:val="005F1272"/>
    <w:rsid w:val="006001E2"/>
    <w:rsid w:val="00622484"/>
    <w:rsid w:val="00665545"/>
    <w:rsid w:val="00711CDD"/>
    <w:rsid w:val="0072478C"/>
    <w:rsid w:val="00763D3A"/>
    <w:rsid w:val="007768AE"/>
    <w:rsid w:val="007C18F5"/>
    <w:rsid w:val="007C2A16"/>
    <w:rsid w:val="00801A59"/>
    <w:rsid w:val="00806434"/>
    <w:rsid w:val="008072E6"/>
    <w:rsid w:val="00812486"/>
    <w:rsid w:val="00865CA8"/>
    <w:rsid w:val="008A178F"/>
    <w:rsid w:val="008D0E0D"/>
    <w:rsid w:val="008D1C41"/>
    <w:rsid w:val="009108F2"/>
    <w:rsid w:val="00930A36"/>
    <w:rsid w:val="00943A2F"/>
    <w:rsid w:val="00975A52"/>
    <w:rsid w:val="00990E14"/>
    <w:rsid w:val="009A3410"/>
    <w:rsid w:val="00A34D63"/>
    <w:rsid w:val="00A81C08"/>
    <w:rsid w:val="00A965D3"/>
    <w:rsid w:val="00AC7378"/>
    <w:rsid w:val="00AF27ED"/>
    <w:rsid w:val="00B2319E"/>
    <w:rsid w:val="00B4212B"/>
    <w:rsid w:val="00B5513C"/>
    <w:rsid w:val="00B65C5A"/>
    <w:rsid w:val="00B76341"/>
    <w:rsid w:val="00C06F16"/>
    <w:rsid w:val="00C2211A"/>
    <w:rsid w:val="00C24C9F"/>
    <w:rsid w:val="00C3353C"/>
    <w:rsid w:val="00C93CFB"/>
    <w:rsid w:val="00CC244F"/>
    <w:rsid w:val="00CD5FA6"/>
    <w:rsid w:val="00D20693"/>
    <w:rsid w:val="00D25900"/>
    <w:rsid w:val="00D56293"/>
    <w:rsid w:val="00D56CD7"/>
    <w:rsid w:val="00D6323C"/>
    <w:rsid w:val="00D76D08"/>
    <w:rsid w:val="00D80409"/>
    <w:rsid w:val="00D818F6"/>
    <w:rsid w:val="00D87593"/>
    <w:rsid w:val="00E02496"/>
    <w:rsid w:val="00E22DB7"/>
    <w:rsid w:val="00E40AD2"/>
    <w:rsid w:val="00E476EA"/>
    <w:rsid w:val="00E5229A"/>
    <w:rsid w:val="00EC2BE4"/>
    <w:rsid w:val="00F254B9"/>
    <w:rsid w:val="00F435BB"/>
    <w:rsid w:val="00F911FA"/>
    <w:rsid w:val="00FA174B"/>
    <w:rsid w:val="00FA7603"/>
    <w:rsid w:val="00FA7F16"/>
    <w:rsid w:val="00FC6D0E"/>
    <w:rsid w:val="00FD342E"/>
    <w:rsid w:val="00FD67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5E01"/>
    <w:pPr>
      <w:keepNext/>
      <w:spacing w:after="0" w:line="240" w:lineRule="auto"/>
      <w:outlineLvl w:val="0"/>
    </w:pPr>
    <w:rPr>
      <w:rFonts w:ascii="Times New Roman" w:eastAsia="Times New Roman" w:hAnsi="Times New Roman" w:cs="Times New Roman"/>
      <w:b/>
      <w:bCs/>
      <w:sz w:val="28"/>
      <w:szCs w:val="24"/>
      <w:lang w:val="fr-FR"/>
    </w:rPr>
  </w:style>
  <w:style w:type="paragraph" w:styleId="Heading2">
    <w:name w:val="heading 2"/>
    <w:basedOn w:val="Normal"/>
    <w:next w:val="Normal"/>
    <w:link w:val="Heading2Char"/>
    <w:semiHidden/>
    <w:unhideWhenUsed/>
    <w:qFormat/>
    <w:rsid w:val="00045E01"/>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nhideWhenUsed/>
    <w:qFormat/>
    <w:rsid w:val="00045E01"/>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nhideWhenUsed/>
    <w:qFormat/>
    <w:rsid w:val="00045E01"/>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semiHidden/>
    <w:unhideWhenUsed/>
    <w:qFormat/>
    <w:rsid w:val="00045E01"/>
    <w:pPr>
      <w:spacing w:before="240" w:after="60" w:line="240" w:lineRule="auto"/>
      <w:outlineLvl w:val="4"/>
    </w:pPr>
    <w:rPr>
      <w:rFonts w:ascii="Calibri" w:eastAsia="Times New Roman" w:hAnsi="Calibri" w:cs="Times New Roman"/>
      <w:b/>
      <w:bCs/>
      <w:i/>
      <w:iCs/>
      <w:sz w:val="26"/>
      <w:szCs w:val="26"/>
      <w:lang w:eastAsia="ro-RO"/>
    </w:rPr>
  </w:style>
  <w:style w:type="paragraph" w:styleId="Heading6">
    <w:name w:val="heading 6"/>
    <w:basedOn w:val="Normal"/>
    <w:next w:val="Normal"/>
    <w:link w:val="Heading6Char"/>
    <w:unhideWhenUsed/>
    <w:qFormat/>
    <w:rsid w:val="00045E01"/>
    <w:pPr>
      <w:spacing w:before="240" w:after="60" w:line="240" w:lineRule="auto"/>
      <w:outlineLvl w:val="5"/>
    </w:pPr>
    <w:rPr>
      <w:rFonts w:ascii="Times New Roman" w:eastAsia="Times New Roman" w:hAnsi="Times New Roman" w:cs="Times New Roman"/>
      <w:b/>
      <w:bCs/>
      <w:lang w:eastAsia="ro-RO"/>
    </w:rPr>
  </w:style>
  <w:style w:type="paragraph" w:styleId="Heading7">
    <w:name w:val="heading 7"/>
    <w:basedOn w:val="Normal"/>
    <w:next w:val="Normal"/>
    <w:link w:val="Heading7Char"/>
    <w:semiHidden/>
    <w:unhideWhenUsed/>
    <w:qFormat/>
    <w:rsid w:val="00045E01"/>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nhideWhenUsed/>
    <w:qFormat/>
    <w:rsid w:val="00045E01"/>
    <w:pPr>
      <w:spacing w:before="240" w:after="60" w:line="240" w:lineRule="auto"/>
      <w:outlineLvl w:val="7"/>
    </w:pPr>
    <w:rPr>
      <w:rFonts w:ascii="Times New Roman" w:eastAsia="Times New Roman" w:hAnsi="Times New Roman" w:cs="Times New Roman"/>
      <w:i/>
      <w:i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E01"/>
    <w:rPr>
      <w:rFonts w:ascii="Times New Roman" w:eastAsia="Times New Roman" w:hAnsi="Times New Roman" w:cs="Times New Roman"/>
      <w:b/>
      <w:bCs/>
      <w:sz w:val="28"/>
      <w:szCs w:val="24"/>
      <w:lang w:val="fr-FR"/>
    </w:rPr>
  </w:style>
  <w:style w:type="character" w:customStyle="1" w:styleId="Heading2Char">
    <w:name w:val="Heading 2 Char"/>
    <w:basedOn w:val="DefaultParagraphFont"/>
    <w:link w:val="Heading2"/>
    <w:semiHidden/>
    <w:rsid w:val="00045E01"/>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045E01"/>
    <w:rPr>
      <w:rFonts w:ascii="Arial" w:eastAsia="Times New Roman" w:hAnsi="Arial" w:cs="Arial"/>
      <w:b/>
      <w:bCs/>
      <w:sz w:val="26"/>
      <w:szCs w:val="26"/>
      <w:lang w:val="en-US"/>
    </w:rPr>
  </w:style>
  <w:style w:type="character" w:customStyle="1" w:styleId="Heading4Char">
    <w:name w:val="Heading 4 Char"/>
    <w:basedOn w:val="DefaultParagraphFont"/>
    <w:link w:val="Heading4"/>
    <w:rsid w:val="00045E01"/>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semiHidden/>
    <w:rsid w:val="00045E01"/>
    <w:rPr>
      <w:rFonts w:ascii="Calibri" w:eastAsia="Times New Roman" w:hAnsi="Calibri" w:cs="Times New Roman"/>
      <w:b/>
      <w:bCs/>
      <w:i/>
      <w:iCs/>
      <w:sz w:val="26"/>
      <w:szCs w:val="26"/>
      <w:lang w:eastAsia="ro-RO"/>
    </w:rPr>
  </w:style>
  <w:style w:type="character" w:customStyle="1" w:styleId="Heading6Char">
    <w:name w:val="Heading 6 Char"/>
    <w:basedOn w:val="DefaultParagraphFont"/>
    <w:link w:val="Heading6"/>
    <w:rsid w:val="00045E01"/>
    <w:rPr>
      <w:rFonts w:ascii="Times New Roman" w:eastAsia="Times New Roman" w:hAnsi="Times New Roman" w:cs="Times New Roman"/>
      <w:b/>
      <w:bCs/>
      <w:lang w:eastAsia="ro-RO"/>
    </w:rPr>
  </w:style>
  <w:style w:type="character" w:customStyle="1" w:styleId="Heading7Char">
    <w:name w:val="Heading 7 Char"/>
    <w:basedOn w:val="DefaultParagraphFont"/>
    <w:link w:val="Heading7"/>
    <w:semiHidden/>
    <w:rsid w:val="00045E01"/>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45E01"/>
    <w:rPr>
      <w:rFonts w:ascii="Times New Roman" w:eastAsia="Times New Roman" w:hAnsi="Times New Roman" w:cs="Times New Roman"/>
      <w:i/>
      <w:iCs/>
      <w:sz w:val="24"/>
      <w:szCs w:val="24"/>
      <w:lang w:eastAsia="ro-RO"/>
    </w:rPr>
  </w:style>
  <w:style w:type="numbering" w:customStyle="1" w:styleId="NoList1">
    <w:name w:val="No List1"/>
    <w:next w:val="NoList"/>
    <w:uiPriority w:val="99"/>
    <w:semiHidden/>
    <w:unhideWhenUsed/>
    <w:rsid w:val="00045E01"/>
  </w:style>
  <w:style w:type="character" w:styleId="Hyperlink">
    <w:name w:val="Hyperlink"/>
    <w:basedOn w:val="DefaultParagraphFont"/>
    <w:unhideWhenUsed/>
    <w:rsid w:val="00045E01"/>
    <w:rPr>
      <w:color w:val="0000FF"/>
      <w:u w:val="single"/>
    </w:rPr>
  </w:style>
  <w:style w:type="character" w:styleId="FollowedHyperlink">
    <w:name w:val="FollowedHyperlink"/>
    <w:basedOn w:val="DefaultParagraphFont"/>
    <w:uiPriority w:val="99"/>
    <w:semiHidden/>
    <w:unhideWhenUsed/>
    <w:rsid w:val="00045E01"/>
    <w:rPr>
      <w:color w:val="800080" w:themeColor="followedHyperlink"/>
      <w:u w:val="single"/>
    </w:rPr>
  </w:style>
  <w:style w:type="paragraph" w:styleId="NormalWeb">
    <w:name w:val="Normal (Web)"/>
    <w:basedOn w:val="Normal"/>
    <w:semiHidden/>
    <w:unhideWhenUsed/>
    <w:rsid w:val="00045E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Indent">
    <w:name w:val="Normal Indent"/>
    <w:basedOn w:val="Normal"/>
    <w:semiHidden/>
    <w:unhideWhenUsed/>
    <w:rsid w:val="00045E01"/>
    <w:pPr>
      <w:spacing w:after="0" w:line="240" w:lineRule="auto"/>
      <w:ind w:left="720"/>
    </w:pPr>
    <w:rPr>
      <w:rFonts w:ascii="Times New Roman" w:eastAsia="Times New Roman" w:hAnsi="Times New Roman" w:cs="Times New Roman"/>
      <w:sz w:val="20"/>
      <w:szCs w:val="20"/>
      <w:lang w:val="en-US"/>
    </w:rPr>
  </w:style>
  <w:style w:type="paragraph" w:styleId="Header">
    <w:name w:val="header"/>
    <w:basedOn w:val="Normal"/>
    <w:link w:val="HeaderChar"/>
    <w:unhideWhenUsed/>
    <w:rsid w:val="00045E01"/>
    <w:pPr>
      <w:tabs>
        <w:tab w:val="center" w:pos="4536"/>
        <w:tab w:val="right" w:pos="9072"/>
      </w:tabs>
      <w:spacing w:after="0" w:line="240" w:lineRule="auto"/>
    </w:pPr>
    <w:rPr>
      <w:rFonts w:ascii="Times New Roman" w:eastAsia="Times New Roman" w:hAnsi="Times New Roman" w:cs="Times New Roman"/>
      <w:sz w:val="24"/>
      <w:szCs w:val="24"/>
      <w:lang w:eastAsia="ro-RO"/>
    </w:rPr>
  </w:style>
  <w:style w:type="character" w:customStyle="1" w:styleId="HeaderChar">
    <w:name w:val="Header Char"/>
    <w:basedOn w:val="DefaultParagraphFont"/>
    <w:link w:val="Header"/>
    <w:rsid w:val="00045E01"/>
    <w:rPr>
      <w:rFonts w:ascii="Times New Roman" w:eastAsia="Times New Roman" w:hAnsi="Times New Roman" w:cs="Times New Roman"/>
      <w:sz w:val="24"/>
      <w:szCs w:val="24"/>
      <w:lang w:eastAsia="ro-RO"/>
    </w:rPr>
  </w:style>
  <w:style w:type="paragraph" w:styleId="Footer">
    <w:name w:val="footer"/>
    <w:basedOn w:val="Normal"/>
    <w:link w:val="FooterChar"/>
    <w:unhideWhenUsed/>
    <w:rsid w:val="00045E0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045E01"/>
    <w:rPr>
      <w:rFonts w:ascii="Times New Roman" w:eastAsia="Times New Roman" w:hAnsi="Times New Roman" w:cs="Times New Roman"/>
      <w:sz w:val="24"/>
      <w:szCs w:val="24"/>
      <w:lang w:val="en-US"/>
    </w:rPr>
  </w:style>
  <w:style w:type="paragraph" w:styleId="Caption">
    <w:name w:val="caption"/>
    <w:basedOn w:val="Normal"/>
    <w:next w:val="Normal"/>
    <w:semiHidden/>
    <w:unhideWhenUsed/>
    <w:qFormat/>
    <w:rsid w:val="00045E01"/>
    <w:pPr>
      <w:spacing w:after="0" w:line="240" w:lineRule="auto"/>
    </w:pPr>
    <w:rPr>
      <w:rFonts w:ascii="Times New Roman" w:eastAsia="Times New Roman" w:hAnsi="Times New Roman" w:cs="Times New Roman"/>
      <w:b/>
      <w:bCs/>
      <w:sz w:val="20"/>
      <w:szCs w:val="20"/>
      <w:lang w:val="en-US"/>
    </w:rPr>
  </w:style>
  <w:style w:type="paragraph" w:styleId="ListBullet2">
    <w:name w:val="List Bullet 2"/>
    <w:basedOn w:val="Normal"/>
    <w:semiHidden/>
    <w:unhideWhenUsed/>
    <w:rsid w:val="00045E01"/>
    <w:pPr>
      <w:numPr>
        <w:numId w:val="1"/>
      </w:numPr>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045E01"/>
    <w:pPr>
      <w:spacing w:after="0" w:line="240" w:lineRule="auto"/>
      <w:jc w:val="center"/>
    </w:pPr>
    <w:rPr>
      <w:rFonts w:ascii="Times New Roman" w:eastAsia="Times New Roman" w:hAnsi="Times New Roman" w:cs="Times New Roman"/>
      <w:b/>
      <w:bCs/>
      <w:sz w:val="28"/>
      <w:szCs w:val="24"/>
      <w:lang w:eastAsia="ro-RO"/>
    </w:rPr>
  </w:style>
  <w:style w:type="character" w:customStyle="1" w:styleId="TitleChar">
    <w:name w:val="Title Char"/>
    <w:basedOn w:val="DefaultParagraphFont"/>
    <w:link w:val="Title"/>
    <w:rsid w:val="00045E01"/>
    <w:rPr>
      <w:rFonts w:ascii="Times New Roman" w:eastAsia="Times New Roman" w:hAnsi="Times New Roman" w:cs="Times New Roman"/>
      <w:b/>
      <w:bCs/>
      <w:sz w:val="28"/>
      <w:szCs w:val="24"/>
      <w:lang w:eastAsia="ro-RO"/>
    </w:rPr>
  </w:style>
  <w:style w:type="paragraph" w:styleId="BodyText">
    <w:name w:val="Body Text"/>
    <w:basedOn w:val="Normal"/>
    <w:link w:val="BodyTextChar"/>
    <w:unhideWhenUsed/>
    <w:rsid w:val="00045E01"/>
    <w:pPr>
      <w:spacing w:after="120" w:line="240" w:lineRule="auto"/>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rsid w:val="00045E01"/>
    <w:rPr>
      <w:rFonts w:ascii="Times New Roman" w:eastAsia="Times New Roman" w:hAnsi="Times New Roman" w:cs="Times New Roman"/>
      <w:sz w:val="24"/>
      <w:szCs w:val="24"/>
      <w:lang w:eastAsia="ro-RO"/>
    </w:rPr>
  </w:style>
  <w:style w:type="paragraph" w:styleId="BodyTextIndent">
    <w:name w:val="Body Text Indent"/>
    <w:basedOn w:val="Normal"/>
    <w:link w:val="BodyTextIndentChar"/>
    <w:unhideWhenUsed/>
    <w:rsid w:val="00045E0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45E01"/>
    <w:rPr>
      <w:rFonts w:ascii="Times New Roman" w:eastAsia="Times New Roman" w:hAnsi="Times New Roman" w:cs="Times New Roman"/>
      <w:sz w:val="24"/>
      <w:szCs w:val="24"/>
    </w:rPr>
  </w:style>
  <w:style w:type="paragraph" w:styleId="BodyTextFirstIndent">
    <w:name w:val="Body Text First Indent"/>
    <w:basedOn w:val="BodyText"/>
    <w:link w:val="BodyTextFirstIndentChar"/>
    <w:semiHidden/>
    <w:unhideWhenUsed/>
    <w:rsid w:val="00045E01"/>
    <w:pPr>
      <w:ind w:firstLine="210"/>
    </w:pPr>
    <w:rPr>
      <w:lang w:eastAsia="en-US"/>
    </w:rPr>
  </w:style>
  <w:style w:type="character" w:customStyle="1" w:styleId="BodyTextFirstIndentChar">
    <w:name w:val="Body Text First Indent Char"/>
    <w:basedOn w:val="BodyTextChar"/>
    <w:link w:val="BodyTextFirstIndent"/>
    <w:semiHidden/>
    <w:rsid w:val="00045E01"/>
    <w:rPr>
      <w:rFonts w:ascii="Times New Roman" w:eastAsia="Times New Roman" w:hAnsi="Times New Roman" w:cs="Times New Roman"/>
      <w:sz w:val="24"/>
      <w:szCs w:val="24"/>
      <w:lang w:eastAsia="ro-RO"/>
    </w:rPr>
  </w:style>
  <w:style w:type="paragraph" w:styleId="BodyText2">
    <w:name w:val="Body Text 2"/>
    <w:basedOn w:val="Normal"/>
    <w:link w:val="BodyText2Char"/>
    <w:unhideWhenUsed/>
    <w:rsid w:val="00045E01"/>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045E01"/>
    <w:rPr>
      <w:rFonts w:ascii="Times New Roman" w:eastAsia="Times New Roman" w:hAnsi="Times New Roman" w:cs="Times New Roman"/>
      <w:sz w:val="24"/>
      <w:szCs w:val="24"/>
      <w:lang w:val="en-US"/>
    </w:rPr>
  </w:style>
  <w:style w:type="paragraph" w:styleId="BodyText3">
    <w:name w:val="Body Text 3"/>
    <w:basedOn w:val="Normal"/>
    <w:link w:val="BodyText3Char"/>
    <w:unhideWhenUsed/>
    <w:rsid w:val="00045E01"/>
    <w:pPr>
      <w:spacing w:after="120" w:line="240" w:lineRule="auto"/>
    </w:pPr>
    <w:rPr>
      <w:rFonts w:ascii="Times New Roman" w:eastAsia="Times New Roman" w:hAnsi="Times New Roman" w:cs="Times New Roman"/>
      <w:sz w:val="16"/>
      <w:szCs w:val="16"/>
      <w:lang w:eastAsia="ro-RO"/>
    </w:rPr>
  </w:style>
  <w:style w:type="character" w:customStyle="1" w:styleId="BodyText3Char">
    <w:name w:val="Body Text 3 Char"/>
    <w:basedOn w:val="DefaultParagraphFont"/>
    <w:link w:val="BodyText3"/>
    <w:rsid w:val="00045E01"/>
    <w:rPr>
      <w:rFonts w:ascii="Times New Roman" w:eastAsia="Times New Roman" w:hAnsi="Times New Roman" w:cs="Times New Roman"/>
      <w:sz w:val="16"/>
      <w:szCs w:val="16"/>
      <w:lang w:eastAsia="ro-RO"/>
    </w:rPr>
  </w:style>
  <w:style w:type="paragraph" w:styleId="BodyTextIndent2">
    <w:name w:val="Body Text Indent 2"/>
    <w:basedOn w:val="Normal"/>
    <w:link w:val="BodyTextIndent2Char"/>
    <w:unhideWhenUsed/>
    <w:rsid w:val="00045E01"/>
    <w:pPr>
      <w:spacing w:after="120" w:line="480" w:lineRule="auto"/>
      <w:ind w:left="283"/>
    </w:pPr>
    <w:rPr>
      <w:rFonts w:ascii="Times New Roman" w:eastAsia="Times New Roman" w:hAnsi="Times New Roman" w:cs="Times New Roman"/>
      <w:sz w:val="24"/>
      <w:szCs w:val="24"/>
      <w:lang w:eastAsia="ro-RO"/>
    </w:rPr>
  </w:style>
  <w:style w:type="character" w:customStyle="1" w:styleId="BodyTextIndent2Char">
    <w:name w:val="Body Text Indent 2 Char"/>
    <w:basedOn w:val="DefaultParagraphFont"/>
    <w:link w:val="BodyTextIndent2"/>
    <w:rsid w:val="00045E01"/>
    <w:rPr>
      <w:rFonts w:ascii="Times New Roman" w:eastAsia="Times New Roman" w:hAnsi="Times New Roman" w:cs="Times New Roman"/>
      <w:sz w:val="24"/>
      <w:szCs w:val="24"/>
      <w:lang w:eastAsia="ro-RO"/>
    </w:rPr>
  </w:style>
  <w:style w:type="paragraph" w:styleId="BodyTextIndent3">
    <w:name w:val="Body Text Indent 3"/>
    <w:basedOn w:val="Normal"/>
    <w:link w:val="BodyTextIndent3Char"/>
    <w:unhideWhenUsed/>
    <w:rsid w:val="00045E01"/>
    <w:pPr>
      <w:spacing w:after="120" w:line="240" w:lineRule="auto"/>
      <w:ind w:left="283"/>
    </w:pPr>
    <w:rPr>
      <w:rFonts w:ascii="Times New Roman" w:eastAsia="Times New Roman" w:hAnsi="Times New Roman" w:cs="Times New Roman"/>
      <w:sz w:val="16"/>
      <w:szCs w:val="16"/>
      <w:lang w:eastAsia="ro-RO"/>
    </w:rPr>
  </w:style>
  <w:style w:type="character" w:customStyle="1" w:styleId="BodyTextIndent3Char">
    <w:name w:val="Body Text Indent 3 Char"/>
    <w:basedOn w:val="DefaultParagraphFont"/>
    <w:link w:val="BodyTextIndent3"/>
    <w:rsid w:val="00045E01"/>
    <w:rPr>
      <w:rFonts w:ascii="Times New Roman" w:eastAsia="Times New Roman" w:hAnsi="Times New Roman" w:cs="Times New Roman"/>
      <w:sz w:val="16"/>
      <w:szCs w:val="16"/>
      <w:lang w:eastAsia="ro-RO"/>
    </w:rPr>
  </w:style>
  <w:style w:type="paragraph" w:styleId="BlockText">
    <w:name w:val="Block Text"/>
    <w:basedOn w:val="Normal"/>
    <w:semiHidden/>
    <w:unhideWhenUsed/>
    <w:rsid w:val="00045E01"/>
    <w:pPr>
      <w:spacing w:after="0" w:line="240" w:lineRule="auto"/>
      <w:ind w:left="284" w:right="595" w:firstLine="436"/>
      <w:jc w:val="both"/>
    </w:pPr>
    <w:rPr>
      <w:rFonts w:ascii="Arial" w:eastAsia="Times New Roman" w:hAnsi="Arial" w:cs="Times New Roman"/>
      <w:sz w:val="24"/>
      <w:szCs w:val="20"/>
      <w:lang w:eastAsia="ro-RO"/>
    </w:rPr>
  </w:style>
  <w:style w:type="paragraph" w:styleId="BalloonText">
    <w:name w:val="Balloon Text"/>
    <w:basedOn w:val="Normal"/>
    <w:link w:val="BalloonTextChar"/>
    <w:semiHidden/>
    <w:unhideWhenUsed/>
    <w:rsid w:val="00045E01"/>
    <w:pPr>
      <w:spacing w:after="0" w:line="240" w:lineRule="auto"/>
    </w:pPr>
    <w:rPr>
      <w:rFonts w:ascii="Tahoma" w:eastAsia="Times New Roman" w:hAnsi="Tahoma" w:cs="Tahoma"/>
      <w:sz w:val="16"/>
      <w:szCs w:val="16"/>
      <w:lang w:eastAsia="ro-RO"/>
    </w:rPr>
  </w:style>
  <w:style w:type="character" w:customStyle="1" w:styleId="BalloonTextChar">
    <w:name w:val="Balloon Text Char"/>
    <w:basedOn w:val="DefaultParagraphFont"/>
    <w:link w:val="BalloonText"/>
    <w:semiHidden/>
    <w:rsid w:val="00045E01"/>
    <w:rPr>
      <w:rFonts w:ascii="Tahoma" w:eastAsia="Times New Roman" w:hAnsi="Tahoma" w:cs="Tahoma"/>
      <w:sz w:val="16"/>
      <w:szCs w:val="16"/>
      <w:lang w:eastAsia="ro-RO"/>
    </w:rPr>
  </w:style>
  <w:style w:type="paragraph" w:styleId="NoSpacing">
    <w:name w:val="No Spacing"/>
    <w:qFormat/>
    <w:rsid w:val="00045E01"/>
    <w:pPr>
      <w:spacing w:after="0"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045E01"/>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parag">
    <w:name w:val="parag"/>
    <w:basedOn w:val="Normal"/>
    <w:rsid w:val="00045E01"/>
    <w:pPr>
      <w:spacing w:before="100" w:beforeAutospacing="1" w:after="100" w:afterAutospacing="1" w:line="240" w:lineRule="auto"/>
      <w:ind w:left="100" w:right="100"/>
    </w:pPr>
    <w:rPr>
      <w:rFonts w:ascii="Times New Roman" w:eastAsia="Times New Roman" w:hAnsi="Times New Roman" w:cs="Times New Roman"/>
      <w:sz w:val="24"/>
      <w:szCs w:val="24"/>
      <w:lang w:val="en-US"/>
    </w:rPr>
  </w:style>
  <w:style w:type="paragraph" w:customStyle="1" w:styleId="western">
    <w:name w:val="western"/>
    <w:basedOn w:val="Normal"/>
    <w:rsid w:val="00045E01"/>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harCaracterCaracterChar">
    <w:name w:val="Char Caracter Caracter Char"/>
    <w:basedOn w:val="Normal"/>
    <w:rsid w:val="00045E01"/>
    <w:pPr>
      <w:spacing w:after="0" w:line="240" w:lineRule="auto"/>
    </w:pPr>
    <w:rPr>
      <w:rFonts w:ascii="Times New Roman" w:eastAsia="MS Mincho" w:hAnsi="Times New Roman" w:cs="Times New Roman"/>
      <w:sz w:val="24"/>
      <w:szCs w:val="24"/>
      <w:lang w:val="pl-PL" w:eastAsia="pl-PL"/>
    </w:rPr>
  </w:style>
  <w:style w:type="paragraph" w:customStyle="1" w:styleId="BodyText21">
    <w:name w:val="Body Text 21"/>
    <w:basedOn w:val="Normal"/>
    <w:rsid w:val="00045E01"/>
    <w:pPr>
      <w:overflowPunct w:val="0"/>
      <w:autoSpaceDE w:val="0"/>
      <w:autoSpaceDN w:val="0"/>
      <w:adjustRightInd w:val="0"/>
      <w:spacing w:after="0" w:line="240" w:lineRule="auto"/>
      <w:jc w:val="both"/>
    </w:pPr>
    <w:rPr>
      <w:rFonts w:ascii="Times New Roman" w:eastAsia="Times New Roman" w:hAnsi="Times New Roman" w:cs="Times New Roman"/>
      <w:sz w:val="28"/>
      <w:szCs w:val="20"/>
      <w:lang w:val="en-GB" w:eastAsia="ro-RO"/>
    </w:rPr>
  </w:style>
  <w:style w:type="paragraph" w:customStyle="1" w:styleId="Char">
    <w:name w:val="Char"/>
    <w:basedOn w:val="Normal"/>
    <w:rsid w:val="00045E01"/>
    <w:pPr>
      <w:spacing w:after="0" w:line="240" w:lineRule="auto"/>
    </w:pPr>
    <w:rPr>
      <w:rFonts w:ascii="Times New Roman" w:eastAsia="MS Mincho" w:hAnsi="Times New Roman" w:cs="Times New Roman"/>
      <w:sz w:val="24"/>
      <w:szCs w:val="24"/>
      <w:lang w:val="pl-PL" w:eastAsia="pl-PL"/>
    </w:rPr>
  </w:style>
  <w:style w:type="paragraph" w:customStyle="1" w:styleId="CharCaracterCaracterCharCaracterCaracterChar">
    <w:name w:val="Char Caracter Caracter Char Caracter Caracter Char"/>
    <w:basedOn w:val="Normal"/>
    <w:rsid w:val="00045E01"/>
    <w:pPr>
      <w:spacing w:after="0" w:line="240" w:lineRule="auto"/>
    </w:pPr>
    <w:rPr>
      <w:rFonts w:ascii="Times New Roman" w:eastAsia="MS Mincho" w:hAnsi="Times New Roman" w:cs="Times New Roman"/>
      <w:sz w:val="24"/>
      <w:szCs w:val="24"/>
      <w:lang w:val="pl-PL" w:eastAsia="pl-PL"/>
    </w:rPr>
  </w:style>
  <w:style w:type="paragraph" w:customStyle="1" w:styleId="CaracterCaracter">
    <w:name w:val="Caracter Caracter"/>
    <w:basedOn w:val="Normal"/>
    <w:rsid w:val="00045E01"/>
    <w:pPr>
      <w:spacing w:after="0" w:line="240" w:lineRule="auto"/>
    </w:pPr>
    <w:rPr>
      <w:rFonts w:ascii="Times New Roman" w:eastAsia="Times New Roman" w:hAnsi="Times New Roman" w:cs="Times New Roman"/>
      <w:sz w:val="24"/>
      <w:szCs w:val="24"/>
      <w:lang w:val="pl-PL" w:eastAsia="pl-PL"/>
    </w:rPr>
  </w:style>
  <w:style w:type="paragraph" w:customStyle="1" w:styleId="CaracterCaracter3">
    <w:name w:val="Caracter Caracter3"/>
    <w:basedOn w:val="Normal"/>
    <w:rsid w:val="00045E01"/>
    <w:pPr>
      <w:spacing w:after="160" w:line="240" w:lineRule="exact"/>
    </w:pPr>
    <w:rPr>
      <w:rFonts w:ascii="Tahoma" w:eastAsia="Times New Roman" w:hAnsi="Tahoma" w:cs="Times New Roman"/>
      <w:noProof/>
      <w:sz w:val="20"/>
      <w:szCs w:val="20"/>
      <w:lang w:val="en-US"/>
    </w:rPr>
  </w:style>
  <w:style w:type="paragraph" w:customStyle="1" w:styleId="TableContents">
    <w:name w:val="Table Contents"/>
    <w:basedOn w:val="Normal"/>
    <w:rsid w:val="00045E0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045E01"/>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spelle">
    <w:name w:val="spelle"/>
    <w:basedOn w:val="DefaultParagraphFont"/>
    <w:rsid w:val="00045E01"/>
  </w:style>
  <w:style w:type="character" w:customStyle="1" w:styleId="grame">
    <w:name w:val="grame"/>
    <w:basedOn w:val="DefaultParagraphFont"/>
    <w:rsid w:val="00045E01"/>
  </w:style>
  <w:style w:type="table" w:styleId="TableGrid">
    <w:name w:val="Table Grid"/>
    <w:basedOn w:val="TableNormal"/>
    <w:rsid w:val="00045E01"/>
    <w:pPr>
      <w:spacing w:after="0" w:line="240" w:lineRule="auto"/>
    </w:pPr>
    <w:rPr>
      <w:rFonts w:ascii="Times New Roman" w:eastAsia="Times New Roman" w:hAnsi="Times New Roman"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3F3ACA"/>
  </w:style>
  <w:style w:type="table" w:customStyle="1" w:styleId="TableGrid1">
    <w:name w:val="Table Grid1"/>
    <w:basedOn w:val="TableNormal"/>
    <w:next w:val="TableGrid"/>
    <w:rsid w:val="003F3AC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F3ACA"/>
  </w:style>
  <w:style w:type="numbering" w:customStyle="1" w:styleId="NoList3">
    <w:name w:val="No List3"/>
    <w:next w:val="NoList"/>
    <w:semiHidden/>
    <w:unhideWhenUsed/>
    <w:rsid w:val="00026832"/>
  </w:style>
  <w:style w:type="table" w:customStyle="1" w:styleId="TableGrid2">
    <w:name w:val="Table Grid2"/>
    <w:basedOn w:val="TableNormal"/>
    <w:next w:val="TableGrid"/>
    <w:rsid w:val="0002683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
    <w:name w:val="do"/>
    <w:rsid w:val="00026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5E01"/>
    <w:pPr>
      <w:keepNext/>
      <w:spacing w:after="0" w:line="240" w:lineRule="auto"/>
      <w:outlineLvl w:val="0"/>
    </w:pPr>
    <w:rPr>
      <w:rFonts w:ascii="Times New Roman" w:eastAsia="Times New Roman" w:hAnsi="Times New Roman" w:cs="Times New Roman"/>
      <w:b/>
      <w:bCs/>
      <w:sz w:val="28"/>
      <w:szCs w:val="24"/>
      <w:lang w:val="fr-FR"/>
    </w:rPr>
  </w:style>
  <w:style w:type="paragraph" w:styleId="Heading2">
    <w:name w:val="heading 2"/>
    <w:basedOn w:val="Normal"/>
    <w:next w:val="Normal"/>
    <w:link w:val="Heading2Char"/>
    <w:semiHidden/>
    <w:unhideWhenUsed/>
    <w:qFormat/>
    <w:rsid w:val="00045E01"/>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nhideWhenUsed/>
    <w:qFormat/>
    <w:rsid w:val="00045E01"/>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nhideWhenUsed/>
    <w:qFormat/>
    <w:rsid w:val="00045E01"/>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semiHidden/>
    <w:unhideWhenUsed/>
    <w:qFormat/>
    <w:rsid w:val="00045E01"/>
    <w:pPr>
      <w:spacing w:before="240" w:after="60" w:line="240" w:lineRule="auto"/>
      <w:outlineLvl w:val="4"/>
    </w:pPr>
    <w:rPr>
      <w:rFonts w:ascii="Calibri" w:eastAsia="Times New Roman" w:hAnsi="Calibri" w:cs="Times New Roman"/>
      <w:b/>
      <w:bCs/>
      <w:i/>
      <w:iCs/>
      <w:sz w:val="26"/>
      <w:szCs w:val="26"/>
      <w:lang w:eastAsia="ro-RO"/>
    </w:rPr>
  </w:style>
  <w:style w:type="paragraph" w:styleId="Heading6">
    <w:name w:val="heading 6"/>
    <w:basedOn w:val="Normal"/>
    <w:next w:val="Normal"/>
    <w:link w:val="Heading6Char"/>
    <w:unhideWhenUsed/>
    <w:qFormat/>
    <w:rsid w:val="00045E01"/>
    <w:pPr>
      <w:spacing w:before="240" w:after="60" w:line="240" w:lineRule="auto"/>
      <w:outlineLvl w:val="5"/>
    </w:pPr>
    <w:rPr>
      <w:rFonts w:ascii="Times New Roman" w:eastAsia="Times New Roman" w:hAnsi="Times New Roman" w:cs="Times New Roman"/>
      <w:b/>
      <w:bCs/>
      <w:lang w:eastAsia="ro-RO"/>
    </w:rPr>
  </w:style>
  <w:style w:type="paragraph" w:styleId="Heading7">
    <w:name w:val="heading 7"/>
    <w:basedOn w:val="Normal"/>
    <w:next w:val="Normal"/>
    <w:link w:val="Heading7Char"/>
    <w:semiHidden/>
    <w:unhideWhenUsed/>
    <w:qFormat/>
    <w:rsid w:val="00045E01"/>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nhideWhenUsed/>
    <w:qFormat/>
    <w:rsid w:val="00045E01"/>
    <w:pPr>
      <w:spacing w:before="240" w:after="60" w:line="240" w:lineRule="auto"/>
      <w:outlineLvl w:val="7"/>
    </w:pPr>
    <w:rPr>
      <w:rFonts w:ascii="Times New Roman" w:eastAsia="Times New Roman" w:hAnsi="Times New Roman" w:cs="Times New Roman"/>
      <w:i/>
      <w:i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E01"/>
    <w:rPr>
      <w:rFonts w:ascii="Times New Roman" w:eastAsia="Times New Roman" w:hAnsi="Times New Roman" w:cs="Times New Roman"/>
      <w:b/>
      <w:bCs/>
      <w:sz w:val="28"/>
      <w:szCs w:val="24"/>
      <w:lang w:val="fr-FR"/>
    </w:rPr>
  </w:style>
  <w:style w:type="character" w:customStyle="1" w:styleId="Heading2Char">
    <w:name w:val="Heading 2 Char"/>
    <w:basedOn w:val="DefaultParagraphFont"/>
    <w:link w:val="Heading2"/>
    <w:semiHidden/>
    <w:rsid w:val="00045E01"/>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045E01"/>
    <w:rPr>
      <w:rFonts w:ascii="Arial" w:eastAsia="Times New Roman" w:hAnsi="Arial" w:cs="Arial"/>
      <w:b/>
      <w:bCs/>
      <w:sz w:val="26"/>
      <w:szCs w:val="26"/>
      <w:lang w:val="en-US"/>
    </w:rPr>
  </w:style>
  <w:style w:type="character" w:customStyle="1" w:styleId="Heading4Char">
    <w:name w:val="Heading 4 Char"/>
    <w:basedOn w:val="DefaultParagraphFont"/>
    <w:link w:val="Heading4"/>
    <w:rsid w:val="00045E01"/>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semiHidden/>
    <w:rsid w:val="00045E01"/>
    <w:rPr>
      <w:rFonts w:ascii="Calibri" w:eastAsia="Times New Roman" w:hAnsi="Calibri" w:cs="Times New Roman"/>
      <w:b/>
      <w:bCs/>
      <w:i/>
      <w:iCs/>
      <w:sz w:val="26"/>
      <w:szCs w:val="26"/>
      <w:lang w:eastAsia="ro-RO"/>
    </w:rPr>
  </w:style>
  <w:style w:type="character" w:customStyle="1" w:styleId="Heading6Char">
    <w:name w:val="Heading 6 Char"/>
    <w:basedOn w:val="DefaultParagraphFont"/>
    <w:link w:val="Heading6"/>
    <w:rsid w:val="00045E01"/>
    <w:rPr>
      <w:rFonts w:ascii="Times New Roman" w:eastAsia="Times New Roman" w:hAnsi="Times New Roman" w:cs="Times New Roman"/>
      <w:b/>
      <w:bCs/>
      <w:lang w:eastAsia="ro-RO"/>
    </w:rPr>
  </w:style>
  <w:style w:type="character" w:customStyle="1" w:styleId="Heading7Char">
    <w:name w:val="Heading 7 Char"/>
    <w:basedOn w:val="DefaultParagraphFont"/>
    <w:link w:val="Heading7"/>
    <w:semiHidden/>
    <w:rsid w:val="00045E01"/>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45E01"/>
    <w:rPr>
      <w:rFonts w:ascii="Times New Roman" w:eastAsia="Times New Roman" w:hAnsi="Times New Roman" w:cs="Times New Roman"/>
      <w:i/>
      <w:iCs/>
      <w:sz w:val="24"/>
      <w:szCs w:val="24"/>
      <w:lang w:eastAsia="ro-RO"/>
    </w:rPr>
  </w:style>
  <w:style w:type="numbering" w:customStyle="1" w:styleId="NoList1">
    <w:name w:val="No List1"/>
    <w:next w:val="NoList"/>
    <w:uiPriority w:val="99"/>
    <w:semiHidden/>
    <w:unhideWhenUsed/>
    <w:rsid w:val="00045E01"/>
  </w:style>
  <w:style w:type="character" w:styleId="Hyperlink">
    <w:name w:val="Hyperlink"/>
    <w:basedOn w:val="DefaultParagraphFont"/>
    <w:unhideWhenUsed/>
    <w:rsid w:val="00045E01"/>
    <w:rPr>
      <w:color w:val="0000FF"/>
      <w:u w:val="single"/>
    </w:rPr>
  </w:style>
  <w:style w:type="character" w:styleId="FollowedHyperlink">
    <w:name w:val="FollowedHyperlink"/>
    <w:basedOn w:val="DefaultParagraphFont"/>
    <w:uiPriority w:val="99"/>
    <w:semiHidden/>
    <w:unhideWhenUsed/>
    <w:rsid w:val="00045E01"/>
    <w:rPr>
      <w:color w:val="800080" w:themeColor="followedHyperlink"/>
      <w:u w:val="single"/>
    </w:rPr>
  </w:style>
  <w:style w:type="paragraph" w:styleId="NormalWeb">
    <w:name w:val="Normal (Web)"/>
    <w:basedOn w:val="Normal"/>
    <w:semiHidden/>
    <w:unhideWhenUsed/>
    <w:rsid w:val="00045E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Indent">
    <w:name w:val="Normal Indent"/>
    <w:basedOn w:val="Normal"/>
    <w:semiHidden/>
    <w:unhideWhenUsed/>
    <w:rsid w:val="00045E01"/>
    <w:pPr>
      <w:spacing w:after="0" w:line="240" w:lineRule="auto"/>
      <w:ind w:left="720"/>
    </w:pPr>
    <w:rPr>
      <w:rFonts w:ascii="Times New Roman" w:eastAsia="Times New Roman" w:hAnsi="Times New Roman" w:cs="Times New Roman"/>
      <w:sz w:val="20"/>
      <w:szCs w:val="20"/>
      <w:lang w:val="en-US"/>
    </w:rPr>
  </w:style>
  <w:style w:type="paragraph" w:styleId="Header">
    <w:name w:val="header"/>
    <w:basedOn w:val="Normal"/>
    <w:link w:val="HeaderChar"/>
    <w:unhideWhenUsed/>
    <w:rsid w:val="00045E01"/>
    <w:pPr>
      <w:tabs>
        <w:tab w:val="center" w:pos="4536"/>
        <w:tab w:val="right" w:pos="9072"/>
      </w:tabs>
      <w:spacing w:after="0" w:line="240" w:lineRule="auto"/>
    </w:pPr>
    <w:rPr>
      <w:rFonts w:ascii="Times New Roman" w:eastAsia="Times New Roman" w:hAnsi="Times New Roman" w:cs="Times New Roman"/>
      <w:sz w:val="24"/>
      <w:szCs w:val="24"/>
      <w:lang w:eastAsia="ro-RO"/>
    </w:rPr>
  </w:style>
  <w:style w:type="character" w:customStyle="1" w:styleId="HeaderChar">
    <w:name w:val="Header Char"/>
    <w:basedOn w:val="DefaultParagraphFont"/>
    <w:link w:val="Header"/>
    <w:rsid w:val="00045E01"/>
    <w:rPr>
      <w:rFonts w:ascii="Times New Roman" w:eastAsia="Times New Roman" w:hAnsi="Times New Roman" w:cs="Times New Roman"/>
      <w:sz w:val="24"/>
      <w:szCs w:val="24"/>
      <w:lang w:eastAsia="ro-RO"/>
    </w:rPr>
  </w:style>
  <w:style w:type="paragraph" w:styleId="Footer">
    <w:name w:val="footer"/>
    <w:basedOn w:val="Normal"/>
    <w:link w:val="FooterChar"/>
    <w:unhideWhenUsed/>
    <w:rsid w:val="00045E0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045E01"/>
    <w:rPr>
      <w:rFonts w:ascii="Times New Roman" w:eastAsia="Times New Roman" w:hAnsi="Times New Roman" w:cs="Times New Roman"/>
      <w:sz w:val="24"/>
      <w:szCs w:val="24"/>
      <w:lang w:val="en-US"/>
    </w:rPr>
  </w:style>
  <w:style w:type="paragraph" w:styleId="Caption">
    <w:name w:val="caption"/>
    <w:basedOn w:val="Normal"/>
    <w:next w:val="Normal"/>
    <w:semiHidden/>
    <w:unhideWhenUsed/>
    <w:qFormat/>
    <w:rsid w:val="00045E01"/>
    <w:pPr>
      <w:spacing w:after="0" w:line="240" w:lineRule="auto"/>
    </w:pPr>
    <w:rPr>
      <w:rFonts w:ascii="Times New Roman" w:eastAsia="Times New Roman" w:hAnsi="Times New Roman" w:cs="Times New Roman"/>
      <w:b/>
      <w:bCs/>
      <w:sz w:val="20"/>
      <w:szCs w:val="20"/>
      <w:lang w:val="en-US"/>
    </w:rPr>
  </w:style>
  <w:style w:type="paragraph" w:styleId="ListBullet2">
    <w:name w:val="List Bullet 2"/>
    <w:basedOn w:val="Normal"/>
    <w:semiHidden/>
    <w:unhideWhenUsed/>
    <w:rsid w:val="00045E01"/>
    <w:pPr>
      <w:numPr>
        <w:numId w:val="1"/>
      </w:numPr>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045E01"/>
    <w:pPr>
      <w:spacing w:after="0" w:line="240" w:lineRule="auto"/>
      <w:jc w:val="center"/>
    </w:pPr>
    <w:rPr>
      <w:rFonts w:ascii="Times New Roman" w:eastAsia="Times New Roman" w:hAnsi="Times New Roman" w:cs="Times New Roman"/>
      <w:b/>
      <w:bCs/>
      <w:sz w:val="28"/>
      <w:szCs w:val="24"/>
      <w:lang w:eastAsia="ro-RO"/>
    </w:rPr>
  </w:style>
  <w:style w:type="character" w:customStyle="1" w:styleId="TitleChar">
    <w:name w:val="Title Char"/>
    <w:basedOn w:val="DefaultParagraphFont"/>
    <w:link w:val="Title"/>
    <w:rsid w:val="00045E01"/>
    <w:rPr>
      <w:rFonts w:ascii="Times New Roman" w:eastAsia="Times New Roman" w:hAnsi="Times New Roman" w:cs="Times New Roman"/>
      <w:b/>
      <w:bCs/>
      <w:sz w:val="28"/>
      <w:szCs w:val="24"/>
      <w:lang w:eastAsia="ro-RO"/>
    </w:rPr>
  </w:style>
  <w:style w:type="paragraph" w:styleId="BodyText">
    <w:name w:val="Body Text"/>
    <w:basedOn w:val="Normal"/>
    <w:link w:val="BodyTextChar"/>
    <w:unhideWhenUsed/>
    <w:rsid w:val="00045E01"/>
    <w:pPr>
      <w:spacing w:after="120" w:line="240" w:lineRule="auto"/>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rsid w:val="00045E01"/>
    <w:rPr>
      <w:rFonts w:ascii="Times New Roman" w:eastAsia="Times New Roman" w:hAnsi="Times New Roman" w:cs="Times New Roman"/>
      <w:sz w:val="24"/>
      <w:szCs w:val="24"/>
      <w:lang w:eastAsia="ro-RO"/>
    </w:rPr>
  </w:style>
  <w:style w:type="paragraph" w:styleId="BodyTextIndent">
    <w:name w:val="Body Text Indent"/>
    <w:basedOn w:val="Normal"/>
    <w:link w:val="BodyTextIndentChar"/>
    <w:unhideWhenUsed/>
    <w:rsid w:val="00045E0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45E01"/>
    <w:rPr>
      <w:rFonts w:ascii="Times New Roman" w:eastAsia="Times New Roman" w:hAnsi="Times New Roman" w:cs="Times New Roman"/>
      <w:sz w:val="24"/>
      <w:szCs w:val="24"/>
    </w:rPr>
  </w:style>
  <w:style w:type="paragraph" w:styleId="BodyTextFirstIndent">
    <w:name w:val="Body Text First Indent"/>
    <w:basedOn w:val="BodyText"/>
    <w:link w:val="BodyTextFirstIndentChar"/>
    <w:semiHidden/>
    <w:unhideWhenUsed/>
    <w:rsid w:val="00045E01"/>
    <w:pPr>
      <w:ind w:firstLine="210"/>
    </w:pPr>
    <w:rPr>
      <w:lang w:eastAsia="en-US"/>
    </w:rPr>
  </w:style>
  <w:style w:type="character" w:customStyle="1" w:styleId="BodyTextFirstIndentChar">
    <w:name w:val="Body Text First Indent Char"/>
    <w:basedOn w:val="BodyTextChar"/>
    <w:link w:val="BodyTextFirstIndent"/>
    <w:semiHidden/>
    <w:rsid w:val="00045E01"/>
    <w:rPr>
      <w:rFonts w:ascii="Times New Roman" w:eastAsia="Times New Roman" w:hAnsi="Times New Roman" w:cs="Times New Roman"/>
      <w:sz w:val="24"/>
      <w:szCs w:val="24"/>
      <w:lang w:eastAsia="ro-RO"/>
    </w:rPr>
  </w:style>
  <w:style w:type="paragraph" w:styleId="BodyText2">
    <w:name w:val="Body Text 2"/>
    <w:basedOn w:val="Normal"/>
    <w:link w:val="BodyText2Char"/>
    <w:unhideWhenUsed/>
    <w:rsid w:val="00045E01"/>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045E01"/>
    <w:rPr>
      <w:rFonts w:ascii="Times New Roman" w:eastAsia="Times New Roman" w:hAnsi="Times New Roman" w:cs="Times New Roman"/>
      <w:sz w:val="24"/>
      <w:szCs w:val="24"/>
      <w:lang w:val="en-US"/>
    </w:rPr>
  </w:style>
  <w:style w:type="paragraph" w:styleId="BodyText3">
    <w:name w:val="Body Text 3"/>
    <w:basedOn w:val="Normal"/>
    <w:link w:val="BodyText3Char"/>
    <w:unhideWhenUsed/>
    <w:rsid w:val="00045E01"/>
    <w:pPr>
      <w:spacing w:after="120" w:line="240" w:lineRule="auto"/>
    </w:pPr>
    <w:rPr>
      <w:rFonts w:ascii="Times New Roman" w:eastAsia="Times New Roman" w:hAnsi="Times New Roman" w:cs="Times New Roman"/>
      <w:sz w:val="16"/>
      <w:szCs w:val="16"/>
      <w:lang w:eastAsia="ro-RO"/>
    </w:rPr>
  </w:style>
  <w:style w:type="character" w:customStyle="1" w:styleId="BodyText3Char">
    <w:name w:val="Body Text 3 Char"/>
    <w:basedOn w:val="DefaultParagraphFont"/>
    <w:link w:val="BodyText3"/>
    <w:rsid w:val="00045E01"/>
    <w:rPr>
      <w:rFonts w:ascii="Times New Roman" w:eastAsia="Times New Roman" w:hAnsi="Times New Roman" w:cs="Times New Roman"/>
      <w:sz w:val="16"/>
      <w:szCs w:val="16"/>
      <w:lang w:eastAsia="ro-RO"/>
    </w:rPr>
  </w:style>
  <w:style w:type="paragraph" w:styleId="BodyTextIndent2">
    <w:name w:val="Body Text Indent 2"/>
    <w:basedOn w:val="Normal"/>
    <w:link w:val="BodyTextIndent2Char"/>
    <w:unhideWhenUsed/>
    <w:rsid w:val="00045E01"/>
    <w:pPr>
      <w:spacing w:after="120" w:line="480" w:lineRule="auto"/>
      <w:ind w:left="283"/>
    </w:pPr>
    <w:rPr>
      <w:rFonts w:ascii="Times New Roman" w:eastAsia="Times New Roman" w:hAnsi="Times New Roman" w:cs="Times New Roman"/>
      <w:sz w:val="24"/>
      <w:szCs w:val="24"/>
      <w:lang w:eastAsia="ro-RO"/>
    </w:rPr>
  </w:style>
  <w:style w:type="character" w:customStyle="1" w:styleId="BodyTextIndent2Char">
    <w:name w:val="Body Text Indent 2 Char"/>
    <w:basedOn w:val="DefaultParagraphFont"/>
    <w:link w:val="BodyTextIndent2"/>
    <w:rsid w:val="00045E01"/>
    <w:rPr>
      <w:rFonts w:ascii="Times New Roman" w:eastAsia="Times New Roman" w:hAnsi="Times New Roman" w:cs="Times New Roman"/>
      <w:sz w:val="24"/>
      <w:szCs w:val="24"/>
      <w:lang w:eastAsia="ro-RO"/>
    </w:rPr>
  </w:style>
  <w:style w:type="paragraph" w:styleId="BodyTextIndent3">
    <w:name w:val="Body Text Indent 3"/>
    <w:basedOn w:val="Normal"/>
    <w:link w:val="BodyTextIndent3Char"/>
    <w:unhideWhenUsed/>
    <w:rsid w:val="00045E01"/>
    <w:pPr>
      <w:spacing w:after="120" w:line="240" w:lineRule="auto"/>
      <w:ind w:left="283"/>
    </w:pPr>
    <w:rPr>
      <w:rFonts w:ascii="Times New Roman" w:eastAsia="Times New Roman" w:hAnsi="Times New Roman" w:cs="Times New Roman"/>
      <w:sz w:val="16"/>
      <w:szCs w:val="16"/>
      <w:lang w:eastAsia="ro-RO"/>
    </w:rPr>
  </w:style>
  <w:style w:type="character" w:customStyle="1" w:styleId="BodyTextIndent3Char">
    <w:name w:val="Body Text Indent 3 Char"/>
    <w:basedOn w:val="DefaultParagraphFont"/>
    <w:link w:val="BodyTextIndent3"/>
    <w:rsid w:val="00045E01"/>
    <w:rPr>
      <w:rFonts w:ascii="Times New Roman" w:eastAsia="Times New Roman" w:hAnsi="Times New Roman" w:cs="Times New Roman"/>
      <w:sz w:val="16"/>
      <w:szCs w:val="16"/>
      <w:lang w:eastAsia="ro-RO"/>
    </w:rPr>
  </w:style>
  <w:style w:type="paragraph" w:styleId="BlockText">
    <w:name w:val="Block Text"/>
    <w:basedOn w:val="Normal"/>
    <w:semiHidden/>
    <w:unhideWhenUsed/>
    <w:rsid w:val="00045E01"/>
    <w:pPr>
      <w:spacing w:after="0" w:line="240" w:lineRule="auto"/>
      <w:ind w:left="284" w:right="595" w:firstLine="436"/>
      <w:jc w:val="both"/>
    </w:pPr>
    <w:rPr>
      <w:rFonts w:ascii="Arial" w:eastAsia="Times New Roman" w:hAnsi="Arial" w:cs="Times New Roman"/>
      <w:sz w:val="24"/>
      <w:szCs w:val="20"/>
      <w:lang w:eastAsia="ro-RO"/>
    </w:rPr>
  </w:style>
  <w:style w:type="paragraph" w:styleId="BalloonText">
    <w:name w:val="Balloon Text"/>
    <w:basedOn w:val="Normal"/>
    <w:link w:val="BalloonTextChar"/>
    <w:semiHidden/>
    <w:unhideWhenUsed/>
    <w:rsid w:val="00045E01"/>
    <w:pPr>
      <w:spacing w:after="0" w:line="240" w:lineRule="auto"/>
    </w:pPr>
    <w:rPr>
      <w:rFonts w:ascii="Tahoma" w:eastAsia="Times New Roman" w:hAnsi="Tahoma" w:cs="Tahoma"/>
      <w:sz w:val="16"/>
      <w:szCs w:val="16"/>
      <w:lang w:eastAsia="ro-RO"/>
    </w:rPr>
  </w:style>
  <w:style w:type="character" w:customStyle="1" w:styleId="BalloonTextChar">
    <w:name w:val="Balloon Text Char"/>
    <w:basedOn w:val="DefaultParagraphFont"/>
    <w:link w:val="BalloonText"/>
    <w:semiHidden/>
    <w:rsid w:val="00045E01"/>
    <w:rPr>
      <w:rFonts w:ascii="Tahoma" w:eastAsia="Times New Roman" w:hAnsi="Tahoma" w:cs="Tahoma"/>
      <w:sz w:val="16"/>
      <w:szCs w:val="16"/>
      <w:lang w:eastAsia="ro-RO"/>
    </w:rPr>
  </w:style>
  <w:style w:type="paragraph" w:styleId="NoSpacing">
    <w:name w:val="No Spacing"/>
    <w:qFormat/>
    <w:rsid w:val="00045E01"/>
    <w:pPr>
      <w:spacing w:after="0"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045E01"/>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parag">
    <w:name w:val="parag"/>
    <w:basedOn w:val="Normal"/>
    <w:rsid w:val="00045E01"/>
    <w:pPr>
      <w:spacing w:before="100" w:beforeAutospacing="1" w:after="100" w:afterAutospacing="1" w:line="240" w:lineRule="auto"/>
      <w:ind w:left="100" w:right="100"/>
    </w:pPr>
    <w:rPr>
      <w:rFonts w:ascii="Times New Roman" w:eastAsia="Times New Roman" w:hAnsi="Times New Roman" w:cs="Times New Roman"/>
      <w:sz w:val="24"/>
      <w:szCs w:val="24"/>
      <w:lang w:val="en-US"/>
    </w:rPr>
  </w:style>
  <w:style w:type="paragraph" w:customStyle="1" w:styleId="western">
    <w:name w:val="western"/>
    <w:basedOn w:val="Normal"/>
    <w:rsid w:val="00045E01"/>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harCaracterCaracterChar">
    <w:name w:val="Char Caracter Caracter Char"/>
    <w:basedOn w:val="Normal"/>
    <w:rsid w:val="00045E01"/>
    <w:pPr>
      <w:spacing w:after="0" w:line="240" w:lineRule="auto"/>
    </w:pPr>
    <w:rPr>
      <w:rFonts w:ascii="Times New Roman" w:eastAsia="MS Mincho" w:hAnsi="Times New Roman" w:cs="Times New Roman"/>
      <w:sz w:val="24"/>
      <w:szCs w:val="24"/>
      <w:lang w:val="pl-PL" w:eastAsia="pl-PL"/>
    </w:rPr>
  </w:style>
  <w:style w:type="paragraph" w:customStyle="1" w:styleId="BodyText21">
    <w:name w:val="Body Text 21"/>
    <w:basedOn w:val="Normal"/>
    <w:rsid w:val="00045E01"/>
    <w:pPr>
      <w:overflowPunct w:val="0"/>
      <w:autoSpaceDE w:val="0"/>
      <w:autoSpaceDN w:val="0"/>
      <w:adjustRightInd w:val="0"/>
      <w:spacing w:after="0" w:line="240" w:lineRule="auto"/>
      <w:jc w:val="both"/>
    </w:pPr>
    <w:rPr>
      <w:rFonts w:ascii="Times New Roman" w:eastAsia="Times New Roman" w:hAnsi="Times New Roman" w:cs="Times New Roman"/>
      <w:sz w:val="28"/>
      <w:szCs w:val="20"/>
      <w:lang w:val="en-GB" w:eastAsia="ro-RO"/>
    </w:rPr>
  </w:style>
  <w:style w:type="paragraph" w:customStyle="1" w:styleId="Char">
    <w:name w:val="Char"/>
    <w:basedOn w:val="Normal"/>
    <w:rsid w:val="00045E01"/>
    <w:pPr>
      <w:spacing w:after="0" w:line="240" w:lineRule="auto"/>
    </w:pPr>
    <w:rPr>
      <w:rFonts w:ascii="Times New Roman" w:eastAsia="MS Mincho" w:hAnsi="Times New Roman" w:cs="Times New Roman"/>
      <w:sz w:val="24"/>
      <w:szCs w:val="24"/>
      <w:lang w:val="pl-PL" w:eastAsia="pl-PL"/>
    </w:rPr>
  </w:style>
  <w:style w:type="paragraph" w:customStyle="1" w:styleId="CharCaracterCaracterCharCaracterCaracterChar">
    <w:name w:val="Char Caracter Caracter Char Caracter Caracter Char"/>
    <w:basedOn w:val="Normal"/>
    <w:rsid w:val="00045E01"/>
    <w:pPr>
      <w:spacing w:after="0" w:line="240" w:lineRule="auto"/>
    </w:pPr>
    <w:rPr>
      <w:rFonts w:ascii="Times New Roman" w:eastAsia="MS Mincho" w:hAnsi="Times New Roman" w:cs="Times New Roman"/>
      <w:sz w:val="24"/>
      <w:szCs w:val="24"/>
      <w:lang w:val="pl-PL" w:eastAsia="pl-PL"/>
    </w:rPr>
  </w:style>
  <w:style w:type="paragraph" w:customStyle="1" w:styleId="CaracterCaracter">
    <w:name w:val="Caracter Caracter"/>
    <w:basedOn w:val="Normal"/>
    <w:rsid w:val="00045E01"/>
    <w:pPr>
      <w:spacing w:after="0" w:line="240" w:lineRule="auto"/>
    </w:pPr>
    <w:rPr>
      <w:rFonts w:ascii="Times New Roman" w:eastAsia="Times New Roman" w:hAnsi="Times New Roman" w:cs="Times New Roman"/>
      <w:sz w:val="24"/>
      <w:szCs w:val="24"/>
      <w:lang w:val="pl-PL" w:eastAsia="pl-PL"/>
    </w:rPr>
  </w:style>
  <w:style w:type="paragraph" w:customStyle="1" w:styleId="CaracterCaracter3">
    <w:name w:val="Caracter Caracter3"/>
    <w:basedOn w:val="Normal"/>
    <w:rsid w:val="00045E01"/>
    <w:pPr>
      <w:spacing w:after="160" w:line="240" w:lineRule="exact"/>
    </w:pPr>
    <w:rPr>
      <w:rFonts w:ascii="Tahoma" w:eastAsia="Times New Roman" w:hAnsi="Tahoma" w:cs="Times New Roman"/>
      <w:noProof/>
      <w:sz w:val="20"/>
      <w:szCs w:val="20"/>
      <w:lang w:val="en-US"/>
    </w:rPr>
  </w:style>
  <w:style w:type="paragraph" w:customStyle="1" w:styleId="TableContents">
    <w:name w:val="Table Contents"/>
    <w:basedOn w:val="Normal"/>
    <w:rsid w:val="00045E0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045E01"/>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spelle">
    <w:name w:val="spelle"/>
    <w:basedOn w:val="DefaultParagraphFont"/>
    <w:rsid w:val="00045E01"/>
  </w:style>
  <w:style w:type="character" w:customStyle="1" w:styleId="grame">
    <w:name w:val="grame"/>
    <w:basedOn w:val="DefaultParagraphFont"/>
    <w:rsid w:val="00045E01"/>
  </w:style>
  <w:style w:type="table" w:styleId="TableGrid">
    <w:name w:val="Table Grid"/>
    <w:basedOn w:val="TableNormal"/>
    <w:rsid w:val="00045E01"/>
    <w:pPr>
      <w:spacing w:after="0" w:line="240" w:lineRule="auto"/>
    </w:pPr>
    <w:rPr>
      <w:rFonts w:ascii="Times New Roman" w:eastAsia="Times New Roman" w:hAnsi="Times New Roman"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3F3ACA"/>
  </w:style>
  <w:style w:type="table" w:customStyle="1" w:styleId="TableGrid1">
    <w:name w:val="Table Grid1"/>
    <w:basedOn w:val="TableNormal"/>
    <w:next w:val="TableGrid"/>
    <w:rsid w:val="003F3AC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F3ACA"/>
  </w:style>
  <w:style w:type="numbering" w:customStyle="1" w:styleId="NoList3">
    <w:name w:val="No List3"/>
    <w:next w:val="NoList"/>
    <w:semiHidden/>
    <w:unhideWhenUsed/>
    <w:rsid w:val="00026832"/>
  </w:style>
  <w:style w:type="table" w:customStyle="1" w:styleId="TableGrid2">
    <w:name w:val="Table Grid2"/>
    <w:basedOn w:val="TableNormal"/>
    <w:next w:val="TableGrid"/>
    <w:rsid w:val="0002683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
    <w:name w:val="do"/>
    <w:rsid w:val="00026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9374">
      <w:bodyDiv w:val="1"/>
      <w:marLeft w:val="0"/>
      <w:marRight w:val="0"/>
      <w:marTop w:val="0"/>
      <w:marBottom w:val="0"/>
      <w:divBdr>
        <w:top w:val="none" w:sz="0" w:space="0" w:color="auto"/>
        <w:left w:val="none" w:sz="0" w:space="0" w:color="auto"/>
        <w:bottom w:val="none" w:sz="0" w:space="0" w:color="auto"/>
        <w:right w:val="none" w:sz="0" w:space="0" w:color="auto"/>
      </w:divBdr>
    </w:div>
    <w:div w:id="1275553467">
      <w:bodyDiv w:val="1"/>
      <w:marLeft w:val="0"/>
      <w:marRight w:val="0"/>
      <w:marTop w:val="0"/>
      <w:marBottom w:val="0"/>
      <w:divBdr>
        <w:top w:val="none" w:sz="0" w:space="0" w:color="auto"/>
        <w:left w:val="none" w:sz="0" w:space="0" w:color="auto"/>
        <w:bottom w:val="none" w:sz="0" w:space="0" w:color="auto"/>
        <w:right w:val="none" w:sz="0" w:space="0" w:color="auto"/>
      </w:divBdr>
    </w:div>
    <w:div w:id="1540582964">
      <w:bodyDiv w:val="1"/>
      <w:marLeft w:val="0"/>
      <w:marRight w:val="0"/>
      <w:marTop w:val="0"/>
      <w:marBottom w:val="0"/>
      <w:divBdr>
        <w:top w:val="none" w:sz="0" w:space="0" w:color="auto"/>
        <w:left w:val="none" w:sz="0" w:space="0" w:color="auto"/>
        <w:bottom w:val="none" w:sz="0" w:space="0" w:color="auto"/>
        <w:right w:val="none" w:sz="0" w:space="0" w:color="auto"/>
      </w:divBdr>
    </w:div>
    <w:div w:id="197756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8299E-35F8-424A-85A6-849182B2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54</Pages>
  <Words>21523</Words>
  <Characters>124840</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constanta</dc:creator>
  <cp:keywords/>
  <dc:description/>
  <cp:lastModifiedBy>constanta</cp:lastModifiedBy>
  <cp:revision>48</cp:revision>
  <dcterms:created xsi:type="dcterms:W3CDTF">2018-02-22T08:58:00Z</dcterms:created>
  <dcterms:modified xsi:type="dcterms:W3CDTF">2018-07-30T07:03:00Z</dcterms:modified>
</cp:coreProperties>
</file>