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8" w:rsidRPr="00C03F1B" w:rsidRDefault="00B53EF8" w:rsidP="00B53EF8">
      <w:pPr>
        <w:rPr>
          <w:b/>
        </w:rPr>
      </w:pPr>
      <w:r w:rsidRPr="00C03F1B">
        <w:rPr>
          <w:b/>
        </w:rPr>
        <w:t>DOSARUL DE</w:t>
      </w:r>
      <w:r w:rsidR="00E364FF">
        <w:rPr>
          <w:b/>
        </w:rPr>
        <w:t xml:space="preserve"> </w:t>
      </w:r>
      <w:proofErr w:type="gramStart"/>
      <w:r w:rsidR="00E364FF">
        <w:rPr>
          <w:b/>
        </w:rPr>
        <w:t>EVALUARE  :</w:t>
      </w:r>
      <w:proofErr w:type="gramEnd"/>
      <w:r w:rsidR="00E364FF">
        <w:rPr>
          <w:b/>
        </w:rPr>
        <w:t xml:space="preserve"> ACTIVITATI DE  TRANSPORT SANITAR NEASISTAT</w:t>
      </w:r>
      <w:r w:rsidR="00751617">
        <w:rPr>
          <w:b/>
        </w:rPr>
        <w:t xml:space="preserve"> – CONSULTATII DE URGENTA LA DOMICILIU</w:t>
      </w:r>
      <w:r w:rsidR="00E364FF">
        <w:rPr>
          <w:b/>
        </w:rPr>
        <w:t>.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Slatina</w:t>
      </w:r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B53EF8" w:rsidRPr="00467B29" w:rsidRDefault="00B53EF8" w:rsidP="00B5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3EF8" w:rsidRPr="001775D6" w:rsidRDefault="00B53EF8" w:rsidP="00B53E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C14BB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1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B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B4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C1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B4"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SANITAR NEASISTAT</w:t>
      </w:r>
      <w:r w:rsidR="00553EF0">
        <w:rPr>
          <w:rFonts w:ascii="Times New Roman" w:hAnsi="Times New Roman" w:cs="Times New Roman"/>
          <w:sz w:val="24"/>
          <w:szCs w:val="24"/>
        </w:rPr>
        <w:t>/</w:t>
      </w:r>
      <w:r w:rsidR="00431DFB">
        <w:rPr>
          <w:rFonts w:ascii="Times New Roman" w:hAnsi="Times New Roman" w:cs="Times New Roman"/>
          <w:sz w:val="24"/>
          <w:szCs w:val="24"/>
        </w:rPr>
        <w:t>CONSULTATII DE URGENTA LA DOMICILIU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DA0E97" w:rsidRPr="001775D6" w:rsidRDefault="00DA0E97" w:rsidP="00DA0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r w:rsidRPr="001775D6">
        <w:rPr>
          <w:rFonts w:ascii="Times New Roman" w:hAnsi="Times New Roman" w:cs="Times New Roman"/>
          <w:sz w:val="24"/>
          <w:szCs w:val="24"/>
          <w:lang w:val="ro-RO"/>
        </w:rPr>
        <w:t>din dotare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furnizorii de consultatii de urgenta la domiciliu/activitati de transport sanitar neasistat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cat si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substatii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consultatii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neasistat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>.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2C039C" w:rsidRDefault="002C039C" w:rsidP="002C03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53EF8" w:rsidRDefault="00B53EF8" w:rsidP="00B53E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B53EF8" w:rsidRPr="00E27756" w:rsidRDefault="00B53EF8" w:rsidP="00B53EF8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B53EF8" w:rsidRDefault="00B53EF8" w:rsidP="00B53E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3EF8" w:rsidRPr="001775D6" w:rsidRDefault="00B53EF8" w:rsidP="00B53E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evaluare@</w:t>
      </w:r>
      <w:r w:rsidR="00ED3CCD">
        <w:rPr>
          <w:rFonts w:ascii="Times New Roman" w:hAnsi="Times New Roman" w:cs="Times New Roman"/>
          <w:b/>
          <w:sz w:val="24"/>
          <w:szCs w:val="24"/>
        </w:rPr>
        <w:t>casot.ro.</w:t>
      </w:r>
      <w:bookmarkStart w:id="0" w:name="_GoBack"/>
      <w:bookmarkEnd w:id="0"/>
    </w:p>
    <w:sectPr w:rsidR="00B53EF8" w:rsidRPr="0017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61"/>
    <w:rsid w:val="002C039C"/>
    <w:rsid w:val="002D675C"/>
    <w:rsid w:val="00424232"/>
    <w:rsid w:val="00431DFB"/>
    <w:rsid w:val="00553EF0"/>
    <w:rsid w:val="00573AF0"/>
    <w:rsid w:val="0073614E"/>
    <w:rsid w:val="00751617"/>
    <w:rsid w:val="008E5161"/>
    <w:rsid w:val="00A168C5"/>
    <w:rsid w:val="00B53EF8"/>
    <w:rsid w:val="00C14BB4"/>
    <w:rsid w:val="00DA0E97"/>
    <w:rsid w:val="00E364FF"/>
    <w:rsid w:val="00ED3CCD"/>
    <w:rsid w:val="00E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3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Vitan</dc:creator>
  <cp:lastModifiedBy>informatica</cp:lastModifiedBy>
  <cp:revision>3</cp:revision>
  <dcterms:created xsi:type="dcterms:W3CDTF">2022-11-15T11:47:00Z</dcterms:created>
  <dcterms:modified xsi:type="dcterms:W3CDTF">2022-11-15T11:48:00Z</dcterms:modified>
</cp:coreProperties>
</file>