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4786"/>
        <w:gridCol w:w="4786"/>
      </w:tblGrid>
      <w:tr w:rsidR="00890949" w:rsidRPr="00E4103B" w:rsidTr="009B4CBE">
        <w:trPr>
          <w:trHeight w:val="699"/>
          <w:jc w:val="center"/>
        </w:trPr>
        <w:tc>
          <w:tcPr>
            <w:tcW w:w="4788" w:type="dxa"/>
          </w:tcPr>
          <w:p w:rsidR="00890949" w:rsidRPr="00E4103B" w:rsidRDefault="00890949" w:rsidP="00EE16EB">
            <w:pPr>
              <w:spacing w:line="276" w:lineRule="auto"/>
              <w:ind w:left="360"/>
              <w:jc w:val="center"/>
              <w:rPr>
                <w:rFonts w:ascii="Arial" w:hAnsi="Arial" w:cs="Arial"/>
                <w:b/>
              </w:rPr>
            </w:pPr>
            <w:bookmarkStart w:id="0" w:name="_GoBack"/>
            <w:bookmarkEnd w:id="0"/>
            <w:r w:rsidRPr="00E4103B">
              <w:rPr>
                <w:rFonts w:ascii="Arial" w:hAnsi="Arial" w:cs="Arial"/>
                <w:b/>
              </w:rPr>
              <w:t>MINISTERUL SĂNĂTĂŢII</w:t>
            </w:r>
          </w:p>
          <w:p w:rsidR="00890949" w:rsidRPr="00E4103B" w:rsidRDefault="00AF7D85" w:rsidP="00EE16EB">
            <w:pPr>
              <w:spacing w:line="276" w:lineRule="auto"/>
              <w:ind w:left="360"/>
              <w:jc w:val="center"/>
              <w:rPr>
                <w:rFonts w:ascii="Arial" w:hAnsi="Arial" w:cs="Arial"/>
                <w:b/>
              </w:rPr>
            </w:pPr>
            <w:r>
              <w:rPr>
                <w:rFonts w:ascii="Arial" w:hAnsi="Arial" w:cs="Arial"/>
                <w:b/>
              </w:rPr>
              <w:t>1379/04.11.2015</w:t>
            </w:r>
          </w:p>
        </w:tc>
        <w:tc>
          <w:tcPr>
            <w:tcW w:w="4788" w:type="dxa"/>
          </w:tcPr>
          <w:p w:rsidR="00890949" w:rsidRDefault="00890949" w:rsidP="00EE16EB">
            <w:pPr>
              <w:spacing w:line="276" w:lineRule="auto"/>
              <w:jc w:val="center"/>
              <w:rPr>
                <w:rFonts w:ascii="Arial" w:hAnsi="Arial" w:cs="Arial"/>
                <w:b/>
              </w:rPr>
            </w:pPr>
            <w:r w:rsidRPr="00E4103B">
              <w:rPr>
                <w:rFonts w:ascii="Arial" w:hAnsi="Arial" w:cs="Arial"/>
                <w:b/>
              </w:rPr>
              <w:t>CASA NAŢIONALĂ DE ASIGURĂRI DE  SĂNĂTATE</w:t>
            </w:r>
          </w:p>
          <w:p w:rsidR="00AF7D85" w:rsidRPr="00E4103B" w:rsidRDefault="00AF7D85" w:rsidP="00EE16EB">
            <w:pPr>
              <w:spacing w:line="276" w:lineRule="auto"/>
              <w:jc w:val="center"/>
              <w:rPr>
                <w:rFonts w:ascii="Arial" w:hAnsi="Arial" w:cs="Arial"/>
                <w:b/>
              </w:rPr>
            </w:pPr>
            <w:r>
              <w:rPr>
                <w:rFonts w:ascii="Arial" w:hAnsi="Arial" w:cs="Arial"/>
                <w:b/>
              </w:rPr>
              <w:t>1023/04.11.2015</w:t>
            </w:r>
          </w:p>
        </w:tc>
      </w:tr>
    </w:tbl>
    <w:p w:rsidR="00890949" w:rsidRPr="00E4103B" w:rsidRDefault="00890949" w:rsidP="00EE16EB">
      <w:pPr>
        <w:autoSpaceDE w:val="0"/>
        <w:autoSpaceDN w:val="0"/>
        <w:adjustRightInd w:val="0"/>
        <w:spacing w:line="276" w:lineRule="auto"/>
        <w:outlineLvl w:val="0"/>
        <w:rPr>
          <w:rFonts w:ascii="Arial" w:hAnsi="Arial" w:cs="Arial"/>
          <w:b/>
        </w:rPr>
      </w:pPr>
    </w:p>
    <w:p w:rsidR="00890949" w:rsidRPr="00E4103B" w:rsidRDefault="00890949" w:rsidP="00EE16EB">
      <w:pPr>
        <w:autoSpaceDE w:val="0"/>
        <w:autoSpaceDN w:val="0"/>
        <w:adjustRightInd w:val="0"/>
        <w:spacing w:line="276" w:lineRule="auto"/>
        <w:jc w:val="center"/>
        <w:outlineLvl w:val="0"/>
        <w:rPr>
          <w:rFonts w:ascii="Arial" w:hAnsi="Arial" w:cs="Arial"/>
          <w:b/>
        </w:rPr>
      </w:pPr>
      <w:r w:rsidRPr="00E4103B">
        <w:rPr>
          <w:rFonts w:ascii="Arial" w:hAnsi="Arial" w:cs="Arial"/>
          <w:b/>
        </w:rPr>
        <w:t>ORDIN</w:t>
      </w:r>
    </w:p>
    <w:p w:rsidR="00890949" w:rsidRPr="00E4103B" w:rsidRDefault="00890949" w:rsidP="00EE16EB">
      <w:pPr>
        <w:autoSpaceDE w:val="0"/>
        <w:autoSpaceDN w:val="0"/>
        <w:adjustRightInd w:val="0"/>
        <w:spacing w:line="276" w:lineRule="auto"/>
        <w:jc w:val="center"/>
        <w:rPr>
          <w:rFonts w:ascii="Arial" w:hAnsi="Arial" w:cs="Arial"/>
        </w:rPr>
      </w:pPr>
    </w:p>
    <w:p w:rsidR="00890949" w:rsidRPr="00E4103B" w:rsidRDefault="00890949" w:rsidP="00EE16EB">
      <w:pPr>
        <w:autoSpaceDE w:val="0"/>
        <w:autoSpaceDN w:val="0"/>
        <w:adjustRightInd w:val="0"/>
        <w:spacing w:line="276" w:lineRule="auto"/>
        <w:jc w:val="center"/>
        <w:rPr>
          <w:rFonts w:ascii="Arial" w:hAnsi="Arial" w:cs="Arial"/>
          <w:b/>
        </w:rPr>
      </w:pPr>
      <w:r w:rsidRPr="00E4103B">
        <w:rPr>
          <w:rFonts w:ascii="Arial" w:hAnsi="Arial" w:cs="Arial"/>
          <w:b/>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w:t>
      </w:r>
      <w:r w:rsidR="00314884" w:rsidRPr="00E4103B">
        <w:rPr>
          <w:rFonts w:ascii="Arial" w:hAnsi="Arial" w:cs="Arial"/>
          <w:b/>
        </w:rPr>
        <w:t xml:space="preserve"> precum și denumirile comune internaționale corespunzătoare medicamentelor care se acordă în cadrul programelor naționale de sănătate, </w:t>
      </w:r>
      <w:r w:rsidRPr="00E4103B">
        <w:rPr>
          <w:rFonts w:ascii="Arial" w:hAnsi="Arial" w:cs="Arial"/>
          <w:b/>
        </w:rPr>
        <w:t xml:space="preserve"> aprobată prin Hotărârea Guvernului nr. 720/2008</w:t>
      </w:r>
    </w:p>
    <w:p w:rsidR="00890949" w:rsidRPr="00E4103B" w:rsidRDefault="00890949" w:rsidP="00EE16EB">
      <w:pPr>
        <w:autoSpaceDE w:val="0"/>
        <w:autoSpaceDN w:val="0"/>
        <w:adjustRightInd w:val="0"/>
        <w:spacing w:line="276" w:lineRule="auto"/>
        <w:jc w:val="center"/>
        <w:rPr>
          <w:rFonts w:ascii="Arial" w:hAnsi="Arial" w:cs="Arial"/>
          <w:b/>
        </w:rPr>
      </w:pPr>
    </w:p>
    <w:p w:rsidR="00890949" w:rsidRPr="00E4103B" w:rsidRDefault="00890949" w:rsidP="00EE16EB">
      <w:pPr>
        <w:autoSpaceDE w:val="0"/>
        <w:autoSpaceDN w:val="0"/>
        <w:adjustRightInd w:val="0"/>
        <w:spacing w:line="276" w:lineRule="auto"/>
        <w:jc w:val="center"/>
        <w:rPr>
          <w:rFonts w:ascii="Arial" w:hAnsi="Arial" w:cs="Arial"/>
          <w:b/>
        </w:rPr>
      </w:pP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Văzând  Referatul de aprobare nr.</w:t>
      </w:r>
      <w:r w:rsidR="00AF7D85">
        <w:rPr>
          <w:rFonts w:ascii="Arial" w:hAnsi="Arial" w:cs="Arial"/>
        </w:rPr>
        <w:t xml:space="preserve">NB 11336/2015 </w:t>
      </w:r>
      <w:r w:rsidRPr="00E4103B">
        <w:rPr>
          <w:rFonts w:ascii="Arial" w:hAnsi="Arial" w:cs="Arial"/>
        </w:rPr>
        <w:t xml:space="preserve">al Direcţiei generale de asistenţă medicală şi sănătate publică din cadrul Ministerul Sănătăţii şi nr. </w:t>
      </w:r>
      <w:r w:rsidR="00AF7D85">
        <w:rPr>
          <w:rFonts w:ascii="Arial" w:hAnsi="Arial" w:cs="Arial"/>
        </w:rPr>
        <w:t>DG 1941/2015</w:t>
      </w:r>
      <w:r w:rsidRPr="00E4103B">
        <w:rPr>
          <w:rFonts w:ascii="Arial" w:hAnsi="Arial" w:cs="Arial"/>
        </w:rPr>
        <w:t xml:space="preserve"> al Casei Naţionale de Asigurări de Sănătate şi adresa Agenței Naționale a Medicamentului și Dispozit</w:t>
      </w:r>
      <w:r w:rsidR="007D4B7A">
        <w:rPr>
          <w:rFonts w:ascii="Arial" w:hAnsi="Arial" w:cs="Arial"/>
        </w:rPr>
        <w:t>ivelor Medicale nr. 35011E/2.11</w:t>
      </w:r>
      <w:r w:rsidR="00F1056B" w:rsidRPr="00E4103B">
        <w:rPr>
          <w:rFonts w:ascii="Arial" w:hAnsi="Arial" w:cs="Arial"/>
        </w:rPr>
        <w:t>.2015</w:t>
      </w:r>
      <w:r w:rsidRPr="00E4103B">
        <w:rPr>
          <w:rFonts w:ascii="Arial" w:hAnsi="Arial" w:cs="Arial"/>
        </w:rPr>
        <w:t>, înregistrată la Minister</w:t>
      </w:r>
      <w:r w:rsidR="007D4B7A">
        <w:rPr>
          <w:rFonts w:ascii="Arial" w:hAnsi="Arial" w:cs="Arial"/>
        </w:rPr>
        <w:t>ul Sănătății cu nr. AIT 70137/3.11</w:t>
      </w:r>
      <w:r w:rsidR="00F1056B" w:rsidRPr="00E4103B">
        <w:rPr>
          <w:rFonts w:ascii="Arial" w:hAnsi="Arial" w:cs="Arial"/>
        </w:rPr>
        <w:t>.2015</w:t>
      </w:r>
      <w:r w:rsidRPr="00E4103B">
        <w:rPr>
          <w:rFonts w:ascii="Arial" w:hAnsi="Arial" w:cs="Arial"/>
        </w:rPr>
        <w:t>,</w:t>
      </w:r>
    </w:p>
    <w:p w:rsidR="00404E04" w:rsidRPr="00E4103B" w:rsidRDefault="00404E04" w:rsidP="00EE16EB">
      <w:pPr>
        <w:autoSpaceDE w:val="0"/>
        <w:autoSpaceDN w:val="0"/>
        <w:adjustRightInd w:val="0"/>
        <w:spacing w:line="276" w:lineRule="auto"/>
        <w:ind w:firstLine="720"/>
        <w:jc w:val="both"/>
        <w:rPr>
          <w:rFonts w:ascii="Arial" w:hAnsi="Arial" w:cs="Arial"/>
        </w:rPr>
      </w:pPr>
      <w:r w:rsidRPr="00E4103B">
        <w:rPr>
          <w:rFonts w:ascii="Arial" w:hAnsi="Arial" w:cs="Arial"/>
        </w:rPr>
        <w:t>având în vedere dispozițiile art. 291 alin. (2) din Legea nr. 95/2006 privind reforma în domeniul sănătății, republicată,</w:t>
      </w: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ținând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r w:rsidR="00EA040C" w:rsidRPr="00E4103B">
        <w:rPr>
          <w:rFonts w:ascii="Arial" w:eastAsia="MS ??" w:hAnsi="Arial" w:cs="Arial"/>
          <w:lang w:eastAsia="en-US"/>
        </w:rPr>
        <w:t xml:space="preserve"> </w:t>
      </w:r>
      <w:r w:rsidR="00EA040C" w:rsidRPr="00E4103B">
        <w:rPr>
          <w:rFonts w:ascii="Arial" w:hAnsi="Arial" w:cs="Arial"/>
        </w:rPr>
        <w:t xml:space="preserve">precum și denumirile comune internaționale corespunzătoare medicamentelor care se acordă în cadrul programelor naționale de sănătate, </w:t>
      </w:r>
      <w:r w:rsidRPr="00E4103B">
        <w:rPr>
          <w:rFonts w:ascii="Arial" w:hAnsi="Arial" w:cs="Arial"/>
        </w:rPr>
        <w:t xml:space="preserve"> cu modificările şi completările ulterioare şi art. 4 alin. (3</w:t>
      </w:r>
      <w:r w:rsidRPr="00E4103B">
        <w:rPr>
          <w:rFonts w:ascii="Arial" w:hAnsi="Arial" w:cs="Arial"/>
          <w:vertAlign w:val="superscript"/>
        </w:rPr>
        <w:t>1</w:t>
      </w:r>
      <w:r w:rsidRPr="00E4103B">
        <w:rPr>
          <w:rFonts w:ascii="Arial" w:hAnsi="Arial" w:cs="Arial"/>
        </w:rPr>
        <w:t xml:space="preserve">) lit. l) și m) din Hotărîrea Guvernului nr. 734/2010 privind organizarea şi funcţionarea Agenţiei Naţionale a Medicamentului şi a Dispozitivelor Medicale, cu modificările și completările ulteriorare, </w:t>
      </w: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în temeiul art. 7 alin. (4) din Hotărârea Guvernului nr. 144/2010 privind organizarea şi funcţionarea Ministerului Sănătăţii, cu modificările şi completările ulterioare şi art. 17 alin. (5) din Statutul Casei Naţionale de Asigurări de Sănătate, aprobat prin Hotărârea Guvernului nr. 972/2006, cu modificările şi</w:t>
      </w:r>
      <w:r w:rsidR="00DD41E0" w:rsidRPr="00E4103B">
        <w:rPr>
          <w:rFonts w:ascii="Arial" w:hAnsi="Arial" w:cs="Arial"/>
        </w:rPr>
        <w:t xml:space="preserve"> completările ulterioare,</w:t>
      </w:r>
    </w:p>
    <w:p w:rsidR="005707A6" w:rsidRPr="00E4103B" w:rsidRDefault="005707A6" w:rsidP="00EE16EB">
      <w:pPr>
        <w:autoSpaceDE w:val="0"/>
        <w:autoSpaceDN w:val="0"/>
        <w:adjustRightInd w:val="0"/>
        <w:spacing w:line="276" w:lineRule="auto"/>
        <w:ind w:firstLine="720"/>
        <w:jc w:val="both"/>
        <w:rPr>
          <w:rFonts w:ascii="Arial" w:hAnsi="Arial" w:cs="Arial"/>
        </w:rPr>
      </w:pPr>
    </w:p>
    <w:p w:rsidR="00890949" w:rsidRPr="00E4103B" w:rsidRDefault="00890949" w:rsidP="00EE16EB">
      <w:pPr>
        <w:autoSpaceDE w:val="0"/>
        <w:autoSpaceDN w:val="0"/>
        <w:adjustRightInd w:val="0"/>
        <w:spacing w:line="276" w:lineRule="auto"/>
        <w:jc w:val="both"/>
        <w:rPr>
          <w:rFonts w:ascii="Arial" w:hAnsi="Arial" w:cs="Arial"/>
          <w:b/>
        </w:rPr>
      </w:pPr>
      <w:r w:rsidRPr="00E4103B">
        <w:rPr>
          <w:rFonts w:ascii="Arial" w:hAnsi="Arial" w:cs="Arial"/>
          <w:b/>
        </w:rPr>
        <w:tab/>
        <w:t>ministrul sănătăţii şi preşedintele Casei Naţionale de Asigurări de Sănătate emit următorul ordin:</w:t>
      </w:r>
    </w:p>
    <w:p w:rsidR="005707A6" w:rsidRPr="00E4103B" w:rsidRDefault="005707A6" w:rsidP="00EE16EB">
      <w:pPr>
        <w:autoSpaceDE w:val="0"/>
        <w:autoSpaceDN w:val="0"/>
        <w:adjustRightInd w:val="0"/>
        <w:spacing w:line="276" w:lineRule="auto"/>
        <w:jc w:val="both"/>
        <w:rPr>
          <w:rFonts w:ascii="Arial" w:hAnsi="Arial" w:cs="Arial"/>
          <w:b/>
        </w:rPr>
      </w:pPr>
    </w:p>
    <w:p w:rsidR="00890949" w:rsidRPr="00E4103B" w:rsidRDefault="00890949" w:rsidP="00EE16EB">
      <w:pPr>
        <w:autoSpaceDE w:val="0"/>
        <w:autoSpaceDN w:val="0"/>
        <w:adjustRightInd w:val="0"/>
        <w:spacing w:line="276" w:lineRule="auto"/>
        <w:ind w:firstLine="720"/>
        <w:jc w:val="both"/>
        <w:outlineLvl w:val="0"/>
        <w:rPr>
          <w:rFonts w:ascii="Arial" w:hAnsi="Arial" w:cs="Arial"/>
        </w:rPr>
      </w:pPr>
      <w:r w:rsidRPr="00E4103B">
        <w:rPr>
          <w:rFonts w:ascii="Arial" w:hAnsi="Arial" w:cs="Arial"/>
          <w:b/>
        </w:rPr>
        <w:t xml:space="preserve">Art. I. - </w:t>
      </w:r>
      <w:r w:rsidRPr="00E4103B">
        <w:rPr>
          <w:rFonts w:ascii="Arial" w:hAnsi="Arial" w:cs="Arial"/>
        </w:rPr>
        <w:t xml:space="preserve">Anexa nr. 1 la Ordinul ministrului sănătăţii publice şi al preşedintelui Casei Naţionale de Asigurări de Sănătate nr. 1.301/500/2008 pentru aprobarea protocoalelor terapeutice privind prescrierea medicamentelor aferente denumirilor </w:t>
      </w:r>
      <w:r w:rsidRPr="00E4103B">
        <w:rPr>
          <w:rFonts w:ascii="Arial" w:hAnsi="Arial" w:cs="Arial"/>
        </w:rPr>
        <w:lastRenderedPageBreak/>
        <w:t>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și completările ulterioare, se modifică şi se completează după cum urmează:</w:t>
      </w:r>
    </w:p>
    <w:p w:rsidR="007D4DA1" w:rsidRPr="00E4103B" w:rsidRDefault="007D4DA1" w:rsidP="00EE16EB">
      <w:pPr>
        <w:autoSpaceDE w:val="0"/>
        <w:autoSpaceDN w:val="0"/>
        <w:adjustRightInd w:val="0"/>
        <w:spacing w:line="276" w:lineRule="auto"/>
        <w:jc w:val="both"/>
        <w:outlineLvl w:val="0"/>
        <w:rPr>
          <w:rFonts w:ascii="Arial" w:hAnsi="Arial" w:cs="Arial"/>
        </w:rPr>
      </w:pPr>
    </w:p>
    <w:p w:rsidR="00E67B3E" w:rsidRPr="00E4103B" w:rsidRDefault="00E67B3E" w:rsidP="00836D48">
      <w:pPr>
        <w:numPr>
          <w:ilvl w:val="0"/>
          <w:numId w:val="46"/>
        </w:numPr>
        <w:tabs>
          <w:tab w:val="left" w:pos="851"/>
        </w:tabs>
        <w:autoSpaceDE w:val="0"/>
        <w:autoSpaceDN w:val="0"/>
        <w:adjustRightInd w:val="0"/>
        <w:spacing w:line="276" w:lineRule="auto"/>
        <w:ind w:left="0" w:firstLine="568"/>
        <w:jc w:val="both"/>
        <w:outlineLvl w:val="0"/>
        <w:rPr>
          <w:rFonts w:ascii="Arial" w:hAnsi="Arial" w:cs="Arial"/>
        </w:rPr>
      </w:pPr>
      <w:r w:rsidRPr="00E4103B">
        <w:rPr>
          <w:rFonts w:ascii="Arial" w:hAnsi="Arial" w:cs="Arial"/>
        </w:rPr>
        <w:t>După poziția 192</w:t>
      </w:r>
      <w:r w:rsidR="007F77A4" w:rsidRPr="00E4103B">
        <w:rPr>
          <w:rFonts w:ascii="Arial" w:hAnsi="Arial" w:cs="Arial"/>
        </w:rPr>
        <w:t xml:space="preserve"> se introduc </w:t>
      </w:r>
      <w:r w:rsidR="002E7A84" w:rsidRPr="00E4103B">
        <w:rPr>
          <w:rFonts w:ascii="Arial" w:hAnsi="Arial" w:cs="Arial"/>
        </w:rPr>
        <w:t>zece</w:t>
      </w:r>
      <w:r w:rsidR="007F77A4" w:rsidRPr="00E4103B">
        <w:rPr>
          <w:rFonts w:ascii="Arial" w:hAnsi="Arial" w:cs="Arial"/>
        </w:rPr>
        <w:t xml:space="preserve"> noi poziții, pozițiile</w:t>
      </w:r>
      <w:r w:rsidR="004A688A" w:rsidRPr="00E4103B">
        <w:rPr>
          <w:rFonts w:ascii="Arial" w:hAnsi="Arial" w:cs="Arial"/>
        </w:rPr>
        <w:t xml:space="preserve"> 193</w:t>
      </w:r>
      <w:r w:rsidRPr="00E4103B">
        <w:rPr>
          <w:rFonts w:ascii="Arial" w:hAnsi="Arial" w:cs="Arial"/>
        </w:rPr>
        <w:t>,</w:t>
      </w:r>
      <w:r w:rsidR="004A688A" w:rsidRPr="00E4103B">
        <w:rPr>
          <w:rFonts w:ascii="Arial" w:hAnsi="Arial" w:cs="Arial"/>
        </w:rPr>
        <w:t xml:space="preserve"> 194,</w:t>
      </w:r>
      <w:r w:rsidR="00A03537" w:rsidRPr="00E4103B">
        <w:rPr>
          <w:rFonts w:ascii="Arial" w:hAnsi="Arial" w:cs="Arial"/>
        </w:rPr>
        <w:t xml:space="preserve">195, 196, 197, 198, </w:t>
      </w:r>
      <w:r w:rsidR="004A688A" w:rsidRPr="00E4103B">
        <w:rPr>
          <w:rFonts w:ascii="Arial" w:hAnsi="Arial" w:cs="Arial"/>
        </w:rPr>
        <w:t>199</w:t>
      </w:r>
      <w:r w:rsidR="001D3F91" w:rsidRPr="00E4103B">
        <w:rPr>
          <w:rFonts w:ascii="Arial" w:hAnsi="Arial" w:cs="Arial"/>
        </w:rPr>
        <w:t>,</w:t>
      </w:r>
      <w:r w:rsidR="00A03537" w:rsidRPr="00E4103B">
        <w:rPr>
          <w:rFonts w:ascii="Arial" w:hAnsi="Arial" w:cs="Arial"/>
        </w:rPr>
        <w:t xml:space="preserve"> 200</w:t>
      </w:r>
      <w:r w:rsidR="002E7A84" w:rsidRPr="00E4103B">
        <w:rPr>
          <w:rFonts w:ascii="Arial" w:hAnsi="Arial" w:cs="Arial"/>
        </w:rPr>
        <w:t>, 201 și 202</w:t>
      </w:r>
      <w:r w:rsidR="001B1C09" w:rsidRPr="00E4103B">
        <w:rPr>
          <w:rFonts w:ascii="Arial" w:hAnsi="Arial" w:cs="Arial"/>
        </w:rPr>
        <w:t xml:space="preserve"> </w:t>
      </w:r>
      <w:r w:rsidRPr="00E4103B">
        <w:rPr>
          <w:rFonts w:ascii="Arial" w:hAnsi="Arial" w:cs="Arial"/>
        </w:rPr>
        <w:t>cu următorul cuprins:</w:t>
      </w:r>
    </w:p>
    <w:p w:rsidR="001A7FDE" w:rsidRPr="00E4103B" w:rsidRDefault="001A7FDE" w:rsidP="00EE16EB">
      <w:pPr>
        <w:tabs>
          <w:tab w:val="left" w:pos="851"/>
        </w:tabs>
        <w:autoSpaceDE w:val="0"/>
        <w:autoSpaceDN w:val="0"/>
        <w:adjustRightInd w:val="0"/>
        <w:spacing w:line="276" w:lineRule="auto"/>
        <w:jc w:val="both"/>
        <w:outlineLvl w:val="0"/>
        <w:rPr>
          <w:rFonts w:ascii="Arial" w:hAnsi="Arial" w:cs="Arial"/>
        </w:rPr>
      </w:pPr>
    </w:p>
    <w:tbl>
      <w:tblPr>
        <w:tblStyle w:val="TableGrid"/>
        <w:tblW w:w="9355" w:type="dxa"/>
        <w:tblInd w:w="-5" w:type="dxa"/>
        <w:tblLayout w:type="fixed"/>
        <w:tblLook w:val="04A0" w:firstRow="1" w:lastRow="0" w:firstColumn="1" w:lastColumn="0" w:noHBand="0" w:noVBand="1"/>
      </w:tblPr>
      <w:tblGrid>
        <w:gridCol w:w="906"/>
        <w:gridCol w:w="795"/>
        <w:gridCol w:w="2151"/>
        <w:gridCol w:w="826"/>
        <w:gridCol w:w="4677"/>
      </w:tblGrid>
      <w:tr w:rsidR="00DA0942" w:rsidRPr="00E4103B" w:rsidTr="00E25CC8">
        <w:tc>
          <w:tcPr>
            <w:tcW w:w="1701" w:type="dxa"/>
            <w:gridSpan w:val="2"/>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NR. ANEXĂ</w:t>
            </w:r>
          </w:p>
        </w:tc>
        <w:tc>
          <w:tcPr>
            <w:tcW w:w="2151"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COD PROTOCOL</w:t>
            </w:r>
          </w:p>
        </w:tc>
        <w:tc>
          <w:tcPr>
            <w:tcW w:w="826"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TIP</w:t>
            </w:r>
          </w:p>
        </w:tc>
        <w:tc>
          <w:tcPr>
            <w:tcW w:w="4677"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DENUMIRE</w:t>
            </w:r>
          </w:p>
        </w:tc>
      </w:tr>
      <w:tr w:rsidR="00DA0942"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1.</w:t>
            </w:r>
          </w:p>
        </w:tc>
        <w:tc>
          <w:tcPr>
            <w:tcW w:w="795"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193</w:t>
            </w:r>
          </w:p>
        </w:tc>
        <w:tc>
          <w:tcPr>
            <w:tcW w:w="2151"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p>
        </w:tc>
        <w:tc>
          <w:tcPr>
            <w:tcW w:w="826"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DCI</w:t>
            </w:r>
          </w:p>
        </w:tc>
        <w:tc>
          <w:tcPr>
            <w:tcW w:w="4677" w:type="dxa"/>
          </w:tcPr>
          <w:p w:rsidR="007D4DA1" w:rsidRPr="00E4103B" w:rsidRDefault="00DA0942" w:rsidP="00EE16EB">
            <w:pPr>
              <w:spacing w:line="276" w:lineRule="auto"/>
              <w:rPr>
                <w:rFonts w:ascii="Arial" w:hAnsi="Arial" w:cs="Arial"/>
              </w:rPr>
            </w:pPr>
            <w:r w:rsidRPr="00E4103B">
              <w:rPr>
                <w:rFonts w:ascii="Arial" w:hAnsi="Arial" w:cs="Arial"/>
              </w:rPr>
              <w:t>OMBITASVIRUM + PARITAPREVIRUM+ RITONAVIRUM+ DASABUVIRUM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194</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B01AE07</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DABIGATRANUM ETEXILATUM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195</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B01AF02</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APIXABANUM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w:t>
            </w:r>
            <w:r w:rsidR="002E7A84" w:rsidRPr="00E4103B">
              <w:rPr>
                <w:rFonts w:ascii="Arial" w:hAnsi="Arial" w:cs="Arial"/>
              </w:rPr>
              <w:t>6</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J04AK05</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BEDAQUILINUM</w:t>
            </w:r>
          </w:p>
        </w:tc>
      </w:tr>
      <w:tr w:rsidR="00A8723A" w:rsidRPr="00E4103B" w:rsidTr="00FD74E8">
        <w:trPr>
          <w:trHeight w:val="365"/>
        </w:trPr>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w:t>
            </w:r>
            <w:r w:rsidR="002E7A84" w:rsidRPr="00E4103B">
              <w:rPr>
                <w:rFonts w:ascii="Arial" w:hAnsi="Arial" w:cs="Arial"/>
              </w:rPr>
              <w:t>7</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L01XC12</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BRENTUXIMAB VEDOTIN</w:t>
            </w:r>
          </w:p>
        </w:tc>
      </w:tr>
      <w:tr w:rsidR="00E25CC8"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2E7A84" w:rsidP="00EE16EB">
            <w:pPr>
              <w:autoSpaceDE w:val="0"/>
              <w:autoSpaceDN w:val="0"/>
              <w:adjustRightInd w:val="0"/>
              <w:spacing w:line="276" w:lineRule="auto"/>
              <w:jc w:val="both"/>
              <w:outlineLvl w:val="0"/>
              <w:rPr>
                <w:rFonts w:ascii="Arial" w:hAnsi="Arial" w:cs="Arial"/>
              </w:rPr>
            </w:pPr>
            <w:r w:rsidRPr="00E4103B">
              <w:rPr>
                <w:rFonts w:ascii="Arial" w:hAnsi="Arial" w:cs="Arial"/>
              </w:rPr>
              <w:t>198</w:t>
            </w:r>
          </w:p>
        </w:tc>
        <w:tc>
          <w:tcPr>
            <w:tcW w:w="2151"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L01XE11 </w:t>
            </w:r>
          </w:p>
        </w:tc>
        <w:tc>
          <w:tcPr>
            <w:tcW w:w="826"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bCs/>
              </w:rPr>
              <w:t>PAZOPANIB</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2E7A84" w:rsidP="00EE16EB">
            <w:pPr>
              <w:autoSpaceDE w:val="0"/>
              <w:autoSpaceDN w:val="0"/>
              <w:adjustRightInd w:val="0"/>
              <w:spacing w:line="276" w:lineRule="auto"/>
              <w:jc w:val="both"/>
              <w:outlineLvl w:val="0"/>
              <w:rPr>
                <w:rFonts w:ascii="Arial" w:hAnsi="Arial" w:cs="Arial"/>
              </w:rPr>
            </w:pPr>
            <w:r w:rsidRPr="00E4103B">
              <w:rPr>
                <w:rFonts w:ascii="Arial" w:hAnsi="Arial" w:cs="Arial"/>
              </w:rPr>
              <w:t>199</w:t>
            </w:r>
          </w:p>
        </w:tc>
        <w:tc>
          <w:tcPr>
            <w:tcW w:w="2151"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L01XE16 </w:t>
            </w:r>
          </w:p>
        </w:tc>
        <w:tc>
          <w:tcPr>
            <w:tcW w:w="826"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bCs/>
              </w:rPr>
              <w:t>CRIZOTINIBUM</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0</w:t>
            </w:r>
          </w:p>
        </w:tc>
        <w:tc>
          <w:tcPr>
            <w:tcW w:w="2151"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L01XE23 </w:t>
            </w:r>
          </w:p>
        </w:tc>
        <w:tc>
          <w:tcPr>
            <w:tcW w:w="826"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bCs/>
              </w:rPr>
              <w:t>DABRAFENIBUM</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1</w:t>
            </w:r>
          </w:p>
        </w:tc>
        <w:tc>
          <w:tcPr>
            <w:tcW w:w="2151" w:type="dxa"/>
          </w:tcPr>
          <w:p w:rsidR="007D4DA1" w:rsidRPr="00E4103B" w:rsidRDefault="00AC74B5" w:rsidP="00AC74B5">
            <w:pPr>
              <w:autoSpaceDE w:val="0"/>
              <w:autoSpaceDN w:val="0"/>
              <w:adjustRightInd w:val="0"/>
              <w:spacing w:line="276" w:lineRule="auto"/>
              <w:jc w:val="both"/>
              <w:outlineLvl w:val="0"/>
              <w:rPr>
                <w:rFonts w:ascii="Arial" w:hAnsi="Arial" w:cs="Arial"/>
              </w:rPr>
            </w:pPr>
            <w:r w:rsidRPr="00E4103B">
              <w:rPr>
                <w:rFonts w:ascii="Arial" w:hAnsi="Arial" w:cs="Arial"/>
                <w:bCs/>
              </w:rPr>
              <w:t>L02BX03</w:t>
            </w:r>
          </w:p>
        </w:tc>
        <w:tc>
          <w:tcPr>
            <w:tcW w:w="826" w:type="dxa"/>
          </w:tcPr>
          <w:p w:rsidR="007D4DA1" w:rsidRPr="00E4103B" w:rsidRDefault="00AC74B5"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AC74B5" w:rsidP="00EE16EB">
            <w:pPr>
              <w:autoSpaceDE w:val="0"/>
              <w:autoSpaceDN w:val="0"/>
              <w:adjustRightInd w:val="0"/>
              <w:spacing w:line="276" w:lineRule="auto"/>
              <w:jc w:val="both"/>
              <w:outlineLvl w:val="0"/>
              <w:rPr>
                <w:rFonts w:ascii="Arial" w:hAnsi="Arial" w:cs="Arial"/>
              </w:rPr>
            </w:pPr>
            <w:r w:rsidRPr="00E4103B">
              <w:rPr>
                <w:rFonts w:ascii="Arial" w:hAnsi="Arial" w:cs="Arial"/>
                <w:bCs/>
                <w:lang w:val="en-US"/>
              </w:rPr>
              <w:t>ABIRATERONUM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2</w:t>
            </w:r>
          </w:p>
        </w:tc>
        <w:tc>
          <w:tcPr>
            <w:tcW w:w="2151" w:type="dxa"/>
          </w:tcPr>
          <w:p w:rsidR="00A8723A" w:rsidRPr="00E4103B" w:rsidRDefault="00A8723A" w:rsidP="00AC74B5">
            <w:pPr>
              <w:autoSpaceDE w:val="0"/>
              <w:autoSpaceDN w:val="0"/>
              <w:adjustRightInd w:val="0"/>
              <w:spacing w:line="276" w:lineRule="auto"/>
              <w:jc w:val="both"/>
              <w:outlineLvl w:val="0"/>
              <w:rPr>
                <w:rFonts w:ascii="Arial" w:hAnsi="Arial" w:cs="Arial"/>
                <w:bCs/>
              </w:rPr>
            </w:pPr>
            <w:r w:rsidRPr="00E4103B">
              <w:rPr>
                <w:rFonts w:ascii="Arial" w:hAnsi="Arial" w:cs="Arial"/>
                <w:bCs/>
              </w:rPr>
              <w:t>R03DX05</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lang w:val="en-US"/>
              </w:rPr>
            </w:pPr>
            <w:r w:rsidRPr="00E4103B">
              <w:rPr>
                <w:rFonts w:ascii="Arial" w:hAnsi="Arial" w:cs="Arial"/>
                <w:bCs/>
                <w:lang w:val="en-US"/>
              </w:rPr>
              <w:t>OMALIZUMABUM</w:t>
            </w:r>
          </w:p>
        </w:tc>
      </w:tr>
    </w:tbl>
    <w:p w:rsidR="00900C53" w:rsidRPr="00E4103B" w:rsidRDefault="00900C53" w:rsidP="00900C53">
      <w:pPr>
        <w:jc w:val="both"/>
        <w:rPr>
          <w:rFonts w:ascii="Arial" w:hAnsi="Arial" w:cs="Arial"/>
          <w:b/>
          <w:lang w:val="it-IT"/>
        </w:rPr>
      </w:pPr>
    </w:p>
    <w:p w:rsidR="00900C53" w:rsidRPr="00E4103B" w:rsidRDefault="003428AA" w:rsidP="003428AA">
      <w:pPr>
        <w:pStyle w:val="ListParagraph"/>
        <w:numPr>
          <w:ilvl w:val="0"/>
          <w:numId w:val="46"/>
        </w:numPr>
        <w:ind w:left="0" w:firstLine="568"/>
        <w:jc w:val="both"/>
        <w:rPr>
          <w:rFonts w:ascii="Arial" w:hAnsi="Arial" w:cs="Arial"/>
          <w:b/>
          <w:lang w:val="it-IT"/>
        </w:rPr>
      </w:pPr>
      <w:r w:rsidRPr="00E4103B">
        <w:rPr>
          <w:rFonts w:ascii="Arial" w:hAnsi="Arial" w:cs="Arial"/>
          <w:b/>
          <w:lang w:val="it-IT"/>
        </w:rPr>
        <w:t>Protocolul terapeutic corespunzător poziţiei nr. 47 cod (C101I): ”</w:t>
      </w:r>
      <w:r w:rsidRPr="00E4103B">
        <w:rPr>
          <w:rFonts w:ascii="Arial" w:hAnsi="Arial" w:cs="Arial"/>
          <w:i/>
          <w:iCs/>
          <w:lang w:val="en-US"/>
        </w:rPr>
        <w:t xml:space="preserve"> </w:t>
      </w:r>
      <w:r w:rsidRPr="00E4103B">
        <w:rPr>
          <w:rFonts w:ascii="Arial" w:hAnsi="Arial" w:cs="Arial"/>
          <w:iCs/>
          <w:lang w:val="en-US"/>
        </w:rPr>
        <w:t>SILDENAFILUM, BOSENTANUM, AMBRISENTANUM</w:t>
      </w:r>
      <w:r w:rsidRPr="00E4103B">
        <w:rPr>
          <w:rFonts w:ascii="Arial" w:hAnsi="Arial" w:cs="Arial"/>
          <w:b/>
          <w:lang w:val="it-IT"/>
        </w:rPr>
        <w:t xml:space="preserve">” se </w:t>
      </w:r>
      <w:r w:rsidR="00597AFF">
        <w:rPr>
          <w:rFonts w:ascii="Arial" w:hAnsi="Arial" w:cs="Arial"/>
          <w:b/>
          <w:lang w:val="it-IT"/>
        </w:rPr>
        <w:t xml:space="preserve">modifică și se </w:t>
      </w:r>
      <w:r w:rsidR="00CC2199">
        <w:rPr>
          <w:rFonts w:ascii="Arial" w:hAnsi="Arial" w:cs="Arial"/>
          <w:b/>
          <w:lang w:val="it-IT"/>
        </w:rPr>
        <w:t>înlocuiește cu următorul protocol</w:t>
      </w:r>
      <w:r w:rsidRPr="00E4103B">
        <w:rPr>
          <w:rFonts w:ascii="Arial" w:hAnsi="Arial" w:cs="Arial"/>
          <w:b/>
          <w:lang w:val="it-IT"/>
        </w:rPr>
        <w:t>:</w:t>
      </w:r>
    </w:p>
    <w:p w:rsidR="00EC2063" w:rsidRPr="00E4103B" w:rsidRDefault="00EC2063" w:rsidP="003428AA">
      <w:pPr>
        <w:jc w:val="both"/>
        <w:rPr>
          <w:rFonts w:ascii="Arial" w:hAnsi="Arial" w:cs="Arial"/>
          <w:b/>
          <w:lang w:val="it-IT"/>
        </w:rPr>
      </w:pPr>
    </w:p>
    <w:p w:rsidR="003428AA" w:rsidRPr="00E4103B" w:rsidRDefault="003428AA" w:rsidP="003428AA">
      <w:pPr>
        <w:jc w:val="both"/>
        <w:rPr>
          <w:rFonts w:ascii="Arial" w:hAnsi="Arial" w:cs="Arial"/>
          <w:b/>
          <w:i/>
          <w:iCs/>
          <w:lang w:val="en-US"/>
        </w:rPr>
      </w:pPr>
      <w:r w:rsidRPr="00E4103B">
        <w:rPr>
          <w:rFonts w:ascii="Arial" w:hAnsi="Arial" w:cs="Arial"/>
          <w:b/>
          <w:lang w:val="it-IT"/>
        </w:rPr>
        <w:t>”Protocol terapeutic in Hipertensiunea arterială pulmonară:</w:t>
      </w:r>
      <w:r w:rsidRPr="00E4103B">
        <w:rPr>
          <w:rFonts w:ascii="Arial" w:hAnsi="Arial" w:cs="Arial"/>
          <w:b/>
          <w:i/>
          <w:iCs/>
          <w:lang w:val="en-US"/>
        </w:rPr>
        <w:t xml:space="preserve"> SILDENAFILUM, BOSENTANUM, AMBRISENTANUM, </w:t>
      </w:r>
      <w:r w:rsidR="00F34462" w:rsidRPr="00E4103B">
        <w:rPr>
          <w:rFonts w:ascii="Arial" w:hAnsi="Arial" w:cs="Arial"/>
          <w:b/>
          <w:i/>
          <w:iCs/>
          <w:lang w:val="en-US"/>
        </w:rPr>
        <w:t>MACITENTANUM, RIOCIGUAT</w:t>
      </w:r>
      <w:r w:rsidRPr="00E4103B">
        <w:rPr>
          <w:rFonts w:ascii="Arial" w:hAnsi="Arial" w:cs="Arial"/>
          <w:b/>
          <w:i/>
          <w:iCs/>
          <w:lang w:val="en-US"/>
        </w:rPr>
        <w:t>”</w:t>
      </w:r>
    </w:p>
    <w:p w:rsidR="00EC2063" w:rsidRPr="00E4103B" w:rsidRDefault="00EC2063" w:rsidP="003428AA">
      <w:pPr>
        <w:autoSpaceDE w:val="0"/>
        <w:autoSpaceDN w:val="0"/>
        <w:adjustRightInd w:val="0"/>
        <w:jc w:val="both"/>
        <w:rPr>
          <w:rFonts w:ascii="Arial" w:hAnsi="Arial" w:cs="Arial"/>
          <w:iCs/>
          <w:lang w:val="en-US"/>
        </w:rPr>
      </w:pP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Etiologia sa este multiplă: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 secundară (malformaţii cardiace congenitale sau dobândite, colagenoze etc.)</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B. idiopatică (hipertensiunea pulmonară idiopatică)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 Din categoria pacienţilor cu malformaţii cardiace congenitale şi care dezvoltă hipertensiune pulmonară secundară deosebim trei categorii aparte:</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lastRenderedPageBreak/>
        <w:t xml:space="preserve">    1. Malformaţiile cardiace congenitale simple cu şunt stânga-dreapta care evoluează spre hipertensiune pulmonară (defect septal atrial, defect septal ventricular, canal arterial persistent etc.)</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Deoarece nu există o reţea de cardiologie pediatrică, numeroşi copii rămân nediagnosticaţi şi nu sunt operaţi la timp, dezvoltând hipertensiune pulmonară.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Hipertensiunea pulmonară fixă, ireversibilă, face imposibilă corecţia chirurgicală a acestor copii.</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2. Malformaţii cardiace congenitale la care s-a instalat deja hipertensiunea pulmonară fixă, ireversibilă.</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b/>
          <w:i/>
          <w:iCs/>
          <w:lang w:val="en-US"/>
        </w:rPr>
      </w:pPr>
      <w:r w:rsidRPr="00E4103B">
        <w:rPr>
          <w:rFonts w:ascii="Arial" w:hAnsi="Arial" w:cs="Arial"/>
          <w:i/>
          <w:iCs/>
          <w:lang w:val="en-US"/>
        </w:rPr>
        <w:t xml:space="preserve"> </w:t>
      </w:r>
      <w:r w:rsidRPr="00E4103B">
        <w:rPr>
          <w:rFonts w:ascii="Arial" w:hAnsi="Arial" w:cs="Arial"/>
          <w:b/>
          <w:i/>
          <w:iCs/>
          <w:lang w:val="en-US"/>
        </w:rPr>
        <w:t>SILDENAFILUM ȘI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A. PENTRU COPII:</w:t>
      </w:r>
    </w:p>
    <w:p w:rsidR="003428AA" w:rsidRPr="00E4103B" w:rsidRDefault="003428AA" w:rsidP="00FB376D">
      <w:pPr>
        <w:autoSpaceDE w:val="0"/>
        <w:autoSpaceDN w:val="0"/>
        <w:adjustRightInd w:val="0"/>
        <w:jc w:val="both"/>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CRITERII DE INCLUDERE ŞI MONITORIZAREA TRATAMENTULUI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Grupa de vârstă 0 - 18 ani;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 Malformaţii cardiace congenitale cu şunt stânga-dreapta care evoluează spre hipertensiune pulmonară cu rezistenţe pulmonare vasculare crescute, reactive la testul vasodilatator;</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Sindrom Eisenmenger;</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Malformaţiile cardiace congenitale complexe de tip ventricul unic şi anastomozele cavo-pulmonare, cu creşterea presiunii în circulaţia pulmonară;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Hipertensiunea pulmonară idiopatică.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necesitatea dispensarizării acestor pacienţi.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TRATAMENTUL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Iniţierea tratamentului: urmărirea funcţiei renale, hepatice, testul de mers de 6 minute (la pacienţii care se pretează la efectuarea acestui test având în vedere grupa de vârstă, afecţiunea cardiacă), examen fund de ochi pentru depistarea retinitei pigmentare (administrat cu precauţie);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sunt reevaluaţi lunar din punct de vedere clinic, biologic, ecocardiografic şi terapeutic în vederea creşterii progresive a dozei de Sildenafilum şi pentru depistarea eventualelor efecte adverse;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După 2 - 3 luni de tratament se repetă explorarea hemodinamică invazivă în vederea determinării rezistenţelor vasculare pulmonare şi stabilirii indicaţiei de corecţie chirurgicală;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Iniţierea tratamentului cu Bosentanum: doza terapeutică în funcţie de greutatea corporală, se va administra în 2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Evaluarea periodică clinică, biologică, ecocardiografică: se urmăresc probele hepatice (hepatotoxicitatea - efectul advers cel mai frecvent raportat), hemoglobina, hematocrit</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DURATA TRATAMENTULUI ŞI DOZELE TERAPEUTICE: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Tratamentul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ciuda tratamentului chirurgical şi vasodilatator pulmonar (după cele 6 luni de tratament postoperator) pacientul necesită tratament vasodilatator pulmonar (Bosentanum) pe toată durata vieţii.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malformaţii cardiace congenitale şi hipertensiune pulmonară secundară, durata tratamentului este în funcţie de reactivitatea patului vascular pulmonar, în medie între 9 - 12 luni;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malformaţii cardiace congenitale şi hipertensiune pulmonară secundară, la care după tratamentul vasodilatator pulmonar în vederea pregătirii patului </w:t>
      </w:r>
      <w:r w:rsidRPr="00E4103B">
        <w:rPr>
          <w:rFonts w:ascii="Arial" w:hAnsi="Arial" w:cs="Arial"/>
          <w:iCs/>
          <w:lang w:val="en-US"/>
        </w:rPr>
        <w:lastRenderedPageBreak/>
        <w:t>vascular pulmonar, rezistenţele vasculare pulmonare sunt crescute, contraindicând corecţia chirurgicală - tratament pe toată durata vieţii;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la care postoperator rezistenţele vasculare pulmonare se menţin crescute, se va continua tratamentul pe toată durata vieţii - terapie vasodilatatoare pulmonară unică sau asociată;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sindrom Eisenmenger şi hipertensiune pulmonară idiopatică tratamentul se va administra pe toată durata vieţii;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rezistenţe vasculare pulmonare prohibitive se va continua tratamentul vasodilatator pulmonar pe toată durata vieţii.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CONTRAINDICAŢII AL TRATAMENTULUI VASODILATATOR PULMONAR:</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Hipersensibilitatea la unul din componentele produsului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Sarcina</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Administrarea concomitentă cu ciclosporina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Insuficienţa hepatică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Boala pulmonară veno-ocluzivă</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ADMINISTRARE CU PRECAUŢIE A TRATAMENTULUI VASODILATATOR PULMONAR:</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Hipertensiunea arterială sistemică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Retinita pigmentară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Ischemie miocardică, aritmii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Malformaţii ale penisului sau patologii care predispun la priapism (leucemie, milelom multiplu, siclemie)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Administrare concomitentă de nitraţi, vasodilatatoare sistemice</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MEDICI PRESCRIPTORI:</w:t>
      </w:r>
    </w:p>
    <w:p w:rsidR="00FB376D" w:rsidRPr="00E4103B" w:rsidRDefault="003428AA" w:rsidP="00FB376D">
      <w:pPr>
        <w:spacing w:line="276" w:lineRule="auto"/>
        <w:ind w:firstLine="567"/>
        <w:contextualSpacing/>
        <w:jc w:val="both"/>
        <w:rPr>
          <w:rFonts w:ascii="Arial" w:hAnsi="Arial" w:cs="Arial"/>
          <w:color w:val="000000"/>
        </w:rPr>
      </w:pPr>
      <w:r w:rsidRPr="00E4103B">
        <w:rPr>
          <w:rFonts w:ascii="Arial" w:hAnsi="Arial" w:cs="Arial"/>
          <w:iCs/>
          <w:lang w:val="en-US"/>
        </w:rPr>
        <w:t xml:space="preserve">    Prescrierea medicaţiei precum şi dispensarizarea se </w:t>
      </w:r>
      <w:r w:rsidR="00FB376D" w:rsidRPr="00E4103B">
        <w:rPr>
          <w:rFonts w:ascii="Arial" w:hAnsi="Arial" w:cs="Arial"/>
          <w:iCs/>
          <w:lang w:val="en-US"/>
        </w:rPr>
        <w:t>efectuează de</w:t>
      </w:r>
      <w:r w:rsidRPr="00E4103B">
        <w:rPr>
          <w:rFonts w:ascii="Arial" w:hAnsi="Arial" w:cs="Arial"/>
          <w:iCs/>
          <w:lang w:val="en-US"/>
        </w:rPr>
        <w:t xml:space="preserve"> </w:t>
      </w:r>
      <w:r w:rsidR="00FB376D" w:rsidRPr="00E4103B">
        <w:rPr>
          <w:rFonts w:ascii="Arial" w:hAnsi="Arial" w:cs="Arial"/>
          <w:iCs/>
          <w:lang w:val="en-US"/>
        </w:rPr>
        <w:t xml:space="preserve">către </w:t>
      </w:r>
      <w:r w:rsidR="00FB376D" w:rsidRPr="00E4103B">
        <w:rPr>
          <w:rFonts w:ascii="Arial" w:hAnsi="Arial" w:cs="Arial"/>
        </w:rPr>
        <w:t>medicii din unitățile sanitare care derulează Programul național de tratament pentru bolile rare – tratament specific pentru bolnavii cu hipertensiune arterială pulmonară.</w:t>
      </w:r>
    </w:p>
    <w:p w:rsidR="003428AA" w:rsidRPr="00E4103B" w:rsidRDefault="003428AA" w:rsidP="00FB376D">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B. PENTRU ADULŢI: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INCLUDERE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Vor fi eligibile pentru program următoarele categorii de bolnavi cu HTAP:</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1) idiopatică/familială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2) asociată cu colagenoze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3) asociată cu defecte cardiace cu şunt stânga-dreapta de tipul defect septal ventricular (DSV), defect septal atrial (DSA), canal arterial persistent (PCA).</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Condiţii suplimentare obligatorii faţă de bolnavii din lista de mai sus:</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1) vârsta între 18 şi 70 ani;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2) pacienţi cu HTAP aflaţi în clasa funcţională II - IV NYHA;</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3) pacienţii la care cateterismul cardiac drept evidenţiază o PAPm &gt; 35 mm Hg şi PAPs &gt; 45 mmHg, presiune capilară pulmonară &lt; 15 mmHg;</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4) pacienţii a căror distanţă la testul de mers de 6 minute efectuat iniţial este &gt; 100 metri şi &lt; de 450 metri;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5) pacienţii trebuie să fie incluşi în Registrul Naţional de Hipertensiune Arterială Pulmonară.</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EXCLUDERE: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HTAP secundară unor entităţi nespecificate în criteriile de includere şi în indicaţiile ghidului de tratament.</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boli cardiace congenitale altele decât cele precizate la criteriile de includere.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boli ale cordului stâng (cardiopatii stângi, valvulopatii stângi) care se însoţesc de hipertensiune venoasă pulmonară.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 care prezintă patologii asociate severe, cu speranţa de supravieţuire mică (neoplasme, insuficienţă renală cronică severă, insuficienţă hepatică severă).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care prezintă contraindicaţii legate de medicamentele vasodilatatoare utilizate.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alergie sau intoleranţă cunoscută la medicamentele vasodilatatoare utilizate.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DURATA TRATAMENTULUI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Tratamentul se administrează pe termen nelimitat, pe toată durata vieţii pacientului sau până la îndeplinirea condiţiilor de întrerupere a tratamentului.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ADMINISTRARE </w:t>
      </w:r>
      <w:r w:rsidR="00FB376D" w:rsidRPr="00E4103B">
        <w:rPr>
          <w:rFonts w:ascii="Arial" w:hAnsi="Arial" w:cs="Arial"/>
          <w:iCs/>
          <w:lang w:val="en-US"/>
        </w:rPr>
        <w:t>A TRATAMENTULUI CU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20 mg x 3/zi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a. Iniţierea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Tratamentul cu Sildenafilum se iniţiază în doze terapeutice (pacient adult, 20 mg x 3/zi), fără creştere progresivă a dozelor. Tratamentul cu Sildenafilum nu necesită monitorizare biologică.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 Creşterea dozelor de Sildenafilum cu 33% (pacient adult, 20 mg x 4/zi) în cazul absenţei ameliorării sau agravării clinice.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 Terapie asociată cu Bosentanum, în cazul absenţei ameliorării sau a agravării clinice, sub monoterapie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d. Oprirea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Sildenafilum,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Sildenafilum în cazul intoleranţei la tratament.</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w:t>
      </w:r>
      <w:r w:rsidR="00FB376D" w:rsidRPr="00E4103B">
        <w:rPr>
          <w:rFonts w:ascii="Arial" w:hAnsi="Arial" w:cs="Arial"/>
          <w:iCs/>
          <w:lang w:val="en-US"/>
        </w:rPr>
        <w:t>E A TRATAMENTULUI CU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adult, 125 mg x 2/zi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BOSENTANUM</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w:t>
      </w:r>
      <w:r w:rsidRPr="00E4103B">
        <w:rPr>
          <w:rFonts w:ascii="Arial" w:hAnsi="Arial" w:cs="Arial"/>
          <w:iCs/>
          <w:lang w:val="en-US"/>
        </w:rPr>
        <w:lastRenderedPageBreak/>
        <w:t>de 12 ore). Determinarea transaminazelor hepatice se va face la fiecare 2 săptămâni pentru primele 6 săptămâni şi ulterior o dată pe lună pe toată durata tratamentului cu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Bosentanum şi funcţia hepatică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Întreruperea definitivă a administrării Bosentanum - în cazul creşterii valorilor transaminazelor hepatice (ASAT, ALAT la 2 determinări succesive) la peste 8 ori faţă de maximă normală a testului.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Terapie asociată cu Sildenafilum, în cazul absenţei ameliorării sau a agravării clinice, sub monoterapie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Bosentanum,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Bosentanum în cazul intoleranţei la tratament</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iv. Nu este recomandată oprirea bruscă a tratamentului cu Bosentanum datorită unui posibil efect de rebound. Se recomandă reducerea treptată a dozelor într-un interval de 3 - 7 zile.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ADMINISTRARE A TRATAMENTULUI CU SILDENAFILUM ŞI BOSENTANUM ÎN ASOCIERE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adult: sildenafilum 20 mg x 3/zi şi bosentanum 125 mg x 2/zi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SILDENAFILUM ŞI BOSENTANUM</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Bosentanum şi funcţia hepatică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Întreruperea definitivă a administrării Bosentanum - în cazul creşterii valorilor transaminazelor hepatice (ASAT, ALAT la 2 determinări succesive) la peste 8 ori faţă de maxima normală a testului.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Bosentan,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Bosentan în cazul intoleranţei la tratament sau rezoluţia criteriilor de indicaţie a tratamentului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iv. Nu este recomandată oprirea bruscă a tratamentului cu Bosentan datorită unui posibil efect de rebound. Se recomandă reducerea treptată a dozelor într-un interval de 3 - 7 zile.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Sildenafilum se iniţiază în doze terapeutice (pacient adult, 20 mg x 3/zi), fără creştere progresivă a dozelor. Tratamentul cu Sildenafilum nu necesită monitorizare biologică.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Creşterea dozelor de Sildenafilum cu 33% (pacient adult, 20 mg x 4/zi) în cazul absenţei ameliorării sau agravării clinice.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Terapie asociată cu Bosentanum, în cazul absenţei ameliorării sau a agravării clinice, sub monoterapie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Sildenafil,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Sildenafilum în cazul intoleranţei la tratament.</w:t>
      </w:r>
    </w:p>
    <w:p w:rsidR="003428AA" w:rsidRPr="00E4103B" w:rsidRDefault="003428AA" w:rsidP="003428AA">
      <w:pPr>
        <w:autoSpaceDE w:val="0"/>
        <w:autoSpaceDN w:val="0"/>
        <w:adjustRightInd w:val="0"/>
        <w:rPr>
          <w:rFonts w:ascii="Arial" w:hAnsi="Arial" w:cs="Arial"/>
          <w:i/>
          <w:iCs/>
          <w:lang w:val="en-US"/>
        </w:rPr>
      </w:pPr>
    </w:p>
    <w:p w:rsidR="003428AA" w:rsidRPr="00E4103B" w:rsidRDefault="00FB376D" w:rsidP="003428AA">
      <w:pPr>
        <w:autoSpaceDE w:val="0"/>
        <w:autoSpaceDN w:val="0"/>
        <w:adjustRightInd w:val="0"/>
        <w:rPr>
          <w:rFonts w:ascii="Arial" w:hAnsi="Arial" w:cs="Arial"/>
          <w:i/>
          <w:iCs/>
          <w:lang w:val="en-US"/>
        </w:rPr>
      </w:pPr>
      <w:r w:rsidRPr="00E4103B">
        <w:rPr>
          <w:rFonts w:ascii="Arial" w:hAnsi="Arial" w:cs="Arial"/>
          <w:i/>
          <w:iCs/>
          <w:lang w:val="en-US"/>
        </w:rPr>
        <w:t xml:space="preserve">    MEDICI PRESCRIPTORI</w:t>
      </w:r>
    </w:p>
    <w:p w:rsidR="003428AA" w:rsidRPr="00E4103B" w:rsidRDefault="00FB376D" w:rsidP="003428AA">
      <w:pPr>
        <w:autoSpaceDE w:val="0"/>
        <w:autoSpaceDN w:val="0"/>
        <w:adjustRightInd w:val="0"/>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FB376D" w:rsidRPr="00E4103B" w:rsidRDefault="00FB376D"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b/>
          <w:bCs/>
          <w:i/>
          <w:iCs/>
          <w:lang w:val="en-US"/>
        </w:rPr>
      </w:pPr>
      <w:r w:rsidRPr="00E4103B">
        <w:rPr>
          <w:rFonts w:ascii="Arial" w:hAnsi="Arial" w:cs="Arial"/>
          <w:i/>
          <w:iCs/>
          <w:lang w:val="en-US"/>
        </w:rPr>
        <w:t xml:space="preserve">    </w:t>
      </w:r>
      <w:r w:rsidR="00FB376D" w:rsidRPr="00E4103B">
        <w:rPr>
          <w:rFonts w:ascii="Arial" w:hAnsi="Arial" w:cs="Arial"/>
          <w:b/>
          <w:bCs/>
          <w:i/>
          <w:iCs/>
          <w:lang w:val="en-US"/>
        </w:rPr>
        <w:t>AMBRISENTANUM</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b/>
          <w:bCs/>
          <w:i/>
          <w:iCs/>
          <w:lang w:val="en-US"/>
        </w:rPr>
        <w:t xml:space="preserve">    Indicaţii terapeutice</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1. tratamentul pacienţilor adulţi cu hipertensiune arterială pulmonară (HTAP), clasele funcţionale II şi III - conform clasificării OMS, pentru a ameliora capacitatea de efort.</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2. HTAP idiopatică</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3. HTAP asociată bolilor de ţesut conjunctiv.</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w:t>
      </w:r>
      <w:r w:rsidRPr="00E4103B">
        <w:rPr>
          <w:rFonts w:ascii="Arial" w:hAnsi="Arial" w:cs="Arial"/>
          <w:b/>
          <w:bCs/>
          <w:i/>
          <w:iCs/>
          <w:lang w:val="en-US"/>
        </w:rPr>
        <w:t>Criterii de includere:</w:t>
      </w:r>
      <w:r w:rsidRPr="00E4103B">
        <w:rPr>
          <w:rFonts w:ascii="Arial" w:hAnsi="Arial" w:cs="Arial"/>
          <w:i/>
          <w:iCs/>
          <w:lang w:val="en-US"/>
        </w:rPr>
        <w:t xml:space="preserve"> pacienţi cu HTAP idiopatică, HTAP clasa funcţională II şi III (clasificarea OMS), HTAP asociată bolilor de ţesut conjunctiv.</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w:t>
      </w:r>
      <w:r w:rsidRPr="00E4103B">
        <w:rPr>
          <w:rFonts w:ascii="Arial" w:hAnsi="Arial" w:cs="Arial"/>
          <w:b/>
          <w:bCs/>
          <w:iCs/>
          <w:lang w:val="en-US"/>
        </w:rPr>
        <w:t>Criterii de excludere:</w:t>
      </w:r>
      <w:r w:rsidRPr="00E4103B">
        <w:rPr>
          <w:rFonts w:ascii="Arial" w:hAnsi="Arial" w:cs="Arial"/>
          <w:iCs/>
          <w:lang w:val="en-US"/>
        </w:rPr>
        <w:t xml:space="preserve"> Hipersensibilitate la substanţa activă, la soia sau oricare dintre excipienţi, sarcina,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3428AA" w:rsidRPr="00E4103B" w:rsidRDefault="003428AA" w:rsidP="00017C69">
      <w:pPr>
        <w:autoSpaceDE w:val="0"/>
        <w:autoSpaceDN w:val="0"/>
        <w:adjustRightInd w:val="0"/>
        <w:jc w:val="both"/>
        <w:rPr>
          <w:rFonts w:ascii="Arial" w:hAnsi="Arial" w:cs="Arial"/>
          <w:iCs/>
          <w:lang w:val="en-US"/>
        </w:rPr>
      </w:pP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w:t>
      </w:r>
      <w:r w:rsidRPr="00E4103B">
        <w:rPr>
          <w:rFonts w:ascii="Arial" w:hAnsi="Arial" w:cs="Arial"/>
          <w:b/>
          <w:bCs/>
          <w:iCs/>
          <w:lang w:val="en-US"/>
        </w:rPr>
        <w:t>Doze</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idiopatică - 5 mg o dată pe zi.</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3428AA" w:rsidRPr="00E4103B" w:rsidRDefault="003428AA" w:rsidP="003428AA">
      <w:pPr>
        <w:autoSpaceDE w:val="0"/>
        <w:autoSpaceDN w:val="0"/>
        <w:adjustRightInd w:val="0"/>
        <w:rPr>
          <w:rFonts w:ascii="Arial" w:hAnsi="Arial" w:cs="Arial"/>
          <w:i/>
          <w:iCs/>
          <w:lang w:val="en-US"/>
        </w:rPr>
      </w:pPr>
    </w:p>
    <w:p w:rsidR="00FB376D" w:rsidRPr="00E4103B" w:rsidRDefault="003428AA" w:rsidP="00FB376D">
      <w:pPr>
        <w:autoSpaceDE w:val="0"/>
        <w:autoSpaceDN w:val="0"/>
        <w:adjustRightInd w:val="0"/>
        <w:rPr>
          <w:rFonts w:ascii="Arial" w:hAnsi="Arial" w:cs="Arial"/>
        </w:rPr>
      </w:pPr>
      <w:r w:rsidRPr="00E4103B">
        <w:rPr>
          <w:rFonts w:ascii="Arial" w:hAnsi="Arial" w:cs="Arial"/>
          <w:i/>
          <w:iCs/>
          <w:lang w:val="en-US"/>
        </w:rPr>
        <w:t xml:space="preserve">    </w:t>
      </w:r>
      <w:r w:rsidRPr="00E4103B">
        <w:rPr>
          <w:rFonts w:ascii="Arial" w:hAnsi="Arial" w:cs="Arial"/>
          <w:b/>
          <w:bCs/>
          <w:i/>
          <w:iCs/>
          <w:lang w:val="en-US"/>
        </w:rPr>
        <w:t>Prescriptori:</w:t>
      </w:r>
      <w:r w:rsidRPr="00E4103B">
        <w:rPr>
          <w:rFonts w:ascii="Arial" w:hAnsi="Arial" w:cs="Arial"/>
          <w:i/>
          <w:iCs/>
          <w:lang w:val="en-US"/>
        </w:rPr>
        <w:t xml:space="preserve"> </w:t>
      </w:r>
      <w:r w:rsidR="00FB376D" w:rsidRPr="00E4103B">
        <w:rPr>
          <w:rFonts w:ascii="Arial" w:hAnsi="Arial" w:cs="Arial"/>
          <w:iCs/>
          <w:lang w:val="en-US"/>
        </w:rPr>
        <w:t xml:space="preserve">Prescrierea medicaţiei precum şi dispensarizarea se efectuează de către </w:t>
      </w:r>
      <w:r w:rsidR="00FB376D" w:rsidRPr="00E4103B">
        <w:rPr>
          <w:rFonts w:ascii="Arial" w:hAnsi="Arial" w:cs="Arial"/>
        </w:rPr>
        <w:t>medicii din unitățile sanitare care derulează Programul național de tratament pentru bolile rare – tratament specific pentru bolnavii cu hipertensiune arterială pulmonară.</w:t>
      </w:r>
    </w:p>
    <w:p w:rsidR="00EC2063" w:rsidRPr="00E4103B" w:rsidRDefault="00EC2063" w:rsidP="00A721E9">
      <w:pPr>
        <w:tabs>
          <w:tab w:val="left" w:pos="851"/>
        </w:tabs>
        <w:spacing w:line="276" w:lineRule="auto"/>
        <w:jc w:val="both"/>
        <w:rPr>
          <w:rFonts w:ascii="Arial" w:hAnsi="Arial" w:cs="Arial"/>
          <w:b/>
          <w:bCs/>
        </w:rPr>
      </w:pPr>
    </w:p>
    <w:p w:rsidR="00A721E9" w:rsidRPr="00E4103B" w:rsidRDefault="00A721E9" w:rsidP="00A721E9">
      <w:pPr>
        <w:tabs>
          <w:tab w:val="left" w:pos="851"/>
        </w:tabs>
        <w:spacing w:line="276" w:lineRule="auto"/>
        <w:jc w:val="both"/>
        <w:rPr>
          <w:rFonts w:ascii="Arial" w:hAnsi="Arial" w:cs="Arial"/>
          <w:b/>
          <w:bCs/>
        </w:rPr>
      </w:pPr>
      <w:r w:rsidRPr="00E4103B">
        <w:rPr>
          <w:rFonts w:ascii="Arial" w:hAnsi="Arial" w:cs="Arial"/>
          <w:b/>
          <w:bCs/>
        </w:rPr>
        <w:t>MACITENTANUM</w:t>
      </w: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t>Indicații terapeutice:</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În monoterapie sau în asociere pentru tratamentul pacienților adulți cu hipertensiune arterială pulmonară aflați în clasa funcțională II sau III OMS</w:t>
      </w: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t>Diagnostic:</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Pacientii diagnosticati cu hipertensiune arterială pulmonară conform criteriilor stabilite de Societatea Europeana de Cardiologie in 2015  ceea ce presupune efectuarea unor investigatii paraclinice obligatorii, necesare indicatiei terapeutice, reprezentate de: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radiografie toracica standard</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EKG</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ecografie cardiaca transtoracica</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b/>
          <w:lang w:val="it-IT"/>
        </w:rPr>
        <w:t xml:space="preserve">cateterism cardiac drept </w:t>
      </w:r>
      <w:r w:rsidRPr="00E4103B">
        <w:rPr>
          <w:rFonts w:ascii="Arial" w:hAnsi="Arial" w:cs="Arial"/>
          <w:lang w:val="it-IT"/>
        </w:rPr>
        <w:t>(recomandabil cu test vasodilatator - de preferat cu NO inhalator)</w:t>
      </w:r>
      <w:r w:rsidRPr="00E4103B">
        <w:rPr>
          <w:rFonts w:ascii="Arial" w:hAnsi="Arial" w:cs="Arial"/>
          <w:b/>
          <w:lang w:val="it-IT"/>
        </w:rPr>
        <w:t xml:space="preserve">, </w:t>
      </w:r>
      <w:r w:rsidRPr="00E4103B">
        <w:rPr>
          <w:rFonts w:ascii="Arial" w:hAnsi="Arial" w:cs="Arial"/>
          <w:lang w:val="it-IT"/>
        </w:rPr>
        <w:t>cu masuararea valorilor presionale (pulmonare – in special PAPm, capilara), debit si rezistente vasculare pulmonare.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explorare functionala respiratorie  (recomandabil cu determinarea factorului de transfer prin membrana alveolo capilara - DL</w:t>
      </w:r>
      <w:r w:rsidRPr="00E4103B">
        <w:rPr>
          <w:rFonts w:ascii="Arial" w:hAnsi="Arial" w:cs="Arial"/>
          <w:vertAlign w:val="subscript"/>
          <w:lang w:val="it-IT"/>
        </w:rPr>
        <w:t>CO</w:t>
      </w:r>
      <w:r w:rsidRPr="00E4103B">
        <w:rPr>
          <w:rFonts w:ascii="Arial" w:hAnsi="Arial" w:cs="Arial"/>
          <w:lang w:val="it-IT"/>
        </w:rPr>
        <w:t>)</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tomografie computerizata torace cu substanta de contrast cu cupe fine pentru selectia pacientilor cu HTP Cronica Postembolica si a posibilei indicatii de trombendarterectomie.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test de mers 6 minute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SaO2 in repaus si la efort</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Acolo unde exista posibilitatea, se recomanda efectuarea de testare cardiopulmonara de efort si testare BNP / NTproBNP.</w:t>
      </w:r>
    </w:p>
    <w:p w:rsidR="00A721E9" w:rsidRPr="00E4103B" w:rsidRDefault="00A721E9" w:rsidP="00A721E9">
      <w:pPr>
        <w:tabs>
          <w:tab w:val="left" w:pos="851"/>
          <w:tab w:val="left" w:pos="1134"/>
        </w:tabs>
        <w:spacing w:line="276" w:lineRule="auto"/>
        <w:jc w:val="both"/>
        <w:rPr>
          <w:rFonts w:ascii="Arial" w:hAnsi="Arial" w:cs="Arial"/>
          <w:lang w:val="it-IT"/>
        </w:rPr>
      </w:pP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Investigatii necesare stabilirii etiologiei hipertensiunii pulmonare, cuprinzand probe imunologice, de evaluare a coagulabilitatii, serologii virale etc.</w:t>
      </w:r>
    </w:p>
    <w:p w:rsidR="00EC2063" w:rsidRPr="00E4103B" w:rsidRDefault="00EC2063" w:rsidP="00A721E9">
      <w:pPr>
        <w:tabs>
          <w:tab w:val="left" w:pos="851"/>
          <w:tab w:val="left" w:pos="1134"/>
        </w:tabs>
        <w:spacing w:line="276" w:lineRule="auto"/>
        <w:jc w:val="both"/>
        <w:rPr>
          <w:rFonts w:ascii="Arial" w:hAnsi="Arial" w:cs="Arial"/>
          <w:b/>
          <w:lang w:val="it-IT"/>
        </w:rPr>
      </w:pP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lastRenderedPageBreak/>
        <w:t>Criterii de includere:</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idiopatica/familiala.</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asociata cu colagenoze (sclerodermie, lupus eritematos diseminat, poliartrita reumatoida, boala mixta de tesut conjunctiv, sindrom Sjogren).</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asociata cu defecte cardiace cu sunt stanga dreapta de tipul defect septal ventricular, defect septal atrial, canal arterial persistent cat si forma severa de evolutie a acestora catre sindrom Eisenmenger.</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 xml:space="preserve"> </w:t>
      </w:r>
      <w:r w:rsidRPr="00E4103B">
        <w:rPr>
          <w:rFonts w:ascii="Arial" w:hAnsi="Arial" w:cs="Arial"/>
          <w:b/>
        </w:rPr>
        <w:t>Criterii de excludere:</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Pacientii cu boli ale cordului stang (cardiopatii stangi, valvulopatii stangi) care se insotesc de hipertensiune venoasa pulmonara (Grup II Nice 2013)</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Pacientii cu boli pulmonare cronice severe, insotite de insuficienta respiratorie cronica (Grup III Nice 2013)</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Contraindicatii la Macitentanum</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Alergie sau intoleranta la Macitentanum.</w:t>
      </w:r>
    </w:p>
    <w:p w:rsidR="00A721E9" w:rsidRPr="00E4103B" w:rsidRDefault="00A721E9" w:rsidP="00A721E9">
      <w:pPr>
        <w:tabs>
          <w:tab w:val="left" w:pos="851"/>
        </w:tabs>
        <w:spacing w:line="276" w:lineRule="auto"/>
        <w:jc w:val="both"/>
        <w:rPr>
          <w:rFonts w:ascii="Arial" w:hAnsi="Arial" w:cs="Arial"/>
          <w:b/>
          <w:lang w:val="it-IT"/>
        </w:rPr>
      </w:pPr>
      <w:r w:rsidRPr="00E4103B">
        <w:rPr>
          <w:rFonts w:ascii="Arial" w:hAnsi="Arial" w:cs="Arial"/>
          <w:b/>
          <w:lang w:val="it-IT"/>
        </w:rPr>
        <w:t>Tratament:</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
          <w:lang w:val="it-IT"/>
        </w:rPr>
        <w:tab/>
        <w:t>Doze:</w:t>
      </w:r>
      <w:r w:rsidRPr="00E4103B">
        <w:rPr>
          <w:rFonts w:ascii="Arial" w:hAnsi="Arial" w:cs="Arial"/>
          <w:lang w:val="it-IT"/>
        </w:rPr>
        <w:t xml:space="preserve"> </w:t>
      </w:r>
      <w:r w:rsidRPr="00E4103B">
        <w:rPr>
          <w:rFonts w:ascii="Arial" w:hAnsi="Arial" w:cs="Arial"/>
          <w:bCs/>
          <w:lang w:val="fr-FR"/>
        </w:rPr>
        <w:t>Tratamentul cu Macitentan se initiaza in doze de 10 mg p.o o data pe zi.</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ab/>
        <w:t xml:space="preserve">Durata : </w:t>
      </w:r>
      <w:r w:rsidRPr="00E4103B">
        <w:rPr>
          <w:rFonts w:ascii="Arial" w:hAnsi="Arial" w:cs="Arial"/>
          <w:lang w:val="it-IT"/>
        </w:rPr>
        <w:t>Tratamentul se administreaza pe termen nelimitat, pe toata durata vietii pacientului sau pana la indeplinirea conditiilor de oprire a tratamentului.</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Monitorizarea tratamentului :</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Cs/>
          <w:lang w:val="fr-FR"/>
        </w:rPr>
        <w:tab/>
        <w:t>Este de dorit  dozarea lunara a transaminazelor (TGO, TGP). În cazul absentei ameliorarii sau a agravarii clinice sub monoterapie cu Macitentan, se poate face asociere cu Sildenafilum</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 xml:space="preserve">Oprirea tratamentului cu Macitentan </w:t>
      </w:r>
    </w:p>
    <w:p w:rsidR="00A721E9" w:rsidRPr="00E4103B" w:rsidRDefault="00A721E9" w:rsidP="00A721E9">
      <w:pPr>
        <w:numPr>
          <w:ilvl w:val="0"/>
          <w:numId w:val="12"/>
        </w:numPr>
        <w:tabs>
          <w:tab w:val="left" w:pos="851"/>
        </w:tabs>
        <w:spacing w:line="276" w:lineRule="auto"/>
        <w:jc w:val="both"/>
        <w:rPr>
          <w:rFonts w:ascii="Arial" w:hAnsi="Arial" w:cs="Arial"/>
          <w:bCs/>
          <w:lang w:val="fr-FR"/>
        </w:rPr>
      </w:pPr>
      <w:r w:rsidRPr="00E4103B">
        <w:rPr>
          <w:rFonts w:ascii="Arial" w:hAnsi="Arial" w:cs="Arial"/>
          <w:bCs/>
          <w:lang w:val="fr-FR"/>
        </w:rPr>
        <w:t>Decizia pacientului de a intrerupe tratamentul cu Macitentan, contrar indicatiei medicale</w:t>
      </w:r>
    </w:p>
    <w:p w:rsidR="00A721E9" w:rsidRPr="00E4103B" w:rsidRDefault="00A721E9" w:rsidP="00A721E9">
      <w:pPr>
        <w:numPr>
          <w:ilvl w:val="0"/>
          <w:numId w:val="12"/>
        </w:numPr>
        <w:tabs>
          <w:tab w:val="left" w:pos="851"/>
        </w:tabs>
        <w:spacing w:line="276" w:lineRule="auto"/>
        <w:jc w:val="both"/>
        <w:rPr>
          <w:rFonts w:ascii="Arial" w:hAnsi="Arial" w:cs="Arial"/>
          <w:bCs/>
          <w:lang w:val="fr-FR"/>
        </w:rPr>
      </w:pPr>
      <w:r w:rsidRPr="00E4103B">
        <w:rPr>
          <w:rFonts w:ascii="Arial" w:hAnsi="Arial" w:cs="Arial"/>
          <w:bCs/>
          <w:lang w:val="fr-FR"/>
        </w:rPr>
        <w:t>Decizie medicala de intrerupere a tratamentului cu Macitentan in cazul intolerantei la tratament sau compliantei foarte scazute</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Cs/>
          <w:lang w:val="fr-FR"/>
        </w:rPr>
        <w:t>Nu este recomandata oprirea brusca a tratamentului cu Macitentan datorita unui posibil efect de rebound.</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Contraindicații</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Hipersensibilitate la Macitentanum</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Sarcină datorita efectelor teratogene, astfel la femeile aflate la varsta fertila se recomanda folosirea unei metode de contraceptie cu index Pearl &lt;1.</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Alăptare</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Pacienți cu insuficiență hepatică severă (cu sau fără ciroză)</w:t>
      </w:r>
    </w:p>
    <w:p w:rsidR="00A721E9" w:rsidRPr="00E4103B" w:rsidRDefault="00A721E9" w:rsidP="00A721E9">
      <w:pPr>
        <w:numPr>
          <w:ilvl w:val="0"/>
          <w:numId w:val="16"/>
        </w:numPr>
        <w:tabs>
          <w:tab w:val="left" w:pos="851"/>
        </w:tabs>
        <w:spacing w:line="276" w:lineRule="auto"/>
        <w:jc w:val="both"/>
        <w:rPr>
          <w:rFonts w:ascii="Arial" w:hAnsi="Arial" w:cs="Arial"/>
          <w:bCs/>
        </w:rPr>
      </w:pPr>
      <w:r w:rsidRPr="00E4103B">
        <w:rPr>
          <w:rFonts w:ascii="Arial" w:hAnsi="Arial" w:cs="Arial"/>
          <w:bCs/>
          <w:lang w:val="fr-FR"/>
        </w:rPr>
        <w:t>Valori ințiale ale aminotransferazelor hepatice AST și/sau ALT </w:t>
      </w:r>
      <w:r w:rsidRPr="00E4103B">
        <w:rPr>
          <w:rFonts w:ascii="Arial" w:hAnsi="Arial" w:cs="Arial"/>
          <w:bCs/>
        </w:rPr>
        <w:t>&gt; 3 x limita superioară a valorilor normale</w:t>
      </w:r>
    </w:p>
    <w:p w:rsidR="00A721E9" w:rsidRPr="00E4103B" w:rsidRDefault="00A721E9" w:rsidP="00A721E9">
      <w:pPr>
        <w:tabs>
          <w:tab w:val="left" w:pos="851"/>
        </w:tabs>
        <w:spacing w:line="276" w:lineRule="auto"/>
        <w:jc w:val="both"/>
        <w:rPr>
          <w:rFonts w:ascii="Arial" w:hAnsi="Arial" w:cs="Arial"/>
          <w:b/>
          <w:bCs/>
        </w:rPr>
      </w:pPr>
      <w:r w:rsidRPr="00E4103B">
        <w:rPr>
          <w:rFonts w:ascii="Arial" w:hAnsi="Arial" w:cs="Arial"/>
          <w:b/>
          <w:bCs/>
        </w:rPr>
        <w:t>Prescriptori</w:t>
      </w:r>
    </w:p>
    <w:p w:rsidR="00A721E9" w:rsidRPr="00E4103B" w:rsidRDefault="00017C69" w:rsidP="00A721E9">
      <w:pPr>
        <w:tabs>
          <w:tab w:val="left" w:pos="851"/>
        </w:tabs>
        <w:spacing w:line="276" w:lineRule="auto"/>
        <w:jc w:val="both"/>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EC2063" w:rsidRPr="00E4103B" w:rsidRDefault="00017C69" w:rsidP="00017C69">
      <w:pPr>
        <w:autoSpaceDE w:val="0"/>
        <w:autoSpaceDN w:val="0"/>
        <w:adjustRightInd w:val="0"/>
        <w:spacing w:line="276" w:lineRule="auto"/>
        <w:jc w:val="both"/>
        <w:outlineLvl w:val="0"/>
        <w:rPr>
          <w:rFonts w:ascii="Arial" w:hAnsi="Arial" w:cs="Arial"/>
          <w:b/>
          <w:bCs/>
        </w:rPr>
      </w:pPr>
      <w:r w:rsidRPr="00E4103B">
        <w:rPr>
          <w:rFonts w:ascii="Arial" w:hAnsi="Arial" w:cs="Arial"/>
          <w:b/>
          <w:bCs/>
        </w:rPr>
        <w:t xml:space="preserve"> </w:t>
      </w:r>
      <w:r w:rsidR="00A721E9" w:rsidRPr="00E4103B">
        <w:rPr>
          <w:rFonts w:ascii="Arial" w:hAnsi="Arial" w:cs="Arial"/>
          <w:b/>
          <w:bCs/>
        </w:rPr>
        <w:t xml:space="preserve"> </w:t>
      </w:r>
    </w:p>
    <w:p w:rsidR="00A721E9" w:rsidRPr="00E4103B" w:rsidRDefault="00A721E9" w:rsidP="00017C69">
      <w:pPr>
        <w:autoSpaceDE w:val="0"/>
        <w:autoSpaceDN w:val="0"/>
        <w:adjustRightInd w:val="0"/>
        <w:spacing w:line="276" w:lineRule="auto"/>
        <w:jc w:val="both"/>
        <w:outlineLvl w:val="0"/>
        <w:rPr>
          <w:rFonts w:ascii="Arial" w:hAnsi="Arial" w:cs="Arial"/>
        </w:rPr>
      </w:pPr>
      <w:r w:rsidRPr="00E4103B">
        <w:rPr>
          <w:rFonts w:ascii="Arial" w:hAnsi="Arial" w:cs="Arial"/>
          <w:b/>
          <w:bCs/>
        </w:rPr>
        <w:t>RIOCIGUAT</w:t>
      </w: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Indicații terapeutice:</w:t>
      </w:r>
    </w:p>
    <w:p w:rsidR="00A721E9" w:rsidRPr="00E4103B" w:rsidRDefault="00A721E9" w:rsidP="00A721E9">
      <w:pPr>
        <w:spacing w:line="276" w:lineRule="auto"/>
        <w:ind w:firstLine="720"/>
        <w:jc w:val="both"/>
        <w:rPr>
          <w:rFonts w:ascii="Arial" w:hAnsi="Arial" w:cs="Arial"/>
          <w:lang w:val="it-IT"/>
        </w:rPr>
      </w:pPr>
      <w:r w:rsidRPr="00E4103B">
        <w:rPr>
          <w:rFonts w:ascii="Arial" w:hAnsi="Arial" w:cs="Arial"/>
          <w:lang w:val="it-IT"/>
        </w:rPr>
        <w:lastRenderedPageBreak/>
        <w:t>În monoterapie sau în combinație cu antagoniști ai receptorilor pentru endotelină pentru tratamentul pacienților adulți cu hipertensiune arterială pulmonară aflați în clasa funcțională II sau III OMS și la pacienții adulți cu hipertensiune pulmonară cronică tromboembolică</w:t>
      </w: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Diagnostic:</w:t>
      </w:r>
    </w:p>
    <w:p w:rsidR="00A721E9" w:rsidRPr="00E4103B" w:rsidRDefault="00A721E9" w:rsidP="00A721E9">
      <w:pPr>
        <w:spacing w:line="276" w:lineRule="auto"/>
        <w:ind w:firstLine="568"/>
        <w:jc w:val="both"/>
        <w:rPr>
          <w:rFonts w:ascii="Arial" w:hAnsi="Arial" w:cs="Arial"/>
          <w:lang w:val="it-IT"/>
        </w:rPr>
      </w:pPr>
      <w:r w:rsidRPr="00E4103B">
        <w:rPr>
          <w:rFonts w:ascii="Arial" w:hAnsi="Arial" w:cs="Arial"/>
          <w:lang w:val="it-IT"/>
        </w:rPr>
        <w:t>Pacientii diagnosticati cu hipertensiune arterială pulmonară conform criteriilor stabilite de Societatea Europeana de Cardiologie in 2015,  ceea ce presupune efectuarea unor investigatii paraclinice obligatorii, necesare indicatiei terapeutice, reprezentate de: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radiografie toracica standard</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EKG</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ecografie cardiaca transtoracica</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b/>
          <w:lang w:val="it-IT"/>
        </w:rPr>
        <w:t xml:space="preserve">cateterism cardiac drept </w:t>
      </w:r>
      <w:r w:rsidRPr="00E4103B">
        <w:rPr>
          <w:rFonts w:ascii="Arial" w:hAnsi="Arial" w:cs="Arial"/>
          <w:lang w:val="it-IT"/>
        </w:rPr>
        <w:t>(recomandabil cu test vasodilatator - de preferat cu NO inhalator)</w:t>
      </w:r>
      <w:r w:rsidRPr="00E4103B">
        <w:rPr>
          <w:rFonts w:ascii="Arial" w:hAnsi="Arial" w:cs="Arial"/>
          <w:b/>
          <w:lang w:val="it-IT"/>
        </w:rPr>
        <w:t xml:space="preserve">, </w:t>
      </w:r>
      <w:r w:rsidRPr="00E4103B">
        <w:rPr>
          <w:rFonts w:ascii="Arial" w:hAnsi="Arial" w:cs="Arial"/>
          <w:lang w:val="it-IT"/>
        </w:rPr>
        <w:t>cu masuararea valorilor presionale (pulmonare – in special PAPm, capilara), debit si rezistente vasculare pulmonare.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explorare functionala respiratorie  (recomandabil cu determinarea factorului de transfer prin membrana alveolo capilara - DL</w:t>
      </w:r>
      <w:r w:rsidRPr="00E4103B">
        <w:rPr>
          <w:rFonts w:ascii="Arial" w:hAnsi="Arial" w:cs="Arial"/>
          <w:vertAlign w:val="subscript"/>
          <w:lang w:val="it-IT"/>
        </w:rPr>
        <w:t>CO</w:t>
      </w:r>
      <w:r w:rsidRPr="00E4103B">
        <w:rPr>
          <w:rFonts w:ascii="Arial" w:hAnsi="Arial" w:cs="Arial"/>
          <w:lang w:val="it-IT"/>
        </w:rPr>
        <w:t>)</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tomografie computerizata torace cu substanta de contrast cu cupe fine pentru selectia pacientilor cu HTP Cronica Postembolica si a posibilei indicatii de trombendarterectomie.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test de mers 6 minute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SaO2 in repaus si la efort</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Acolo unde exista posibilitatea, se recomanda efectuarea de testare cardiopulmonara de efort si testare BNP / NTproBNP.</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spacing w:val="-4"/>
          <w:lang w:val="it-IT"/>
        </w:rPr>
        <w:t>Investigatii necesare stabilirii etiologiei hipertensiunii pulmonare, cuprinzand probe imunologice, de evaluare a coagulabilitatii, serologii virale etc.</w:t>
      </w:r>
    </w:p>
    <w:p w:rsidR="00A721E9" w:rsidRPr="00E4103B" w:rsidRDefault="00A721E9" w:rsidP="00A721E9">
      <w:pPr>
        <w:spacing w:line="276" w:lineRule="auto"/>
        <w:ind w:left="108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Criterii de includere:</w:t>
      </w:r>
    </w:p>
    <w:p w:rsidR="00A721E9" w:rsidRPr="00E4103B" w:rsidRDefault="00A721E9" w:rsidP="00A560ED">
      <w:pPr>
        <w:numPr>
          <w:ilvl w:val="0"/>
          <w:numId w:val="50"/>
        </w:numPr>
        <w:spacing w:line="276" w:lineRule="auto"/>
        <w:jc w:val="both"/>
        <w:rPr>
          <w:rFonts w:ascii="Arial" w:hAnsi="Arial" w:cs="Arial"/>
          <w:lang w:val="it-IT"/>
        </w:rPr>
      </w:pPr>
      <w:r w:rsidRPr="00E4103B">
        <w:rPr>
          <w:rFonts w:ascii="Arial" w:hAnsi="Arial" w:cs="Arial"/>
          <w:lang w:val="it-IT"/>
        </w:rPr>
        <w:t>HTAP idiopatica/familiala.</w:t>
      </w:r>
    </w:p>
    <w:p w:rsidR="00A721E9" w:rsidRPr="00E4103B" w:rsidRDefault="00A721E9" w:rsidP="00A560ED">
      <w:pPr>
        <w:numPr>
          <w:ilvl w:val="0"/>
          <w:numId w:val="50"/>
        </w:numPr>
        <w:spacing w:line="276" w:lineRule="auto"/>
        <w:jc w:val="both"/>
        <w:rPr>
          <w:rFonts w:ascii="Arial" w:hAnsi="Arial" w:cs="Arial"/>
          <w:lang w:val="it-IT"/>
        </w:rPr>
      </w:pPr>
      <w:r w:rsidRPr="00E4103B">
        <w:rPr>
          <w:rFonts w:ascii="Arial" w:hAnsi="Arial" w:cs="Arial"/>
          <w:lang w:val="it-IT"/>
        </w:rPr>
        <w:t>HTAP asociata cu colagenoze (sclerodermie, lupus eritematos diseminat, poliartrita reumatoida, boala mixta de tesut conjunctiv, sindrom Sjogren).</w:t>
      </w:r>
    </w:p>
    <w:p w:rsidR="00017C69" w:rsidRPr="00E4103B" w:rsidRDefault="00017C69" w:rsidP="00A560ED">
      <w:pPr>
        <w:numPr>
          <w:ilvl w:val="0"/>
          <w:numId w:val="50"/>
        </w:numPr>
        <w:jc w:val="both"/>
        <w:rPr>
          <w:rFonts w:ascii="Arial" w:hAnsi="Arial" w:cs="Arial"/>
          <w:lang w:val="it-IT"/>
        </w:rPr>
      </w:pPr>
      <w:r w:rsidRPr="00E4103B">
        <w:rPr>
          <w:rFonts w:ascii="Arial" w:hAnsi="Arial" w:cs="Arial"/>
          <w:lang w:val="it-IT"/>
        </w:rPr>
        <w:t xml:space="preserve">Hipertensiune pulmonară cronică tromboembolică inoperabilă </w:t>
      </w:r>
    </w:p>
    <w:p w:rsidR="00017C69" w:rsidRPr="00E4103B" w:rsidRDefault="00017C69" w:rsidP="00A560ED">
      <w:pPr>
        <w:numPr>
          <w:ilvl w:val="0"/>
          <w:numId w:val="50"/>
        </w:numPr>
        <w:jc w:val="both"/>
        <w:rPr>
          <w:rFonts w:ascii="Arial" w:hAnsi="Arial" w:cs="Arial"/>
          <w:lang w:val="it-IT"/>
        </w:rPr>
      </w:pPr>
      <w:r w:rsidRPr="00E4103B">
        <w:rPr>
          <w:rFonts w:ascii="Arial" w:hAnsi="Arial" w:cs="Arial"/>
          <w:lang w:val="it-IT"/>
        </w:rPr>
        <w:t>Hipertensiune pulmonară cronică tromboembolică persistentă sau recurentă după tratament chirurgical</w:t>
      </w:r>
    </w:p>
    <w:p w:rsidR="00017C69" w:rsidRPr="00E4103B" w:rsidRDefault="00017C69" w:rsidP="00017C69">
      <w:pPr>
        <w:spacing w:line="276" w:lineRule="auto"/>
        <w:ind w:left="72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rPr>
        <w:t>Criterii de excludere</w:t>
      </w:r>
    </w:p>
    <w:p w:rsidR="00A721E9" w:rsidRPr="00E4103B" w:rsidRDefault="00A721E9" w:rsidP="00A560ED">
      <w:pPr>
        <w:pStyle w:val="ListParagraph"/>
        <w:numPr>
          <w:ilvl w:val="0"/>
          <w:numId w:val="75"/>
        </w:numPr>
        <w:spacing w:line="276" w:lineRule="auto"/>
        <w:jc w:val="both"/>
        <w:rPr>
          <w:rFonts w:ascii="Arial" w:hAnsi="Arial" w:cs="Arial"/>
          <w:lang w:val="it-IT"/>
        </w:rPr>
      </w:pPr>
      <w:r w:rsidRPr="00E4103B">
        <w:rPr>
          <w:rFonts w:ascii="Arial" w:hAnsi="Arial" w:cs="Arial"/>
          <w:lang w:val="it-IT"/>
        </w:rPr>
        <w:t>Pacientii cu boli ale cordului stang (cardiopatii stangi, valvulopatii stangi) care se insotesc de hipertensiune venoasa pulmonara (Grup II Nice 2013)</w:t>
      </w:r>
    </w:p>
    <w:p w:rsidR="00A721E9" w:rsidRPr="00E4103B" w:rsidRDefault="00A721E9" w:rsidP="00A560ED">
      <w:pPr>
        <w:pStyle w:val="ListParagraph"/>
        <w:numPr>
          <w:ilvl w:val="0"/>
          <w:numId w:val="75"/>
        </w:numPr>
        <w:spacing w:line="276" w:lineRule="auto"/>
        <w:jc w:val="both"/>
        <w:rPr>
          <w:rFonts w:ascii="Arial" w:hAnsi="Arial" w:cs="Arial"/>
          <w:lang w:val="it-IT"/>
        </w:rPr>
      </w:pPr>
      <w:r w:rsidRPr="00E4103B">
        <w:rPr>
          <w:rFonts w:ascii="Arial" w:hAnsi="Arial" w:cs="Arial"/>
          <w:lang w:val="it-IT"/>
        </w:rPr>
        <w:t>Pacientii cu boli pulmonare cronice severe, insotite de insuficienta respiratorie cronica (Grup III Nice 2013)</w:t>
      </w:r>
    </w:p>
    <w:p w:rsidR="00A721E9" w:rsidRPr="00E4103B" w:rsidRDefault="00A721E9" w:rsidP="00A560ED">
      <w:pPr>
        <w:numPr>
          <w:ilvl w:val="0"/>
          <w:numId w:val="75"/>
        </w:numPr>
        <w:spacing w:line="276" w:lineRule="auto"/>
        <w:jc w:val="both"/>
        <w:rPr>
          <w:rFonts w:ascii="Arial" w:hAnsi="Arial" w:cs="Arial"/>
          <w:lang w:val="it-IT"/>
        </w:rPr>
      </w:pPr>
      <w:r w:rsidRPr="00E4103B">
        <w:rPr>
          <w:rFonts w:ascii="Arial" w:hAnsi="Arial" w:cs="Arial"/>
          <w:lang w:val="it-IT"/>
        </w:rPr>
        <w:t>Contraindicatii la Riociguat</w:t>
      </w:r>
    </w:p>
    <w:p w:rsidR="00A721E9" w:rsidRPr="00E4103B" w:rsidRDefault="00A721E9" w:rsidP="00A560ED">
      <w:pPr>
        <w:numPr>
          <w:ilvl w:val="0"/>
          <w:numId w:val="75"/>
        </w:numPr>
        <w:spacing w:line="276" w:lineRule="auto"/>
        <w:jc w:val="both"/>
        <w:rPr>
          <w:rFonts w:ascii="Arial" w:hAnsi="Arial" w:cs="Arial"/>
          <w:lang w:val="it-IT"/>
        </w:rPr>
      </w:pPr>
      <w:r w:rsidRPr="00E4103B">
        <w:rPr>
          <w:rFonts w:ascii="Arial" w:hAnsi="Arial" w:cs="Arial"/>
          <w:lang w:val="it-IT"/>
        </w:rPr>
        <w:t>Alergie sau intoleranta la Riociguat.</w:t>
      </w:r>
    </w:p>
    <w:p w:rsidR="00A721E9" w:rsidRPr="00E4103B" w:rsidRDefault="00A721E9" w:rsidP="00A560ED">
      <w:pPr>
        <w:pStyle w:val="ListParagraph"/>
        <w:numPr>
          <w:ilvl w:val="0"/>
          <w:numId w:val="75"/>
        </w:numPr>
        <w:spacing w:line="276" w:lineRule="auto"/>
        <w:jc w:val="both"/>
        <w:rPr>
          <w:rFonts w:ascii="Arial" w:hAnsi="Arial" w:cs="Arial"/>
          <w:bCs/>
          <w:lang w:val="fr-FR"/>
        </w:rPr>
      </w:pPr>
      <w:r w:rsidRPr="00E4103B">
        <w:rPr>
          <w:rFonts w:ascii="Arial" w:hAnsi="Arial" w:cs="Arial"/>
          <w:bCs/>
          <w:lang w:val="fr-FR"/>
        </w:rPr>
        <w:t xml:space="preserve">Pacienți cu tensiunea arterială sistolică </w:t>
      </w:r>
      <w:r w:rsidRPr="00E4103B">
        <w:rPr>
          <w:rFonts w:ascii="Arial" w:hAnsi="Arial" w:cs="Arial"/>
          <w:bCs/>
        </w:rPr>
        <w:t>&lt; 96 mmHg la inceperea tratamentului</w:t>
      </w:r>
    </w:p>
    <w:p w:rsidR="00A721E9" w:rsidRPr="00E4103B" w:rsidRDefault="00A721E9" w:rsidP="00A721E9">
      <w:pPr>
        <w:spacing w:line="276" w:lineRule="auto"/>
        <w:ind w:left="72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Tratament:</w:t>
      </w:r>
    </w:p>
    <w:p w:rsidR="00A721E9" w:rsidRPr="00E4103B" w:rsidRDefault="00A721E9" w:rsidP="00A721E9">
      <w:pPr>
        <w:spacing w:line="276" w:lineRule="auto"/>
        <w:ind w:firstLine="360"/>
        <w:jc w:val="both"/>
        <w:rPr>
          <w:rFonts w:ascii="Arial" w:hAnsi="Arial" w:cs="Arial"/>
          <w:b/>
          <w:lang w:val="it-IT"/>
        </w:rPr>
      </w:pPr>
      <w:r w:rsidRPr="00E4103B">
        <w:rPr>
          <w:rFonts w:ascii="Arial" w:hAnsi="Arial" w:cs="Arial"/>
          <w:b/>
          <w:lang w:val="it-IT"/>
        </w:rPr>
        <w:t>Doze și monitorizarea tratamentului</w:t>
      </w:r>
    </w:p>
    <w:p w:rsidR="00A721E9" w:rsidRPr="00E4103B" w:rsidRDefault="00A721E9" w:rsidP="00A721E9">
      <w:pPr>
        <w:numPr>
          <w:ilvl w:val="0"/>
          <w:numId w:val="17"/>
        </w:numPr>
        <w:spacing w:line="276" w:lineRule="auto"/>
        <w:jc w:val="both"/>
        <w:rPr>
          <w:rFonts w:ascii="Arial" w:hAnsi="Arial" w:cs="Arial"/>
          <w:b/>
          <w:bCs/>
        </w:rPr>
      </w:pPr>
      <w:r w:rsidRPr="00E4103B">
        <w:rPr>
          <w:rFonts w:ascii="Arial" w:hAnsi="Arial" w:cs="Arial"/>
          <w:b/>
          <w:bCs/>
        </w:rPr>
        <w:lastRenderedPageBreak/>
        <w:t>Initierea tratamentului cu Riociguat</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Tratamentul cu Riociguat se initiaza in doze de 1 mg x 3 pe zi, ulterior cu crestere progresiva lenta, cu 0,5mg x 3/zi la fiecare 2 saptamani, cu monitorizarea atenta a tensiunii arteriale sistemice, TAS ≥ 95mmHg si absenta semnelor sau simptomele compatibile cu hipotensiunea arteriala.</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Doza terapeutica tinta este 2,5mg x 3/zi (doza maxima), efecte benefice fiind observate de la 1,5mg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In orice moment al fazei de initiere daca se constata TAS &lt; 95mmHg ori semne sau simptome de hipotensiune arteriala sistemica, doza trebuie scazuta cu 0,5mg x 3/zi</w:t>
      </w:r>
    </w:p>
    <w:p w:rsidR="00A721E9" w:rsidRPr="00E4103B" w:rsidRDefault="00A721E9" w:rsidP="00A721E9">
      <w:pPr>
        <w:numPr>
          <w:ilvl w:val="0"/>
          <w:numId w:val="17"/>
        </w:numPr>
        <w:spacing w:line="276" w:lineRule="auto"/>
        <w:jc w:val="both"/>
        <w:rPr>
          <w:rFonts w:ascii="Arial" w:hAnsi="Arial" w:cs="Arial"/>
          <w:b/>
          <w:bCs/>
        </w:rPr>
      </w:pPr>
      <w:r w:rsidRPr="00E4103B">
        <w:rPr>
          <w:rFonts w:ascii="Arial" w:hAnsi="Arial" w:cs="Arial"/>
          <w:b/>
          <w:bCs/>
        </w:rPr>
        <w:t>Doza de intretinere cu Riociguat</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rPr>
        <w:t>Doza de intretinere reprezinta doza maxima tolerata de pacient, nu mai mare de 2,5mg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rPr>
        <w:t xml:space="preserve">Pe toata durata tratamentului cu Riociguat, daca se constata TAS &lt; 95mmHg ori  semne </w:t>
      </w:r>
      <w:r w:rsidRPr="00E4103B">
        <w:rPr>
          <w:rFonts w:ascii="Arial" w:hAnsi="Arial" w:cs="Arial"/>
          <w:bCs/>
          <w:lang w:val="fr-FR"/>
        </w:rPr>
        <w:t>sau simptome de hipotensiune arteriala sistemica, doza trebuie scazuta cu 0,5mg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Daca tratamentul cu Riociguat este intrerupt pe o durata de timp mai mare de 3 zile, reluare se va face progresiv, conform schemei de initiere, pana la doza maxim tolerata.</w:t>
      </w:r>
    </w:p>
    <w:p w:rsidR="00A721E9" w:rsidRPr="00E4103B" w:rsidRDefault="00A721E9" w:rsidP="00A721E9">
      <w:pPr>
        <w:spacing w:line="276" w:lineRule="auto"/>
        <w:jc w:val="both"/>
        <w:rPr>
          <w:rFonts w:ascii="Arial" w:hAnsi="Arial" w:cs="Arial"/>
          <w:b/>
          <w:bCs/>
          <w:lang w:val="fr-FR"/>
        </w:rPr>
      </w:pPr>
      <w:r w:rsidRPr="00E4103B">
        <w:rPr>
          <w:rFonts w:ascii="Arial" w:hAnsi="Arial" w:cs="Arial"/>
          <w:b/>
          <w:bCs/>
          <w:lang w:val="fr-FR"/>
        </w:rPr>
        <w:t xml:space="preserve">Oprirea tratamentului cu Riociguat </w:t>
      </w:r>
    </w:p>
    <w:p w:rsidR="00A721E9" w:rsidRPr="00E4103B" w:rsidRDefault="00A721E9" w:rsidP="00A721E9">
      <w:pPr>
        <w:numPr>
          <w:ilvl w:val="0"/>
          <w:numId w:val="18"/>
        </w:numPr>
        <w:spacing w:line="276" w:lineRule="auto"/>
        <w:jc w:val="both"/>
        <w:rPr>
          <w:rFonts w:ascii="Arial" w:hAnsi="Arial" w:cs="Arial"/>
          <w:bCs/>
          <w:lang w:val="fr-FR"/>
        </w:rPr>
      </w:pPr>
      <w:r w:rsidRPr="00E4103B">
        <w:rPr>
          <w:rFonts w:ascii="Arial" w:hAnsi="Arial" w:cs="Arial"/>
          <w:bCs/>
          <w:lang w:val="fr-FR"/>
        </w:rPr>
        <w:t>Decizia pacientului de a intrerupe tratamentul cu Riociguat, contrar indicatiei medicale</w:t>
      </w:r>
    </w:p>
    <w:p w:rsidR="00A721E9" w:rsidRPr="00E4103B" w:rsidRDefault="00A721E9" w:rsidP="00A721E9">
      <w:pPr>
        <w:numPr>
          <w:ilvl w:val="0"/>
          <w:numId w:val="18"/>
        </w:numPr>
        <w:spacing w:line="276" w:lineRule="auto"/>
        <w:jc w:val="both"/>
        <w:rPr>
          <w:rFonts w:ascii="Arial" w:hAnsi="Arial" w:cs="Arial"/>
          <w:bCs/>
          <w:lang w:val="fr-FR"/>
        </w:rPr>
      </w:pPr>
      <w:r w:rsidRPr="00E4103B">
        <w:rPr>
          <w:rFonts w:ascii="Arial" w:hAnsi="Arial" w:cs="Arial"/>
          <w:bCs/>
          <w:lang w:val="fr-FR"/>
        </w:rPr>
        <w:t>Decizie medicala de intrerupere a tratamentului cu Riociguat in cazul intolerantei la tratament sau compliantei foarte scazute</w:t>
      </w:r>
    </w:p>
    <w:p w:rsidR="00A721E9" w:rsidRPr="00E4103B" w:rsidRDefault="00A721E9" w:rsidP="00A721E9">
      <w:pPr>
        <w:spacing w:line="276" w:lineRule="auto"/>
        <w:jc w:val="both"/>
        <w:rPr>
          <w:rFonts w:ascii="Arial" w:hAnsi="Arial" w:cs="Arial"/>
          <w:lang w:val="it-IT"/>
        </w:rPr>
      </w:pPr>
      <w:r w:rsidRPr="00E4103B">
        <w:rPr>
          <w:rFonts w:ascii="Arial" w:hAnsi="Arial" w:cs="Arial"/>
          <w:bCs/>
          <w:lang w:val="fr-FR"/>
        </w:rPr>
        <w:t xml:space="preserve">Nu este recomandata oprirea brusca a tratamentului cu Riociguat datorita unui posibil efect de rebound. </w:t>
      </w:r>
    </w:p>
    <w:p w:rsidR="00A721E9" w:rsidRPr="00E4103B" w:rsidRDefault="00A721E9" w:rsidP="00A721E9">
      <w:pPr>
        <w:spacing w:line="276" w:lineRule="auto"/>
        <w:jc w:val="both"/>
        <w:rPr>
          <w:rFonts w:ascii="Arial" w:hAnsi="Arial" w:cs="Arial"/>
          <w:b/>
          <w:bCs/>
          <w:lang w:val="fr-FR"/>
        </w:rPr>
      </w:pPr>
      <w:r w:rsidRPr="00E4103B">
        <w:rPr>
          <w:rFonts w:ascii="Arial" w:hAnsi="Arial" w:cs="Arial"/>
          <w:b/>
          <w:bCs/>
          <w:lang w:val="fr-FR"/>
        </w:rPr>
        <w:t>Contraindicații</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Ciroza hepatica Child Pugh C</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Insuficienta renala cu clearance la creatinina &lt; 30ml/h</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Tratament cu inhibitori de fosfodiesteraza 5 (sildenafil, tadalafil, vardenafil)</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Boala veno-ocluziva</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Hemoptizii masive in antecedente</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Sarcina datorita efectelor teratogene, astfel la femeile aflate la varsta fertila se recomanda folosirea unei metode de contraceptie cu index Pearl &lt;1.</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Hipersensibilitate la Rociguat</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Administrarea concomitentă cu nitrați sau cu donori de oxid nitric (cum este nitratul de amil) în orice formă, inclusiv droguri recreaționale</w:t>
      </w:r>
    </w:p>
    <w:p w:rsidR="00A721E9" w:rsidRPr="00E4103B" w:rsidRDefault="00A721E9" w:rsidP="00A721E9">
      <w:pPr>
        <w:spacing w:line="276" w:lineRule="auto"/>
        <w:jc w:val="both"/>
        <w:rPr>
          <w:rFonts w:ascii="Arial" w:hAnsi="Arial" w:cs="Arial"/>
          <w:bCs/>
        </w:rPr>
      </w:pPr>
    </w:p>
    <w:p w:rsidR="00A721E9" w:rsidRPr="00E4103B" w:rsidRDefault="00A721E9" w:rsidP="00017C69">
      <w:pPr>
        <w:spacing w:line="276" w:lineRule="auto"/>
        <w:jc w:val="both"/>
        <w:rPr>
          <w:rFonts w:ascii="Arial" w:hAnsi="Arial" w:cs="Arial"/>
          <w:b/>
          <w:bCs/>
        </w:rPr>
      </w:pPr>
      <w:r w:rsidRPr="00E4103B">
        <w:rPr>
          <w:rFonts w:ascii="Arial" w:hAnsi="Arial" w:cs="Arial"/>
          <w:b/>
          <w:bCs/>
        </w:rPr>
        <w:t>Prescriptori</w:t>
      </w:r>
    </w:p>
    <w:p w:rsidR="00017C69" w:rsidRPr="00E4103B" w:rsidRDefault="00017C69" w:rsidP="00017C69">
      <w:pPr>
        <w:tabs>
          <w:tab w:val="left" w:pos="851"/>
        </w:tabs>
        <w:spacing w:line="276" w:lineRule="auto"/>
        <w:jc w:val="both"/>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FB376D" w:rsidRPr="00E4103B" w:rsidRDefault="00A721E9" w:rsidP="00A721E9">
      <w:pPr>
        <w:jc w:val="both"/>
        <w:rPr>
          <w:rFonts w:ascii="Arial" w:hAnsi="Arial" w:cs="Arial"/>
          <w:i/>
          <w:iCs/>
          <w:lang w:val="en-US"/>
        </w:rPr>
      </w:pPr>
      <w:r w:rsidRPr="00E4103B">
        <w:rPr>
          <w:rFonts w:ascii="Arial" w:hAnsi="Arial" w:cs="Arial"/>
          <w:color w:val="000000"/>
        </w:rPr>
        <w:br w:type="column"/>
      </w:r>
    </w:p>
    <w:p w:rsidR="003428AA" w:rsidRPr="00E4103B" w:rsidRDefault="003428AA" w:rsidP="003428AA">
      <w:pPr>
        <w:jc w:val="both"/>
        <w:rPr>
          <w:rFonts w:ascii="Arial" w:hAnsi="Arial" w:cs="Arial"/>
          <w:i/>
          <w:iCs/>
          <w:lang w:val="en-US"/>
        </w:rPr>
      </w:pPr>
    </w:p>
    <w:p w:rsidR="003428AA" w:rsidRPr="00E4103B" w:rsidRDefault="003428AA" w:rsidP="003428AA">
      <w:pPr>
        <w:jc w:val="both"/>
        <w:rPr>
          <w:rFonts w:ascii="Arial" w:hAnsi="Arial" w:cs="Arial"/>
          <w:b/>
          <w:lang w:val="it-IT"/>
        </w:rPr>
      </w:pPr>
    </w:p>
    <w:p w:rsidR="00FD74E8" w:rsidRPr="00E4103B" w:rsidRDefault="00FD74E8" w:rsidP="002E7A84">
      <w:pPr>
        <w:pStyle w:val="ListParagraph"/>
        <w:numPr>
          <w:ilvl w:val="0"/>
          <w:numId w:val="46"/>
        </w:numPr>
        <w:ind w:left="0" w:firstLine="568"/>
        <w:jc w:val="both"/>
        <w:rPr>
          <w:rFonts w:ascii="Arial" w:hAnsi="Arial" w:cs="Arial"/>
          <w:b/>
          <w:lang w:val="it-IT"/>
        </w:rPr>
      </w:pPr>
      <w:r w:rsidRPr="00E4103B">
        <w:rPr>
          <w:rFonts w:ascii="Arial" w:hAnsi="Arial" w:cs="Arial"/>
          <w:b/>
          <w:lang w:val="it-IT"/>
        </w:rPr>
        <w:t xml:space="preserve">Protocolul terapeutic corespunzător poziţiei nr. 103 cod (L038C): </w:t>
      </w:r>
      <w:r w:rsidR="00900C53" w:rsidRPr="00E4103B">
        <w:rPr>
          <w:rFonts w:ascii="Arial" w:hAnsi="Arial" w:cs="Arial"/>
          <w:b/>
          <w:lang w:val="it-IT"/>
        </w:rPr>
        <w:t>”</w:t>
      </w:r>
      <w:r w:rsidRPr="00E4103B">
        <w:rPr>
          <w:rFonts w:ascii="Arial" w:hAnsi="Arial" w:cs="Arial"/>
          <w:b/>
          <w:lang w:val="it-IT"/>
        </w:rPr>
        <w:t>SORAFENIBUM</w:t>
      </w:r>
      <w:r w:rsidR="00900C53" w:rsidRPr="00E4103B">
        <w:rPr>
          <w:rFonts w:ascii="Arial" w:hAnsi="Arial" w:cs="Arial"/>
          <w:b/>
          <w:lang w:val="it-IT"/>
        </w:rPr>
        <w:t>”</w:t>
      </w:r>
      <w:r w:rsidRPr="00E4103B">
        <w:rPr>
          <w:rFonts w:ascii="Arial" w:hAnsi="Arial" w:cs="Arial"/>
          <w:b/>
          <w:lang w:val="it-IT"/>
        </w:rPr>
        <w:t xml:space="preserve"> </w:t>
      </w:r>
      <w:r w:rsidR="00511971" w:rsidRPr="00511971">
        <w:rPr>
          <w:rFonts w:ascii="Arial" w:hAnsi="Arial" w:cs="Arial"/>
          <w:b/>
          <w:lang w:val="it-IT"/>
        </w:rPr>
        <w:t>se modifică și se înlocuiește cu următorul protocol</w:t>
      </w:r>
      <w:r w:rsidRPr="00E4103B">
        <w:rPr>
          <w:rFonts w:ascii="Arial" w:hAnsi="Arial" w:cs="Arial"/>
          <w:b/>
          <w:lang w:val="it-IT"/>
        </w:rPr>
        <w:t>:</w:t>
      </w:r>
    </w:p>
    <w:p w:rsidR="00EC2063"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p>
    <w:p w:rsidR="00FD74E8" w:rsidRPr="00E4103B" w:rsidRDefault="00FD74E8" w:rsidP="007D4B7A">
      <w:pPr>
        <w:autoSpaceDE w:val="0"/>
        <w:autoSpaceDN w:val="0"/>
        <w:adjustRightInd w:val="0"/>
        <w:jc w:val="both"/>
        <w:rPr>
          <w:rFonts w:ascii="Arial" w:hAnsi="Arial" w:cs="Arial"/>
          <w:b/>
          <w:bCs/>
          <w:lang w:val="en-US"/>
        </w:rPr>
      </w:pPr>
      <w:r w:rsidRPr="00E4103B">
        <w:rPr>
          <w:rFonts w:ascii="Arial" w:hAnsi="Arial" w:cs="Arial"/>
          <w:lang w:val="en-US"/>
        </w:rPr>
        <w:t>”</w:t>
      </w:r>
      <w:r w:rsidRPr="00E4103B">
        <w:rPr>
          <w:rFonts w:ascii="Arial" w:hAnsi="Arial" w:cs="Arial"/>
          <w:b/>
          <w:bCs/>
          <w:lang w:val="en-US"/>
        </w:rPr>
        <w:t>DCI: SORAFENIBUM</w:t>
      </w:r>
    </w:p>
    <w:p w:rsidR="00EC2063" w:rsidRPr="00E4103B" w:rsidRDefault="00EC2063" w:rsidP="007D4B7A">
      <w:pPr>
        <w:autoSpaceDE w:val="0"/>
        <w:autoSpaceDN w:val="0"/>
        <w:adjustRightInd w:val="0"/>
        <w:jc w:val="both"/>
        <w:rPr>
          <w:rFonts w:ascii="Arial" w:hAnsi="Arial" w:cs="Arial"/>
          <w:b/>
          <w:bCs/>
          <w:lang w:val="en-US"/>
        </w:rPr>
      </w:pPr>
    </w:p>
    <w:p w:rsidR="00FD74E8" w:rsidRPr="00E4103B" w:rsidRDefault="00FD74E8" w:rsidP="007D4B7A">
      <w:pPr>
        <w:pStyle w:val="ListParagraph"/>
        <w:numPr>
          <w:ilvl w:val="0"/>
          <w:numId w:val="73"/>
        </w:numPr>
        <w:autoSpaceDE w:val="0"/>
        <w:autoSpaceDN w:val="0"/>
        <w:adjustRightInd w:val="0"/>
        <w:jc w:val="both"/>
        <w:rPr>
          <w:rFonts w:ascii="Arial" w:hAnsi="Arial" w:cs="Arial"/>
          <w:lang w:val="en-US"/>
        </w:rPr>
      </w:pPr>
      <w:r w:rsidRPr="00E4103B">
        <w:rPr>
          <w:rFonts w:ascii="Arial" w:hAnsi="Arial" w:cs="Arial"/>
          <w:b/>
          <w:bCs/>
          <w:lang w:val="en-US"/>
        </w:rPr>
        <w:t>Definiţia afecţiunii</w:t>
      </w:r>
      <w:r w:rsidRPr="00E4103B">
        <w:rPr>
          <w:rFonts w:ascii="Arial" w:hAnsi="Arial" w:cs="Arial"/>
          <w:lang w:val="en-US"/>
        </w:rPr>
        <w:t xml:space="preserve"> - </w:t>
      </w:r>
      <w:r w:rsidRPr="00E4103B">
        <w:rPr>
          <w:rFonts w:ascii="Arial" w:hAnsi="Arial" w:cs="Arial"/>
          <w:u w:val="single"/>
          <w:lang w:val="en-US"/>
        </w:rPr>
        <w:t>Carcinomul Hepatocelular</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Stadializarea Carcinomului Hepatocelular</w:t>
      </w:r>
      <w:r w:rsidRPr="00E4103B">
        <w:rPr>
          <w:rFonts w:ascii="Arial" w:hAnsi="Arial" w:cs="Arial"/>
          <w:lang w:val="en-US"/>
        </w:rPr>
        <w:t xml:space="preserve"> - La nivel global se utilizează mai multe sisteme de stadializare a HCC fără un consens absolut.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iniţiere a tratamentului cu sorafenib</w:t>
      </w:r>
      <w:r w:rsidRPr="00E4103B">
        <w:rPr>
          <w:rFonts w:ascii="Arial" w:hAnsi="Arial" w:cs="Arial"/>
          <w:lang w:val="en-US"/>
        </w:rPr>
        <w:t xml:space="preserve"> - carcinom hepatocelular inoperabil</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Tratamentul cu sorafenib este indicat în Carcinomul Hepatocelular pentru următoarele categorii de pacienţi: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Cu afecţiune nerezecabilă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Cu afecţiune potenţial rezecabilă dar care refuză intervenţia chirurgicală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Inoperabili datorită statusului de performanţă sau co-morbidităţilor (afecţiune localizată). Nu este recomandat pentru pacienţii de pe lista de aşteptare pentru transplantul hepatic</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 Atenţionare:</w:t>
      </w:r>
      <w:r w:rsidRPr="00E4103B">
        <w:rPr>
          <w:rFonts w:ascii="Arial" w:hAnsi="Arial" w:cs="Arial"/>
          <w:lang w:val="en-US"/>
        </w:rPr>
        <w:t xml:space="preserve"> Datele de siguranţă pentru pacienţii Clasă Child - Pugh Class B sunt limitate.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Se va utiliza cu precauţie extremă la pacienţii cu niveluri crescute de bilirubină.</w:t>
      </w:r>
    </w:p>
    <w:p w:rsidR="00FD74E8" w:rsidRPr="00E4103B" w:rsidRDefault="00FD74E8" w:rsidP="007D4B7A">
      <w:pPr>
        <w:autoSpaceDE w:val="0"/>
        <w:autoSpaceDN w:val="0"/>
        <w:adjustRightInd w:val="0"/>
        <w:jc w:val="both"/>
        <w:rPr>
          <w:rFonts w:ascii="Arial" w:hAnsi="Arial" w:cs="Arial"/>
          <w:lang w:val="en-US"/>
        </w:rPr>
      </w:pP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Pacienţii pediatrici: Nu au fost studiate siguranţa şi eficacitatea terapiei cu Nexavar(R) la copii şi adolescenţi (cu vârsta sub 18 ani).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Contraindicaţii: Hipersensibilitate la substanţa activă sau la oricare din excipienţi</w:t>
      </w:r>
    </w:p>
    <w:p w:rsidR="00FD74E8" w:rsidRPr="00E4103B" w:rsidRDefault="00FD74E8" w:rsidP="007D4B7A">
      <w:pPr>
        <w:autoSpaceDE w:val="0"/>
        <w:autoSpaceDN w:val="0"/>
        <w:adjustRightInd w:val="0"/>
        <w:jc w:val="both"/>
        <w:rPr>
          <w:rFonts w:ascii="Arial" w:hAnsi="Arial" w:cs="Arial"/>
          <w:b/>
          <w:bCs/>
          <w:lang w:val="en-US"/>
        </w:rPr>
      </w:pPr>
      <w:r w:rsidRPr="00E4103B">
        <w:rPr>
          <w:rFonts w:ascii="Arial" w:hAnsi="Arial" w:cs="Arial"/>
          <w:lang w:val="en-US"/>
        </w:rPr>
        <w:t xml:space="preserve">    </w:t>
      </w:r>
      <w:r w:rsidRPr="00E4103B">
        <w:rPr>
          <w:rFonts w:ascii="Arial" w:hAnsi="Arial" w:cs="Arial"/>
          <w:b/>
          <w:bCs/>
          <w:lang w:val="en-US"/>
        </w:rPr>
        <w:t>Tratament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b/>
          <w:bCs/>
          <w:lang w:val="en-US"/>
        </w:rPr>
        <w:t xml:space="preserve">    Doza recomandată şi mod de administrare:</w:t>
      </w:r>
      <w:r w:rsidRPr="00E4103B">
        <w:rPr>
          <w:rFonts w:ascii="Arial" w:hAnsi="Arial" w:cs="Arial"/>
          <w:lang w:val="en-US"/>
        </w:rPr>
        <w:t xml:space="preserve"> Doza recomandată pentru adulţi este de 800 mg zilnic (câte două comprimate de 200 mg de două ori pe zi)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Pacienţii vârstnici: Nu este necesară ajustarea dozei la pacienţii vârstnici (peste 65 ani)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Insuficienţă renală: Nu este necesară ajustarea dozei la pacienţii cu insuficienţă renală uşoară până la moderată. Nu există date privind pacienţii care necesită dializă.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Insuficienţă hepatică: Nu este necesară ajustarea dozei la pacienţii cu insuficienţă hepatică uşoară până la moderată (Child-Pugh A şi B). Nu există date privind pacienţii cu insuficienţă hepatică severă (Child-Pugh C).</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Ajustări ale dozei:</w:t>
      </w:r>
      <w:r w:rsidRPr="00E4103B">
        <w:rPr>
          <w:rFonts w:ascii="Arial" w:hAnsi="Arial" w:cs="Arial"/>
          <w:lang w:val="en-US"/>
        </w:rPr>
        <w:t xml:space="preserve"> În vederea controlului reacţiilor adverse ce pot apare în cursul tratamentului se poate impune întreruperea sau reducerea dozei la două comprimate de 200 mg o dată pe zi.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Perioada de tratament:</w:t>
      </w:r>
      <w:r w:rsidRPr="00E4103B">
        <w:rPr>
          <w:rFonts w:ascii="Arial" w:hAnsi="Arial" w:cs="Arial"/>
          <w:lang w:val="en-US"/>
        </w:rPr>
        <w:t xml:space="preserve"> Tratamentul va continuă atâta timp cât se observă un beneficiu clinic sau până la apariţia unei toxicităţi inacceptabile.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Monitorizarea tratamentului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Evaluare clinică, imagistică (echografie, CT), biochimică, la maxim 3 luni sau în funcţie de simptomatologie.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excludere din tratament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Reacţii adverse inacceptabile şi necontrolabile chiar şi după reducerea dozelor sau după terapia simptomatică specifică a reacţiilor adverse apărute în timpul tratamentului.</w:t>
      </w:r>
    </w:p>
    <w:p w:rsidR="00FD74E8" w:rsidRPr="00E4103B" w:rsidRDefault="00FD74E8" w:rsidP="007D4B7A">
      <w:pPr>
        <w:autoSpaceDE w:val="0"/>
        <w:autoSpaceDN w:val="0"/>
        <w:adjustRightInd w:val="0"/>
        <w:jc w:val="both"/>
        <w:rPr>
          <w:rFonts w:ascii="Arial" w:hAnsi="Arial" w:cs="Arial"/>
          <w:iCs/>
          <w:lang w:val="en-US"/>
        </w:rPr>
      </w:pPr>
      <w:r w:rsidRPr="00E4103B">
        <w:rPr>
          <w:rFonts w:ascii="Arial" w:hAnsi="Arial" w:cs="Arial"/>
          <w:i/>
          <w:iCs/>
          <w:lang w:val="en-US"/>
        </w:rPr>
        <w:t xml:space="preserve">   </w:t>
      </w:r>
      <w:r w:rsidRPr="00E4103B">
        <w:rPr>
          <w:rFonts w:ascii="Arial" w:hAnsi="Arial" w:cs="Arial"/>
          <w:iCs/>
          <w:lang w:val="en-US"/>
        </w:rPr>
        <w:t xml:space="preserve"> </w:t>
      </w:r>
      <w:r w:rsidRPr="00E4103B">
        <w:rPr>
          <w:rFonts w:ascii="Arial" w:hAnsi="Arial" w:cs="Arial"/>
          <w:b/>
          <w:bCs/>
          <w:iCs/>
          <w:lang w:val="en-US"/>
        </w:rPr>
        <w:t>Prescriptori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i/>
          <w:iCs/>
          <w:lang w:val="en-US"/>
        </w:rPr>
        <w:t xml:space="preserve">    </w:t>
      </w:r>
      <w:r w:rsidRPr="00E4103B">
        <w:rPr>
          <w:rFonts w:ascii="Arial" w:hAnsi="Arial" w:cs="Arial"/>
          <w:iCs/>
          <w:lang w:val="en-US"/>
        </w:rPr>
        <w:t>Iniţierea se face de către medicii din specialitatea oncologie medicală. Continuarea tratamentului se face de către medicul oncolog sau pe baza scrisorii medicale de către medicii de familie desemnaţi.</w:t>
      </w:r>
    </w:p>
    <w:p w:rsidR="00FD74E8" w:rsidRPr="00E4103B" w:rsidRDefault="00FD74E8" w:rsidP="007D4B7A">
      <w:pPr>
        <w:autoSpaceDE w:val="0"/>
        <w:autoSpaceDN w:val="0"/>
        <w:adjustRightInd w:val="0"/>
        <w:jc w:val="both"/>
        <w:rPr>
          <w:rFonts w:ascii="Arial" w:hAnsi="Arial" w:cs="Arial"/>
          <w:lang w:val="en-US"/>
        </w:rPr>
      </w:pP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lastRenderedPageBreak/>
        <w:t xml:space="preserve">  B.  </w:t>
      </w:r>
      <w:r w:rsidRPr="00E4103B">
        <w:rPr>
          <w:rFonts w:ascii="Arial" w:hAnsi="Arial" w:cs="Arial"/>
          <w:b/>
          <w:bCs/>
          <w:lang w:val="en-US"/>
        </w:rPr>
        <w:t>Definiţia afecţiunii:</w:t>
      </w:r>
      <w:r w:rsidRPr="00E4103B">
        <w:rPr>
          <w:rFonts w:ascii="Arial" w:hAnsi="Arial" w:cs="Arial"/>
          <w:lang w:val="en-US"/>
        </w:rPr>
        <w:t xml:space="preserve"> </w:t>
      </w:r>
      <w:r w:rsidRPr="00E4103B">
        <w:rPr>
          <w:rFonts w:ascii="Arial" w:hAnsi="Arial" w:cs="Arial"/>
          <w:u w:val="single"/>
          <w:lang w:val="en-US"/>
        </w:rPr>
        <w:t>Carcinomul Renal</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Stadializarea Carcinomului Renal:</w:t>
      </w:r>
      <w:r w:rsidRPr="00E4103B">
        <w:rPr>
          <w:rFonts w:ascii="Arial" w:hAnsi="Arial" w:cs="Arial"/>
          <w:lang w:val="en-US"/>
        </w:rPr>
        <w:t xml:space="preserve"> Stadiul IV: Boala metastatică</w:t>
      </w:r>
    </w:p>
    <w:p w:rsidR="00FD74E8" w:rsidRPr="00E4103B" w:rsidRDefault="00FD74E8" w:rsidP="00FD74E8">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iniţiere a tratamentului</w:t>
      </w:r>
      <w:r w:rsidRPr="00E4103B">
        <w:rPr>
          <w:rFonts w:ascii="Arial" w:hAnsi="Arial" w:cs="Arial"/>
          <w:lang w:val="en-US"/>
        </w:rPr>
        <w:t xml:space="preserve"> - Tratamentul pacienţilor cu cancer renal avansat după eşecul terapiei cu Interferon sau interleukină 2 sau la pacienţi consideraţi neeligibili pentru terapia cu interferon</w:t>
      </w:r>
    </w:p>
    <w:p w:rsidR="00FD74E8" w:rsidRPr="00E4103B" w:rsidRDefault="00FD74E8" w:rsidP="00FD74E8">
      <w:pPr>
        <w:autoSpaceDE w:val="0"/>
        <w:autoSpaceDN w:val="0"/>
        <w:adjustRightInd w:val="0"/>
        <w:rPr>
          <w:rFonts w:ascii="Arial" w:hAnsi="Arial" w:cs="Arial"/>
          <w:b/>
          <w:bCs/>
          <w:lang w:val="en-US"/>
        </w:rPr>
      </w:pPr>
      <w:r w:rsidRPr="00E4103B">
        <w:rPr>
          <w:rFonts w:ascii="Arial" w:hAnsi="Arial" w:cs="Arial"/>
          <w:lang w:val="en-US"/>
        </w:rPr>
        <w:t xml:space="preserve">    </w:t>
      </w:r>
      <w:r w:rsidRPr="00E4103B">
        <w:rPr>
          <w:rFonts w:ascii="Arial" w:hAnsi="Arial" w:cs="Arial"/>
          <w:b/>
          <w:bCs/>
          <w:lang w:val="en-US"/>
        </w:rPr>
        <w:t>Tratament</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b/>
          <w:bCs/>
          <w:lang w:val="en-US"/>
        </w:rPr>
        <w:t xml:space="preserve">    Doza recomandată şi mod de administrare:</w:t>
      </w:r>
      <w:r w:rsidRPr="00E4103B">
        <w:rPr>
          <w:rFonts w:ascii="Arial" w:hAnsi="Arial" w:cs="Arial"/>
          <w:lang w:val="en-US"/>
        </w:rPr>
        <w:t xml:space="preserve"> Doza recomandată pentru adulţi este de 800 mg zilnic (câte două comprimate de 200 mg de două ori pe zi)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Pacienţii vârstnici: Nu este necesară ajustarea dozei la pacienţii vârstnici (peste 65 ani)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Insuficienţă renală: Nu este necesară ajustarea dozei la pacienţii cu insuficienţă renală uşoară până la moderată. Nu există date privind pacienţii care necesită dializă.</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Ajustări ale dozei:</w:t>
      </w:r>
      <w:r w:rsidRPr="00E4103B">
        <w:rPr>
          <w:rFonts w:ascii="Arial" w:hAnsi="Arial" w:cs="Arial"/>
          <w:lang w:val="en-US"/>
        </w:rPr>
        <w:t xml:space="preserve"> În vederea controlului reacţiilor adverse ce pot apare în cursul tratamentului se poate impune întreruperea sau reducerea dozei la două comprimate de 200 mg o dată pe zi.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Perioada de tratament:</w:t>
      </w:r>
      <w:r w:rsidRPr="00E4103B">
        <w:rPr>
          <w:rFonts w:ascii="Arial" w:hAnsi="Arial" w:cs="Arial"/>
          <w:lang w:val="en-US"/>
        </w:rPr>
        <w:t xml:space="preserve"> Tratamentul va continuă atâta timp cât se observă un beneficiu clinic sau până la apariţia unei toxicităţi inacceptabile.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Monitorizare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Evaluare clinică, imagistică (echografie, CT), biochimică, la maxim 3 luni sau în funcţie de simptomatologie.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excludere din tratament</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Reacţii adverse inacceptabile şi necontrolabile chiar şi după reducerea dozelor sau după terapia simptomatică specifică a reacţiilor adverse apărute în timpul tratamentului.</w:t>
      </w:r>
    </w:p>
    <w:p w:rsidR="00FD74E8" w:rsidRPr="00E4103B" w:rsidRDefault="00FD74E8" w:rsidP="00FD74E8">
      <w:pPr>
        <w:autoSpaceDE w:val="0"/>
        <w:autoSpaceDN w:val="0"/>
        <w:adjustRightInd w:val="0"/>
        <w:rPr>
          <w:rFonts w:ascii="Arial" w:hAnsi="Arial" w:cs="Arial"/>
          <w:lang w:val="en-US"/>
        </w:rPr>
      </w:pPr>
    </w:p>
    <w:p w:rsidR="00FD74E8" w:rsidRPr="00E4103B" w:rsidRDefault="00FD74E8" w:rsidP="00FD74E8">
      <w:pPr>
        <w:autoSpaceDE w:val="0"/>
        <w:autoSpaceDN w:val="0"/>
        <w:adjustRightInd w:val="0"/>
        <w:jc w:val="both"/>
        <w:rPr>
          <w:rFonts w:ascii="Arial" w:hAnsi="Arial" w:cs="Arial"/>
          <w:iCs/>
          <w:lang w:val="en-US"/>
        </w:rPr>
      </w:pPr>
      <w:r w:rsidRPr="00E4103B">
        <w:rPr>
          <w:rFonts w:ascii="Arial" w:hAnsi="Arial" w:cs="Arial"/>
          <w:i/>
          <w:iCs/>
          <w:lang w:val="en-US"/>
        </w:rPr>
        <w:t xml:space="preserve">    </w:t>
      </w:r>
      <w:r w:rsidRPr="00E4103B">
        <w:rPr>
          <w:rFonts w:ascii="Arial" w:hAnsi="Arial" w:cs="Arial"/>
          <w:b/>
          <w:bCs/>
          <w:iCs/>
          <w:lang w:val="en-US"/>
        </w:rPr>
        <w:t>Prescriptori</w:t>
      </w:r>
    </w:p>
    <w:p w:rsidR="00FD74E8" w:rsidRPr="00E4103B" w:rsidRDefault="00FD74E8" w:rsidP="00FD74E8">
      <w:pPr>
        <w:autoSpaceDE w:val="0"/>
        <w:autoSpaceDN w:val="0"/>
        <w:adjustRightInd w:val="0"/>
        <w:jc w:val="both"/>
        <w:rPr>
          <w:rFonts w:ascii="Arial" w:hAnsi="Arial" w:cs="Arial"/>
          <w:iCs/>
          <w:lang w:val="en-US"/>
        </w:rPr>
      </w:pPr>
      <w:r w:rsidRPr="00E4103B">
        <w:rPr>
          <w:rFonts w:ascii="Arial" w:hAnsi="Arial" w:cs="Arial"/>
          <w:iCs/>
          <w:lang w:val="en-US"/>
        </w:rPr>
        <w:t xml:space="preserve">    Iniţierea se face de către medicii din specialitatea oncologie medicală. Continuarea tratamentului se face de către medicul oncolog sau pe baza scrisorii medicale de către medicii de familie desemnaţi.</w:t>
      </w:r>
    </w:p>
    <w:p w:rsidR="00EC2063" w:rsidRPr="00E4103B" w:rsidRDefault="00EC2063" w:rsidP="00FD74E8">
      <w:pPr>
        <w:autoSpaceDE w:val="0"/>
        <w:autoSpaceDN w:val="0"/>
        <w:adjustRightInd w:val="0"/>
        <w:jc w:val="both"/>
        <w:rPr>
          <w:rFonts w:ascii="Arial" w:hAnsi="Arial" w:cs="Arial"/>
          <w:iCs/>
          <w:lang w:val="en-US"/>
        </w:rPr>
      </w:pPr>
    </w:p>
    <w:p w:rsidR="00FD74E8" w:rsidRPr="00E4103B" w:rsidRDefault="00FD74E8" w:rsidP="00FD74E8">
      <w:pPr>
        <w:spacing w:line="276" w:lineRule="auto"/>
        <w:jc w:val="both"/>
        <w:rPr>
          <w:rFonts w:ascii="Arial" w:hAnsi="Arial" w:cs="Arial"/>
        </w:rPr>
      </w:pPr>
      <w:r w:rsidRPr="00E4103B">
        <w:rPr>
          <w:rFonts w:ascii="Arial" w:hAnsi="Arial" w:cs="Arial"/>
          <w:iCs/>
          <w:lang w:val="en-US"/>
        </w:rPr>
        <w:t>C.</w:t>
      </w:r>
      <w:r w:rsidRPr="00E4103B">
        <w:rPr>
          <w:rFonts w:ascii="Arial" w:hAnsi="Arial" w:cs="Arial"/>
          <w:b/>
        </w:rPr>
        <w:t xml:space="preserve"> Definiția afecțiunii: </w:t>
      </w:r>
      <w:r w:rsidRPr="00E4103B">
        <w:rPr>
          <w:rFonts w:ascii="Arial" w:hAnsi="Arial" w:cs="Arial"/>
          <w:u w:val="single"/>
        </w:rPr>
        <w:t>Carcinom tiroidian</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b/>
        </w:rPr>
        <w:t>Stadializarea carcinomului tiroidian</w:t>
      </w:r>
      <w:r w:rsidRPr="00E4103B">
        <w:rPr>
          <w:rFonts w:ascii="Arial" w:hAnsi="Arial" w:cs="Arial"/>
        </w:rPr>
        <w:t>:carcinom tiroidian diferențiat (papilar/folicular/cu celule Hürthle) progresiv, local avansat sau metastatic, refractar la tratamentul cu iod radioactive</w:t>
      </w:r>
    </w:p>
    <w:p w:rsidR="00FD74E8" w:rsidRPr="00E4103B" w:rsidRDefault="00FD74E8" w:rsidP="00FD74E8">
      <w:pPr>
        <w:spacing w:line="276" w:lineRule="auto"/>
        <w:jc w:val="both"/>
        <w:rPr>
          <w:rFonts w:ascii="Arial" w:hAnsi="Arial" w:cs="Arial"/>
        </w:rPr>
      </w:pPr>
      <w:r w:rsidRPr="00E4103B">
        <w:rPr>
          <w:rFonts w:ascii="Arial" w:hAnsi="Arial" w:cs="Arial"/>
          <w:b/>
        </w:rPr>
        <w:t>Criterii de includere</w:t>
      </w:r>
      <w:r w:rsidRPr="00E4103B">
        <w:rPr>
          <w:rFonts w:ascii="Arial" w:hAnsi="Arial" w:cs="Arial"/>
        </w:rPr>
        <w:t>:</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Vârstă &gt; 18 ani</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ECOG 0-2</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Leziuni măsurabile conform RECIST</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TSH &lt; 0,5 mU/L</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Valori normale ale TA (&lt;150/90 mmHg)</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FE</w:t>
      </w:r>
      <w:r w:rsidRPr="00E4103B">
        <w:rPr>
          <w:rFonts w:ascii="Arial" w:hAnsi="Arial" w:cs="Arial"/>
          <w:vertAlign w:val="subscript"/>
        </w:rPr>
        <w:t>vs</w:t>
      </w:r>
      <w:r w:rsidRPr="00E4103B">
        <w:rPr>
          <w:rFonts w:ascii="Arial" w:hAnsi="Arial" w:cs="Arial"/>
        </w:rPr>
        <w:t xml:space="preserve"> normală.</w:t>
      </w:r>
    </w:p>
    <w:p w:rsidR="00FD74E8" w:rsidRPr="00E4103B" w:rsidRDefault="00FD74E8" w:rsidP="00FD74E8">
      <w:pPr>
        <w:spacing w:line="276" w:lineRule="auto"/>
        <w:jc w:val="both"/>
        <w:rPr>
          <w:rFonts w:ascii="Arial" w:hAnsi="Arial" w:cs="Arial"/>
          <w:b/>
        </w:rPr>
      </w:pPr>
      <w:r w:rsidRPr="00E4103B">
        <w:rPr>
          <w:rFonts w:ascii="Arial" w:hAnsi="Arial" w:cs="Arial"/>
          <w:b/>
        </w:rPr>
        <w:t>Criterii de excludere:</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Alte subtipuri de cancere tiroidiene (anaplastic, medular, limfom, sarcom)</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Infarct miocardic acut, AVC, TEP, TVP, by-pass coronarian, montare stent coronarian în ultimele 6 luni</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Tratamente anterioare chimioterapice sau cu thalidomidă</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Tratamente anterioare cu inhibitori angiogenici, sau agenți anti-VEGF, inhibitori de tirozin-kinază</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HVB, HVC, HIV</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Sarcină</w:t>
      </w:r>
    </w:p>
    <w:p w:rsidR="00FD74E8" w:rsidRPr="00E4103B" w:rsidRDefault="00FD74E8" w:rsidP="00FD74E8">
      <w:pPr>
        <w:spacing w:line="276" w:lineRule="auto"/>
        <w:jc w:val="both"/>
        <w:rPr>
          <w:rFonts w:ascii="Arial" w:hAnsi="Arial" w:cs="Arial"/>
          <w:b/>
        </w:rPr>
      </w:pPr>
      <w:r w:rsidRPr="00E4103B">
        <w:rPr>
          <w:rFonts w:ascii="Arial" w:hAnsi="Arial" w:cs="Arial"/>
          <w:b/>
        </w:rPr>
        <w:lastRenderedPageBreak/>
        <w:t>Tratament</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rPr>
        <w:t>Doza: 400 mg  x 2/zi p.o.</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rPr>
        <w:t>Criterii de  modificare a dozei/întrerupere:</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Toxicitatea cutanată</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HTA - în cazurile de HTA severă sau persistentă sau de criză hipertensivă chiar sub instituirea terapiei antihipertensive, va fi evaluată necesitatea opririi tratamentului cu sorafenib</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Hemoragie - dacă un eveniment hemoragic necesită intervenţie medicală, se recomandă a se lua în considerare oprirea permanentă a tratamentului cu sorafenib</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ICC - la pacienţii care dezvoltă ischemie cardiacă şi/sau infarct miocardic se va lua înconsiderare întreruperea sau încetarea tratamentului cu sorafenib</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b/>
        </w:rPr>
        <w:t>Durata tratamentului</w:t>
      </w:r>
      <w:r w:rsidRPr="00E4103B">
        <w:rPr>
          <w:rFonts w:ascii="Arial" w:hAnsi="Arial" w:cs="Arial"/>
        </w:rPr>
        <w:t>: până la progresia bolii sau apariția toxicităților ce depășesc beneficiul terapeutic;</w:t>
      </w:r>
    </w:p>
    <w:p w:rsidR="00FD74E8" w:rsidRPr="00E4103B" w:rsidRDefault="00FD74E8" w:rsidP="00FD74E8">
      <w:pPr>
        <w:spacing w:line="276" w:lineRule="auto"/>
        <w:jc w:val="both"/>
        <w:rPr>
          <w:rFonts w:ascii="Arial" w:hAnsi="Arial" w:cs="Arial"/>
        </w:rPr>
      </w:pPr>
      <w:r w:rsidRPr="00E4103B">
        <w:rPr>
          <w:rFonts w:ascii="Arial" w:hAnsi="Arial" w:cs="Arial"/>
          <w:b/>
        </w:rPr>
        <w:t>Monitorizarea tratamentului</w:t>
      </w:r>
      <w:r w:rsidRPr="00E4103B">
        <w:rPr>
          <w:rFonts w:ascii="Arial" w:hAnsi="Arial" w:cs="Arial"/>
        </w:rPr>
        <w:t>: se va monitoriza imagistic progresia bolii la 3 luni, precum și toxicitatea hepatică (AST, ALT, bilirubină), TA și EKG (interval QTc)</w:t>
      </w:r>
    </w:p>
    <w:p w:rsidR="00FD74E8" w:rsidRPr="00E4103B" w:rsidRDefault="00FD74E8" w:rsidP="00FD74E8">
      <w:pPr>
        <w:spacing w:line="276" w:lineRule="auto"/>
        <w:jc w:val="both"/>
        <w:rPr>
          <w:rFonts w:ascii="Arial" w:hAnsi="Arial" w:cs="Arial"/>
        </w:rPr>
      </w:pPr>
      <w:r w:rsidRPr="00E4103B">
        <w:rPr>
          <w:rFonts w:ascii="Arial" w:hAnsi="Arial" w:cs="Arial"/>
          <w:b/>
        </w:rPr>
        <w:t>Prescriptori</w:t>
      </w:r>
      <w:r w:rsidRPr="00E4103B">
        <w:rPr>
          <w:rFonts w:ascii="Arial" w:hAnsi="Arial" w:cs="Arial"/>
        </w:rPr>
        <w:t>: Inițierea se face de către medicii din specialitatea oncologie medicală. Continuarea tratamentului se face de către medicul oncolog sau pe baza scrisorii medicale de către medicii de familie desemnați</w:t>
      </w:r>
      <w:r w:rsidR="003809F9" w:rsidRPr="00E4103B">
        <w:rPr>
          <w:rFonts w:ascii="Arial" w:hAnsi="Arial" w:cs="Arial"/>
        </w:rPr>
        <w:t>.”</w:t>
      </w:r>
    </w:p>
    <w:p w:rsidR="00FD74E8" w:rsidRPr="00E4103B" w:rsidRDefault="00FD74E8" w:rsidP="00FD74E8">
      <w:pPr>
        <w:autoSpaceDE w:val="0"/>
        <w:autoSpaceDN w:val="0"/>
        <w:adjustRightInd w:val="0"/>
        <w:jc w:val="both"/>
        <w:rPr>
          <w:rFonts w:ascii="Arial" w:hAnsi="Arial" w:cs="Arial"/>
          <w:iCs/>
          <w:lang w:val="en-US"/>
        </w:rPr>
      </w:pPr>
    </w:p>
    <w:p w:rsidR="002B7ABD" w:rsidRPr="0061645C" w:rsidRDefault="002B7ABD" w:rsidP="002E7A84">
      <w:pPr>
        <w:pStyle w:val="ListParagraph"/>
        <w:numPr>
          <w:ilvl w:val="0"/>
          <w:numId w:val="46"/>
        </w:numPr>
        <w:tabs>
          <w:tab w:val="left" w:pos="568"/>
        </w:tabs>
        <w:spacing w:line="276" w:lineRule="auto"/>
        <w:ind w:left="0" w:firstLine="568"/>
        <w:jc w:val="both"/>
        <w:rPr>
          <w:rFonts w:ascii="Arial" w:hAnsi="Arial" w:cs="Arial"/>
          <w:lang w:val="it-IT"/>
        </w:rPr>
      </w:pPr>
      <w:r w:rsidRPr="00E4103B">
        <w:rPr>
          <w:rFonts w:ascii="Arial" w:hAnsi="Arial" w:cs="Arial"/>
        </w:rPr>
        <w:t xml:space="preserve">Protocolul terapeutic corespunzător poziţiei nr. 104 cod (L039M): </w:t>
      </w:r>
      <w:r w:rsidRPr="00E4103B">
        <w:rPr>
          <w:rFonts w:ascii="Arial" w:hAnsi="Arial" w:cs="Arial"/>
          <w:lang w:val="it-IT"/>
        </w:rPr>
        <w:t xml:space="preserve">PROTOCOL TERAPEUTIC ÎN ARTRITA IDIOPATICĂ JUVENILĂ PRIVIND UTILIZAREA AGENŢILOR BIOLOGICI: ETANERCEPTUM****, ABATACEPTUM****, </w:t>
      </w:r>
      <w:r w:rsidR="0061645C" w:rsidRPr="0061645C">
        <w:rPr>
          <w:rFonts w:ascii="Arial" w:hAnsi="Arial" w:cs="Arial"/>
          <w:lang w:val="it-IT"/>
        </w:rPr>
        <w:t>se modifică și se înlocuiește cu următorul protocol</w:t>
      </w:r>
      <w:r w:rsidRPr="0061645C">
        <w:rPr>
          <w:rFonts w:ascii="Arial" w:hAnsi="Arial" w:cs="Arial"/>
          <w:lang w:val="it-IT"/>
        </w:rPr>
        <w:t>:</w:t>
      </w:r>
    </w:p>
    <w:p w:rsidR="002B7ABD" w:rsidRPr="00E4103B" w:rsidRDefault="002B7ABD" w:rsidP="002B7ABD">
      <w:pPr>
        <w:tabs>
          <w:tab w:val="left" w:pos="851"/>
        </w:tabs>
        <w:spacing w:line="276" w:lineRule="auto"/>
        <w:jc w:val="both"/>
        <w:rPr>
          <w:rFonts w:ascii="Arial" w:hAnsi="Arial" w:cs="Arial"/>
        </w:rPr>
      </w:pPr>
    </w:p>
    <w:p w:rsidR="002B7ABD" w:rsidRPr="00E4103B" w:rsidRDefault="002B7ABD" w:rsidP="002B7ABD">
      <w:pPr>
        <w:widowControl w:val="0"/>
        <w:autoSpaceDE w:val="0"/>
        <w:autoSpaceDN w:val="0"/>
        <w:adjustRightInd w:val="0"/>
        <w:spacing w:line="241" w:lineRule="auto"/>
        <w:ind w:left="116" w:right="60"/>
        <w:jc w:val="both"/>
        <w:rPr>
          <w:rFonts w:ascii="Arial" w:hAnsi="Arial" w:cs="Arial"/>
        </w:rPr>
      </w:pPr>
      <w:r w:rsidRPr="00E4103B">
        <w:rPr>
          <w:rFonts w:ascii="Arial" w:hAnsi="Arial" w:cs="Arial"/>
          <w:b/>
          <w:bCs/>
          <w:spacing w:val="-3"/>
        </w:rPr>
        <w:t>”P</w:t>
      </w:r>
      <w:r w:rsidRPr="00E4103B">
        <w:rPr>
          <w:rFonts w:ascii="Arial" w:hAnsi="Arial" w:cs="Arial"/>
          <w:b/>
          <w:bCs/>
        </w:rPr>
        <w:t>ROTOCOL TER</w:t>
      </w:r>
      <w:r w:rsidRPr="00E4103B">
        <w:rPr>
          <w:rFonts w:ascii="Arial" w:hAnsi="Arial" w:cs="Arial"/>
          <w:b/>
          <w:bCs/>
          <w:spacing w:val="-1"/>
        </w:rPr>
        <w:t>A</w:t>
      </w:r>
      <w:r w:rsidRPr="00E4103B">
        <w:rPr>
          <w:rFonts w:ascii="Arial" w:hAnsi="Arial" w:cs="Arial"/>
          <w:b/>
          <w:bCs/>
          <w:spacing w:val="-3"/>
        </w:rPr>
        <w:t>P</w:t>
      </w:r>
      <w:r w:rsidRPr="00E4103B">
        <w:rPr>
          <w:rFonts w:ascii="Arial" w:hAnsi="Arial" w:cs="Arial"/>
          <w:b/>
          <w:bCs/>
        </w:rPr>
        <w:t>EUTIC</w:t>
      </w:r>
      <w:r w:rsidRPr="00E4103B">
        <w:rPr>
          <w:rFonts w:ascii="Arial" w:hAnsi="Arial" w:cs="Arial"/>
          <w:b/>
          <w:bCs/>
          <w:spacing w:val="1"/>
        </w:rPr>
        <w:t xml:space="preserve"> </w:t>
      </w:r>
      <w:r w:rsidRPr="00E4103B">
        <w:rPr>
          <w:rFonts w:ascii="Arial" w:hAnsi="Arial" w:cs="Arial"/>
          <w:b/>
          <w:bCs/>
        </w:rPr>
        <w:t>ÎN</w:t>
      </w:r>
      <w:r w:rsidRPr="00E4103B">
        <w:rPr>
          <w:rFonts w:ascii="Arial" w:hAnsi="Arial" w:cs="Arial"/>
          <w:b/>
          <w:bCs/>
          <w:spacing w:val="1"/>
        </w:rPr>
        <w:t xml:space="preserve"> </w:t>
      </w:r>
      <w:r w:rsidRPr="00E4103B">
        <w:rPr>
          <w:rFonts w:ascii="Arial" w:hAnsi="Arial" w:cs="Arial"/>
          <w:b/>
          <w:bCs/>
        </w:rPr>
        <w:t>A</w:t>
      </w:r>
      <w:r w:rsidRPr="00E4103B">
        <w:rPr>
          <w:rFonts w:ascii="Arial" w:hAnsi="Arial" w:cs="Arial"/>
          <w:b/>
          <w:bCs/>
          <w:spacing w:val="-1"/>
        </w:rPr>
        <w:t>R</w:t>
      </w:r>
      <w:r w:rsidRPr="00E4103B">
        <w:rPr>
          <w:rFonts w:ascii="Arial" w:hAnsi="Arial" w:cs="Arial"/>
          <w:b/>
          <w:bCs/>
        </w:rPr>
        <w:t>TRITA</w:t>
      </w:r>
      <w:r w:rsidRPr="00E4103B">
        <w:rPr>
          <w:rFonts w:ascii="Arial" w:hAnsi="Arial" w:cs="Arial"/>
          <w:b/>
          <w:bCs/>
          <w:spacing w:val="1"/>
        </w:rPr>
        <w:t xml:space="preserve"> </w:t>
      </w:r>
      <w:r w:rsidRPr="00E4103B">
        <w:rPr>
          <w:rFonts w:ascii="Arial" w:hAnsi="Arial" w:cs="Arial"/>
          <w:b/>
          <w:bCs/>
        </w:rPr>
        <w:t>IDIO</w:t>
      </w:r>
      <w:r w:rsidRPr="00E4103B">
        <w:rPr>
          <w:rFonts w:ascii="Arial" w:hAnsi="Arial" w:cs="Arial"/>
          <w:b/>
          <w:bCs/>
          <w:spacing w:val="-2"/>
        </w:rPr>
        <w:t>P</w:t>
      </w:r>
      <w:r w:rsidRPr="00E4103B">
        <w:rPr>
          <w:rFonts w:ascii="Arial" w:hAnsi="Arial" w:cs="Arial"/>
          <w:b/>
          <w:bCs/>
        </w:rPr>
        <w:t>ATI</w:t>
      </w:r>
      <w:r w:rsidRPr="00E4103B">
        <w:rPr>
          <w:rFonts w:ascii="Arial" w:hAnsi="Arial" w:cs="Arial"/>
          <w:b/>
          <w:bCs/>
          <w:spacing w:val="2"/>
        </w:rPr>
        <w:t>C</w:t>
      </w:r>
      <w:r w:rsidRPr="00E4103B">
        <w:rPr>
          <w:rFonts w:ascii="Arial" w:hAnsi="Arial" w:cs="Arial"/>
          <w:b/>
          <w:bCs/>
        </w:rPr>
        <w:t>Ă JU</w:t>
      </w:r>
      <w:r w:rsidRPr="00E4103B">
        <w:rPr>
          <w:rFonts w:ascii="Arial" w:hAnsi="Arial" w:cs="Arial"/>
          <w:b/>
          <w:bCs/>
          <w:spacing w:val="-1"/>
        </w:rPr>
        <w:t>V</w:t>
      </w:r>
      <w:r w:rsidRPr="00E4103B">
        <w:rPr>
          <w:rFonts w:ascii="Arial" w:hAnsi="Arial" w:cs="Arial"/>
          <w:b/>
          <w:bCs/>
        </w:rPr>
        <w:t>ENILĂ</w:t>
      </w:r>
      <w:r w:rsidRPr="00E4103B">
        <w:rPr>
          <w:rFonts w:ascii="Arial" w:hAnsi="Arial" w:cs="Arial"/>
          <w:b/>
          <w:bCs/>
          <w:spacing w:val="1"/>
        </w:rPr>
        <w:t xml:space="preserve"> </w:t>
      </w:r>
      <w:r w:rsidRPr="00E4103B">
        <w:rPr>
          <w:rFonts w:ascii="Arial" w:hAnsi="Arial" w:cs="Arial"/>
          <w:b/>
          <w:bCs/>
          <w:spacing w:val="-3"/>
        </w:rPr>
        <w:t>P</w:t>
      </w:r>
      <w:r w:rsidRPr="00E4103B">
        <w:rPr>
          <w:rFonts w:ascii="Arial" w:hAnsi="Arial" w:cs="Arial"/>
          <w:b/>
          <w:bCs/>
        </w:rPr>
        <w:t>RI</w:t>
      </w:r>
      <w:r w:rsidRPr="00E4103B">
        <w:rPr>
          <w:rFonts w:ascii="Arial" w:hAnsi="Arial" w:cs="Arial"/>
          <w:b/>
          <w:bCs/>
          <w:spacing w:val="1"/>
        </w:rPr>
        <w:t>V</w:t>
      </w:r>
      <w:r w:rsidRPr="00E4103B">
        <w:rPr>
          <w:rFonts w:ascii="Arial" w:hAnsi="Arial" w:cs="Arial"/>
          <w:b/>
          <w:bCs/>
        </w:rPr>
        <w:t>IND UTI</w:t>
      </w:r>
      <w:r w:rsidRPr="00E4103B">
        <w:rPr>
          <w:rFonts w:ascii="Arial" w:hAnsi="Arial" w:cs="Arial"/>
          <w:b/>
          <w:bCs/>
          <w:spacing w:val="1"/>
        </w:rPr>
        <w:t>L</w:t>
      </w:r>
      <w:r w:rsidRPr="00E4103B">
        <w:rPr>
          <w:rFonts w:ascii="Arial" w:hAnsi="Arial" w:cs="Arial"/>
          <w:b/>
          <w:bCs/>
        </w:rPr>
        <w:t>I</w:t>
      </w:r>
      <w:r w:rsidRPr="00E4103B">
        <w:rPr>
          <w:rFonts w:ascii="Arial" w:hAnsi="Arial" w:cs="Arial"/>
          <w:b/>
          <w:bCs/>
          <w:spacing w:val="-1"/>
        </w:rPr>
        <w:t>Z</w:t>
      </w:r>
      <w:r w:rsidRPr="00E4103B">
        <w:rPr>
          <w:rFonts w:ascii="Arial" w:hAnsi="Arial" w:cs="Arial"/>
          <w:b/>
          <w:bCs/>
        </w:rPr>
        <w:t>A</w:t>
      </w:r>
      <w:r w:rsidRPr="00E4103B">
        <w:rPr>
          <w:rFonts w:ascii="Arial" w:hAnsi="Arial" w:cs="Arial"/>
          <w:b/>
          <w:bCs/>
          <w:spacing w:val="-1"/>
        </w:rPr>
        <w:t>R</w:t>
      </w:r>
      <w:r w:rsidRPr="00E4103B">
        <w:rPr>
          <w:rFonts w:ascii="Arial" w:hAnsi="Arial" w:cs="Arial"/>
          <w:b/>
          <w:bCs/>
        </w:rPr>
        <w:t>EA A</w:t>
      </w:r>
      <w:r w:rsidRPr="00E4103B">
        <w:rPr>
          <w:rFonts w:ascii="Arial" w:hAnsi="Arial" w:cs="Arial"/>
          <w:b/>
          <w:bCs/>
          <w:spacing w:val="-2"/>
        </w:rPr>
        <w:t>G</w:t>
      </w:r>
      <w:r w:rsidRPr="00E4103B">
        <w:rPr>
          <w:rFonts w:ascii="Arial" w:hAnsi="Arial" w:cs="Arial"/>
          <w:b/>
          <w:bCs/>
        </w:rPr>
        <w:t>ENŢI</w:t>
      </w:r>
      <w:r w:rsidRPr="00E4103B">
        <w:rPr>
          <w:rFonts w:ascii="Arial" w:hAnsi="Arial" w:cs="Arial"/>
          <w:b/>
          <w:bCs/>
          <w:spacing w:val="1"/>
        </w:rPr>
        <w:t>L</w:t>
      </w:r>
      <w:r w:rsidRPr="00E4103B">
        <w:rPr>
          <w:rFonts w:ascii="Arial" w:hAnsi="Arial" w:cs="Arial"/>
          <w:b/>
          <w:bCs/>
        </w:rPr>
        <w:t>OR BIO</w:t>
      </w:r>
      <w:r w:rsidRPr="00E4103B">
        <w:rPr>
          <w:rFonts w:ascii="Arial" w:hAnsi="Arial" w:cs="Arial"/>
          <w:b/>
          <w:bCs/>
          <w:spacing w:val="1"/>
        </w:rPr>
        <w:t>L</w:t>
      </w:r>
      <w:r w:rsidRPr="00E4103B">
        <w:rPr>
          <w:rFonts w:ascii="Arial" w:hAnsi="Arial" w:cs="Arial"/>
          <w:b/>
          <w:bCs/>
          <w:spacing w:val="-2"/>
        </w:rPr>
        <w:t>OG</w:t>
      </w:r>
      <w:r w:rsidRPr="00E4103B">
        <w:rPr>
          <w:rFonts w:ascii="Arial" w:hAnsi="Arial" w:cs="Arial"/>
          <w:b/>
          <w:bCs/>
        </w:rPr>
        <w:t>ICI:</w:t>
      </w:r>
      <w:r w:rsidRPr="00E4103B">
        <w:rPr>
          <w:rFonts w:ascii="Arial" w:hAnsi="Arial" w:cs="Arial"/>
          <w:b/>
          <w:bCs/>
          <w:spacing w:val="-1"/>
        </w:rPr>
        <w:t xml:space="preserve"> </w:t>
      </w:r>
      <w:r w:rsidRPr="00E4103B">
        <w:rPr>
          <w:rFonts w:ascii="Arial" w:hAnsi="Arial" w:cs="Arial"/>
          <w:b/>
          <w:bCs/>
        </w:rPr>
        <w:t>ADALIMUMABUM****, ETA</w:t>
      </w:r>
      <w:r w:rsidRPr="00E4103B">
        <w:rPr>
          <w:rFonts w:ascii="Arial" w:hAnsi="Arial" w:cs="Arial"/>
          <w:b/>
          <w:bCs/>
          <w:spacing w:val="-1"/>
        </w:rPr>
        <w:t>N</w:t>
      </w:r>
      <w:r w:rsidRPr="00E4103B">
        <w:rPr>
          <w:rFonts w:ascii="Arial" w:hAnsi="Arial" w:cs="Arial"/>
          <w:b/>
          <w:bCs/>
        </w:rPr>
        <w:t>ER</w:t>
      </w:r>
      <w:r w:rsidRPr="00E4103B">
        <w:rPr>
          <w:rFonts w:ascii="Arial" w:hAnsi="Arial" w:cs="Arial"/>
          <w:b/>
          <w:bCs/>
          <w:spacing w:val="-1"/>
        </w:rPr>
        <w:t>C</w:t>
      </w:r>
      <w:r w:rsidRPr="00E4103B">
        <w:rPr>
          <w:rFonts w:ascii="Arial" w:hAnsi="Arial" w:cs="Arial"/>
          <w:b/>
          <w:bCs/>
          <w:spacing w:val="3"/>
        </w:rPr>
        <w:t>E</w:t>
      </w:r>
      <w:r w:rsidRPr="00E4103B">
        <w:rPr>
          <w:rFonts w:ascii="Arial" w:hAnsi="Arial" w:cs="Arial"/>
          <w:b/>
          <w:bCs/>
          <w:spacing w:val="-3"/>
        </w:rPr>
        <w:t>P</w:t>
      </w:r>
      <w:r w:rsidRPr="00E4103B">
        <w:rPr>
          <w:rFonts w:ascii="Arial" w:hAnsi="Arial" w:cs="Arial"/>
          <w:b/>
          <w:bCs/>
          <w:spacing w:val="3"/>
        </w:rPr>
        <w:t>T</w:t>
      </w:r>
      <w:r w:rsidRPr="00E4103B">
        <w:rPr>
          <w:rFonts w:ascii="Arial" w:hAnsi="Arial" w:cs="Arial"/>
          <w:b/>
          <w:bCs/>
        </w:rPr>
        <w:t>U</w:t>
      </w:r>
      <w:r w:rsidRPr="00E4103B">
        <w:rPr>
          <w:rFonts w:ascii="Arial" w:hAnsi="Arial" w:cs="Arial"/>
          <w:b/>
          <w:bCs/>
          <w:spacing w:val="-1"/>
        </w:rPr>
        <w:t>M</w:t>
      </w:r>
      <w:r w:rsidRPr="00E4103B">
        <w:rPr>
          <w:rFonts w:ascii="Arial" w:hAnsi="Arial" w:cs="Arial"/>
          <w:b/>
          <w:bCs/>
        </w:rPr>
        <w:t>****,</w:t>
      </w:r>
      <w:r w:rsidRPr="00E4103B">
        <w:rPr>
          <w:rFonts w:ascii="Arial" w:hAnsi="Arial" w:cs="Arial"/>
          <w:b/>
          <w:bCs/>
          <w:spacing w:val="3"/>
        </w:rPr>
        <w:t xml:space="preserve"> </w:t>
      </w:r>
      <w:r w:rsidRPr="00E4103B">
        <w:rPr>
          <w:rFonts w:ascii="Arial" w:hAnsi="Arial" w:cs="Arial"/>
          <w:b/>
          <w:bCs/>
        </w:rPr>
        <w:t>ABATAC</w:t>
      </w:r>
      <w:r w:rsidRPr="00E4103B">
        <w:rPr>
          <w:rFonts w:ascii="Arial" w:hAnsi="Arial" w:cs="Arial"/>
          <w:b/>
          <w:bCs/>
          <w:spacing w:val="2"/>
        </w:rPr>
        <w:t>E</w:t>
      </w:r>
      <w:r w:rsidRPr="00E4103B">
        <w:rPr>
          <w:rFonts w:ascii="Arial" w:hAnsi="Arial" w:cs="Arial"/>
          <w:b/>
          <w:bCs/>
        </w:rPr>
        <w:t>PTU</w:t>
      </w:r>
      <w:r w:rsidRPr="00E4103B">
        <w:rPr>
          <w:rFonts w:ascii="Arial" w:hAnsi="Arial" w:cs="Arial"/>
          <w:b/>
          <w:bCs/>
          <w:spacing w:val="-1"/>
        </w:rPr>
        <w:t>M</w:t>
      </w:r>
      <w:r w:rsidRPr="00E4103B">
        <w:rPr>
          <w:rFonts w:ascii="Arial" w:hAnsi="Arial" w:cs="Arial"/>
          <w:b/>
          <w:bCs/>
        </w:rPr>
        <w:t>****, TOCILIZUMABUM****.</w:t>
      </w:r>
    </w:p>
    <w:p w:rsidR="002B7ABD" w:rsidRPr="00E4103B" w:rsidRDefault="002B7ABD" w:rsidP="002B7ABD">
      <w:pPr>
        <w:widowControl w:val="0"/>
        <w:autoSpaceDE w:val="0"/>
        <w:autoSpaceDN w:val="0"/>
        <w:adjustRightInd w:val="0"/>
        <w:spacing w:before="6" w:line="140" w:lineRule="exact"/>
        <w:rPr>
          <w:rFonts w:ascii="Arial" w:hAnsi="Arial" w:cs="Arial"/>
        </w:rPr>
      </w:pPr>
    </w:p>
    <w:p w:rsidR="002B7ABD" w:rsidRPr="00E4103B" w:rsidRDefault="002B7ABD" w:rsidP="002B7ABD">
      <w:pPr>
        <w:widowControl w:val="0"/>
        <w:autoSpaceDE w:val="0"/>
        <w:autoSpaceDN w:val="0"/>
        <w:adjustRightInd w:val="0"/>
        <w:spacing w:line="200" w:lineRule="exact"/>
        <w:rPr>
          <w:rFonts w:ascii="Arial" w:hAnsi="Arial" w:cs="Arial"/>
        </w:rPr>
      </w:pPr>
    </w:p>
    <w:p w:rsidR="002B7ABD" w:rsidRPr="00E4103B" w:rsidRDefault="002B7ABD" w:rsidP="002B7ABD">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116" w:right="58" w:firstLine="720"/>
        <w:jc w:val="both"/>
        <w:rPr>
          <w:rFonts w:ascii="Arial" w:hAnsi="Arial" w:cs="Arial"/>
        </w:rPr>
      </w:pPr>
      <w:r w:rsidRPr="00E4103B">
        <w:rPr>
          <w:rFonts w:ascii="Arial" w:hAnsi="Arial" w:cs="Arial"/>
        </w:rPr>
        <w:t>A</w:t>
      </w:r>
      <w:r w:rsidRPr="00E4103B">
        <w:rPr>
          <w:rFonts w:ascii="Arial" w:hAnsi="Arial" w:cs="Arial"/>
          <w:spacing w:val="-1"/>
        </w:rPr>
        <w:t>r</w:t>
      </w:r>
      <w:r w:rsidRPr="00E4103B">
        <w:rPr>
          <w:rFonts w:ascii="Arial" w:hAnsi="Arial" w:cs="Arial"/>
        </w:rPr>
        <w:t>trita</w:t>
      </w:r>
      <w:r w:rsidRPr="00E4103B">
        <w:rPr>
          <w:rFonts w:ascii="Arial" w:hAnsi="Arial" w:cs="Arial"/>
          <w:spacing w:val="1"/>
        </w:rPr>
        <w:t xml:space="preserve"> </w:t>
      </w:r>
      <w:r w:rsidRPr="00E4103B">
        <w:rPr>
          <w:rFonts w:ascii="Arial" w:hAnsi="Arial" w:cs="Arial"/>
        </w:rPr>
        <w:t>id</w:t>
      </w:r>
      <w:r w:rsidRPr="00E4103B">
        <w:rPr>
          <w:rFonts w:ascii="Arial" w:hAnsi="Arial" w:cs="Arial"/>
          <w:spacing w:val="1"/>
        </w:rPr>
        <w:t>i</w:t>
      </w:r>
      <w:r w:rsidRPr="00E4103B">
        <w:rPr>
          <w:rFonts w:ascii="Arial" w:hAnsi="Arial" w:cs="Arial"/>
        </w:rPr>
        <w:t>op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 juvenilă (</w:t>
      </w:r>
      <w:r w:rsidRPr="00E4103B">
        <w:rPr>
          <w:rFonts w:ascii="Arial" w:hAnsi="Arial" w:cs="Arial"/>
          <w:spacing w:val="1"/>
        </w:rPr>
        <w:t>A</w:t>
      </w:r>
      <w:r w:rsidRPr="00E4103B">
        <w:rPr>
          <w:rFonts w:ascii="Arial" w:hAnsi="Arial" w:cs="Arial"/>
          <w:spacing w:val="-6"/>
        </w:rPr>
        <w:t>I</w:t>
      </w:r>
      <w:r w:rsidRPr="00E4103B">
        <w:rPr>
          <w:rFonts w:ascii="Arial" w:hAnsi="Arial" w:cs="Arial"/>
          <w:spacing w:val="2"/>
        </w:rPr>
        <w:t>J</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1"/>
        </w:rPr>
        <w:t>t</w:t>
      </w:r>
      <w:r w:rsidRPr="00E4103B">
        <w:rPr>
          <w:rFonts w:ascii="Arial" w:hAnsi="Arial" w:cs="Arial"/>
        </w:rPr>
        <w:t>e d</w:t>
      </w:r>
      <w:r w:rsidRPr="00E4103B">
        <w:rPr>
          <w:rFonts w:ascii="Arial" w:hAnsi="Arial" w:cs="Arial"/>
          <w:spacing w:val="-1"/>
        </w:rPr>
        <w:t>e</w:t>
      </w:r>
      <w:r w:rsidRPr="00E4103B">
        <w:rPr>
          <w:rFonts w:ascii="Arial" w:hAnsi="Arial" w:cs="Arial"/>
        </w:rPr>
        <w:t>num</w:t>
      </w:r>
      <w:r w:rsidRPr="00E4103B">
        <w:rPr>
          <w:rFonts w:ascii="Arial" w:hAnsi="Arial" w:cs="Arial"/>
          <w:spacing w:val="1"/>
        </w:rPr>
        <w:t>i</w:t>
      </w:r>
      <w:r w:rsidRPr="00E4103B">
        <w:rPr>
          <w:rFonts w:ascii="Arial" w:hAnsi="Arial" w:cs="Arial"/>
        </w:rPr>
        <w:t>ri: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r</w:t>
      </w:r>
      <w:r w:rsidRPr="00E4103B">
        <w:rPr>
          <w:rFonts w:ascii="Arial" w:hAnsi="Arial" w:cs="Arial"/>
          <w:spacing w:val="2"/>
        </w:rPr>
        <w:t>t</w:t>
      </w:r>
      <w:r w:rsidRPr="00E4103B">
        <w:rPr>
          <w:rFonts w:ascii="Arial" w:hAnsi="Arial" w:cs="Arial"/>
        </w:rPr>
        <w:t xml:space="preserve">rita </w:t>
      </w:r>
      <w:r w:rsidRPr="00E4103B">
        <w:rPr>
          <w:rFonts w:ascii="Arial" w:hAnsi="Arial" w:cs="Arial"/>
          <w:spacing w:val="-1"/>
        </w:rPr>
        <w:t>c</w:t>
      </w:r>
      <w:r w:rsidRPr="00E4103B">
        <w:rPr>
          <w:rFonts w:ascii="Arial" w:hAnsi="Arial" w:cs="Arial"/>
        </w:rPr>
        <w:t>roni</w:t>
      </w:r>
      <w:r w:rsidRPr="00E4103B">
        <w:rPr>
          <w:rFonts w:ascii="Arial" w:hAnsi="Arial" w:cs="Arial"/>
          <w:spacing w:val="-1"/>
        </w:rPr>
        <w:t>c</w:t>
      </w:r>
      <w:r w:rsidRPr="00E4103B">
        <w:rPr>
          <w:rFonts w:ascii="Arial" w:hAnsi="Arial" w:cs="Arial"/>
        </w:rPr>
        <w:t>ă juvenilă,</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rPr>
        <w:t>a r</w:t>
      </w:r>
      <w:r w:rsidRPr="00E4103B">
        <w:rPr>
          <w:rFonts w:ascii="Arial" w:hAnsi="Arial" w:cs="Arial"/>
          <w:spacing w:val="-2"/>
        </w:rPr>
        <w:t>e</w:t>
      </w:r>
      <w:r w:rsidRPr="00E4103B">
        <w:rPr>
          <w:rFonts w:ascii="Arial" w:hAnsi="Arial" w:cs="Arial"/>
        </w:rPr>
        <w:t>umatoidă juvenilă)</w:t>
      </w:r>
      <w:r w:rsidRPr="00E4103B">
        <w:rPr>
          <w:rFonts w:ascii="Arial" w:hAnsi="Arial" w:cs="Arial"/>
          <w:spacing w:val="-4"/>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2"/>
        </w:rPr>
        <w:t>p</w:t>
      </w:r>
      <w:r w:rsidRPr="00E4103B">
        <w:rPr>
          <w:rFonts w:ascii="Arial" w:hAnsi="Arial" w:cs="Arial"/>
        </w:rPr>
        <w:t>r</w:t>
      </w:r>
      <w:r w:rsidRPr="00E4103B">
        <w:rPr>
          <w:rFonts w:ascii="Arial" w:hAnsi="Arial" w:cs="Arial"/>
          <w:spacing w:val="-2"/>
        </w:rPr>
        <w:t>e</w:t>
      </w:r>
      <w:r w:rsidRPr="00E4103B">
        <w:rPr>
          <w:rFonts w:ascii="Arial" w:hAnsi="Arial" w:cs="Arial"/>
          <w:spacing w:val="1"/>
        </w:rPr>
        <w:t>z</w:t>
      </w:r>
      <w:r w:rsidRPr="00E4103B">
        <w:rPr>
          <w:rFonts w:ascii="Arial" w:hAnsi="Arial" w:cs="Arial"/>
        </w:rPr>
        <w:t>in</w:t>
      </w:r>
      <w:r w:rsidRPr="00E4103B">
        <w:rPr>
          <w:rFonts w:ascii="Arial" w:hAnsi="Arial" w:cs="Arial"/>
          <w:spacing w:val="1"/>
        </w:rPr>
        <w:t>t</w:t>
      </w:r>
      <w:r w:rsidRPr="00E4103B">
        <w:rPr>
          <w:rFonts w:ascii="Arial" w:hAnsi="Arial" w:cs="Arial"/>
        </w:rPr>
        <w:t>ă</w:t>
      </w:r>
      <w:r w:rsidRPr="00E4103B">
        <w:rPr>
          <w:rFonts w:ascii="Arial" w:hAnsi="Arial" w:cs="Arial"/>
          <w:spacing w:val="-3"/>
        </w:rPr>
        <w:t xml:space="preserve"> </w:t>
      </w:r>
      <w:r w:rsidRPr="00E4103B">
        <w:rPr>
          <w:rFonts w:ascii="Arial" w:hAnsi="Arial" w:cs="Arial"/>
        </w:rPr>
        <w:t xml:space="preserve">un </w:t>
      </w:r>
      <w:r w:rsidRPr="00E4103B">
        <w:rPr>
          <w:rFonts w:ascii="Arial" w:hAnsi="Arial" w:cs="Arial"/>
          <w:spacing w:val="-2"/>
        </w:rPr>
        <w:t>g</w:t>
      </w:r>
      <w:r w:rsidRPr="00E4103B">
        <w:rPr>
          <w:rFonts w:ascii="Arial" w:hAnsi="Arial" w:cs="Arial"/>
          <w:spacing w:val="1"/>
        </w:rPr>
        <w:t>r</w:t>
      </w:r>
      <w:r w:rsidRPr="00E4103B">
        <w:rPr>
          <w:rFonts w:ascii="Arial" w:hAnsi="Arial" w:cs="Arial"/>
        </w:rPr>
        <w:t>up</w:t>
      </w:r>
      <w:r w:rsidRPr="00E4103B">
        <w:rPr>
          <w:rFonts w:ascii="Arial" w:hAnsi="Arial" w:cs="Arial"/>
          <w:spacing w:val="-2"/>
        </w:rPr>
        <w:t xml:space="preserve"> </w:t>
      </w:r>
      <w:r w:rsidRPr="00E4103B">
        <w:rPr>
          <w:rFonts w:ascii="Arial" w:hAnsi="Arial" w:cs="Arial"/>
        </w:rPr>
        <w:t>h</w:t>
      </w:r>
      <w:r w:rsidRPr="00E4103B">
        <w:rPr>
          <w:rFonts w:ascii="Arial" w:hAnsi="Arial" w:cs="Arial"/>
          <w:spacing w:val="-1"/>
        </w:rPr>
        <w:t>e</w:t>
      </w:r>
      <w:r w:rsidRPr="00E4103B">
        <w:rPr>
          <w:rFonts w:ascii="Arial" w:hAnsi="Arial" w:cs="Arial"/>
        </w:rPr>
        <w:t>te</w:t>
      </w:r>
      <w:r w:rsidRPr="00E4103B">
        <w:rPr>
          <w:rFonts w:ascii="Arial" w:hAnsi="Arial" w:cs="Arial"/>
          <w:spacing w:val="-1"/>
        </w:rPr>
        <w:t>r</w:t>
      </w:r>
      <w:r w:rsidRPr="00E4103B">
        <w:rPr>
          <w:rFonts w:ascii="Arial" w:hAnsi="Arial" w:cs="Arial"/>
          <w:spacing w:val="2"/>
        </w:rPr>
        <w:t>o</w:t>
      </w:r>
      <w:r w:rsidRPr="00E4103B">
        <w:rPr>
          <w:rFonts w:ascii="Arial" w:hAnsi="Arial" w:cs="Arial"/>
          <w:spacing w:val="-2"/>
        </w:rPr>
        <w:t>g</w:t>
      </w:r>
      <w:r w:rsidRPr="00E4103B">
        <w:rPr>
          <w:rFonts w:ascii="Arial" w:hAnsi="Arial" w:cs="Arial"/>
          <w:spacing w:val="-1"/>
        </w:rPr>
        <w:t>e</w:t>
      </w:r>
      <w:r w:rsidRPr="00E4103B">
        <w:rPr>
          <w:rFonts w:ascii="Arial" w:hAnsi="Arial" w:cs="Arial"/>
        </w:rPr>
        <w:t>n de</w:t>
      </w:r>
      <w:r w:rsidRPr="00E4103B">
        <w:rPr>
          <w:rFonts w:ascii="Arial" w:hAnsi="Arial" w:cs="Arial"/>
          <w:spacing w:val="-1"/>
        </w:rPr>
        <w:t xml:space="preserve"> a</w:t>
      </w:r>
      <w:r w:rsidRPr="00E4103B">
        <w:rPr>
          <w:rFonts w:ascii="Arial" w:hAnsi="Arial" w:cs="Arial"/>
        </w:rPr>
        <w:t>fe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uni</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spacing w:val="-1"/>
        </w:rPr>
        <w:t>ac</w:t>
      </w:r>
      <w:r w:rsidRPr="00E4103B">
        <w:rPr>
          <w:rFonts w:ascii="Arial" w:hAnsi="Arial" w:cs="Arial"/>
        </w:rPr>
        <w:t>t</w:t>
      </w:r>
      <w:r w:rsidRPr="00E4103B">
        <w:rPr>
          <w:rFonts w:ascii="Arial" w:hAnsi="Arial" w:cs="Arial"/>
          <w:spacing w:val="2"/>
        </w:rPr>
        <w:t>e</w:t>
      </w:r>
      <w:r w:rsidRPr="00E4103B">
        <w:rPr>
          <w:rFonts w:ascii="Arial" w:hAnsi="Arial" w:cs="Arial"/>
        </w:rPr>
        <w:t>ri</w:t>
      </w:r>
      <w:r w:rsidRPr="00E4103B">
        <w:rPr>
          <w:rFonts w:ascii="Arial" w:hAnsi="Arial" w:cs="Arial"/>
          <w:spacing w:val="1"/>
        </w:rPr>
        <w:t>z</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prin</w:t>
      </w:r>
      <w:r w:rsidRPr="00E4103B">
        <w:rPr>
          <w:rFonts w:ascii="Arial" w:hAnsi="Arial" w:cs="Arial"/>
          <w:spacing w:val="-3"/>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 tu</w:t>
      </w:r>
      <w:r w:rsidRPr="00E4103B">
        <w:rPr>
          <w:rFonts w:ascii="Arial" w:hAnsi="Arial" w:cs="Arial"/>
          <w:spacing w:val="1"/>
        </w:rPr>
        <w:t>m</w:t>
      </w:r>
      <w:r w:rsidRPr="00E4103B">
        <w:rPr>
          <w:rFonts w:ascii="Arial" w:hAnsi="Arial" w:cs="Arial"/>
          <w:spacing w:val="-1"/>
        </w:rPr>
        <w:t>e</w:t>
      </w:r>
      <w:r w:rsidRPr="00E4103B">
        <w:rPr>
          <w:rFonts w:ascii="Arial" w:hAnsi="Arial" w:cs="Arial"/>
        </w:rPr>
        <w:t>fi</w:t>
      </w:r>
      <w:r w:rsidRPr="00E4103B">
        <w:rPr>
          <w:rFonts w:ascii="Arial" w:hAnsi="Arial" w:cs="Arial"/>
          <w:spacing w:val="-1"/>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l</w:t>
      </w:r>
      <w:r w:rsidRPr="00E4103B">
        <w:rPr>
          <w:rFonts w:ascii="Arial" w:hAnsi="Arial" w:cs="Arial"/>
          <w:spacing w:val="1"/>
        </w:rPr>
        <w:t>i</w:t>
      </w:r>
      <w:r w:rsidRPr="00E4103B">
        <w:rPr>
          <w:rFonts w:ascii="Arial" w:hAnsi="Arial" w:cs="Arial"/>
        </w:rPr>
        <w:t>m</w:t>
      </w:r>
      <w:r w:rsidRPr="00E4103B">
        <w:rPr>
          <w:rFonts w:ascii="Arial" w:hAnsi="Arial" w:cs="Arial"/>
          <w:spacing w:val="1"/>
        </w:rPr>
        <w:t>i</w:t>
      </w:r>
      <w:r w:rsidRPr="00E4103B">
        <w:rPr>
          <w:rFonts w:ascii="Arial" w:hAnsi="Arial" w:cs="Arial"/>
        </w:rPr>
        <w:t>ta</w:t>
      </w:r>
      <w:r w:rsidRPr="00E4103B">
        <w:rPr>
          <w:rFonts w:ascii="Arial" w:hAnsi="Arial" w:cs="Arial"/>
          <w:spacing w:val="-1"/>
        </w:rPr>
        <w:t>re</w:t>
      </w:r>
      <w:r w:rsidRPr="00E4103B">
        <w:rPr>
          <w:rFonts w:ascii="Arial" w:hAnsi="Arial" w:cs="Arial"/>
        </w:rPr>
        <w:t>a mob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tăţii</w:t>
      </w:r>
      <w:r w:rsidRPr="00E4103B">
        <w:rPr>
          <w:rFonts w:ascii="Arial" w:hAnsi="Arial" w:cs="Arial"/>
          <w:spacing w:val="4"/>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w:t>
      </w:r>
      <w:r w:rsidRPr="00E4103B">
        <w:rPr>
          <w:rFonts w:ascii="Arial" w:hAnsi="Arial" w:cs="Arial"/>
          <w:spacing w:val="1"/>
        </w:rPr>
        <w:t>i</w:t>
      </w:r>
      <w:r w:rsidRPr="00E4103B">
        <w:rPr>
          <w:rFonts w:ascii="Arial" w:hAnsi="Arial" w:cs="Arial"/>
        </w:rPr>
        <w:t>lor, p</w:t>
      </w:r>
      <w:r w:rsidRPr="00E4103B">
        <w:rPr>
          <w:rFonts w:ascii="Arial" w:hAnsi="Arial" w:cs="Arial"/>
          <w:spacing w:val="-1"/>
        </w:rPr>
        <w:t>e</w:t>
      </w:r>
      <w:r w:rsidRPr="00E4103B">
        <w:rPr>
          <w:rFonts w:ascii="Arial" w:hAnsi="Arial" w:cs="Arial"/>
        </w:rPr>
        <w:t>rsist</w:t>
      </w:r>
      <w:r w:rsidRPr="00E4103B">
        <w:rPr>
          <w:rFonts w:ascii="Arial" w:hAnsi="Arial" w:cs="Arial"/>
          <w:spacing w:val="-1"/>
        </w:rPr>
        <w:t>e</w:t>
      </w:r>
      <w:r w:rsidRPr="00E4103B">
        <w:rPr>
          <w:rFonts w:ascii="Arial" w:hAnsi="Arial" w:cs="Arial"/>
        </w:rPr>
        <w:t>nte</w:t>
      </w:r>
      <w:r w:rsidRPr="00E4103B">
        <w:rPr>
          <w:rFonts w:ascii="Arial" w:hAnsi="Arial" w:cs="Arial"/>
          <w:spacing w:val="2"/>
        </w:rPr>
        <w:t xml:space="preserve"> </w:t>
      </w:r>
      <w:r w:rsidRPr="00E4103B">
        <w:rPr>
          <w:rFonts w:ascii="Arial" w:hAnsi="Arial" w:cs="Arial"/>
        </w:rPr>
        <w:t>în</w:t>
      </w:r>
      <w:r w:rsidRPr="00E4103B">
        <w:rPr>
          <w:rFonts w:ascii="Arial" w:hAnsi="Arial" w:cs="Arial"/>
          <w:spacing w:val="6"/>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mp.</w:t>
      </w:r>
      <w:r w:rsidRPr="00E4103B">
        <w:rPr>
          <w:rFonts w:ascii="Arial" w:hAnsi="Arial" w:cs="Arial"/>
          <w:spacing w:val="6"/>
        </w:rPr>
        <w:t xml:space="preserve"> </w:t>
      </w:r>
      <w:r w:rsidRPr="00E4103B">
        <w:rPr>
          <w:rFonts w:ascii="Arial" w:hAnsi="Arial" w:cs="Arial"/>
          <w:spacing w:val="-6"/>
        </w:rPr>
        <w:t>Î</w:t>
      </w:r>
      <w:r w:rsidRPr="00E4103B">
        <w:rPr>
          <w:rFonts w:ascii="Arial" w:hAnsi="Arial" w:cs="Arial"/>
        </w:rPr>
        <w:t>n</w:t>
      </w:r>
      <w:r w:rsidRPr="00E4103B">
        <w:rPr>
          <w:rFonts w:ascii="Arial" w:hAnsi="Arial" w:cs="Arial"/>
          <w:spacing w:val="5"/>
        </w:rPr>
        <w:t xml:space="preserve"> </w:t>
      </w:r>
      <w:r w:rsidRPr="00E4103B">
        <w:rPr>
          <w:rFonts w:ascii="Arial" w:hAnsi="Arial" w:cs="Arial"/>
          <w:spacing w:val="1"/>
        </w:rPr>
        <w:t>f</w:t>
      </w:r>
      <w:r w:rsidRPr="00E4103B">
        <w:rPr>
          <w:rFonts w:ascii="Arial" w:hAnsi="Arial" w:cs="Arial"/>
        </w:rPr>
        <w:t>orm</w:t>
      </w:r>
      <w:r w:rsidRPr="00E4103B">
        <w:rPr>
          <w:rFonts w:ascii="Arial" w:hAnsi="Arial" w:cs="Arial"/>
          <w:spacing w:val="-1"/>
        </w:rPr>
        <w:t>e</w:t>
      </w:r>
      <w:r w:rsidRPr="00E4103B">
        <w:rPr>
          <w:rFonts w:ascii="Arial" w:hAnsi="Arial" w:cs="Arial"/>
        </w:rPr>
        <w:t>le</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le</w:t>
      </w:r>
      <w:r w:rsidRPr="00E4103B">
        <w:rPr>
          <w:rFonts w:ascii="Arial" w:hAnsi="Arial" w:cs="Arial"/>
          <w:spacing w:val="2"/>
        </w:rPr>
        <w:t xml:space="preserve"> s</w:t>
      </w:r>
      <w:r w:rsidRPr="00E4103B">
        <w:rPr>
          <w:rFonts w:ascii="Arial" w:hAnsi="Arial" w:cs="Arial"/>
          <w:spacing w:val="-1"/>
        </w:rPr>
        <w:t>e</w:t>
      </w:r>
      <w:r w:rsidRPr="00E4103B">
        <w:rPr>
          <w:rFonts w:ascii="Arial" w:hAnsi="Arial" w:cs="Arial"/>
        </w:rPr>
        <w:t>v</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e</w:t>
      </w:r>
      <w:r w:rsidRPr="00E4103B">
        <w:rPr>
          <w:rFonts w:ascii="Arial" w:hAnsi="Arial" w:cs="Arial"/>
        </w:rPr>
        <w:t>,</w:t>
      </w:r>
      <w:r w:rsidRPr="00E4103B">
        <w:rPr>
          <w:rFonts w:ascii="Arial" w:hAnsi="Arial" w:cs="Arial"/>
          <w:spacing w:val="3"/>
        </w:rPr>
        <w:t xml:space="preserve">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te</w:t>
      </w:r>
      <w:r w:rsidRPr="00E4103B">
        <w:rPr>
          <w:rFonts w:ascii="Arial" w:hAnsi="Arial" w:cs="Arial"/>
          <w:spacing w:val="-1"/>
        </w:rPr>
        <w:t>r</w:t>
      </w:r>
      <w:r w:rsidRPr="00E4103B">
        <w:rPr>
          <w:rFonts w:ascii="Arial" w:hAnsi="Arial" w:cs="Arial"/>
        </w:rPr>
        <w:t>m</w:t>
      </w:r>
      <w:r w:rsidRPr="00E4103B">
        <w:rPr>
          <w:rFonts w:ascii="Arial" w:hAnsi="Arial" w:cs="Arial"/>
          <w:spacing w:val="1"/>
        </w:rPr>
        <w:t>i</w:t>
      </w:r>
      <w:r w:rsidRPr="00E4103B">
        <w:rPr>
          <w:rFonts w:ascii="Arial" w:hAnsi="Arial" w:cs="Arial"/>
        </w:rPr>
        <w:t>nă</w:t>
      </w:r>
      <w:r w:rsidRPr="00E4103B">
        <w:rPr>
          <w:rFonts w:ascii="Arial" w:hAnsi="Arial" w:cs="Arial"/>
          <w:spacing w:val="2"/>
        </w:rPr>
        <w:t xml:space="preserve"> </w:t>
      </w:r>
      <w:r w:rsidRPr="00E4103B">
        <w:rPr>
          <w:rFonts w:ascii="Arial" w:hAnsi="Arial" w:cs="Arial"/>
        </w:rPr>
        <w:t>în</w:t>
      </w:r>
      <w:r w:rsidRPr="00E4103B">
        <w:rPr>
          <w:rFonts w:ascii="Arial" w:hAnsi="Arial" w:cs="Arial"/>
          <w:spacing w:val="1"/>
        </w:rPr>
        <w:t>t</w:t>
      </w:r>
      <w:r w:rsidRPr="00E4103B">
        <w:rPr>
          <w:rFonts w:ascii="Arial" w:hAnsi="Arial" w:cs="Arial"/>
          <w:spacing w:val="-1"/>
        </w:rPr>
        <w:t>â</w:t>
      </w:r>
      <w:r w:rsidRPr="00E4103B">
        <w:rPr>
          <w:rFonts w:ascii="Arial" w:hAnsi="Arial" w:cs="Arial"/>
        </w:rPr>
        <w:t>rzie</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a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rPr>
        <w:t>şte</w:t>
      </w:r>
      <w:r w:rsidRPr="00E4103B">
        <w:rPr>
          <w:rFonts w:ascii="Arial" w:hAnsi="Arial" w:cs="Arial"/>
          <w:spacing w:val="-1"/>
        </w:rPr>
        <w:t>r</w:t>
      </w:r>
      <w:r w:rsidRPr="00E4103B">
        <w:rPr>
          <w:rFonts w:ascii="Arial" w:hAnsi="Arial" w:cs="Arial"/>
        </w:rPr>
        <w:t>i</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f</w:t>
      </w:r>
      <w:r w:rsidRPr="00E4103B">
        <w:rPr>
          <w:rFonts w:ascii="Arial" w:hAnsi="Arial" w:cs="Arial"/>
          <w:spacing w:val="1"/>
        </w:rPr>
        <w:t>o</w:t>
      </w:r>
      <w:r w:rsidRPr="00E4103B">
        <w:rPr>
          <w:rFonts w:ascii="Arial" w:hAnsi="Arial" w:cs="Arial"/>
        </w:rPr>
        <w:t>rm</w:t>
      </w:r>
      <w:r w:rsidRPr="00E4103B">
        <w:rPr>
          <w:rFonts w:ascii="Arial" w:hAnsi="Arial" w:cs="Arial"/>
          <w:spacing w:val="-1"/>
        </w:rPr>
        <w:t>ă</w:t>
      </w:r>
      <w:r w:rsidRPr="00E4103B">
        <w:rPr>
          <w:rFonts w:ascii="Arial" w:hAnsi="Arial" w:cs="Arial"/>
        </w:rPr>
        <w:t>ri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2"/>
        </w:rPr>
        <w:t>i</w:t>
      </w:r>
      <w:r w:rsidRPr="00E4103B">
        <w:rPr>
          <w:rFonts w:ascii="Arial" w:hAnsi="Arial" w:cs="Arial"/>
          <w:spacing w:val="-1"/>
        </w:rPr>
        <w:t>c</w:t>
      </w:r>
      <w:r w:rsidRPr="00E4103B">
        <w:rPr>
          <w:rFonts w:ascii="Arial" w:hAnsi="Arial" w:cs="Arial"/>
        </w:rPr>
        <w:t>ula</w:t>
      </w:r>
      <w:r w:rsidRPr="00E4103B">
        <w:rPr>
          <w:rFonts w:ascii="Arial" w:hAnsi="Arial" w:cs="Arial"/>
          <w:spacing w:val="-1"/>
        </w:rPr>
        <w:t>re</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rPr>
        <w:t>ic</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rPr>
        <w:t>o</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 şi</w:t>
      </w:r>
      <w:r w:rsidRPr="00E4103B">
        <w:rPr>
          <w:rFonts w:ascii="Arial" w:hAnsi="Arial" w:cs="Arial"/>
          <w:spacing w:val="2"/>
        </w:rPr>
        <w:t xml:space="preserve"> </w:t>
      </w:r>
      <w:r w:rsidRPr="00E4103B">
        <w:rPr>
          <w:rFonts w:ascii="Arial" w:hAnsi="Arial" w:cs="Arial"/>
        </w:rPr>
        <w:t>di</w:t>
      </w:r>
      <w:r w:rsidRPr="00E4103B">
        <w:rPr>
          <w:rFonts w:ascii="Arial" w:hAnsi="Arial" w:cs="Arial"/>
          <w:spacing w:val="2"/>
        </w:rPr>
        <w:t>z</w:t>
      </w:r>
      <w:r w:rsidRPr="00E4103B">
        <w:rPr>
          <w:rFonts w:ascii="Arial" w:hAnsi="Arial" w:cs="Arial"/>
          <w:spacing w:val="-1"/>
        </w:rPr>
        <w:t>a</w:t>
      </w:r>
      <w:r w:rsidRPr="00E4103B">
        <w:rPr>
          <w:rFonts w:ascii="Arial" w:hAnsi="Arial" w:cs="Arial"/>
        </w:rPr>
        <w:t>bi</w:t>
      </w:r>
      <w:r w:rsidRPr="00E4103B">
        <w:rPr>
          <w:rFonts w:ascii="Arial" w:hAnsi="Arial" w:cs="Arial"/>
          <w:spacing w:val="1"/>
        </w:rPr>
        <w:t>l</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te</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rm</w:t>
      </w:r>
      <w:r w:rsidRPr="00E4103B">
        <w:rPr>
          <w:rFonts w:ascii="Arial" w:hAnsi="Arial" w:cs="Arial"/>
          <w:spacing w:val="-1"/>
        </w:rPr>
        <w:t>a</w:t>
      </w:r>
      <w:r w:rsidRPr="00E4103B">
        <w:rPr>
          <w:rFonts w:ascii="Arial" w:hAnsi="Arial" w:cs="Arial"/>
        </w:rPr>
        <w:t>n</w:t>
      </w:r>
      <w:r w:rsidRPr="00E4103B">
        <w:rPr>
          <w:rFonts w:ascii="Arial" w:hAnsi="Arial" w:cs="Arial"/>
          <w:spacing w:val="-1"/>
        </w:rPr>
        <w:t>e</w:t>
      </w:r>
      <w:r w:rsidRPr="00E4103B">
        <w:rPr>
          <w:rFonts w:ascii="Arial" w:hAnsi="Arial" w:cs="Arial"/>
        </w:rPr>
        <w:t>ntă.</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prop</w:t>
      </w:r>
      <w:r w:rsidRPr="00E4103B">
        <w:rPr>
          <w:rFonts w:ascii="Arial" w:hAnsi="Arial" w:cs="Arial"/>
          <w:spacing w:val="-1"/>
        </w:rPr>
        <w:t>o</w:t>
      </w:r>
      <w:r w:rsidRPr="00E4103B">
        <w:rPr>
          <w:rFonts w:ascii="Arial" w:hAnsi="Arial" w:cs="Arial"/>
        </w:rPr>
        <w:t>rţie însemn</w:t>
      </w:r>
      <w:r w:rsidRPr="00E4103B">
        <w:rPr>
          <w:rFonts w:ascii="Arial" w:hAnsi="Arial" w:cs="Arial"/>
          <w:spacing w:val="-1"/>
        </w:rPr>
        <w:t>a</w:t>
      </w:r>
      <w:r w:rsidRPr="00E4103B">
        <w:rPr>
          <w:rFonts w:ascii="Arial" w:hAnsi="Arial" w:cs="Arial"/>
        </w:rPr>
        <w:t>tă a</w:t>
      </w:r>
      <w:r w:rsidRPr="00E4103B">
        <w:rPr>
          <w:rFonts w:ascii="Arial" w:hAnsi="Arial" w:cs="Arial"/>
          <w:spacing w:val="-1"/>
        </w:rPr>
        <w:t xml:space="preserve"> c</w:t>
      </w:r>
      <w:r w:rsidRPr="00E4103B">
        <w:rPr>
          <w:rFonts w:ascii="Arial" w:hAnsi="Arial" w:cs="Arial"/>
        </w:rPr>
        <w:t>opi</w:t>
      </w:r>
      <w:r w:rsidRPr="00E4103B">
        <w:rPr>
          <w:rFonts w:ascii="Arial" w:hAnsi="Arial" w:cs="Arial"/>
          <w:spacing w:val="1"/>
        </w:rPr>
        <w:t>i</w:t>
      </w:r>
      <w:r w:rsidRPr="00E4103B">
        <w:rPr>
          <w:rFonts w:ascii="Arial" w:hAnsi="Arial" w:cs="Arial"/>
        </w:rPr>
        <w:t>lor d</w:t>
      </w:r>
      <w:r w:rsidRPr="00E4103B">
        <w:rPr>
          <w:rFonts w:ascii="Arial" w:hAnsi="Arial" w:cs="Arial"/>
          <w:spacing w:val="-1"/>
        </w:rPr>
        <w:t>e</w:t>
      </w:r>
      <w:r w:rsidRPr="00E4103B">
        <w:rPr>
          <w:rFonts w:ascii="Arial" w:hAnsi="Arial" w:cs="Arial"/>
          <w:spacing w:val="1"/>
        </w:rPr>
        <w:t>z</w:t>
      </w:r>
      <w:r w:rsidRPr="00E4103B">
        <w:rPr>
          <w:rFonts w:ascii="Arial" w:hAnsi="Arial" w:cs="Arial"/>
        </w:rPr>
        <w:t>vol</w:t>
      </w:r>
      <w:r w:rsidRPr="00E4103B">
        <w:rPr>
          <w:rFonts w:ascii="Arial" w:hAnsi="Arial" w:cs="Arial"/>
          <w:spacing w:val="1"/>
        </w:rPr>
        <w:t>t</w:t>
      </w:r>
      <w:r w:rsidRPr="00E4103B">
        <w:rPr>
          <w:rFonts w:ascii="Arial" w:hAnsi="Arial" w:cs="Arial"/>
        </w:rPr>
        <w:t>ă</w:t>
      </w:r>
      <w:r w:rsidRPr="00E4103B">
        <w:rPr>
          <w:rFonts w:ascii="Arial" w:hAnsi="Arial" w:cs="Arial"/>
          <w:spacing w:val="-1"/>
        </w:rPr>
        <w:t xml:space="preserve"> </w:t>
      </w:r>
      <w:r w:rsidRPr="00E4103B">
        <w:rPr>
          <w:rFonts w:ascii="Arial" w:hAnsi="Arial" w:cs="Arial"/>
        </w:rPr>
        <w:t>dis</w:t>
      </w:r>
      <w:r w:rsidRPr="00E4103B">
        <w:rPr>
          <w:rFonts w:ascii="Arial" w:hAnsi="Arial" w:cs="Arial"/>
          <w:spacing w:val="1"/>
        </w:rPr>
        <w:t>t</w:t>
      </w:r>
      <w:r w:rsidRPr="00E4103B">
        <w:rPr>
          <w:rFonts w:ascii="Arial" w:hAnsi="Arial" w:cs="Arial"/>
        </w:rPr>
        <w:t>ru</w:t>
      </w:r>
      <w:r w:rsidRPr="00E4103B">
        <w:rPr>
          <w:rFonts w:ascii="Arial" w:hAnsi="Arial" w:cs="Arial"/>
          <w:spacing w:val="-3"/>
        </w:rPr>
        <w:t>g</w:t>
      </w:r>
      <w:r w:rsidRPr="00E4103B">
        <w:rPr>
          <w:rFonts w:ascii="Arial" w:hAnsi="Arial" w:cs="Arial"/>
          <w:spacing w:val="-1"/>
        </w:rPr>
        <w:t>e</w:t>
      </w:r>
      <w:r w:rsidRPr="00E4103B">
        <w:rPr>
          <w:rFonts w:ascii="Arial" w:hAnsi="Arial" w:cs="Arial"/>
        </w:rPr>
        <w:t xml:space="preserve">ri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w:t>
      </w:r>
      <w:r w:rsidRPr="00E4103B">
        <w:rPr>
          <w:rFonts w:ascii="Arial" w:hAnsi="Arial" w:cs="Arial"/>
          <w:spacing w:val="2"/>
        </w:rPr>
        <w:t>a</w:t>
      </w:r>
      <w:r w:rsidRPr="00E4103B">
        <w:rPr>
          <w:rFonts w:ascii="Arial" w:hAnsi="Arial" w:cs="Arial"/>
        </w:rPr>
        <w:t xml:space="preserve">re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rPr>
        <w:t>n</w:t>
      </w:r>
      <w:r w:rsidRPr="00E4103B">
        <w:rPr>
          <w:rFonts w:ascii="Arial" w:hAnsi="Arial" w:cs="Arial"/>
          <w:spacing w:val="-1"/>
        </w:rPr>
        <w:t>e</w:t>
      </w:r>
      <w:r w:rsidRPr="00E4103B">
        <w:rPr>
          <w:rFonts w:ascii="Arial" w:hAnsi="Arial" w:cs="Arial"/>
          <w:spacing w:val="1"/>
        </w:rPr>
        <w:t>c</w:t>
      </w:r>
      <w:r w:rsidRPr="00E4103B">
        <w:rPr>
          <w:rFonts w:ascii="Arial" w:hAnsi="Arial" w:cs="Arial"/>
          <w:spacing w:val="-1"/>
        </w:rPr>
        <w:t>e</w:t>
      </w:r>
      <w:r w:rsidRPr="00E4103B">
        <w:rPr>
          <w:rFonts w:ascii="Arial" w:hAnsi="Arial" w:cs="Arial"/>
        </w:rPr>
        <w:t>si</w:t>
      </w:r>
      <w:r w:rsidRPr="00E4103B">
        <w:rPr>
          <w:rFonts w:ascii="Arial" w:hAnsi="Arial" w:cs="Arial"/>
          <w:spacing w:val="1"/>
        </w:rPr>
        <w:t>t</w:t>
      </w:r>
      <w:r w:rsidRPr="00E4103B">
        <w:rPr>
          <w:rFonts w:ascii="Arial" w:hAnsi="Arial" w:cs="Arial"/>
        </w:rPr>
        <w:t>ă</w:t>
      </w:r>
      <w:r w:rsidRPr="00E4103B">
        <w:rPr>
          <w:rFonts w:ascii="Arial" w:hAnsi="Arial" w:cs="Arial"/>
          <w:spacing w:val="-1"/>
        </w:rPr>
        <w:t xml:space="preserve"> e</w:t>
      </w:r>
      <w:r w:rsidRPr="00E4103B">
        <w:rPr>
          <w:rFonts w:ascii="Arial" w:hAnsi="Arial" w:cs="Arial"/>
        </w:rPr>
        <w:t>ndop</w:t>
      </w:r>
      <w:r w:rsidRPr="00E4103B">
        <w:rPr>
          <w:rFonts w:ascii="Arial" w:hAnsi="Arial" w:cs="Arial"/>
          <w:spacing w:val="-1"/>
        </w:rPr>
        <w:t>r</w:t>
      </w:r>
      <w:r w:rsidRPr="00E4103B">
        <w:rPr>
          <w:rFonts w:ascii="Arial" w:hAnsi="Arial" w:cs="Arial"/>
        </w:rPr>
        <w:t>ote</w:t>
      </w:r>
      <w:r w:rsidRPr="00E4103B">
        <w:rPr>
          <w:rFonts w:ascii="Arial" w:hAnsi="Arial" w:cs="Arial"/>
          <w:spacing w:val="3"/>
        </w:rPr>
        <w:t>z</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pre</w:t>
      </w:r>
      <w:r w:rsidRPr="00E4103B">
        <w:rPr>
          <w:rFonts w:ascii="Arial" w:hAnsi="Arial" w:cs="Arial"/>
          <w:spacing w:val="-1"/>
        </w:rPr>
        <w:t>c</w:t>
      </w:r>
      <w:r w:rsidRPr="00E4103B">
        <w:rPr>
          <w:rFonts w:ascii="Arial" w:hAnsi="Arial" w:cs="Arial"/>
        </w:rPr>
        <w:t>o</w:t>
      </w:r>
      <w:r w:rsidRPr="00E4103B">
        <w:rPr>
          <w:rFonts w:ascii="Arial" w:hAnsi="Arial" w:cs="Arial"/>
          <w:spacing w:val="1"/>
        </w:rPr>
        <w:t>c</w:t>
      </w:r>
      <w:r w:rsidRPr="00E4103B">
        <w:rPr>
          <w:rFonts w:ascii="Arial" w:hAnsi="Arial" w:cs="Arial"/>
          <w:spacing w:val="-1"/>
        </w:rPr>
        <w:t>e</w:t>
      </w:r>
      <w:r w:rsidRPr="00E4103B">
        <w:rPr>
          <w:rFonts w:ascii="Arial" w:hAnsi="Arial" w:cs="Arial"/>
        </w:rPr>
        <w:t xml:space="preserve">. </w:t>
      </w:r>
      <w:r w:rsidRPr="00E4103B">
        <w:rPr>
          <w:rFonts w:ascii="Arial" w:hAnsi="Arial" w:cs="Arial"/>
          <w:spacing w:val="1"/>
        </w:rPr>
        <w:t>P</w:t>
      </w:r>
      <w:r w:rsidRPr="00E4103B">
        <w:rPr>
          <w:rFonts w:ascii="Arial" w:hAnsi="Arial" w:cs="Arial"/>
        </w:rPr>
        <w:t>r</w:t>
      </w:r>
      <w:r w:rsidRPr="00E4103B">
        <w:rPr>
          <w:rFonts w:ascii="Arial" w:hAnsi="Arial" w:cs="Arial"/>
          <w:spacing w:val="-2"/>
        </w:rPr>
        <w:t>e</w:t>
      </w:r>
      <w:r w:rsidRPr="00E4103B">
        <w:rPr>
          <w:rFonts w:ascii="Arial" w:hAnsi="Arial" w:cs="Arial"/>
        </w:rPr>
        <w:t>v</w:t>
      </w:r>
      <w:r w:rsidRPr="00E4103B">
        <w:rPr>
          <w:rFonts w:ascii="Arial" w:hAnsi="Arial" w:cs="Arial"/>
          <w:spacing w:val="-1"/>
        </w:rPr>
        <w:t>a</w:t>
      </w:r>
      <w:r w:rsidRPr="00E4103B">
        <w:rPr>
          <w:rFonts w:ascii="Arial" w:hAnsi="Arial" w:cs="Arial"/>
        </w:rPr>
        <w:t xml:space="preserve">lenţa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2"/>
        </w:rPr>
        <w:t xml:space="preserve"> </w:t>
      </w:r>
      <w:r w:rsidRPr="00E4103B">
        <w:rPr>
          <w:rFonts w:ascii="Arial" w:hAnsi="Arial" w:cs="Arial"/>
          <w:spacing w:val="-1"/>
        </w:rPr>
        <w:t>e</w:t>
      </w:r>
      <w:r w:rsidRPr="00E4103B">
        <w:rPr>
          <w:rFonts w:ascii="Arial" w:hAnsi="Arial" w:cs="Arial"/>
          <w:spacing w:val="1"/>
        </w:rPr>
        <w:t>s</w:t>
      </w:r>
      <w:r w:rsidRPr="00E4103B">
        <w:rPr>
          <w:rFonts w:ascii="Arial" w:hAnsi="Arial" w:cs="Arial"/>
        </w:rPr>
        <w:t>te de</w:t>
      </w:r>
      <w:r w:rsidRPr="00E4103B">
        <w:rPr>
          <w:rFonts w:ascii="Arial" w:hAnsi="Arial" w:cs="Arial"/>
          <w:spacing w:val="-1"/>
        </w:rPr>
        <w:t xml:space="preserve"> </w:t>
      </w:r>
      <w:r w:rsidRPr="00E4103B">
        <w:rPr>
          <w:rFonts w:ascii="Arial" w:hAnsi="Arial" w:cs="Arial"/>
        </w:rPr>
        <w:t xml:space="preserve">0,1 </w:t>
      </w:r>
      <w:r w:rsidRPr="00E4103B">
        <w:rPr>
          <w:rFonts w:ascii="Arial" w:hAnsi="Arial" w:cs="Arial"/>
          <w:spacing w:val="3"/>
        </w:rPr>
        <w:t>l</w:t>
      </w:r>
      <w:r w:rsidRPr="00E4103B">
        <w:rPr>
          <w:rFonts w:ascii="Arial" w:hAnsi="Arial" w:cs="Arial"/>
        </w:rPr>
        <w:t>a</w:t>
      </w:r>
      <w:r w:rsidRPr="00E4103B">
        <w:rPr>
          <w:rFonts w:ascii="Arial" w:hAnsi="Arial" w:cs="Arial"/>
          <w:spacing w:val="-1"/>
        </w:rPr>
        <w:t xml:space="preserve"> </w:t>
      </w:r>
      <w:r w:rsidRPr="00E4103B">
        <w:rPr>
          <w:rFonts w:ascii="Arial" w:hAnsi="Arial" w:cs="Arial"/>
        </w:rPr>
        <w:t xml:space="preserve">1000 </w:t>
      </w:r>
      <w:r w:rsidRPr="00E4103B">
        <w:rPr>
          <w:rFonts w:ascii="Arial" w:hAnsi="Arial" w:cs="Arial"/>
          <w:spacing w:val="1"/>
        </w:rPr>
        <w:t>c</w:t>
      </w:r>
      <w:r w:rsidRPr="00E4103B">
        <w:rPr>
          <w:rFonts w:ascii="Arial" w:hAnsi="Arial" w:cs="Arial"/>
        </w:rPr>
        <w:t>opi</w:t>
      </w:r>
      <w:r w:rsidRPr="00E4103B">
        <w:rPr>
          <w:rFonts w:ascii="Arial" w:hAnsi="Arial" w:cs="Arial"/>
          <w:spacing w:val="1"/>
        </w:rPr>
        <w:t>i</w:t>
      </w:r>
      <w:r w:rsidRPr="00E4103B">
        <w:rPr>
          <w:rFonts w:ascii="Arial" w:hAnsi="Arial" w:cs="Arial"/>
        </w:rPr>
        <w:t>.</w:t>
      </w:r>
    </w:p>
    <w:p w:rsidR="007D12D3" w:rsidRPr="00E4103B" w:rsidRDefault="007D12D3" w:rsidP="007D12D3">
      <w:pPr>
        <w:widowControl w:val="0"/>
        <w:autoSpaceDE w:val="0"/>
        <w:autoSpaceDN w:val="0"/>
        <w:adjustRightInd w:val="0"/>
        <w:spacing w:before="78" w:line="242" w:lineRule="auto"/>
        <w:ind w:left="116" w:right="61" w:firstLine="720"/>
        <w:jc w:val="both"/>
        <w:rPr>
          <w:rFonts w:ascii="Arial" w:hAnsi="Arial" w:cs="Arial"/>
        </w:rPr>
      </w:pPr>
      <w:r w:rsidRPr="00E4103B">
        <w:rPr>
          <w:rFonts w:ascii="Arial" w:hAnsi="Arial" w:cs="Arial"/>
        </w:rPr>
        <w:t>Obi</w:t>
      </w:r>
      <w:r w:rsidRPr="00E4103B">
        <w:rPr>
          <w:rFonts w:ascii="Arial" w:hAnsi="Arial" w:cs="Arial"/>
          <w:spacing w:val="-1"/>
        </w:rPr>
        <w:t>ec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e</w:t>
      </w:r>
      <w:r w:rsidRPr="00E4103B">
        <w:rPr>
          <w:rFonts w:ascii="Arial" w:hAnsi="Arial" w:cs="Arial"/>
        </w:rPr>
        <w:t xml:space="preserve">le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rPr>
        <w:t>piei: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o</w:t>
      </w:r>
      <w:r w:rsidRPr="00E4103B">
        <w:rPr>
          <w:rFonts w:ascii="Arial" w:hAnsi="Arial" w:cs="Arial"/>
          <w:spacing w:val="2"/>
        </w:rPr>
        <w:t>n</w:t>
      </w:r>
      <w:r w:rsidRPr="00E4103B">
        <w:rPr>
          <w:rFonts w:ascii="Arial" w:hAnsi="Arial" w:cs="Arial"/>
        </w:rPr>
        <w:t>trolul</w:t>
      </w:r>
      <w:r w:rsidRPr="00E4103B">
        <w:rPr>
          <w:rFonts w:ascii="Arial" w:hAnsi="Arial" w:cs="Arial"/>
          <w:spacing w:val="1"/>
        </w:rPr>
        <w:t xml:space="preserve"> </w:t>
      </w:r>
      <w:r w:rsidRPr="00E4103B">
        <w:rPr>
          <w:rFonts w:ascii="Arial" w:hAnsi="Arial" w:cs="Arial"/>
        </w:rPr>
        <w:t>infl</w:t>
      </w:r>
      <w:r w:rsidRPr="00E4103B">
        <w:rPr>
          <w:rFonts w:ascii="Arial" w:hAnsi="Arial" w:cs="Arial"/>
          <w:spacing w:val="-1"/>
        </w:rPr>
        <w:t>a</w:t>
      </w:r>
      <w:r w:rsidRPr="00E4103B">
        <w:rPr>
          <w:rFonts w:ascii="Arial" w:hAnsi="Arial" w:cs="Arial"/>
        </w:rPr>
        <w:t>maţiei,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d</w:t>
      </w:r>
      <w:r w:rsidRPr="00E4103B">
        <w:rPr>
          <w:rFonts w:ascii="Arial" w:hAnsi="Arial" w:cs="Arial"/>
          <w:spacing w:val="2"/>
        </w:rPr>
        <w:t>u</w:t>
      </w:r>
      <w:r w:rsidRPr="00E4103B">
        <w:rPr>
          <w:rFonts w:ascii="Arial" w:hAnsi="Arial" w:cs="Arial"/>
          <w:spacing w:val="1"/>
        </w:rPr>
        <w:t>c</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dis</w:t>
      </w:r>
      <w:r w:rsidRPr="00E4103B">
        <w:rPr>
          <w:rFonts w:ascii="Arial" w:hAnsi="Arial" w:cs="Arial"/>
          <w:spacing w:val="1"/>
        </w:rPr>
        <w:t>t</w:t>
      </w:r>
      <w:r w:rsidRPr="00E4103B">
        <w:rPr>
          <w:rFonts w:ascii="Arial" w:hAnsi="Arial" w:cs="Arial"/>
        </w:rPr>
        <w:t>r</w:t>
      </w:r>
      <w:r w:rsidRPr="00E4103B">
        <w:rPr>
          <w:rFonts w:ascii="Arial" w:hAnsi="Arial" w:cs="Arial"/>
          <w:spacing w:val="1"/>
        </w:rPr>
        <w:t>u</w:t>
      </w:r>
      <w:r w:rsidRPr="00E4103B">
        <w:rPr>
          <w:rFonts w:ascii="Arial" w:hAnsi="Arial" w:cs="Arial"/>
          <w:spacing w:val="-2"/>
        </w:rPr>
        <w:t>g</w:t>
      </w:r>
      <w:r w:rsidRPr="00E4103B">
        <w:rPr>
          <w:rFonts w:ascii="Arial" w:hAnsi="Arial" w:cs="Arial"/>
          <w:spacing w:val="-1"/>
        </w:rPr>
        <w:t>e</w:t>
      </w:r>
      <w:r w:rsidRPr="00E4103B">
        <w:rPr>
          <w:rFonts w:ascii="Arial" w:hAnsi="Arial" w:cs="Arial"/>
        </w:rPr>
        <w:t>rilor</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w:t>
      </w:r>
      <w:r w:rsidRPr="00E4103B">
        <w:rPr>
          <w:rFonts w:ascii="Arial" w:hAnsi="Arial" w:cs="Arial"/>
          <w:spacing w:val="3"/>
        </w:rPr>
        <w:t>l</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3"/>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2"/>
        </w:rPr>
        <w:t>v</w:t>
      </w:r>
      <w:r w:rsidRPr="00E4103B">
        <w:rPr>
          <w:rFonts w:ascii="Arial" w:hAnsi="Arial" w:cs="Arial"/>
          <w:spacing w:val="-1"/>
        </w:rPr>
        <w:t>e</w:t>
      </w:r>
      <w:r w:rsidRPr="00E4103B">
        <w:rPr>
          <w:rFonts w:ascii="Arial" w:hAnsi="Arial" w:cs="Arial"/>
        </w:rPr>
        <w:t>nir</w:t>
      </w:r>
      <w:r w:rsidRPr="00E4103B">
        <w:rPr>
          <w:rFonts w:ascii="Arial" w:hAnsi="Arial" w:cs="Arial"/>
          <w:spacing w:val="1"/>
        </w:rPr>
        <w:t>e</w:t>
      </w:r>
      <w:r w:rsidRPr="00E4103B">
        <w:rPr>
          <w:rFonts w:ascii="Arial" w:hAnsi="Arial" w:cs="Arial"/>
        </w:rPr>
        <w:t>a h</w:t>
      </w:r>
      <w:r w:rsidRPr="00E4103B">
        <w:rPr>
          <w:rFonts w:ascii="Arial" w:hAnsi="Arial" w:cs="Arial"/>
          <w:spacing w:val="-1"/>
        </w:rPr>
        <w:t>a</w:t>
      </w:r>
      <w:r w:rsidRPr="00E4103B">
        <w:rPr>
          <w:rFonts w:ascii="Arial" w:hAnsi="Arial" w:cs="Arial"/>
        </w:rPr>
        <w:t>ndic</w:t>
      </w:r>
      <w:r w:rsidRPr="00E4103B">
        <w:rPr>
          <w:rFonts w:ascii="Arial" w:hAnsi="Arial" w:cs="Arial"/>
          <w:spacing w:val="-1"/>
        </w:rPr>
        <w:t>a</w:t>
      </w:r>
      <w:r w:rsidRPr="00E4103B">
        <w:rPr>
          <w:rFonts w:ascii="Arial" w:hAnsi="Arial" w:cs="Arial"/>
        </w:rPr>
        <w:t>pului</w:t>
      </w:r>
      <w:r w:rsidRPr="00E4103B">
        <w:rPr>
          <w:rFonts w:ascii="Arial" w:hAnsi="Arial" w:cs="Arial"/>
          <w:spacing w:val="1"/>
        </w:rPr>
        <w:t xml:space="preserve"> </w:t>
      </w:r>
      <w:r w:rsidRPr="00E4103B">
        <w:rPr>
          <w:rFonts w:ascii="Arial" w:hAnsi="Arial" w:cs="Arial"/>
        </w:rPr>
        <w:t>fun</w:t>
      </w:r>
      <w:r w:rsidRPr="00E4103B">
        <w:rPr>
          <w:rFonts w:ascii="Arial" w:hAnsi="Arial" w:cs="Arial"/>
          <w:spacing w:val="-2"/>
        </w:rPr>
        <w:t>c</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 xml:space="preserve">l </w:t>
      </w:r>
      <w:r w:rsidRPr="00E4103B">
        <w:rPr>
          <w:rFonts w:ascii="Arial" w:hAnsi="Arial" w:cs="Arial"/>
          <w:spacing w:val="3"/>
        </w:rPr>
        <w:t>ş</w:t>
      </w:r>
      <w:r w:rsidRPr="00E4103B">
        <w:rPr>
          <w:rFonts w:ascii="Arial" w:hAnsi="Arial" w:cs="Arial"/>
        </w:rPr>
        <w:t>i am</w:t>
      </w:r>
      <w:r w:rsidRPr="00E4103B">
        <w:rPr>
          <w:rFonts w:ascii="Arial" w:hAnsi="Arial" w:cs="Arial"/>
          <w:spacing w:val="-1"/>
        </w:rPr>
        <w:t>e</w:t>
      </w:r>
      <w:r w:rsidRPr="00E4103B">
        <w:rPr>
          <w:rFonts w:ascii="Arial" w:hAnsi="Arial" w:cs="Arial"/>
        </w:rPr>
        <w:t>l</w:t>
      </w:r>
      <w:r w:rsidRPr="00E4103B">
        <w:rPr>
          <w:rFonts w:ascii="Arial" w:hAnsi="Arial" w:cs="Arial"/>
          <w:spacing w:val="1"/>
        </w:rPr>
        <w:t>i</w:t>
      </w:r>
      <w:r w:rsidRPr="00E4103B">
        <w:rPr>
          <w:rFonts w:ascii="Arial" w:hAnsi="Arial" w:cs="Arial"/>
        </w:rPr>
        <w:t>or</w:t>
      </w:r>
      <w:r w:rsidRPr="00E4103B">
        <w:rPr>
          <w:rFonts w:ascii="Arial" w:hAnsi="Arial" w:cs="Arial"/>
          <w:spacing w:val="-2"/>
        </w:rPr>
        <w:t>a</w:t>
      </w:r>
      <w:r w:rsidRPr="00E4103B">
        <w:rPr>
          <w:rFonts w:ascii="Arial" w:hAnsi="Arial" w:cs="Arial"/>
        </w:rPr>
        <w:t>rea</w:t>
      </w:r>
      <w:r w:rsidRPr="00E4103B">
        <w:rPr>
          <w:rFonts w:ascii="Arial" w:hAnsi="Arial" w:cs="Arial"/>
          <w:spacing w:val="-1"/>
        </w:rPr>
        <w:t xml:space="preserve"> ca</w:t>
      </w:r>
      <w:r w:rsidRPr="00E4103B">
        <w:rPr>
          <w:rFonts w:ascii="Arial" w:hAnsi="Arial" w:cs="Arial"/>
        </w:rPr>
        <w:t>l</w:t>
      </w:r>
      <w:r w:rsidRPr="00E4103B">
        <w:rPr>
          <w:rFonts w:ascii="Arial" w:hAnsi="Arial" w:cs="Arial"/>
          <w:spacing w:val="1"/>
        </w:rPr>
        <w:t>i</w:t>
      </w:r>
      <w:r w:rsidRPr="00E4103B">
        <w:rPr>
          <w:rFonts w:ascii="Arial" w:hAnsi="Arial" w:cs="Arial"/>
        </w:rPr>
        <w:t>tăţii</w:t>
      </w:r>
      <w:r w:rsidRPr="00E4103B">
        <w:rPr>
          <w:rFonts w:ascii="Arial" w:hAnsi="Arial" w:cs="Arial"/>
          <w:spacing w:val="1"/>
        </w:rPr>
        <w:t xml:space="preserve"> </w:t>
      </w:r>
      <w:r w:rsidRPr="00E4103B">
        <w:rPr>
          <w:rFonts w:ascii="Arial" w:hAnsi="Arial" w:cs="Arial"/>
        </w:rPr>
        <w:t>vi</w:t>
      </w:r>
      <w:r w:rsidRPr="00E4103B">
        <w:rPr>
          <w:rFonts w:ascii="Arial" w:hAnsi="Arial" w:cs="Arial"/>
          <w:spacing w:val="2"/>
        </w:rPr>
        <w:t>e</w:t>
      </w:r>
      <w:r w:rsidRPr="00E4103B">
        <w:rPr>
          <w:rFonts w:ascii="Arial" w:hAnsi="Arial" w:cs="Arial"/>
        </w:rPr>
        <w:t>ţ</w:t>
      </w:r>
      <w:r w:rsidRPr="00E4103B">
        <w:rPr>
          <w:rFonts w:ascii="Arial" w:hAnsi="Arial" w:cs="Arial"/>
          <w:spacing w:val="1"/>
        </w:rPr>
        <w:t>i</w:t>
      </w:r>
      <w:r w:rsidRPr="00E4103B">
        <w:rPr>
          <w:rFonts w:ascii="Arial" w:hAnsi="Arial" w:cs="Arial"/>
        </w:rPr>
        <w:t>i.</w:t>
      </w:r>
    </w:p>
    <w:p w:rsidR="007D12D3" w:rsidRPr="00E4103B" w:rsidRDefault="007D12D3" w:rsidP="007D12D3">
      <w:pPr>
        <w:widowControl w:val="0"/>
        <w:autoSpaceDE w:val="0"/>
        <w:autoSpaceDN w:val="0"/>
        <w:adjustRightInd w:val="0"/>
        <w:spacing w:before="80" w:line="242" w:lineRule="auto"/>
        <w:ind w:left="116" w:right="67" w:firstLine="720"/>
        <w:jc w:val="both"/>
        <w:rPr>
          <w:rFonts w:ascii="Arial" w:hAnsi="Arial" w:cs="Arial"/>
        </w:rPr>
      </w:pPr>
      <w:r w:rsidRPr="00E4103B">
        <w:rPr>
          <w:rFonts w:ascii="Arial" w:hAnsi="Arial" w:cs="Arial"/>
          <w:b/>
          <w:bCs/>
        </w:rPr>
        <w:t>I.</w:t>
      </w:r>
      <w:r w:rsidRPr="00E4103B">
        <w:rPr>
          <w:rFonts w:ascii="Arial" w:hAnsi="Arial" w:cs="Arial"/>
          <w:b/>
          <w:bCs/>
          <w:spacing w:val="1"/>
        </w:rPr>
        <w:t xml:space="preserve"> </w:t>
      </w:r>
      <w:r w:rsidRPr="00E4103B">
        <w:rPr>
          <w:rFonts w:ascii="Arial" w:hAnsi="Arial" w:cs="Arial"/>
          <w:b/>
          <w:bCs/>
        </w:rPr>
        <w:t>C</w:t>
      </w:r>
      <w:r w:rsidRPr="00E4103B">
        <w:rPr>
          <w:rFonts w:ascii="Arial" w:hAnsi="Arial" w:cs="Arial"/>
          <w:b/>
          <w:bCs/>
          <w:spacing w:val="-1"/>
        </w:rPr>
        <w:t>r</w:t>
      </w:r>
      <w:r w:rsidRPr="00E4103B">
        <w:rPr>
          <w:rFonts w:ascii="Arial" w:hAnsi="Arial" w:cs="Arial"/>
          <w:b/>
          <w:bCs/>
        </w:rPr>
        <w:t>i</w:t>
      </w:r>
      <w:r w:rsidRPr="00E4103B">
        <w:rPr>
          <w:rFonts w:ascii="Arial" w:hAnsi="Arial" w:cs="Arial"/>
          <w:b/>
          <w:bCs/>
          <w:spacing w:val="2"/>
        </w:rPr>
        <w:t>t</w:t>
      </w:r>
      <w:r w:rsidRPr="00E4103B">
        <w:rPr>
          <w:rFonts w:ascii="Arial" w:hAnsi="Arial" w:cs="Arial"/>
          <w:b/>
          <w:bCs/>
          <w:spacing w:val="-1"/>
        </w:rPr>
        <w:t>er</w:t>
      </w:r>
      <w:r w:rsidRPr="00E4103B">
        <w:rPr>
          <w:rFonts w:ascii="Arial" w:hAnsi="Arial" w:cs="Arial"/>
          <w:b/>
          <w:bCs/>
        </w:rPr>
        <w:t>ii</w:t>
      </w:r>
      <w:r w:rsidRPr="00E4103B">
        <w:rPr>
          <w:rFonts w:ascii="Arial" w:hAnsi="Arial" w:cs="Arial"/>
          <w:b/>
          <w:bCs/>
          <w:spacing w:val="2"/>
        </w:rPr>
        <w:t xml:space="preserve"> </w:t>
      </w:r>
      <w:r w:rsidRPr="00E4103B">
        <w:rPr>
          <w:rFonts w:ascii="Arial" w:hAnsi="Arial" w:cs="Arial"/>
          <w:b/>
          <w:bCs/>
          <w:spacing w:val="1"/>
        </w:rPr>
        <w:t>d</w:t>
      </w:r>
      <w:r w:rsidRPr="00E4103B">
        <w:rPr>
          <w:rFonts w:ascii="Arial" w:hAnsi="Arial" w:cs="Arial"/>
          <w:b/>
          <w:bCs/>
        </w:rPr>
        <w:t>e i</w:t>
      </w:r>
      <w:r w:rsidRPr="00E4103B">
        <w:rPr>
          <w:rFonts w:ascii="Arial" w:hAnsi="Arial" w:cs="Arial"/>
          <w:b/>
          <w:bCs/>
          <w:spacing w:val="1"/>
        </w:rPr>
        <w:t>n</w:t>
      </w:r>
      <w:r w:rsidRPr="00E4103B">
        <w:rPr>
          <w:rFonts w:ascii="Arial" w:hAnsi="Arial" w:cs="Arial"/>
          <w:b/>
          <w:bCs/>
          <w:spacing w:val="-1"/>
        </w:rPr>
        <w:t>c</w:t>
      </w:r>
      <w:r w:rsidRPr="00E4103B">
        <w:rPr>
          <w:rFonts w:ascii="Arial" w:hAnsi="Arial" w:cs="Arial"/>
          <w:b/>
          <w:bCs/>
        </w:rPr>
        <w:t>l</w:t>
      </w:r>
      <w:r w:rsidRPr="00E4103B">
        <w:rPr>
          <w:rFonts w:ascii="Arial" w:hAnsi="Arial" w:cs="Arial"/>
          <w:b/>
          <w:bCs/>
          <w:spacing w:val="1"/>
        </w:rPr>
        <w:t>ud</w:t>
      </w:r>
      <w:r w:rsidRPr="00E4103B">
        <w:rPr>
          <w:rFonts w:ascii="Arial" w:hAnsi="Arial" w:cs="Arial"/>
          <w:b/>
          <w:bCs/>
          <w:spacing w:val="-1"/>
        </w:rPr>
        <w:t>er</w:t>
      </w:r>
      <w:r w:rsidRPr="00E4103B">
        <w:rPr>
          <w:rFonts w:ascii="Arial" w:hAnsi="Arial" w:cs="Arial"/>
          <w:b/>
          <w:bCs/>
        </w:rPr>
        <w:t>e</w:t>
      </w:r>
      <w:r w:rsidRPr="00E4103B">
        <w:rPr>
          <w:rFonts w:ascii="Arial" w:hAnsi="Arial" w:cs="Arial"/>
          <w:b/>
          <w:bCs/>
          <w:spacing w:val="5"/>
        </w:rPr>
        <w:t xml:space="preserve"> </w:t>
      </w:r>
      <w:r w:rsidRPr="00E4103B">
        <w:rPr>
          <w:rFonts w:ascii="Arial" w:hAnsi="Arial" w:cs="Arial"/>
          <w:b/>
          <w:bCs/>
        </w:rPr>
        <w:t>a</w:t>
      </w:r>
      <w:r w:rsidRPr="00E4103B">
        <w:rPr>
          <w:rFonts w:ascii="Arial" w:hAnsi="Arial" w:cs="Arial"/>
          <w:b/>
          <w:bCs/>
          <w:spacing w:val="1"/>
        </w:rPr>
        <w:t xml:space="preserve"> p</w:t>
      </w:r>
      <w:r w:rsidRPr="00E4103B">
        <w:rPr>
          <w:rFonts w:ascii="Arial" w:hAnsi="Arial" w:cs="Arial"/>
          <w:b/>
          <w:bCs/>
        </w:rPr>
        <w:t>a</w:t>
      </w:r>
      <w:r w:rsidRPr="00E4103B">
        <w:rPr>
          <w:rFonts w:ascii="Arial" w:hAnsi="Arial" w:cs="Arial"/>
          <w:b/>
          <w:bCs/>
          <w:spacing w:val="-1"/>
        </w:rPr>
        <w:t>c</w:t>
      </w:r>
      <w:r w:rsidRPr="00E4103B">
        <w:rPr>
          <w:rFonts w:ascii="Arial" w:hAnsi="Arial" w:cs="Arial"/>
          <w:b/>
          <w:bCs/>
        </w:rPr>
        <w:t xml:space="preserve">ienţilor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4"/>
        </w:rPr>
        <w:t xml:space="preserve"> </w:t>
      </w:r>
      <w:r w:rsidRPr="00E4103B">
        <w:rPr>
          <w:rFonts w:ascii="Arial" w:hAnsi="Arial" w:cs="Arial"/>
          <w:b/>
          <w:bCs/>
        </w:rPr>
        <w:t>a</w:t>
      </w:r>
      <w:r w:rsidRPr="00E4103B">
        <w:rPr>
          <w:rFonts w:ascii="Arial" w:hAnsi="Arial" w:cs="Arial"/>
          <w:b/>
          <w:bCs/>
          <w:spacing w:val="-1"/>
        </w:rPr>
        <w:t>r</w:t>
      </w:r>
      <w:r w:rsidRPr="00E4103B">
        <w:rPr>
          <w:rFonts w:ascii="Arial" w:hAnsi="Arial" w:cs="Arial"/>
          <w:b/>
          <w:bCs/>
          <w:spacing w:val="1"/>
        </w:rPr>
        <w:t>t</w:t>
      </w:r>
      <w:r w:rsidRPr="00E4103B">
        <w:rPr>
          <w:rFonts w:ascii="Arial" w:hAnsi="Arial" w:cs="Arial"/>
          <w:b/>
          <w:bCs/>
          <w:spacing w:val="-1"/>
        </w:rPr>
        <w:t>r</w:t>
      </w:r>
      <w:r w:rsidRPr="00E4103B">
        <w:rPr>
          <w:rFonts w:ascii="Arial" w:hAnsi="Arial" w:cs="Arial"/>
          <w:b/>
          <w:bCs/>
        </w:rPr>
        <w:t>ită</w:t>
      </w:r>
      <w:r w:rsidRPr="00E4103B">
        <w:rPr>
          <w:rFonts w:ascii="Arial" w:hAnsi="Arial" w:cs="Arial"/>
          <w:b/>
          <w:bCs/>
          <w:spacing w:val="3"/>
        </w:rPr>
        <w:t xml:space="preserve"> </w:t>
      </w:r>
      <w:r w:rsidRPr="00E4103B">
        <w:rPr>
          <w:rFonts w:ascii="Arial" w:hAnsi="Arial" w:cs="Arial"/>
          <w:b/>
          <w:bCs/>
        </w:rPr>
        <w:t>i</w:t>
      </w:r>
      <w:r w:rsidRPr="00E4103B">
        <w:rPr>
          <w:rFonts w:ascii="Arial" w:hAnsi="Arial" w:cs="Arial"/>
          <w:b/>
          <w:bCs/>
          <w:spacing w:val="1"/>
        </w:rPr>
        <w:t>d</w:t>
      </w:r>
      <w:r w:rsidRPr="00E4103B">
        <w:rPr>
          <w:rFonts w:ascii="Arial" w:hAnsi="Arial" w:cs="Arial"/>
          <w:b/>
          <w:bCs/>
        </w:rPr>
        <w:t>io</w:t>
      </w:r>
      <w:r w:rsidRPr="00E4103B">
        <w:rPr>
          <w:rFonts w:ascii="Arial" w:hAnsi="Arial" w:cs="Arial"/>
          <w:b/>
          <w:bCs/>
          <w:spacing w:val="1"/>
        </w:rPr>
        <w:t>p</w:t>
      </w:r>
      <w:r w:rsidRPr="00E4103B">
        <w:rPr>
          <w:rFonts w:ascii="Arial" w:hAnsi="Arial" w:cs="Arial"/>
          <w:b/>
          <w:bCs/>
        </w:rPr>
        <w:t>ati</w:t>
      </w:r>
      <w:r w:rsidRPr="00E4103B">
        <w:rPr>
          <w:rFonts w:ascii="Arial" w:hAnsi="Arial" w:cs="Arial"/>
          <w:b/>
          <w:bCs/>
          <w:spacing w:val="-1"/>
        </w:rPr>
        <w:t>c</w:t>
      </w:r>
      <w:r w:rsidRPr="00E4103B">
        <w:rPr>
          <w:rFonts w:ascii="Arial" w:hAnsi="Arial" w:cs="Arial"/>
          <w:b/>
          <w:bCs/>
        </w:rPr>
        <w:t>ă</w:t>
      </w:r>
      <w:r w:rsidRPr="00E4103B">
        <w:rPr>
          <w:rFonts w:ascii="Arial" w:hAnsi="Arial" w:cs="Arial"/>
          <w:b/>
          <w:bCs/>
          <w:spacing w:val="1"/>
        </w:rPr>
        <w:t xml:space="preserve"> </w:t>
      </w:r>
      <w:r w:rsidRPr="00E4103B">
        <w:rPr>
          <w:rFonts w:ascii="Arial" w:hAnsi="Arial" w:cs="Arial"/>
          <w:b/>
          <w:bCs/>
        </w:rPr>
        <w:t>juv</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i</w:t>
      </w:r>
      <w:r w:rsidRPr="00E4103B">
        <w:rPr>
          <w:rFonts w:ascii="Arial" w:hAnsi="Arial" w:cs="Arial"/>
          <w:b/>
          <w:bCs/>
          <w:spacing w:val="1"/>
        </w:rPr>
        <w:t>l</w:t>
      </w:r>
      <w:r w:rsidRPr="00E4103B">
        <w:rPr>
          <w:rFonts w:ascii="Arial" w:hAnsi="Arial" w:cs="Arial"/>
          <w:b/>
          <w:bCs/>
        </w:rPr>
        <w:t>ă</w:t>
      </w:r>
      <w:r w:rsidRPr="00E4103B">
        <w:rPr>
          <w:rFonts w:ascii="Arial" w:hAnsi="Arial" w:cs="Arial"/>
          <w:b/>
          <w:bCs/>
          <w:spacing w:val="1"/>
        </w:rPr>
        <w:t xml:space="preserve"> </w:t>
      </w:r>
      <w:r w:rsidRPr="00E4103B">
        <w:rPr>
          <w:rFonts w:ascii="Arial" w:hAnsi="Arial" w:cs="Arial"/>
          <w:b/>
          <w:bCs/>
        </w:rPr>
        <w:t>în</w:t>
      </w:r>
      <w:r w:rsidRPr="00E4103B">
        <w:rPr>
          <w:rFonts w:ascii="Arial" w:hAnsi="Arial" w:cs="Arial"/>
          <w:b/>
          <w:bCs/>
          <w:spacing w:val="2"/>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w:t>
      </w:r>
      <w:r w:rsidRPr="00E4103B">
        <w:rPr>
          <w:rFonts w:ascii="Arial" w:hAnsi="Arial" w:cs="Arial"/>
          <w:b/>
          <w:bCs/>
          <w:spacing w:val="1"/>
        </w:rPr>
        <w:t>a</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w:t>
      </w:r>
      <w:r w:rsidRPr="00E4103B">
        <w:rPr>
          <w:rFonts w:ascii="Arial" w:hAnsi="Arial" w:cs="Arial"/>
          <w:b/>
          <w:bCs/>
          <w:spacing w:val="2"/>
        </w:rPr>
        <w:t xml:space="preserve"> </w:t>
      </w:r>
      <w:r w:rsidRPr="00E4103B">
        <w:rPr>
          <w:rFonts w:ascii="Arial" w:hAnsi="Arial" w:cs="Arial"/>
          <w:b/>
          <w:bCs/>
          <w:spacing w:val="-1"/>
        </w:rPr>
        <w:t>c</w:t>
      </w:r>
      <w:r w:rsidRPr="00E4103B">
        <w:rPr>
          <w:rFonts w:ascii="Arial" w:hAnsi="Arial" w:cs="Arial"/>
          <w:b/>
          <w:bCs/>
        </w:rPr>
        <w:t xml:space="preserve">u </w:t>
      </w:r>
      <w:r w:rsidRPr="00E4103B">
        <w:rPr>
          <w:rFonts w:ascii="Arial" w:hAnsi="Arial" w:cs="Arial"/>
          <w:b/>
          <w:bCs/>
          <w:spacing w:val="1"/>
        </w:rPr>
        <w:t>b</w:t>
      </w:r>
      <w:r w:rsidRPr="00E4103B">
        <w:rPr>
          <w:rFonts w:ascii="Arial" w:hAnsi="Arial" w:cs="Arial"/>
          <w:b/>
          <w:bCs/>
        </w:rPr>
        <w:t xml:space="preserve">locanţi </w:t>
      </w:r>
      <w:r w:rsidRPr="00E4103B">
        <w:rPr>
          <w:rFonts w:ascii="Arial" w:hAnsi="Arial" w:cs="Arial"/>
          <w:b/>
          <w:bCs/>
          <w:spacing w:val="1"/>
        </w:rPr>
        <w:t>d</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TNF</w:t>
      </w:r>
      <w:r w:rsidRPr="00E4103B">
        <w:rPr>
          <w:rFonts w:ascii="Arial" w:hAnsi="Arial" w:cs="Arial"/>
          <w:b/>
          <w:bCs/>
          <w:spacing w:val="-3"/>
        </w:rPr>
        <w:t xml:space="preserve"> </w:t>
      </w:r>
      <w:r w:rsidRPr="00E4103B">
        <w:rPr>
          <w:rFonts w:ascii="Arial" w:hAnsi="Arial" w:cs="Arial"/>
          <w:b/>
          <w:bCs/>
        </w:rPr>
        <w:t>alfa (*</w:t>
      </w:r>
      <w:r w:rsidRPr="00E4103B">
        <w:rPr>
          <w:rFonts w:ascii="Arial" w:hAnsi="Arial" w:cs="Arial"/>
          <w:b/>
          <w:bCs/>
          <w:spacing w:val="-1"/>
        </w:rPr>
        <w:t>*</w:t>
      </w:r>
      <w:r w:rsidRPr="00E4103B">
        <w:rPr>
          <w:rFonts w:ascii="Arial" w:hAnsi="Arial" w:cs="Arial"/>
          <w:b/>
          <w:bCs/>
        </w:rPr>
        <w:t>**Etane</w:t>
      </w:r>
      <w:r w:rsidRPr="00E4103B">
        <w:rPr>
          <w:rFonts w:ascii="Arial" w:hAnsi="Arial" w:cs="Arial"/>
          <w:b/>
          <w:bCs/>
          <w:spacing w:val="-2"/>
        </w:rPr>
        <w:t>r</w:t>
      </w:r>
      <w:r w:rsidRPr="00E4103B">
        <w:rPr>
          <w:rFonts w:ascii="Arial" w:hAnsi="Arial" w:cs="Arial"/>
          <w:b/>
          <w:bCs/>
          <w:spacing w:val="-1"/>
        </w:rPr>
        <w:t>ce</w:t>
      </w:r>
      <w:r w:rsidRPr="00E4103B">
        <w:rPr>
          <w:rFonts w:ascii="Arial" w:hAnsi="Arial" w:cs="Arial"/>
          <w:b/>
          <w:bCs/>
          <w:spacing w:val="1"/>
        </w:rPr>
        <w:t>p</w:t>
      </w:r>
      <w:r w:rsidRPr="00E4103B">
        <w:rPr>
          <w:rFonts w:ascii="Arial" w:hAnsi="Arial" w:cs="Arial"/>
          <w:b/>
          <w:bCs/>
        </w:rPr>
        <w:t>t</w:t>
      </w:r>
      <w:r w:rsidRPr="00E4103B">
        <w:rPr>
          <w:rFonts w:ascii="Arial" w:hAnsi="Arial" w:cs="Arial"/>
          <w:b/>
          <w:bCs/>
          <w:spacing w:val="2"/>
        </w:rPr>
        <w:t>u</w:t>
      </w:r>
      <w:r w:rsidRPr="00E4103B">
        <w:rPr>
          <w:rFonts w:ascii="Arial" w:hAnsi="Arial" w:cs="Arial"/>
          <w:b/>
          <w:bCs/>
          <w:spacing w:val="-3"/>
        </w:rPr>
        <w:t>m, ****Adalimumabum</w:t>
      </w:r>
      <w:r w:rsidRPr="00E4103B">
        <w:rPr>
          <w:rFonts w:ascii="Arial" w:hAnsi="Arial" w:cs="Arial"/>
          <w:b/>
          <w:bCs/>
        </w:rPr>
        <w:t>), *</w:t>
      </w:r>
      <w:r w:rsidRPr="00E4103B">
        <w:rPr>
          <w:rFonts w:ascii="Arial" w:hAnsi="Arial" w:cs="Arial"/>
          <w:b/>
          <w:bCs/>
          <w:spacing w:val="1"/>
        </w:rPr>
        <w:t>*</w:t>
      </w:r>
      <w:r w:rsidRPr="00E4103B">
        <w:rPr>
          <w:rFonts w:ascii="Arial" w:hAnsi="Arial" w:cs="Arial"/>
          <w:b/>
          <w:bCs/>
        </w:rPr>
        <w:t>**Abata</w:t>
      </w:r>
      <w:r w:rsidRPr="00E4103B">
        <w:rPr>
          <w:rFonts w:ascii="Arial" w:hAnsi="Arial" w:cs="Arial"/>
          <w:b/>
          <w:bCs/>
          <w:spacing w:val="-1"/>
        </w:rPr>
        <w:t>ce</w:t>
      </w:r>
      <w:r w:rsidRPr="00E4103B">
        <w:rPr>
          <w:rFonts w:ascii="Arial" w:hAnsi="Arial" w:cs="Arial"/>
          <w:b/>
          <w:bCs/>
          <w:spacing w:val="1"/>
        </w:rPr>
        <w:t>p</w:t>
      </w:r>
      <w:r w:rsidRPr="00E4103B">
        <w:rPr>
          <w:rFonts w:ascii="Arial" w:hAnsi="Arial" w:cs="Arial"/>
          <w:b/>
          <w:bCs/>
        </w:rPr>
        <w:t>tum, ****Tocilizumabum.</w:t>
      </w:r>
    </w:p>
    <w:p w:rsidR="007D12D3" w:rsidRPr="00E4103B" w:rsidRDefault="007D12D3" w:rsidP="007D12D3">
      <w:pPr>
        <w:widowControl w:val="0"/>
        <w:autoSpaceDE w:val="0"/>
        <w:autoSpaceDN w:val="0"/>
        <w:adjustRightInd w:val="0"/>
        <w:spacing w:before="72"/>
        <w:ind w:left="836" w:right="-20"/>
        <w:rPr>
          <w:rFonts w:ascii="Arial" w:hAnsi="Arial" w:cs="Arial"/>
        </w:rPr>
      </w:pPr>
      <w:r w:rsidRPr="00E4103B">
        <w:rPr>
          <w:rFonts w:ascii="Arial" w:hAnsi="Arial" w:cs="Arial"/>
        </w:rPr>
        <w:t>-</w:t>
      </w:r>
      <w:r w:rsidRPr="00E4103B">
        <w:rPr>
          <w:rFonts w:ascii="Arial" w:hAnsi="Arial" w:cs="Arial"/>
          <w:spacing w:val="-1"/>
        </w:rPr>
        <w:t xml:space="preserve"> e</w:t>
      </w:r>
      <w:r w:rsidRPr="00E4103B">
        <w:rPr>
          <w:rFonts w:ascii="Arial" w:hAnsi="Arial" w:cs="Arial"/>
        </w:rPr>
        <w:t>ste n</w:t>
      </w:r>
      <w:r w:rsidRPr="00E4103B">
        <w:rPr>
          <w:rFonts w:ascii="Arial" w:hAnsi="Arial" w:cs="Arial"/>
          <w:spacing w:val="1"/>
        </w:rPr>
        <w:t>e</w:t>
      </w:r>
      <w:r w:rsidRPr="00E4103B">
        <w:rPr>
          <w:rFonts w:ascii="Arial" w:hAnsi="Arial" w:cs="Arial"/>
          <w:spacing w:val="-1"/>
        </w:rPr>
        <w:t>ce</w:t>
      </w:r>
      <w:r w:rsidRPr="00E4103B">
        <w:rPr>
          <w:rFonts w:ascii="Arial" w:hAnsi="Arial" w:cs="Arial"/>
        </w:rPr>
        <w:t>s</w:t>
      </w:r>
      <w:r w:rsidRPr="00E4103B">
        <w:rPr>
          <w:rFonts w:ascii="Arial" w:hAnsi="Arial" w:cs="Arial"/>
          <w:spacing w:val="1"/>
        </w:rPr>
        <w:t>a</w:t>
      </w:r>
      <w:r w:rsidRPr="00E4103B">
        <w:rPr>
          <w:rFonts w:ascii="Arial" w:hAnsi="Arial" w:cs="Arial"/>
        </w:rPr>
        <w:t>ră</w:t>
      </w:r>
      <w:r w:rsidRPr="00E4103B">
        <w:rPr>
          <w:rFonts w:ascii="Arial" w:hAnsi="Arial" w:cs="Arial"/>
          <w:spacing w:val="-2"/>
        </w:rPr>
        <w:t xml:space="preserve"> </w:t>
      </w:r>
      <w:r w:rsidRPr="00E4103B">
        <w:rPr>
          <w:rFonts w:ascii="Arial" w:hAnsi="Arial" w:cs="Arial"/>
        </w:rPr>
        <w:t>îndeplin</w:t>
      </w:r>
      <w:r w:rsidRPr="00E4103B">
        <w:rPr>
          <w:rFonts w:ascii="Arial" w:hAnsi="Arial" w:cs="Arial"/>
          <w:spacing w:val="1"/>
        </w:rPr>
        <w:t>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c</w:t>
      </w:r>
      <w:r w:rsidRPr="00E4103B">
        <w:rPr>
          <w:rFonts w:ascii="Arial" w:hAnsi="Arial" w:cs="Arial"/>
        </w:rPr>
        <w:t>umu</w:t>
      </w:r>
      <w:r w:rsidRPr="00E4103B">
        <w:rPr>
          <w:rFonts w:ascii="Arial" w:hAnsi="Arial" w:cs="Arial"/>
          <w:spacing w:val="1"/>
        </w:rPr>
        <w:t>l</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vă</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u</w:t>
      </w:r>
      <w:r w:rsidRPr="00E4103B">
        <w:rPr>
          <w:rFonts w:ascii="Arial" w:hAnsi="Arial" w:cs="Arial"/>
        </w:rPr>
        <w:t>rm</w:t>
      </w:r>
      <w:r w:rsidRPr="00E4103B">
        <w:rPr>
          <w:rFonts w:ascii="Arial" w:hAnsi="Arial" w:cs="Arial"/>
          <w:spacing w:val="-1"/>
        </w:rPr>
        <w:t>ă</w:t>
      </w:r>
      <w:r w:rsidRPr="00E4103B">
        <w:rPr>
          <w:rFonts w:ascii="Arial" w:hAnsi="Arial" w:cs="Arial"/>
        </w:rPr>
        <w:t>toa</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lor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w:t>
      </w:r>
    </w:p>
    <w:p w:rsidR="007D12D3" w:rsidRPr="00E4103B" w:rsidRDefault="007D12D3" w:rsidP="007D12D3">
      <w:pPr>
        <w:widowControl w:val="0"/>
        <w:autoSpaceDE w:val="0"/>
        <w:autoSpaceDN w:val="0"/>
        <w:adjustRightInd w:val="0"/>
        <w:spacing w:before="81"/>
        <w:ind w:left="836" w:right="-20"/>
        <w:rPr>
          <w:rFonts w:ascii="Arial" w:hAnsi="Arial" w:cs="Arial"/>
        </w:rPr>
      </w:pPr>
      <w:r w:rsidRPr="00E4103B">
        <w:rPr>
          <w:rFonts w:ascii="Arial" w:hAnsi="Arial" w:cs="Arial"/>
          <w:b/>
          <w:bCs/>
        </w:rPr>
        <w:t>1</w:t>
      </w:r>
      <w:r w:rsidRPr="00E4103B">
        <w:rPr>
          <w:rFonts w:ascii="Arial" w:hAnsi="Arial" w:cs="Arial"/>
        </w:rPr>
        <w:t>. v</w:t>
      </w:r>
      <w:r w:rsidRPr="00E4103B">
        <w:rPr>
          <w:rFonts w:ascii="Arial" w:hAnsi="Arial" w:cs="Arial"/>
          <w:spacing w:val="-1"/>
        </w:rPr>
        <w:t>â</w:t>
      </w:r>
      <w:r w:rsidRPr="00E4103B">
        <w:rPr>
          <w:rFonts w:ascii="Arial" w:hAnsi="Arial" w:cs="Arial"/>
        </w:rPr>
        <w:t>rst</w:t>
      </w:r>
      <w:r w:rsidRPr="00E4103B">
        <w:rPr>
          <w:rFonts w:ascii="Arial" w:hAnsi="Arial" w:cs="Arial"/>
          <w:spacing w:val="-1"/>
        </w:rPr>
        <w:t>a</w:t>
      </w:r>
      <w:r w:rsidRPr="00E4103B">
        <w:rPr>
          <w:rFonts w:ascii="Arial" w:hAnsi="Arial" w:cs="Arial"/>
        </w:rPr>
        <w:t>:</w:t>
      </w:r>
    </w:p>
    <w:p w:rsidR="007D12D3" w:rsidRPr="00E4103B" w:rsidRDefault="007D12D3" w:rsidP="007D12D3">
      <w:pPr>
        <w:widowControl w:val="0"/>
        <w:autoSpaceDE w:val="0"/>
        <w:autoSpaceDN w:val="0"/>
        <w:adjustRightInd w:val="0"/>
        <w:spacing w:before="77" w:line="241" w:lineRule="auto"/>
        <w:ind w:left="116" w:right="55" w:firstLine="720"/>
        <w:jc w:val="both"/>
        <w:rPr>
          <w:rFonts w:ascii="Arial" w:hAnsi="Arial" w:cs="Arial"/>
        </w:rPr>
      </w:pPr>
      <w:r w:rsidRPr="00E4103B">
        <w:rPr>
          <w:rFonts w:ascii="Arial" w:hAnsi="Arial" w:cs="Arial"/>
        </w:rPr>
        <w:t>1.1.</w:t>
      </w:r>
      <w:r w:rsidRPr="00E4103B">
        <w:rPr>
          <w:rFonts w:ascii="Arial" w:hAnsi="Arial" w:cs="Arial"/>
          <w:spacing w:val="-7"/>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ienţi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7"/>
        </w:rPr>
        <w:t xml:space="preserve"> </w:t>
      </w:r>
      <w:r w:rsidRPr="00E4103B">
        <w:rPr>
          <w:rFonts w:ascii="Arial" w:hAnsi="Arial" w:cs="Arial"/>
        </w:rPr>
        <w:t>v</w:t>
      </w:r>
      <w:r w:rsidRPr="00E4103B">
        <w:rPr>
          <w:rFonts w:ascii="Arial" w:hAnsi="Arial" w:cs="Arial"/>
          <w:spacing w:val="-1"/>
        </w:rPr>
        <w:t>â</w:t>
      </w:r>
      <w:r w:rsidRPr="00E4103B">
        <w:rPr>
          <w:rFonts w:ascii="Arial" w:hAnsi="Arial" w:cs="Arial"/>
        </w:rPr>
        <w:t>rstă</w:t>
      </w:r>
      <w:r w:rsidRPr="00E4103B">
        <w:rPr>
          <w:rFonts w:ascii="Arial" w:hAnsi="Arial" w:cs="Arial"/>
          <w:spacing w:val="-8"/>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re</w:t>
      </w:r>
      <w:r w:rsidRPr="00E4103B">
        <w:rPr>
          <w:rFonts w:ascii="Arial" w:hAnsi="Arial" w:cs="Arial"/>
          <w:spacing w:val="-9"/>
        </w:rPr>
        <w:t xml:space="preserve"> </w:t>
      </w:r>
      <w:r w:rsidRPr="00E4103B">
        <w:rPr>
          <w:rFonts w:ascii="Arial" w:hAnsi="Arial" w:cs="Arial"/>
          <w:spacing w:val="1"/>
        </w:rPr>
        <w:t>2</w:t>
      </w:r>
      <w:r w:rsidRPr="00E4103B">
        <w:rPr>
          <w:rFonts w:ascii="Arial" w:hAnsi="Arial" w:cs="Arial"/>
          <w:spacing w:val="-1"/>
        </w:rPr>
        <w:t>-</w:t>
      </w:r>
      <w:r w:rsidRPr="00E4103B">
        <w:rPr>
          <w:rFonts w:ascii="Arial" w:hAnsi="Arial" w:cs="Arial"/>
        </w:rPr>
        <w:t>18</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ni</w:t>
      </w:r>
      <w:r w:rsidRPr="00E4103B">
        <w:rPr>
          <w:rFonts w:ascii="Arial" w:hAnsi="Arial" w:cs="Arial"/>
          <w:spacing w:val="-7"/>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rPr>
        <w:t>ta</w:t>
      </w:r>
      <w:r w:rsidRPr="00E4103B">
        <w:rPr>
          <w:rFonts w:ascii="Arial" w:hAnsi="Arial" w:cs="Arial"/>
          <w:spacing w:val="2"/>
        </w:rPr>
        <w:t>n</w:t>
      </w:r>
      <w:r w:rsidRPr="00E4103B">
        <w:rPr>
          <w:rFonts w:ascii="Arial" w:hAnsi="Arial" w:cs="Arial"/>
          <w:spacing w:val="-1"/>
        </w:rPr>
        <w:t>e</w:t>
      </w:r>
      <w:r w:rsidRPr="00E4103B">
        <w:rPr>
          <w:rFonts w:ascii="Arial" w:hAnsi="Arial" w:cs="Arial"/>
        </w:rPr>
        <w:t>rc</w:t>
      </w:r>
      <w:r w:rsidRPr="00E4103B">
        <w:rPr>
          <w:rFonts w:ascii="Arial" w:hAnsi="Arial" w:cs="Arial"/>
          <w:spacing w:val="-1"/>
        </w:rPr>
        <w:t>e</w:t>
      </w:r>
      <w:r w:rsidRPr="00E4103B">
        <w:rPr>
          <w:rFonts w:ascii="Arial" w:hAnsi="Arial" w:cs="Arial"/>
        </w:rPr>
        <w:t xml:space="preserve">ptum, </w:t>
      </w:r>
      <w:r w:rsidRPr="00E4103B">
        <w:rPr>
          <w:rFonts w:ascii="Arial" w:hAnsi="Arial" w:cs="Arial"/>
          <w:spacing w:val="-6"/>
        </w:rPr>
        <w:t xml:space="preserve">adalimumabum și tocilizumabum, </w:t>
      </w:r>
      <w:r w:rsidRPr="00E4103B">
        <w:rPr>
          <w:rFonts w:ascii="Arial" w:hAnsi="Arial" w:cs="Arial"/>
        </w:rPr>
        <w:t>p</w:t>
      </w:r>
      <w:r w:rsidRPr="00E4103B">
        <w:rPr>
          <w:rFonts w:ascii="Arial" w:hAnsi="Arial" w:cs="Arial"/>
          <w:spacing w:val="-1"/>
        </w:rPr>
        <w:t>ac</w:t>
      </w:r>
      <w:r w:rsidRPr="00E4103B">
        <w:rPr>
          <w:rFonts w:ascii="Arial" w:hAnsi="Arial" w:cs="Arial"/>
        </w:rPr>
        <w:t>ie</w:t>
      </w:r>
      <w:r w:rsidRPr="00E4103B">
        <w:rPr>
          <w:rFonts w:ascii="Arial" w:hAnsi="Arial" w:cs="Arial"/>
          <w:spacing w:val="1"/>
        </w:rPr>
        <w:t>n</w:t>
      </w:r>
      <w:r w:rsidRPr="00E4103B">
        <w:rPr>
          <w:rFonts w:ascii="Arial" w:hAnsi="Arial" w:cs="Arial"/>
          <w:spacing w:val="-1"/>
        </w:rPr>
        <w:t>ț</w:t>
      </w:r>
      <w:r w:rsidRPr="00E4103B">
        <w:rPr>
          <w:rFonts w:ascii="Arial" w:hAnsi="Arial" w:cs="Arial"/>
        </w:rPr>
        <w:t>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7"/>
        </w:rPr>
        <w:t xml:space="preserve"> </w:t>
      </w:r>
      <w:r w:rsidRPr="00E4103B">
        <w:rPr>
          <w:rFonts w:ascii="Arial" w:hAnsi="Arial" w:cs="Arial"/>
        </w:rPr>
        <w:t>v</w:t>
      </w:r>
      <w:r w:rsidRPr="00E4103B">
        <w:rPr>
          <w:rFonts w:ascii="Arial" w:hAnsi="Arial" w:cs="Arial"/>
          <w:spacing w:val="-1"/>
        </w:rPr>
        <w:t>â</w:t>
      </w:r>
      <w:r w:rsidRPr="00E4103B">
        <w:rPr>
          <w:rFonts w:ascii="Arial" w:hAnsi="Arial" w:cs="Arial"/>
        </w:rPr>
        <w:t>rs</w:t>
      </w:r>
      <w:r w:rsidRPr="00E4103B">
        <w:rPr>
          <w:rFonts w:ascii="Arial" w:hAnsi="Arial" w:cs="Arial"/>
          <w:spacing w:val="2"/>
        </w:rPr>
        <w:t>t</w:t>
      </w:r>
      <w:r w:rsidRPr="00E4103B">
        <w:rPr>
          <w:rFonts w:ascii="Arial" w:hAnsi="Arial" w:cs="Arial"/>
        </w:rPr>
        <w:t>ă</w:t>
      </w:r>
      <w:r w:rsidRPr="00E4103B">
        <w:rPr>
          <w:rFonts w:ascii="Arial" w:hAnsi="Arial" w:cs="Arial"/>
          <w:spacing w:val="-8"/>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re</w:t>
      </w:r>
      <w:r w:rsidRPr="00E4103B">
        <w:rPr>
          <w:rFonts w:ascii="Arial" w:hAnsi="Arial" w:cs="Arial"/>
          <w:spacing w:val="-9"/>
        </w:rPr>
        <w:t xml:space="preserve"> </w:t>
      </w:r>
      <w:r w:rsidRPr="00E4103B">
        <w:rPr>
          <w:rFonts w:ascii="Arial" w:hAnsi="Arial" w:cs="Arial"/>
          <w:spacing w:val="1"/>
        </w:rPr>
        <w:t>6</w:t>
      </w:r>
      <w:r w:rsidRPr="00E4103B">
        <w:rPr>
          <w:rFonts w:ascii="Arial" w:hAnsi="Arial" w:cs="Arial"/>
          <w:spacing w:val="-1"/>
        </w:rPr>
        <w:t>-</w:t>
      </w:r>
      <w:r w:rsidRPr="00E4103B">
        <w:rPr>
          <w:rFonts w:ascii="Arial" w:hAnsi="Arial" w:cs="Arial"/>
        </w:rPr>
        <w:t>18</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ni p</w:t>
      </w:r>
      <w:r w:rsidRPr="00E4103B">
        <w:rPr>
          <w:rFonts w:ascii="Arial" w:hAnsi="Arial" w:cs="Arial"/>
          <w:spacing w:val="-1"/>
        </w:rPr>
        <w:t>e</w:t>
      </w:r>
      <w:r w:rsidRPr="00E4103B">
        <w:rPr>
          <w:rFonts w:ascii="Arial" w:hAnsi="Arial" w:cs="Arial"/>
        </w:rPr>
        <w:t xml:space="preserve">ntru </w:t>
      </w:r>
      <w:r w:rsidRPr="00E4103B">
        <w:rPr>
          <w:rFonts w:ascii="Arial" w:hAnsi="Arial" w:cs="Arial"/>
          <w:spacing w:val="-1"/>
        </w:rPr>
        <w:t>a</w:t>
      </w:r>
      <w:r w:rsidRPr="00E4103B">
        <w:rPr>
          <w:rFonts w:ascii="Arial" w:hAnsi="Arial" w:cs="Arial"/>
        </w:rPr>
        <w:t>b</w:t>
      </w:r>
      <w:r w:rsidRPr="00E4103B">
        <w:rPr>
          <w:rFonts w:ascii="Arial" w:hAnsi="Arial" w:cs="Arial"/>
          <w:spacing w:val="-1"/>
        </w:rPr>
        <w:t>a</w:t>
      </w:r>
      <w:r w:rsidRPr="00E4103B">
        <w:rPr>
          <w:rFonts w:ascii="Arial" w:hAnsi="Arial" w:cs="Arial"/>
        </w:rPr>
        <w:t>t</w:t>
      </w:r>
      <w:r w:rsidRPr="00E4103B">
        <w:rPr>
          <w:rFonts w:ascii="Arial" w:hAnsi="Arial" w:cs="Arial"/>
          <w:spacing w:val="2"/>
        </w:rPr>
        <w:t>a</w:t>
      </w:r>
      <w:r w:rsidRPr="00E4103B">
        <w:rPr>
          <w:rFonts w:ascii="Arial" w:hAnsi="Arial" w:cs="Arial"/>
          <w:spacing w:val="-1"/>
        </w:rPr>
        <w:t>ce</w:t>
      </w:r>
      <w:r w:rsidRPr="00E4103B">
        <w:rPr>
          <w:rFonts w:ascii="Arial" w:hAnsi="Arial" w:cs="Arial"/>
        </w:rPr>
        <w:t>ptum</w:t>
      </w:r>
    </w:p>
    <w:p w:rsidR="007D12D3" w:rsidRPr="00E4103B" w:rsidRDefault="007D12D3" w:rsidP="007D12D3">
      <w:pPr>
        <w:widowControl w:val="0"/>
        <w:autoSpaceDE w:val="0"/>
        <w:autoSpaceDN w:val="0"/>
        <w:adjustRightInd w:val="0"/>
        <w:spacing w:before="77"/>
        <w:ind w:left="836" w:right="-20"/>
        <w:rPr>
          <w:rFonts w:ascii="Arial" w:hAnsi="Arial" w:cs="Arial"/>
        </w:rPr>
      </w:pPr>
      <w:r w:rsidRPr="00E4103B">
        <w:rPr>
          <w:rFonts w:ascii="Arial" w:hAnsi="Arial" w:cs="Arial"/>
          <w:b/>
          <w:bCs/>
        </w:rPr>
        <w:t>2</w:t>
      </w:r>
      <w:r w:rsidRPr="00E4103B">
        <w:rPr>
          <w:rFonts w:ascii="Arial" w:hAnsi="Arial" w:cs="Arial"/>
        </w:rPr>
        <w:t>. fo</w:t>
      </w:r>
      <w:r w:rsidRPr="00E4103B">
        <w:rPr>
          <w:rFonts w:ascii="Arial" w:hAnsi="Arial" w:cs="Arial"/>
          <w:spacing w:val="-1"/>
        </w:rPr>
        <w:t>r</w:t>
      </w:r>
      <w:r w:rsidRPr="00E4103B">
        <w:rPr>
          <w:rFonts w:ascii="Arial" w:hAnsi="Arial" w:cs="Arial"/>
        </w:rPr>
        <w:t xml:space="preserve">me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ve</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bo</w:t>
      </w:r>
      <w:r w:rsidRPr="00E4103B">
        <w:rPr>
          <w:rFonts w:ascii="Arial" w:hAnsi="Arial" w:cs="Arial"/>
          <w:spacing w:val="-1"/>
        </w:rPr>
        <w:t>a</w:t>
      </w:r>
      <w:r w:rsidRPr="00E4103B">
        <w:rPr>
          <w:rFonts w:ascii="Arial" w:hAnsi="Arial" w:cs="Arial"/>
          <w:spacing w:val="3"/>
        </w:rPr>
        <w:t>l</w:t>
      </w:r>
      <w:r w:rsidRPr="00E4103B">
        <w:rPr>
          <w:rFonts w:ascii="Arial" w:hAnsi="Arial" w:cs="Arial"/>
          <w:spacing w:val="-1"/>
        </w:rPr>
        <w:t>ă</w:t>
      </w:r>
      <w:r w:rsidRPr="00E4103B">
        <w:rPr>
          <w:rFonts w:ascii="Arial" w:hAnsi="Arial" w:cs="Arial"/>
        </w:rPr>
        <w:t>,</w:t>
      </w:r>
      <w:r w:rsidRPr="00E4103B">
        <w:rPr>
          <w:rFonts w:ascii="Arial" w:hAnsi="Arial" w:cs="Arial"/>
          <w:spacing w:val="2"/>
        </w:rPr>
        <w:t xml:space="preserve"> </w:t>
      </w:r>
      <w:r w:rsidRPr="00E4103B">
        <w:rPr>
          <w:rFonts w:ascii="Arial" w:hAnsi="Arial" w:cs="Arial"/>
        </w:rPr>
        <w:t>identifi</w:t>
      </w:r>
      <w:r w:rsidRPr="00E4103B">
        <w:rPr>
          <w:rFonts w:ascii="Arial" w:hAnsi="Arial" w:cs="Arial"/>
          <w:spacing w:val="-1"/>
        </w:rPr>
        <w:t>ca</w:t>
      </w:r>
      <w:r w:rsidRPr="00E4103B">
        <w:rPr>
          <w:rFonts w:ascii="Arial" w:hAnsi="Arial" w:cs="Arial"/>
        </w:rPr>
        <w:t>te pe</w:t>
      </w:r>
      <w:r w:rsidRPr="00E4103B">
        <w:rPr>
          <w:rFonts w:ascii="Arial" w:hAnsi="Arial" w:cs="Arial"/>
          <w:spacing w:val="-1"/>
        </w:rPr>
        <w:t xml:space="preserve"> </w:t>
      </w:r>
      <w:r w:rsidRPr="00E4103B">
        <w:rPr>
          <w:rFonts w:ascii="Arial" w:hAnsi="Arial" w:cs="Arial"/>
          <w:spacing w:val="2"/>
        </w:rPr>
        <w:t>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urm</w:t>
      </w:r>
      <w:r w:rsidRPr="00E4103B">
        <w:rPr>
          <w:rFonts w:ascii="Arial" w:hAnsi="Arial" w:cs="Arial"/>
          <w:spacing w:val="1"/>
        </w:rPr>
        <w:t>ă</w:t>
      </w:r>
      <w:r w:rsidRPr="00E4103B">
        <w:rPr>
          <w:rFonts w:ascii="Arial" w:hAnsi="Arial" w:cs="Arial"/>
        </w:rPr>
        <w:t>toa</w:t>
      </w:r>
      <w:r w:rsidRPr="00E4103B">
        <w:rPr>
          <w:rFonts w:ascii="Arial" w:hAnsi="Arial" w:cs="Arial"/>
          <w:spacing w:val="-1"/>
        </w:rPr>
        <w:t>re</w:t>
      </w:r>
      <w:r w:rsidRPr="00E4103B">
        <w:rPr>
          <w:rFonts w:ascii="Arial" w:hAnsi="Arial" w:cs="Arial"/>
        </w:rPr>
        <w:t>lor s</w:t>
      </w:r>
      <w:r w:rsidRPr="00E4103B">
        <w:rPr>
          <w:rFonts w:ascii="Arial" w:hAnsi="Arial" w:cs="Arial"/>
          <w:spacing w:val="-1"/>
        </w:rPr>
        <w:t>e</w:t>
      </w:r>
      <w:r w:rsidRPr="00E4103B">
        <w:rPr>
          <w:rFonts w:ascii="Arial" w:hAnsi="Arial" w:cs="Arial"/>
        </w:rPr>
        <w:t>mne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9"/>
        <w:ind w:left="968" w:right="-20"/>
        <w:rPr>
          <w:rFonts w:ascii="Arial" w:hAnsi="Arial" w:cs="Arial"/>
        </w:rPr>
      </w:pPr>
      <w:r w:rsidRPr="00E4103B">
        <w:rPr>
          <w:rFonts w:ascii="Arial" w:hAnsi="Arial" w:cs="Arial"/>
        </w:rPr>
        <w:t xml:space="preserve">2.1. </w:t>
      </w:r>
      <w:r w:rsidRPr="00E4103B">
        <w:rPr>
          <w:rFonts w:ascii="Arial" w:hAnsi="Arial" w:cs="Arial"/>
          <w:spacing w:val="-1"/>
        </w:rPr>
        <w:t>ce</w:t>
      </w:r>
      <w:r w:rsidRPr="00E4103B">
        <w:rPr>
          <w:rFonts w:ascii="Arial" w:hAnsi="Arial" w:cs="Arial"/>
        </w:rPr>
        <w:t>l pu</w:t>
      </w:r>
      <w:r w:rsidRPr="00E4103B">
        <w:rPr>
          <w:rFonts w:ascii="Arial" w:hAnsi="Arial" w:cs="Arial"/>
          <w:spacing w:val="1"/>
        </w:rPr>
        <w:t>ţ</w:t>
      </w:r>
      <w:r w:rsidRPr="00E4103B">
        <w:rPr>
          <w:rFonts w:ascii="Arial" w:hAnsi="Arial" w:cs="Arial"/>
        </w:rPr>
        <w:t>in 5 a</w:t>
      </w:r>
      <w:r w:rsidRPr="00E4103B">
        <w:rPr>
          <w:rFonts w:ascii="Arial" w:hAnsi="Arial" w:cs="Arial"/>
          <w:spacing w:val="-1"/>
        </w:rPr>
        <w:t>r</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ulaţii</w:t>
      </w:r>
      <w:r w:rsidRPr="00E4103B">
        <w:rPr>
          <w:rFonts w:ascii="Arial" w:hAnsi="Arial" w:cs="Arial"/>
          <w:spacing w:val="1"/>
        </w:rPr>
        <w:t xml:space="preserve"> </w:t>
      </w:r>
      <w:r w:rsidRPr="00E4103B">
        <w:rPr>
          <w:rFonts w:ascii="Arial" w:hAnsi="Arial" w:cs="Arial"/>
        </w:rPr>
        <w:t>tu</w:t>
      </w:r>
      <w:r w:rsidRPr="00E4103B">
        <w:rPr>
          <w:rFonts w:ascii="Arial" w:hAnsi="Arial" w:cs="Arial"/>
          <w:spacing w:val="1"/>
        </w:rPr>
        <w:t>m</w:t>
      </w:r>
      <w:r w:rsidRPr="00E4103B">
        <w:rPr>
          <w:rFonts w:ascii="Arial" w:hAnsi="Arial" w:cs="Arial"/>
          <w:spacing w:val="-1"/>
        </w:rPr>
        <w:t>e</w:t>
      </w:r>
      <w:r w:rsidRPr="00E4103B">
        <w:rPr>
          <w:rFonts w:ascii="Arial" w:hAnsi="Arial" w:cs="Arial"/>
        </w:rPr>
        <w:t>fi</w:t>
      </w:r>
      <w:r w:rsidRPr="00E4103B">
        <w:rPr>
          <w:rFonts w:ascii="Arial" w:hAnsi="Arial" w:cs="Arial"/>
          <w:spacing w:val="-1"/>
        </w:rPr>
        <w:t>a</w:t>
      </w:r>
      <w:r w:rsidRPr="00E4103B">
        <w:rPr>
          <w:rFonts w:ascii="Arial" w:hAnsi="Arial" w:cs="Arial"/>
        </w:rPr>
        <w:t>te ș</w:t>
      </w:r>
      <w:r w:rsidRPr="00E4103B">
        <w:rPr>
          <w:rFonts w:ascii="Arial" w:hAnsi="Arial" w:cs="Arial"/>
          <w:spacing w:val="2"/>
        </w:rPr>
        <w:t>i</w:t>
      </w:r>
      <w:r w:rsidRPr="00E4103B">
        <w:rPr>
          <w:rFonts w:ascii="Arial" w:hAnsi="Arial" w:cs="Arial"/>
          <w:u w:val="single"/>
        </w:rPr>
        <w:t>/sau</w:t>
      </w:r>
    </w:p>
    <w:p w:rsidR="007D12D3" w:rsidRPr="00E4103B" w:rsidRDefault="007D12D3" w:rsidP="007D12D3">
      <w:pPr>
        <w:widowControl w:val="0"/>
        <w:autoSpaceDE w:val="0"/>
        <w:autoSpaceDN w:val="0"/>
        <w:adjustRightInd w:val="0"/>
        <w:spacing w:before="79"/>
        <w:ind w:left="968" w:right="-20"/>
        <w:rPr>
          <w:rFonts w:ascii="Arial" w:hAnsi="Arial" w:cs="Arial"/>
        </w:rPr>
      </w:pPr>
      <w:r w:rsidRPr="00E4103B">
        <w:rPr>
          <w:rFonts w:ascii="Arial" w:hAnsi="Arial" w:cs="Arial"/>
        </w:rPr>
        <w:lastRenderedPageBreak/>
        <w:t>2.2.</w:t>
      </w:r>
      <w:r w:rsidRPr="00E4103B">
        <w:rPr>
          <w:rFonts w:ascii="Arial" w:hAnsi="Arial" w:cs="Arial"/>
          <w:spacing w:val="19"/>
        </w:rPr>
        <w:t xml:space="preserve"> </w:t>
      </w:r>
      <w:r w:rsidRPr="00E4103B">
        <w:rPr>
          <w:rFonts w:ascii="Arial" w:hAnsi="Arial" w:cs="Arial"/>
          <w:spacing w:val="-1"/>
        </w:rPr>
        <w:t>ce</w:t>
      </w:r>
      <w:r w:rsidRPr="00E4103B">
        <w:rPr>
          <w:rFonts w:ascii="Arial" w:hAnsi="Arial" w:cs="Arial"/>
        </w:rPr>
        <w:t>l</w:t>
      </w:r>
      <w:r w:rsidRPr="00E4103B">
        <w:rPr>
          <w:rFonts w:ascii="Arial" w:hAnsi="Arial" w:cs="Arial"/>
          <w:spacing w:val="22"/>
        </w:rPr>
        <w:t xml:space="preserve"> </w:t>
      </w:r>
      <w:r w:rsidRPr="00E4103B">
        <w:rPr>
          <w:rFonts w:ascii="Arial" w:hAnsi="Arial" w:cs="Arial"/>
        </w:rPr>
        <w:t>puţ</w:t>
      </w:r>
      <w:r w:rsidRPr="00E4103B">
        <w:rPr>
          <w:rFonts w:ascii="Arial" w:hAnsi="Arial" w:cs="Arial"/>
          <w:spacing w:val="1"/>
        </w:rPr>
        <w:t>i</w:t>
      </w:r>
      <w:r w:rsidRPr="00E4103B">
        <w:rPr>
          <w:rFonts w:ascii="Arial" w:hAnsi="Arial" w:cs="Arial"/>
        </w:rPr>
        <w:t>n</w:t>
      </w:r>
      <w:r w:rsidRPr="00E4103B">
        <w:rPr>
          <w:rFonts w:ascii="Arial" w:hAnsi="Arial" w:cs="Arial"/>
          <w:spacing w:val="19"/>
        </w:rPr>
        <w:t xml:space="preserve"> </w:t>
      </w:r>
      <w:r w:rsidRPr="00E4103B">
        <w:rPr>
          <w:rFonts w:ascii="Arial" w:hAnsi="Arial" w:cs="Arial"/>
        </w:rPr>
        <w:t>3</w:t>
      </w:r>
      <w:r w:rsidRPr="00E4103B">
        <w:rPr>
          <w:rFonts w:ascii="Arial" w:hAnsi="Arial" w:cs="Arial"/>
          <w:spacing w:val="19"/>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20"/>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9"/>
        </w:rPr>
        <w:t xml:space="preserve"> </w:t>
      </w:r>
      <w:r w:rsidRPr="00E4103B">
        <w:rPr>
          <w:rFonts w:ascii="Arial" w:hAnsi="Arial" w:cs="Arial"/>
        </w:rPr>
        <w:t>mob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tat</w:t>
      </w:r>
      <w:r w:rsidRPr="00E4103B">
        <w:rPr>
          <w:rFonts w:ascii="Arial" w:hAnsi="Arial" w:cs="Arial"/>
          <w:spacing w:val="-1"/>
        </w:rPr>
        <w:t>e</w:t>
      </w:r>
      <w:r w:rsidRPr="00E4103B">
        <w:rPr>
          <w:rFonts w:ascii="Arial" w:hAnsi="Arial" w:cs="Arial"/>
        </w:rPr>
        <w:t>a</w:t>
      </w:r>
      <w:r w:rsidRPr="00E4103B">
        <w:rPr>
          <w:rFonts w:ascii="Arial" w:hAnsi="Arial" w:cs="Arial"/>
          <w:spacing w:val="18"/>
        </w:rPr>
        <w:t xml:space="preserve"> </w:t>
      </w:r>
      <w:r w:rsidRPr="00E4103B">
        <w:rPr>
          <w:rFonts w:ascii="Arial" w:hAnsi="Arial" w:cs="Arial"/>
        </w:rPr>
        <w:t>di</w:t>
      </w:r>
      <w:r w:rsidRPr="00E4103B">
        <w:rPr>
          <w:rFonts w:ascii="Arial" w:hAnsi="Arial" w:cs="Arial"/>
          <w:spacing w:val="1"/>
        </w:rPr>
        <w:t>m</w:t>
      </w:r>
      <w:r w:rsidRPr="00E4103B">
        <w:rPr>
          <w:rFonts w:ascii="Arial" w:hAnsi="Arial" w:cs="Arial"/>
        </w:rPr>
        <w:t>inu</w:t>
      </w:r>
      <w:r w:rsidRPr="00E4103B">
        <w:rPr>
          <w:rFonts w:ascii="Arial" w:hAnsi="Arial" w:cs="Arial"/>
          <w:spacing w:val="2"/>
        </w:rPr>
        <w:t>a</w:t>
      </w:r>
      <w:r w:rsidRPr="00E4103B">
        <w:rPr>
          <w:rFonts w:ascii="Arial" w:hAnsi="Arial" w:cs="Arial"/>
        </w:rPr>
        <w:t>tă</w:t>
      </w:r>
      <w:r w:rsidRPr="00E4103B">
        <w:rPr>
          <w:rFonts w:ascii="Arial" w:hAnsi="Arial" w:cs="Arial"/>
          <w:spacing w:val="23"/>
        </w:rPr>
        <w:t xml:space="preserve"> </w:t>
      </w:r>
      <w:r w:rsidRPr="00E4103B">
        <w:rPr>
          <w:rFonts w:ascii="Arial" w:hAnsi="Arial" w:cs="Arial"/>
        </w:rPr>
        <w:t>şi</w:t>
      </w:r>
      <w:r w:rsidRPr="00E4103B">
        <w:rPr>
          <w:rFonts w:ascii="Arial" w:hAnsi="Arial" w:cs="Arial"/>
          <w:spacing w:val="20"/>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e</w:t>
      </w:r>
      <w:r w:rsidRPr="00E4103B">
        <w:rPr>
          <w:rFonts w:ascii="Arial" w:hAnsi="Arial" w:cs="Arial"/>
        </w:rPr>
        <w:t>re</w:t>
      </w:r>
      <w:r w:rsidRPr="00E4103B">
        <w:rPr>
          <w:rFonts w:ascii="Arial" w:hAnsi="Arial" w:cs="Arial"/>
          <w:spacing w:val="19"/>
        </w:rPr>
        <w:t xml:space="preserve"> </w:t>
      </w:r>
      <w:r w:rsidRPr="00E4103B">
        <w:rPr>
          <w:rFonts w:ascii="Arial" w:hAnsi="Arial" w:cs="Arial"/>
        </w:rPr>
        <w:t>la</w:t>
      </w:r>
      <w:r w:rsidRPr="00E4103B">
        <w:rPr>
          <w:rFonts w:ascii="Arial" w:hAnsi="Arial" w:cs="Arial"/>
          <w:spacing w:val="18"/>
        </w:rPr>
        <w:t xml:space="preserve"> </w:t>
      </w:r>
      <w:r w:rsidRPr="00E4103B">
        <w:rPr>
          <w:rFonts w:ascii="Arial" w:hAnsi="Arial" w:cs="Arial"/>
        </w:rPr>
        <w:t>m</w:t>
      </w:r>
      <w:r w:rsidRPr="00E4103B">
        <w:rPr>
          <w:rFonts w:ascii="Arial" w:hAnsi="Arial" w:cs="Arial"/>
          <w:spacing w:val="1"/>
        </w:rPr>
        <w:t>i</w:t>
      </w:r>
      <w:r w:rsidRPr="00E4103B">
        <w:rPr>
          <w:rFonts w:ascii="Arial" w:hAnsi="Arial" w:cs="Arial"/>
        </w:rPr>
        <w:t>ş</w:t>
      </w:r>
      <w:r w:rsidRPr="00E4103B">
        <w:rPr>
          <w:rFonts w:ascii="Arial" w:hAnsi="Arial" w:cs="Arial"/>
          <w:spacing w:val="1"/>
        </w:rPr>
        <w:t>c</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21"/>
        </w:rPr>
        <w:t xml:space="preserve"> </w:t>
      </w:r>
      <w:r w:rsidRPr="00E4103B">
        <w:rPr>
          <w:rFonts w:ascii="Arial" w:hAnsi="Arial" w:cs="Arial"/>
          <w:spacing w:val="2"/>
        </w:rPr>
        <w:t>s</w:t>
      </w:r>
      <w:r w:rsidRPr="00E4103B">
        <w:rPr>
          <w:rFonts w:ascii="Arial" w:hAnsi="Arial" w:cs="Arial"/>
          <w:spacing w:val="-1"/>
        </w:rPr>
        <w:t>e</w:t>
      </w:r>
      <w:r w:rsidRPr="00E4103B">
        <w:rPr>
          <w:rFonts w:ascii="Arial" w:hAnsi="Arial" w:cs="Arial"/>
        </w:rPr>
        <w:t>nsib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tate</w:t>
      </w:r>
      <w:r w:rsidRPr="00E4103B">
        <w:rPr>
          <w:rFonts w:ascii="Arial" w:hAnsi="Arial" w:cs="Arial"/>
          <w:spacing w:val="18"/>
        </w:rPr>
        <w:t xml:space="preserve"> </w:t>
      </w:r>
      <w:r w:rsidRPr="00E4103B">
        <w:rPr>
          <w:rFonts w:ascii="Arial" w:hAnsi="Arial" w:cs="Arial"/>
        </w:rPr>
        <w:t>la pr</w:t>
      </w:r>
      <w:r w:rsidRPr="00E4103B">
        <w:rPr>
          <w:rFonts w:ascii="Arial" w:hAnsi="Arial" w:cs="Arial"/>
          <w:spacing w:val="-2"/>
        </w:rPr>
        <w:t>e</w:t>
      </w:r>
      <w:r w:rsidRPr="00E4103B">
        <w:rPr>
          <w:rFonts w:ascii="Arial" w:hAnsi="Arial" w:cs="Arial"/>
        </w:rPr>
        <w:t>siune s</w:t>
      </w:r>
      <w:r w:rsidRPr="00E4103B">
        <w:rPr>
          <w:rFonts w:ascii="Arial" w:hAnsi="Arial" w:cs="Arial"/>
          <w:spacing w:val="-1"/>
        </w:rPr>
        <w:t>a</w:t>
      </w:r>
      <w:r w:rsidRPr="00E4103B">
        <w:rPr>
          <w:rFonts w:ascii="Arial" w:hAnsi="Arial" w:cs="Arial"/>
        </w:rPr>
        <w:t xml:space="preserve">u </w:t>
      </w:r>
      <w:r w:rsidRPr="00E4103B">
        <w:rPr>
          <w:rFonts w:ascii="Arial" w:hAnsi="Arial" w:cs="Arial"/>
          <w:spacing w:val="-1"/>
        </w:rPr>
        <w:t>a</w:t>
      </w:r>
      <w:r w:rsidRPr="00E4103B">
        <w:rPr>
          <w:rFonts w:ascii="Arial" w:hAnsi="Arial" w:cs="Arial"/>
        </w:rPr>
        <w:t>m</w:t>
      </w:r>
      <w:r w:rsidRPr="00E4103B">
        <w:rPr>
          <w:rFonts w:ascii="Arial" w:hAnsi="Arial" w:cs="Arial"/>
          <w:spacing w:val="3"/>
        </w:rPr>
        <w:t>b</w:t>
      </w:r>
      <w:r w:rsidRPr="00E4103B">
        <w:rPr>
          <w:rFonts w:ascii="Arial" w:hAnsi="Arial" w:cs="Arial"/>
          <w:spacing w:val="-1"/>
        </w:rPr>
        <w:t>e</w:t>
      </w:r>
      <w:r w:rsidRPr="00E4103B">
        <w:rPr>
          <w:rFonts w:ascii="Arial" w:hAnsi="Arial" w:cs="Arial"/>
        </w:rPr>
        <w:t>le ;</w:t>
      </w:r>
    </w:p>
    <w:p w:rsidR="007D12D3" w:rsidRPr="00E4103B" w:rsidRDefault="007D12D3" w:rsidP="007D12D3">
      <w:pPr>
        <w:widowControl w:val="0"/>
        <w:autoSpaceDE w:val="0"/>
        <w:autoSpaceDN w:val="0"/>
        <w:adjustRightInd w:val="0"/>
        <w:spacing w:before="77"/>
        <w:ind w:left="968" w:right="-20"/>
        <w:rPr>
          <w:rFonts w:ascii="Arial" w:hAnsi="Arial" w:cs="Arial"/>
        </w:rPr>
      </w:pPr>
      <w:r w:rsidRPr="00E4103B">
        <w:rPr>
          <w:rFonts w:ascii="Arial" w:hAnsi="Arial" w:cs="Arial"/>
        </w:rPr>
        <w:t>2.3.</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nţa</w:t>
      </w:r>
      <w:r w:rsidRPr="00E4103B">
        <w:rPr>
          <w:rFonts w:ascii="Arial" w:hAnsi="Arial" w:cs="Arial"/>
          <w:spacing w:val="4"/>
        </w:rPr>
        <w:t xml:space="preserve"> </w:t>
      </w:r>
      <w:r w:rsidRPr="00E4103B">
        <w:rPr>
          <w:rFonts w:ascii="Arial" w:hAnsi="Arial" w:cs="Arial"/>
        </w:rPr>
        <w:t>mani</w:t>
      </w:r>
      <w:r w:rsidRPr="00E4103B">
        <w:rPr>
          <w:rFonts w:ascii="Arial" w:hAnsi="Arial" w:cs="Arial"/>
          <w:spacing w:val="-1"/>
        </w:rPr>
        <w:t>fe</w:t>
      </w:r>
      <w:r w:rsidRPr="00E4103B">
        <w:rPr>
          <w:rFonts w:ascii="Arial" w:hAnsi="Arial" w:cs="Arial"/>
        </w:rPr>
        <w:t>st</w:t>
      </w:r>
      <w:r w:rsidRPr="00E4103B">
        <w:rPr>
          <w:rFonts w:ascii="Arial" w:hAnsi="Arial" w:cs="Arial"/>
          <w:spacing w:val="2"/>
        </w:rPr>
        <w:t>ă</w:t>
      </w:r>
      <w:r w:rsidRPr="00E4103B">
        <w:rPr>
          <w:rFonts w:ascii="Arial" w:hAnsi="Arial" w:cs="Arial"/>
        </w:rPr>
        <w:t>rilor</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mai</w:t>
      </w:r>
      <w:r w:rsidRPr="00E4103B">
        <w:rPr>
          <w:rFonts w:ascii="Arial" w:hAnsi="Arial" w:cs="Arial"/>
          <w:spacing w:val="2"/>
        </w:rPr>
        <w:t xml:space="preserve"> </w:t>
      </w:r>
      <w:r w:rsidRPr="00E4103B">
        <w:rPr>
          <w:rFonts w:ascii="Arial" w:hAnsi="Arial" w:cs="Arial"/>
        </w:rPr>
        <w:t>sus</w:t>
      </w:r>
      <w:r w:rsidRPr="00E4103B">
        <w:rPr>
          <w:rFonts w:ascii="Arial" w:hAnsi="Arial" w:cs="Arial"/>
          <w:spacing w:val="3"/>
        </w:rPr>
        <w:t xml:space="preserve"> </w:t>
      </w:r>
      <w:r w:rsidRPr="00E4103B">
        <w:rPr>
          <w:rFonts w:ascii="Arial" w:hAnsi="Arial" w:cs="Arial"/>
        </w:rPr>
        <w:t>în</w:t>
      </w:r>
      <w:r w:rsidRPr="00E4103B">
        <w:rPr>
          <w:rFonts w:ascii="Arial" w:hAnsi="Arial" w:cs="Arial"/>
          <w:spacing w:val="5"/>
        </w:rPr>
        <w:t xml:space="preserve"> </w:t>
      </w:r>
      <w:r w:rsidRPr="00E4103B">
        <w:rPr>
          <w:rFonts w:ascii="Arial" w:hAnsi="Arial" w:cs="Arial"/>
          <w:spacing w:val="-1"/>
        </w:rPr>
        <w:t>c</w:t>
      </w:r>
      <w:r w:rsidRPr="00E4103B">
        <w:rPr>
          <w:rFonts w:ascii="Arial" w:hAnsi="Arial" w:cs="Arial"/>
        </w:rPr>
        <w:t>iuda</w:t>
      </w:r>
      <w:r w:rsidRPr="00E4103B">
        <w:rPr>
          <w:rFonts w:ascii="Arial" w:hAnsi="Arial" w:cs="Arial"/>
          <w:spacing w:val="2"/>
        </w:rPr>
        <w:t xml:space="preserve"> </w:t>
      </w:r>
      <w:r w:rsidRPr="00E4103B">
        <w:rPr>
          <w:rFonts w:ascii="Arial" w:hAnsi="Arial" w:cs="Arial"/>
          <w:spacing w:val="3"/>
        </w:rPr>
        <w:t>t</w:t>
      </w:r>
      <w:r w:rsidRPr="00E4103B">
        <w:rPr>
          <w:rFonts w:ascii="Arial" w:hAnsi="Arial" w:cs="Arial"/>
        </w:rPr>
        <w:t>ratam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3"/>
        </w:rPr>
        <w:t xml:space="preserve"> m</w:t>
      </w:r>
      <w:r w:rsidRPr="00E4103B">
        <w:rPr>
          <w:rFonts w:ascii="Arial" w:hAnsi="Arial" w:cs="Arial"/>
          <w:spacing w:val="-1"/>
        </w:rPr>
        <w:t>e</w:t>
      </w:r>
      <w:r w:rsidRPr="00E4103B">
        <w:rPr>
          <w:rFonts w:ascii="Arial" w:hAnsi="Arial" w:cs="Arial"/>
        </w:rPr>
        <w:t>to</w:t>
      </w:r>
      <w:r w:rsidRPr="00E4103B">
        <w:rPr>
          <w:rFonts w:ascii="Arial" w:hAnsi="Arial" w:cs="Arial"/>
          <w:spacing w:val="1"/>
        </w:rPr>
        <w:t>t</w:t>
      </w:r>
      <w:r w:rsidRPr="00E4103B">
        <w:rPr>
          <w:rFonts w:ascii="Arial" w:hAnsi="Arial" w:cs="Arial"/>
        </w:rPr>
        <w:t>r</w:t>
      </w:r>
      <w:r w:rsidRPr="00E4103B">
        <w:rPr>
          <w:rFonts w:ascii="Arial" w:hAnsi="Arial" w:cs="Arial"/>
          <w:spacing w:val="-2"/>
        </w:rPr>
        <w:t>e</w:t>
      </w:r>
      <w:r w:rsidRPr="00E4103B">
        <w:rPr>
          <w:rFonts w:ascii="Arial" w:hAnsi="Arial" w:cs="Arial"/>
          <w:spacing w:val="2"/>
        </w:rPr>
        <w:t>x</w:t>
      </w:r>
      <w:r w:rsidRPr="00E4103B">
        <w:rPr>
          <w:rFonts w:ascii="Arial" w:hAnsi="Arial" w:cs="Arial"/>
          <w:spacing w:val="-1"/>
        </w:rPr>
        <w:t>a</w:t>
      </w:r>
      <w:r w:rsidRPr="00E4103B">
        <w:rPr>
          <w:rFonts w:ascii="Arial" w:hAnsi="Arial" w:cs="Arial"/>
        </w:rPr>
        <w:t>t</w:t>
      </w:r>
      <w:r w:rsidRPr="00E4103B">
        <w:rPr>
          <w:rFonts w:ascii="Arial" w:hAnsi="Arial" w:cs="Arial"/>
          <w:spacing w:val="3"/>
        </w:rPr>
        <w:t xml:space="preserve"> </w:t>
      </w:r>
      <w:r w:rsidRPr="00E4103B">
        <w:rPr>
          <w:rFonts w:ascii="Arial" w:hAnsi="Arial" w:cs="Arial"/>
        </w:rPr>
        <w:t>în</w:t>
      </w:r>
      <w:r w:rsidRPr="00E4103B">
        <w:rPr>
          <w:rFonts w:ascii="Arial" w:hAnsi="Arial" w:cs="Arial"/>
          <w:spacing w:val="3"/>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ă</w:t>
      </w:r>
      <w:r w:rsidRPr="00E4103B">
        <w:rPr>
          <w:rFonts w:ascii="Arial" w:hAnsi="Arial" w:cs="Arial"/>
          <w:spacing w:val="1"/>
        </w:rPr>
        <w:t xml:space="preserve"> </w:t>
      </w:r>
      <w:r w:rsidRPr="00E4103B">
        <w:rPr>
          <w:rFonts w:ascii="Arial" w:hAnsi="Arial" w:cs="Arial"/>
        </w:rPr>
        <w:t>de 0,6 m</w:t>
      </w:r>
      <w:r w:rsidRPr="00E4103B">
        <w:rPr>
          <w:rFonts w:ascii="Arial" w:hAnsi="Arial" w:cs="Arial"/>
          <w:spacing w:val="-2"/>
        </w:rPr>
        <w:t>g</w:t>
      </w:r>
      <w:r w:rsidRPr="00E4103B">
        <w:rPr>
          <w:rFonts w:ascii="Arial" w:hAnsi="Arial" w:cs="Arial"/>
        </w:rPr>
        <w:t>/</w:t>
      </w:r>
      <w:r w:rsidRPr="00E4103B">
        <w:rPr>
          <w:rFonts w:ascii="Arial" w:hAnsi="Arial" w:cs="Arial"/>
          <w:spacing w:val="3"/>
        </w:rPr>
        <w:t>k</w:t>
      </w:r>
      <w:r w:rsidRPr="00E4103B">
        <w:rPr>
          <w:rFonts w:ascii="Arial" w:hAnsi="Arial" w:cs="Arial"/>
          <w:spacing w:val="-2"/>
        </w:rPr>
        <w:t>g</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10</w:t>
      </w:r>
      <w:r w:rsidRPr="00E4103B">
        <w:rPr>
          <w:rFonts w:ascii="Arial" w:hAnsi="Arial" w:cs="Arial"/>
          <w:spacing w:val="1"/>
        </w:rPr>
        <w:t xml:space="preserve"> </w:t>
      </w:r>
      <w:r w:rsidRPr="00E4103B">
        <w:rPr>
          <w:rFonts w:ascii="Arial" w:hAnsi="Arial" w:cs="Arial"/>
        </w:rPr>
        <w:t>-</w:t>
      </w:r>
      <w:r w:rsidRPr="00E4103B">
        <w:rPr>
          <w:rFonts w:ascii="Arial" w:hAnsi="Arial" w:cs="Arial"/>
          <w:spacing w:val="-1"/>
        </w:rPr>
        <w:t xml:space="preserve"> </w:t>
      </w:r>
      <w:r w:rsidRPr="00E4103B">
        <w:rPr>
          <w:rFonts w:ascii="Arial" w:hAnsi="Arial" w:cs="Arial"/>
        </w:rPr>
        <w:t>15 m</w:t>
      </w:r>
      <w:r w:rsidRPr="00E4103B">
        <w:rPr>
          <w:rFonts w:ascii="Arial" w:hAnsi="Arial" w:cs="Arial"/>
          <w:spacing w:val="-2"/>
        </w:rPr>
        <w:t>g</w:t>
      </w:r>
      <w:r w:rsidRPr="00E4103B">
        <w:rPr>
          <w:rFonts w:ascii="Arial" w:hAnsi="Arial" w:cs="Arial"/>
        </w:rPr>
        <w:t>/</w:t>
      </w:r>
      <w:r w:rsidRPr="00E4103B">
        <w:rPr>
          <w:rFonts w:ascii="Arial" w:hAnsi="Arial" w:cs="Arial"/>
          <w:spacing w:val="1"/>
        </w:rPr>
        <w:t>m</w:t>
      </w:r>
      <w:r w:rsidRPr="00E4103B">
        <w:rPr>
          <w:rFonts w:ascii="Arial" w:hAnsi="Arial" w:cs="Arial"/>
          <w:vertAlign w:val="superscript"/>
        </w:rPr>
        <w:t>2</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f</w:t>
      </w:r>
      <w:r w:rsidRPr="00E4103B">
        <w:rPr>
          <w:rFonts w:ascii="Arial" w:hAnsi="Arial" w:cs="Arial"/>
          <w:spacing w:val="-2"/>
        </w:rPr>
        <w:t>ă</w:t>
      </w:r>
      <w:r w:rsidRPr="00E4103B">
        <w:rPr>
          <w:rFonts w:ascii="Arial" w:hAnsi="Arial" w:cs="Arial"/>
          <w:spacing w:val="1"/>
        </w:rPr>
        <w:t>r</w:t>
      </w:r>
      <w:r w:rsidRPr="00E4103B">
        <w:rPr>
          <w:rFonts w:ascii="Arial" w:hAnsi="Arial" w:cs="Arial"/>
        </w:rPr>
        <w:t>ă</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p</w:t>
      </w:r>
      <w:r w:rsidRPr="00E4103B">
        <w:rPr>
          <w:rFonts w:ascii="Arial" w:hAnsi="Arial" w:cs="Arial"/>
          <w:spacing w:val="-1"/>
        </w:rPr>
        <w:t>ă</w:t>
      </w:r>
      <w:r w:rsidRPr="00E4103B">
        <w:rPr>
          <w:rFonts w:ascii="Arial" w:hAnsi="Arial" w:cs="Arial"/>
        </w:rPr>
        <w:t>şi do</w:t>
      </w:r>
      <w:r w:rsidRPr="00E4103B">
        <w:rPr>
          <w:rFonts w:ascii="Arial" w:hAnsi="Arial" w:cs="Arial"/>
          <w:spacing w:val="2"/>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spacing w:val="2"/>
        </w:rPr>
        <w:t>2</w:t>
      </w:r>
      <w:r w:rsidRPr="00E4103B">
        <w:rPr>
          <w:rFonts w:ascii="Arial" w:hAnsi="Arial" w:cs="Arial"/>
        </w:rPr>
        <w:t>0 m</w:t>
      </w:r>
      <w:r w:rsidRPr="00E4103B">
        <w:rPr>
          <w:rFonts w:ascii="Arial" w:hAnsi="Arial" w:cs="Arial"/>
          <w:spacing w:val="-2"/>
        </w:rPr>
        <w:t>g</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 xml:space="preserve">(doza </w:t>
      </w:r>
      <w:r w:rsidRPr="00E4103B">
        <w:rPr>
          <w:rFonts w:ascii="Arial" w:hAnsi="Arial" w:cs="Arial"/>
          <w:spacing w:val="-1"/>
        </w:rPr>
        <w:t>a</w:t>
      </w:r>
      <w:r w:rsidRPr="00E4103B">
        <w:rPr>
          <w:rFonts w:ascii="Arial" w:hAnsi="Arial" w:cs="Arial"/>
        </w:rPr>
        <w:t>dul</w:t>
      </w:r>
      <w:r w:rsidRPr="00E4103B">
        <w:rPr>
          <w:rFonts w:ascii="Arial" w:hAnsi="Arial" w:cs="Arial"/>
          <w:spacing w:val="1"/>
        </w:rPr>
        <w:t>t</w:t>
      </w:r>
      <w:r w:rsidRPr="00E4103B">
        <w:rPr>
          <w:rFonts w:ascii="Arial" w:hAnsi="Arial" w:cs="Arial"/>
        </w:rPr>
        <w:t>ulu</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t</w:t>
      </w:r>
      <w:r w:rsidRPr="00E4103B">
        <w:rPr>
          <w:rFonts w:ascii="Arial" w:hAnsi="Arial" w:cs="Arial"/>
          <w:spacing w:val="2"/>
        </w:rPr>
        <w:t>i</w:t>
      </w:r>
      <w:r w:rsidRPr="00E4103B">
        <w:rPr>
          <w:rFonts w:ascii="Arial" w:hAnsi="Arial" w:cs="Arial"/>
        </w:rPr>
        <w:t>mp</w:t>
      </w:r>
      <w:r w:rsidRPr="00E4103B">
        <w:rPr>
          <w:rFonts w:ascii="Arial" w:hAnsi="Arial" w:cs="Arial"/>
          <w:spacing w:val="2"/>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3 luni 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ntat</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rse</w:t>
      </w:r>
      <w:r w:rsidRPr="00E4103B">
        <w:rPr>
          <w:rFonts w:ascii="Arial" w:hAnsi="Arial" w:cs="Arial"/>
          <w:spacing w:val="1"/>
        </w:rPr>
        <w:t xml:space="preserve"> </w:t>
      </w:r>
      <w:r w:rsidRPr="00E4103B">
        <w:rPr>
          <w:rFonts w:ascii="Arial" w:hAnsi="Arial" w:cs="Arial"/>
        </w:rPr>
        <w:t>ina</w:t>
      </w:r>
      <w:r w:rsidRPr="00E4103B">
        <w:rPr>
          <w:rFonts w:ascii="Arial" w:hAnsi="Arial" w:cs="Arial"/>
          <w:spacing w:val="1"/>
        </w:rPr>
        <w:t>c</w:t>
      </w:r>
      <w:r w:rsidRPr="00E4103B">
        <w:rPr>
          <w:rFonts w:ascii="Arial" w:hAnsi="Arial" w:cs="Arial"/>
          <w:spacing w:val="-1"/>
        </w:rPr>
        <w:t>ce</w:t>
      </w:r>
      <w:r w:rsidRPr="00E4103B">
        <w:rPr>
          <w:rFonts w:ascii="Arial" w:hAnsi="Arial" w:cs="Arial"/>
        </w:rPr>
        <w:t>ptabile</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a</w:t>
      </w:r>
      <w:r w:rsidRPr="00E4103B">
        <w:rPr>
          <w:rFonts w:ascii="Arial" w:hAnsi="Arial" w:cs="Arial"/>
          <w:spacing w:val="-1"/>
        </w:rPr>
        <w:t>ce</w:t>
      </w:r>
      <w:r w:rsidRPr="00E4103B">
        <w:rPr>
          <w:rFonts w:ascii="Arial" w:hAnsi="Arial" w:cs="Arial"/>
        </w:rPr>
        <w:t>sta</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s</w:t>
      </w:r>
      <w:r w:rsidRPr="00E4103B">
        <w:rPr>
          <w:rFonts w:ascii="Arial" w:hAnsi="Arial" w:cs="Arial"/>
        </w:rPr>
        <w:t>ulf</w:t>
      </w:r>
      <w:r w:rsidRPr="00E4103B">
        <w:rPr>
          <w:rFonts w:ascii="Arial" w:hAnsi="Arial" w:cs="Arial"/>
          <w:spacing w:val="-1"/>
        </w:rPr>
        <w:t>a</w:t>
      </w:r>
      <w:r w:rsidRPr="00E4103B">
        <w:rPr>
          <w:rFonts w:ascii="Arial" w:hAnsi="Arial" w:cs="Arial"/>
        </w:rPr>
        <w:t>s</w:t>
      </w:r>
      <w:r w:rsidRPr="00E4103B">
        <w:rPr>
          <w:rFonts w:ascii="Arial" w:hAnsi="Arial" w:cs="Arial"/>
          <w:spacing w:val="-1"/>
        </w:rPr>
        <w:t>a</w:t>
      </w:r>
      <w:r w:rsidRPr="00E4103B">
        <w:rPr>
          <w:rFonts w:ascii="Arial" w:hAnsi="Arial" w:cs="Arial"/>
        </w:rPr>
        <w:t>la</w:t>
      </w:r>
      <w:r w:rsidRPr="00E4103B">
        <w:rPr>
          <w:rFonts w:ascii="Arial" w:hAnsi="Arial" w:cs="Arial"/>
          <w:spacing w:val="1"/>
        </w:rPr>
        <w:t>z</w:t>
      </w:r>
      <w:r w:rsidRPr="00E4103B">
        <w:rPr>
          <w:rFonts w:ascii="Arial" w:hAnsi="Arial" w:cs="Arial"/>
        </w:rPr>
        <w:t>ină în do</w:t>
      </w:r>
      <w:r w:rsidRPr="00E4103B">
        <w:rPr>
          <w:rFonts w:ascii="Arial" w:hAnsi="Arial" w:cs="Arial"/>
          <w:spacing w:val="2"/>
        </w:rPr>
        <w:t>z</w:t>
      </w:r>
      <w:r w:rsidRPr="00E4103B">
        <w:rPr>
          <w:rFonts w:ascii="Arial" w:hAnsi="Arial" w:cs="Arial"/>
        </w:rPr>
        <w:t>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50 m</w:t>
      </w:r>
      <w:r w:rsidRPr="00E4103B">
        <w:rPr>
          <w:rFonts w:ascii="Arial" w:hAnsi="Arial" w:cs="Arial"/>
          <w:spacing w:val="-2"/>
        </w:rPr>
        <w:t>g</w:t>
      </w:r>
      <w:r w:rsidRPr="00E4103B">
        <w:rPr>
          <w:rFonts w:ascii="Arial" w:hAnsi="Arial" w:cs="Arial"/>
        </w:rPr>
        <w:t>/k</w:t>
      </w:r>
      <w:r w:rsidRPr="00E4103B">
        <w:rPr>
          <w:rFonts w:ascii="Arial" w:hAnsi="Arial" w:cs="Arial"/>
          <w:spacing w:val="-2"/>
        </w:rPr>
        <w:t>g</w:t>
      </w:r>
      <w:r w:rsidRPr="00E4103B">
        <w:rPr>
          <w:rFonts w:ascii="Arial" w:hAnsi="Arial" w:cs="Arial"/>
        </w:rPr>
        <w:t>/</w:t>
      </w:r>
      <w:r w:rsidRPr="00E4103B">
        <w:rPr>
          <w:rFonts w:ascii="Arial" w:hAnsi="Arial" w:cs="Arial"/>
          <w:spacing w:val="2"/>
        </w:rPr>
        <w:t>z</w:t>
      </w:r>
      <w:r w:rsidRPr="00E4103B">
        <w:rPr>
          <w:rFonts w:ascii="Arial" w:hAnsi="Arial" w:cs="Arial"/>
        </w:rPr>
        <w:t xml:space="preserve">i </w:t>
      </w:r>
      <w:r w:rsidRPr="00E4103B">
        <w:rPr>
          <w:rFonts w:ascii="Arial" w:hAnsi="Arial" w:cs="Arial"/>
          <w:spacing w:val="1"/>
        </w:rPr>
        <w:t>t</w:t>
      </w:r>
      <w:r w:rsidRPr="00E4103B">
        <w:rPr>
          <w:rFonts w:ascii="Arial" w:hAnsi="Arial" w:cs="Arial"/>
        </w:rPr>
        <w:t>i</w:t>
      </w:r>
      <w:r w:rsidRPr="00E4103B">
        <w:rPr>
          <w:rFonts w:ascii="Arial" w:hAnsi="Arial" w:cs="Arial"/>
          <w:spacing w:val="1"/>
        </w:rPr>
        <w:t>m</w:t>
      </w:r>
      <w:r w:rsidRPr="00E4103B">
        <w:rPr>
          <w:rFonts w:ascii="Arial" w:hAnsi="Arial" w:cs="Arial"/>
        </w:rPr>
        <w:t>p de</w:t>
      </w:r>
      <w:r w:rsidRPr="00E4103B">
        <w:rPr>
          <w:rFonts w:ascii="Arial" w:hAnsi="Arial" w:cs="Arial"/>
          <w:spacing w:val="-1"/>
        </w:rPr>
        <w:t xml:space="preserve"> </w:t>
      </w:r>
      <w:r w:rsidRPr="00E4103B">
        <w:rPr>
          <w:rFonts w:ascii="Arial" w:hAnsi="Arial" w:cs="Arial"/>
        </w:rPr>
        <w:t>3 luni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 xml:space="preserve">u, </w:t>
      </w:r>
      <w:r w:rsidRPr="00E4103B">
        <w:rPr>
          <w:rFonts w:ascii="Arial" w:hAnsi="Arial" w:cs="Arial"/>
          <w:spacing w:val="-1"/>
        </w:rPr>
        <w:t>a</w:t>
      </w:r>
      <w:r w:rsidRPr="00E4103B">
        <w:rPr>
          <w:rFonts w:ascii="Arial" w:hAnsi="Arial" w:cs="Arial"/>
        </w:rPr>
        <w:t>u 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 xml:space="preserve">ntat </w:t>
      </w:r>
      <w:r w:rsidRPr="00E4103B">
        <w:rPr>
          <w:rFonts w:ascii="Arial" w:hAnsi="Arial" w:cs="Arial"/>
          <w:spacing w:val="-1"/>
        </w:rPr>
        <w:t>re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 adv</w:t>
      </w:r>
      <w:r w:rsidRPr="00E4103B">
        <w:rPr>
          <w:rFonts w:ascii="Arial" w:hAnsi="Arial" w:cs="Arial"/>
          <w:spacing w:val="-1"/>
        </w:rPr>
        <w:t>e</w:t>
      </w:r>
      <w:r w:rsidRPr="00E4103B">
        <w:rPr>
          <w:rFonts w:ascii="Arial" w:hAnsi="Arial" w:cs="Arial"/>
        </w:rPr>
        <w:t>rse</w:t>
      </w:r>
      <w:r w:rsidRPr="00E4103B">
        <w:rPr>
          <w:rFonts w:ascii="Arial" w:hAnsi="Arial" w:cs="Arial"/>
          <w:spacing w:val="-1"/>
        </w:rPr>
        <w:t xml:space="preserve"> </w:t>
      </w:r>
      <w:r w:rsidRPr="00E4103B">
        <w:rPr>
          <w:rFonts w:ascii="Arial" w:hAnsi="Arial" w:cs="Arial"/>
        </w:rPr>
        <w:t>i</w:t>
      </w:r>
      <w:r w:rsidRPr="00E4103B">
        <w:rPr>
          <w:rFonts w:ascii="Arial" w:hAnsi="Arial" w:cs="Arial"/>
          <w:spacing w:val="3"/>
        </w:rPr>
        <w:t>n</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ce</w:t>
      </w:r>
      <w:r w:rsidRPr="00E4103B">
        <w:rPr>
          <w:rFonts w:ascii="Arial" w:hAnsi="Arial" w:cs="Arial"/>
        </w:rPr>
        <w:t>ptabile la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1"/>
        </w:rPr>
        <w:t>cea</w:t>
      </w:r>
      <w:r w:rsidRPr="00E4103B">
        <w:rPr>
          <w:rFonts w:ascii="Arial" w:hAnsi="Arial" w:cs="Arial"/>
        </w:rPr>
        <w:t>s</w:t>
      </w:r>
      <w:r w:rsidRPr="00E4103B">
        <w:rPr>
          <w:rFonts w:ascii="Arial" w:hAnsi="Arial" w:cs="Arial"/>
          <w:spacing w:val="3"/>
        </w:rPr>
        <w:t>t</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p>
    <w:p w:rsidR="007D12D3" w:rsidRPr="00E4103B" w:rsidRDefault="007D12D3" w:rsidP="007D12D3">
      <w:pPr>
        <w:widowControl w:val="0"/>
        <w:autoSpaceDE w:val="0"/>
        <w:autoSpaceDN w:val="0"/>
        <w:adjustRightInd w:val="0"/>
        <w:spacing w:before="75"/>
        <w:ind w:left="116" w:right="57" w:firstLine="852"/>
        <w:jc w:val="both"/>
        <w:rPr>
          <w:rFonts w:ascii="Arial" w:hAnsi="Arial" w:cs="Arial"/>
        </w:rPr>
      </w:pPr>
      <w:r w:rsidRPr="00E4103B">
        <w:rPr>
          <w:rFonts w:ascii="Arial" w:hAnsi="Arial" w:cs="Arial"/>
        </w:rPr>
        <w:t>2.4.</w:t>
      </w:r>
      <w:r w:rsidRPr="00E4103B">
        <w:rPr>
          <w:rFonts w:ascii="Arial" w:hAnsi="Arial" w:cs="Arial"/>
          <w:spacing w:val="-2"/>
        </w:rPr>
        <w:t xml:space="preserve"> </w:t>
      </w:r>
      <w:r w:rsidRPr="00E4103B">
        <w:rPr>
          <w:rFonts w:ascii="Arial" w:hAnsi="Arial" w:cs="Arial"/>
        </w:rPr>
        <w:t>bo</w:t>
      </w:r>
      <w:r w:rsidRPr="00E4103B">
        <w:rPr>
          <w:rFonts w:ascii="Arial" w:hAnsi="Arial" w:cs="Arial"/>
          <w:spacing w:val="-1"/>
        </w:rPr>
        <w:t>a</w:t>
      </w:r>
      <w:r w:rsidRPr="00E4103B">
        <w:rPr>
          <w:rFonts w:ascii="Arial" w:hAnsi="Arial" w:cs="Arial"/>
        </w:rPr>
        <w:t>la</w:t>
      </w:r>
      <w:r w:rsidRPr="00E4103B">
        <w:rPr>
          <w:rFonts w:ascii="Arial" w:hAnsi="Arial" w:cs="Arial"/>
          <w:spacing w:val="-3"/>
        </w:rPr>
        <w:t xml:space="preserve"> </w:t>
      </w:r>
      <w:r w:rsidRPr="00E4103B">
        <w:rPr>
          <w:rFonts w:ascii="Arial" w:hAnsi="Arial" w:cs="Arial"/>
        </w:rPr>
        <w:t>nu a</w:t>
      </w:r>
      <w:r w:rsidRPr="00E4103B">
        <w:rPr>
          <w:rFonts w:ascii="Arial" w:hAnsi="Arial" w:cs="Arial"/>
          <w:spacing w:val="-1"/>
        </w:rPr>
        <w:t xml:space="preserve"> </w:t>
      </w:r>
      <w:r w:rsidRPr="00E4103B">
        <w:rPr>
          <w:rFonts w:ascii="Arial" w:hAnsi="Arial" w:cs="Arial"/>
        </w:rPr>
        <w:t>putut</w:t>
      </w:r>
      <w:r w:rsidRPr="00E4103B">
        <w:rPr>
          <w:rFonts w:ascii="Arial" w:hAnsi="Arial" w:cs="Arial"/>
          <w:spacing w:val="-2"/>
        </w:rPr>
        <w:t xml:space="preserve"> </w:t>
      </w:r>
      <w:r w:rsidRPr="00E4103B">
        <w:rPr>
          <w:rFonts w:ascii="Arial" w:hAnsi="Arial" w:cs="Arial"/>
        </w:rPr>
        <w:t xml:space="preserve">fi </w:t>
      </w:r>
      <w:r w:rsidRPr="00E4103B">
        <w:rPr>
          <w:rFonts w:ascii="Arial" w:hAnsi="Arial" w:cs="Arial"/>
          <w:spacing w:val="-1"/>
        </w:rPr>
        <w:t>c</w:t>
      </w:r>
      <w:r w:rsidRPr="00E4103B">
        <w:rPr>
          <w:rFonts w:ascii="Arial" w:hAnsi="Arial" w:cs="Arial"/>
          <w:spacing w:val="2"/>
        </w:rPr>
        <w:t>o</w:t>
      </w:r>
      <w:r w:rsidRPr="00E4103B">
        <w:rPr>
          <w:rFonts w:ascii="Arial" w:hAnsi="Arial" w:cs="Arial"/>
        </w:rPr>
        <w:t>ntrol</w:t>
      </w:r>
      <w:r w:rsidRPr="00E4103B">
        <w:rPr>
          <w:rFonts w:ascii="Arial" w:hAnsi="Arial" w:cs="Arial"/>
          <w:spacing w:val="-1"/>
        </w:rPr>
        <w:t>a</w:t>
      </w:r>
      <w:r w:rsidRPr="00E4103B">
        <w:rPr>
          <w:rFonts w:ascii="Arial" w:hAnsi="Arial" w:cs="Arial"/>
        </w:rPr>
        <w:t>tă</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w:t>
      </w:r>
      <w:r w:rsidRPr="00E4103B">
        <w:rPr>
          <w:rFonts w:ascii="Arial" w:hAnsi="Arial" w:cs="Arial"/>
          <w:spacing w:val="-1"/>
        </w:rPr>
        <w:t>câ</w:t>
      </w:r>
      <w:r w:rsidRPr="00E4103B">
        <w:rPr>
          <w:rFonts w:ascii="Arial" w:hAnsi="Arial" w:cs="Arial"/>
        </w:rPr>
        <w:t>t</w:t>
      </w:r>
      <w:r w:rsidRPr="00E4103B">
        <w:rPr>
          <w:rFonts w:ascii="Arial" w:hAnsi="Arial" w:cs="Arial"/>
          <w:spacing w:val="-2"/>
        </w:rPr>
        <w:t xml:space="preserve"> </w:t>
      </w:r>
      <w:r w:rsidRPr="00E4103B">
        <w:rPr>
          <w:rFonts w:ascii="Arial" w:hAnsi="Arial" w:cs="Arial"/>
          <w:spacing w:val="2"/>
        </w:rPr>
        <w:t>p</w:t>
      </w:r>
      <w:r w:rsidRPr="00E4103B">
        <w:rPr>
          <w:rFonts w:ascii="Arial" w:hAnsi="Arial" w:cs="Arial"/>
        </w:rPr>
        <w:t>rin</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orti</w:t>
      </w:r>
      <w:r w:rsidRPr="00E4103B">
        <w:rPr>
          <w:rFonts w:ascii="Arial" w:hAnsi="Arial" w:cs="Arial"/>
          <w:spacing w:val="1"/>
        </w:rPr>
        <w:t>c</w:t>
      </w:r>
      <w:r w:rsidRPr="00E4103B">
        <w:rPr>
          <w:rFonts w:ascii="Arial" w:hAnsi="Arial" w:cs="Arial"/>
        </w:rPr>
        <w:t>ote</w:t>
      </w:r>
      <w:r w:rsidRPr="00E4103B">
        <w:rPr>
          <w:rFonts w:ascii="Arial" w:hAnsi="Arial" w:cs="Arial"/>
          <w:spacing w:val="-1"/>
        </w:rPr>
        <w:t>ra</w:t>
      </w:r>
      <w:r w:rsidRPr="00E4103B">
        <w:rPr>
          <w:rFonts w:ascii="Arial" w:hAnsi="Arial" w:cs="Arial"/>
        </w:rPr>
        <w:t>pie g</w:t>
      </w:r>
      <w:r w:rsidRPr="00E4103B">
        <w:rPr>
          <w:rFonts w:ascii="Arial" w:hAnsi="Arial" w:cs="Arial"/>
          <w:spacing w:val="-1"/>
        </w:rPr>
        <w:t>e</w:t>
      </w:r>
      <w:r w:rsidRPr="00E4103B">
        <w:rPr>
          <w:rFonts w:ascii="Arial" w:hAnsi="Arial" w:cs="Arial"/>
        </w:rPr>
        <w:t>n</w:t>
      </w:r>
      <w:r w:rsidRPr="00E4103B">
        <w:rPr>
          <w:rFonts w:ascii="Arial" w:hAnsi="Arial" w:cs="Arial"/>
          <w:spacing w:val="1"/>
        </w:rPr>
        <w:t>e</w:t>
      </w:r>
      <w:r w:rsidRPr="00E4103B">
        <w:rPr>
          <w:rFonts w:ascii="Arial" w:hAnsi="Arial" w:cs="Arial"/>
          <w:spacing w:val="2"/>
        </w:rPr>
        <w:t>r</w:t>
      </w:r>
      <w:r w:rsidRPr="00E4103B">
        <w:rPr>
          <w:rFonts w:ascii="Arial" w:hAnsi="Arial" w:cs="Arial"/>
          <w:spacing w:val="-1"/>
        </w:rPr>
        <w:t>a</w:t>
      </w:r>
      <w:r w:rsidRPr="00E4103B">
        <w:rPr>
          <w:rFonts w:ascii="Arial" w:hAnsi="Arial" w:cs="Arial"/>
        </w:rPr>
        <w:t>lă</w:t>
      </w:r>
      <w:r w:rsidRPr="00E4103B">
        <w:rPr>
          <w:rFonts w:ascii="Arial" w:hAnsi="Arial" w:cs="Arial"/>
          <w:spacing w:val="-1"/>
        </w:rPr>
        <w:t xml:space="preserve"> c</w:t>
      </w:r>
      <w:r w:rsidRPr="00E4103B">
        <w:rPr>
          <w:rFonts w:ascii="Arial" w:hAnsi="Arial" w:cs="Arial"/>
        </w:rPr>
        <w:t>u</w:t>
      </w:r>
      <w:r w:rsidRPr="00E4103B">
        <w:rPr>
          <w:rFonts w:ascii="Arial" w:hAnsi="Arial" w:cs="Arial"/>
          <w:spacing w:val="-2"/>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e</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f</w:t>
      </w:r>
      <w:r w:rsidRPr="00E4103B">
        <w:rPr>
          <w:rFonts w:ascii="Arial" w:hAnsi="Arial" w:cs="Arial"/>
          <w:spacing w:val="-2"/>
        </w:rPr>
        <w:t>e</w:t>
      </w:r>
      <w:r w:rsidRPr="00E4103B">
        <w:rPr>
          <w:rFonts w:ascii="Arial" w:hAnsi="Arial" w:cs="Arial"/>
        </w:rPr>
        <w:t>lul</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spacing w:val="-1"/>
        </w:rPr>
        <w:t>e</w:t>
      </w:r>
      <w:r w:rsidRPr="00E4103B">
        <w:rPr>
          <w:rFonts w:ascii="Arial" w:hAnsi="Arial" w:cs="Arial"/>
        </w:rPr>
        <w:t xml:space="preserve">lor </w:t>
      </w:r>
      <w:r w:rsidRPr="00E4103B">
        <w:rPr>
          <w:rFonts w:ascii="Arial" w:hAnsi="Arial" w:cs="Arial"/>
          <w:spacing w:val="-1"/>
        </w:rPr>
        <w:t>ca</w:t>
      </w:r>
      <w:r w:rsidRPr="00E4103B">
        <w:rPr>
          <w:rFonts w:ascii="Arial" w:hAnsi="Arial" w:cs="Arial"/>
        </w:rPr>
        <w:t>re</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pun</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opi</w:t>
      </w:r>
      <w:r w:rsidRPr="00E4103B">
        <w:rPr>
          <w:rFonts w:ascii="Arial" w:hAnsi="Arial" w:cs="Arial"/>
          <w:spacing w:val="1"/>
        </w:rPr>
        <w:t>l</w:t>
      </w:r>
      <w:r w:rsidRPr="00E4103B">
        <w:rPr>
          <w:rFonts w:ascii="Arial" w:hAnsi="Arial" w:cs="Arial"/>
        </w:rPr>
        <w:t>ul</w:t>
      </w:r>
      <w:r w:rsidRPr="00E4103B">
        <w:rPr>
          <w:rFonts w:ascii="Arial" w:hAnsi="Arial" w:cs="Arial"/>
          <w:spacing w:val="1"/>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w:t>
      </w:r>
      <w:r w:rsidRPr="00E4103B">
        <w:rPr>
          <w:rFonts w:ascii="Arial" w:hAnsi="Arial" w:cs="Arial"/>
          <w:spacing w:val="2"/>
        </w:rPr>
        <w:t>s</w:t>
      </w:r>
      <w:r w:rsidRPr="00E4103B">
        <w:rPr>
          <w:rFonts w:ascii="Arial" w:hAnsi="Arial" w:cs="Arial"/>
        </w:rPr>
        <w:t>e in</w:t>
      </w:r>
      <w:r w:rsidRPr="00E4103B">
        <w:rPr>
          <w:rFonts w:ascii="Arial" w:hAnsi="Arial" w:cs="Arial"/>
          <w:spacing w:val="2"/>
        </w:rPr>
        <w:t>a</w:t>
      </w:r>
      <w:r w:rsidRPr="00E4103B">
        <w:rPr>
          <w:rFonts w:ascii="Arial" w:hAnsi="Arial" w:cs="Arial"/>
          <w:spacing w:val="-1"/>
        </w:rPr>
        <w:t>cc</w:t>
      </w:r>
      <w:r w:rsidRPr="00E4103B">
        <w:rPr>
          <w:rFonts w:ascii="Arial" w:hAnsi="Arial" w:cs="Arial"/>
          <w:spacing w:val="1"/>
        </w:rPr>
        <w:t>e</w:t>
      </w:r>
      <w:r w:rsidRPr="00E4103B">
        <w:rPr>
          <w:rFonts w:ascii="Arial" w:hAnsi="Arial" w:cs="Arial"/>
        </w:rPr>
        <w:t>ptabile (p</w:t>
      </w:r>
      <w:r w:rsidRPr="00E4103B">
        <w:rPr>
          <w:rFonts w:ascii="Arial" w:hAnsi="Arial" w:cs="Arial"/>
          <w:spacing w:val="-2"/>
        </w:rPr>
        <w:t>e</w:t>
      </w:r>
      <w:r w:rsidRPr="00E4103B">
        <w:rPr>
          <w:rFonts w:ascii="Arial" w:hAnsi="Arial" w:cs="Arial"/>
        </w:rPr>
        <w:t>ste</w:t>
      </w:r>
      <w:r w:rsidRPr="00E4103B">
        <w:rPr>
          <w:rFonts w:ascii="Arial" w:hAnsi="Arial" w:cs="Arial"/>
          <w:spacing w:val="2"/>
        </w:rPr>
        <w:t xml:space="preserve"> </w:t>
      </w:r>
      <w:r w:rsidRPr="00E4103B">
        <w:rPr>
          <w:rFonts w:ascii="Arial" w:hAnsi="Arial" w:cs="Arial"/>
        </w:rPr>
        <w:t>0,25</w:t>
      </w:r>
      <w:r w:rsidRPr="00E4103B">
        <w:rPr>
          <w:rFonts w:ascii="Arial" w:hAnsi="Arial" w:cs="Arial"/>
          <w:spacing w:val="1"/>
        </w:rPr>
        <w:t xml:space="preserve"> </w:t>
      </w:r>
      <w:r w:rsidRPr="00E4103B">
        <w:rPr>
          <w:rFonts w:ascii="Arial" w:hAnsi="Arial" w:cs="Arial"/>
          <w:spacing w:val="3"/>
        </w:rPr>
        <w:t>m</w:t>
      </w:r>
      <w:r w:rsidRPr="00E4103B">
        <w:rPr>
          <w:rFonts w:ascii="Arial" w:hAnsi="Arial" w:cs="Arial"/>
        </w:rPr>
        <w:t>g/k</w:t>
      </w:r>
      <w:r w:rsidRPr="00E4103B">
        <w:rPr>
          <w:rFonts w:ascii="Arial" w:hAnsi="Arial" w:cs="Arial"/>
          <w:spacing w:val="-2"/>
        </w:rPr>
        <w:t>g</w:t>
      </w:r>
      <w:r w:rsidRPr="00E4103B">
        <w:rPr>
          <w:rFonts w:ascii="Arial" w:hAnsi="Arial" w:cs="Arial"/>
        </w:rPr>
        <w:t>/24</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e</w:t>
      </w:r>
      <w:r w:rsidRPr="00E4103B">
        <w:rPr>
          <w:rFonts w:ascii="Arial" w:hAnsi="Arial" w:cs="Arial"/>
          <w:spacing w:val="-1"/>
        </w:rPr>
        <w:t>c</w:t>
      </w:r>
      <w:r w:rsidRPr="00E4103B">
        <w:rPr>
          <w:rFonts w:ascii="Arial" w:hAnsi="Arial" w:cs="Arial"/>
        </w:rPr>
        <w:t>hival</w:t>
      </w:r>
      <w:r w:rsidRPr="00E4103B">
        <w:rPr>
          <w:rFonts w:ascii="Arial" w:hAnsi="Arial" w:cs="Arial"/>
          <w:spacing w:val="-1"/>
        </w:rPr>
        <w:t>e</w:t>
      </w:r>
      <w:r w:rsidRPr="00E4103B">
        <w:rPr>
          <w:rFonts w:ascii="Arial" w:hAnsi="Arial" w:cs="Arial"/>
        </w:rPr>
        <w:t>nt pr</w:t>
      </w:r>
      <w:r w:rsidRPr="00E4103B">
        <w:rPr>
          <w:rFonts w:ascii="Arial" w:hAnsi="Arial" w:cs="Arial"/>
          <w:spacing w:val="-2"/>
        </w:rPr>
        <w:t>e</w:t>
      </w:r>
      <w:r w:rsidRPr="00E4103B">
        <w:rPr>
          <w:rFonts w:ascii="Arial" w:hAnsi="Arial" w:cs="Arial"/>
        </w:rPr>
        <w:t>dnisonum).</w:t>
      </w:r>
    </w:p>
    <w:p w:rsidR="007D12D3" w:rsidRPr="00E4103B" w:rsidRDefault="007D12D3" w:rsidP="007D12D3">
      <w:pPr>
        <w:widowControl w:val="0"/>
        <w:autoSpaceDE w:val="0"/>
        <w:autoSpaceDN w:val="0"/>
        <w:adjustRightInd w:val="0"/>
        <w:spacing w:before="80"/>
        <w:ind w:left="836" w:right="-20"/>
        <w:rPr>
          <w:rFonts w:ascii="Arial" w:hAnsi="Arial" w:cs="Arial"/>
        </w:rPr>
      </w:pPr>
      <w:r w:rsidRPr="00E4103B">
        <w:rPr>
          <w:rFonts w:ascii="Arial" w:hAnsi="Arial" w:cs="Arial"/>
          <w:b/>
          <w:bCs/>
        </w:rPr>
        <w:t>3</w:t>
      </w:r>
      <w:r w:rsidRPr="00E4103B">
        <w:rPr>
          <w:rFonts w:ascii="Arial" w:hAnsi="Arial" w:cs="Arial"/>
        </w:rPr>
        <w:t xml:space="preserve">. </w:t>
      </w:r>
      <w:r w:rsidRPr="00E4103B">
        <w:rPr>
          <w:rFonts w:ascii="Arial" w:hAnsi="Arial" w:cs="Arial"/>
          <w:spacing w:val="-1"/>
        </w:rPr>
        <w:t>a</w:t>
      </w:r>
      <w:r w:rsidRPr="00E4103B">
        <w:rPr>
          <w:rFonts w:ascii="Arial" w:hAnsi="Arial" w:cs="Arial"/>
        </w:rPr>
        <w:t>bs</w:t>
      </w:r>
      <w:r w:rsidRPr="00E4103B">
        <w:rPr>
          <w:rFonts w:ascii="Arial" w:hAnsi="Arial" w:cs="Arial"/>
          <w:spacing w:val="-1"/>
        </w:rPr>
        <w:t>e</w:t>
      </w:r>
      <w:r w:rsidRPr="00E4103B">
        <w:rPr>
          <w:rFonts w:ascii="Arial" w:hAnsi="Arial" w:cs="Arial"/>
        </w:rPr>
        <w:t xml:space="preserve">nţa </w:t>
      </w:r>
      <w:r w:rsidRPr="00E4103B">
        <w:rPr>
          <w:rFonts w:ascii="Arial" w:hAnsi="Arial" w:cs="Arial"/>
          <w:spacing w:val="-1"/>
        </w:rPr>
        <w:t>c</w:t>
      </w:r>
      <w:r w:rsidRPr="00E4103B">
        <w:rPr>
          <w:rFonts w:ascii="Arial" w:hAnsi="Arial" w:cs="Arial"/>
        </w:rPr>
        <w:t>ont</w:t>
      </w:r>
      <w:r w:rsidRPr="00E4103B">
        <w:rPr>
          <w:rFonts w:ascii="Arial" w:hAnsi="Arial" w:cs="Arial"/>
          <w:spacing w:val="2"/>
        </w:rPr>
        <w:t>r</w:t>
      </w:r>
      <w:r w:rsidRPr="00E4103B">
        <w:rPr>
          <w:rFonts w:ascii="Arial" w:hAnsi="Arial" w:cs="Arial"/>
          <w:spacing w:val="-1"/>
        </w:rPr>
        <w:t>a</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 xml:space="preserve">or </w:t>
      </w:r>
      <w:r w:rsidRPr="00E4103B">
        <w:rPr>
          <w:rFonts w:ascii="Arial" w:hAnsi="Arial" w:cs="Arial"/>
          <w:spacing w:val="-1"/>
        </w:rPr>
        <w:t>rec</w:t>
      </w:r>
      <w:r w:rsidRPr="00E4103B">
        <w:rPr>
          <w:rFonts w:ascii="Arial" w:hAnsi="Arial" w:cs="Arial"/>
        </w:rPr>
        <w:t>unos</w:t>
      </w:r>
      <w:r w:rsidRPr="00E4103B">
        <w:rPr>
          <w:rFonts w:ascii="Arial" w:hAnsi="Arial" w:cs="Arial"/>
          <w:spacing w:val="-1"/>
        </w:rPr>
        <w:t>c</w:t>
      </w:r>
      <w:r w:rsidRPr="00E4103B">
        <w:rPr>
          <w:rFonts w:ascii="Arial" w:hAnsi="Arial" w:cs="Arial"/>
        </w:rPr>
        <w:t>u</w:t>
      </w:r>
      <w:r w:rsidRPr="00E4103B">
        <w:rPr>
          <w:rFonts w:ascii="Arial" w:hAnsi="Arial" w:cs="Arial"/>
          <w:spacing w:val="3"/>
        </w:rPr>
        <w:t>t</w:t>
      </w:r>
      <w:r w:rsidRPr="00E4103B">
        <w:rPr>
          <w:rFonts w:ascii="Arial" w:hAnsi="Arial" w:cs="Arial"/>
        </w:rPr>
        <w:t>e</w:t>
      </w:r>
      <w:r w:rsidRPr="00E4103B">
        <w:rPr>
          <w:rFonts w:ascii="Arial" w:hAnsi="Arial" w:cs="Arial"/>
          <w:spacing w:val="-1"/>
        </w:rPr>
        <w:t xml:space="preserve"> </w:t>
      </w:r>
      <w:r w:rsidRPr="00E4103B">
        <w:rPr>
          <w:rFonts w:ascii="Arial" w:hAnsi="Arial" w:cs="Arial"/>
        </w:rPr>
        <w:t>la t</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a</w:t>
      </w:r>
      <w:r w:rsidRPr="00E4103B">
        <w:rPr>
          <w:rFonts w:ascii="Arial" w:hAnsi="Arial" w:cs="Arial"/>
        </w:rPr>
        <w:t>pi</w:t>
      </w:r>
      <w:r w:rsidRPr="00E4103B">
        <w:rPr>
          <w:rFonts w:ascii="Arial" w:hAnsi="Arial" w:cs="Arial"/>
          <w:spacing w:val="1"/>
        </w:rPr>
        <w:t>i</w:t>
      </w:r>
      <w:r w:rsidRPr="00E4103B">
        <w:rPr>
          <w:rFonts w:ascii="Arial" w:hAnsi="Arial" w:cs="Arial"/>
        </w:rPr>
        <w:t>le biolo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te.</w:t>
      </w:r>
    </w:p>
    <w:p w:rsidR="007D12D3" w:rsidRPr="00E4103B" w:rsidRDefault="007D12D3" w:rsidP="007D12D3">
      <w:pPr>
        <w:widowControl w:val="0"/>
        <w:autoSpaceDE w:val="0"/>
        <w:autoSpaceDN w:val="0"/>
        <w:adjustRightInd w:val="0"/>
        <w:spacing w:before="84"/>
        <w:ind w:left="836" w:right="-20"/>
        <w:rPr>
          <w:rFonts w:ascii="Arial" w:hAnsi="Arial" w:cs="Arial"/>
        </w:rPr>
      </w:pPr>
      <w:r w:rsidRPr="00E4103B">
        <w:rPr>
          <w:rFonts w:ascii="Arial" w:hAnsi="Arial" w:cs="Arial"/>
          <w:b/>
          <w:bCs/>
          <w:spacing w:val="1"/>
        </w:rPr>
        <w:t>S</w:t>
      </w:r>
      <w:r w:rsidRPr="00E4103B">
        <w:rPr>
          <w:rFonts w:ascii="Arial" w:hAnsi="Arial" w:cs="Arial"/>
          <w:b/>
          <w:bCs/>
          <w:spacing w:val="-1"/>
        </w:rPr>
        <w:t>cree</w:t>
      </w:r>
      <w:r w:rsidRPr="00E4103B">
        <w:rPr>
          <w:rFonts w:ascii="Arial" w:hAnsi="Arial" w:cs="Arial"/>
          <w:b/>
          <w:bCs/>
          <w:spacing w:val="1"/>
        </w:rPr>
        <w:t>n</w:t>
      </w:r>
      <w:r w:rsidRPr="00E4103B">
        <w:rPr>
          <w:rFonts w:ascii="Arial" w:hAnsi="Arial" w:cs="Arial"/>
          <w:b/>
          <w:bCs/>
        </w:rPr>
        <w:t>i</w:t>
      </w:r>
      <w:r w:rsidRPr="00E4103B">
        <w:rPr>
          <w:rFonts w:ascii="Arial" w:hAnsi="Arial" w:cs="Arial"/>
          <w:b/>
          <w:bCs/>
          <w:spacing w:val="1"/>
        </w:rPr>
        <w:t>ng</w:t>
      </w:r>
      <w:r w:rsidRPr="00E4103B">
        <w:rPr>
          <w:rFonts w:ascii="Arial" w:hAnsi="Arial" w:cs="Arial"/>
          <w:b/>
          <w:bCs/>
          <w:spacing w:val="-1"/>
        </w:rPr>
        <w:t>-</w:t>
      </w:r>
      <w:r w:rsidRPr="00E4103B">
        <w:rPr>
          <w:rFonts w:ascii="Arial" w:hAnsi="Arial" w:cs="Arial"/>
          <w:b/>
          <w:bCs/>
          <w:spacing w:val="1"/>
        </w:rPr>
        <w:t>u</w:t>
      </w:r>
      <w:r w:rsidRPr="00E4103B">
        <w:rPr>
          <w:rFonts w:ascii="Arial" w:hAnsi="Arial" w:cs="Arial"/>
          <w:b/>
          <w:bCs/>
        </w:rPr>
        <w:t xml:space="preserve">l </w:t>
      </w:r>
      <w:r w:rsidRPr="00E4103B">
        <w:rPr>
          <w:rFonts w:ascii="Arial" w:hAnsi="Arial" w:cs="Arial"/>
          <w:b/>
          <w:bCs/>
          <w:spacing w:val="1"/>
        </w:rPr>
        <w:t>n</w:t>
      </w:r>
      <w:r w:rsidRPr="00E4103B">
        <w:rPr>
          <w:rFonts w:ascii="Arial" w:hAnsi="Arial" w:cs="Arial"/>
          <w:b/>
          <w:bCs/>
          <w:spacing w:val="-1"/>
        </w:rPr>
        <w:t>ece</w:t>
      </w:r>
      <w:r w:rsidRPr="00E4103B">
        <w:rPr>
          <w:rFonts w:ascii="Arial" w:hAnsi="Arial" w:cs="Arial"/>
          <w:b/>
          <w:bCs/>
        </w:rPr>
        <w:t>sar</w:t>
      </w:r>
      <w:r w:rsidRPr="00E4103B">
        <w:rPr>
          <w:rFonts w:ascii="Arial" w:hAnsi="Arial" w:cs="Arial"/>
          <w:b/>
          <w:bCs/>
          <w:spacing w:val="-1"/>
        </w:rPr>
        <w:t xml:space="preserve"> </w:t>
      </w:r>
      <w:r w:rsidRPr="00E4103B">
        <w:rPr>
          <w:rFonts w:ascii="Arial" w:hAnsi="Arial" w:cs="Arial"/>
          <w:b/>
          <w:bCs/>
        </w:rPr>
        <w:t>î</w:t>
      </w:r>
      <w:r w:rsidRPr="00E4103B">
        <w:rPr>
          <w:rFonts w:ascii="Arial" w:hAnsi="Arial" w:cs="Arial"/>
          <w:b/>
          <w:bCs/>
          <w:spacing w:val="1"/>
        </w:rPr>
        <w:t>n</w:t>
      </w:r>
      <w:r w:rsidRPr="00E4103B">
        <w:rPr>
          <w:rFonts w:ascii="Arial" w:hAnsi="Arial" w:cs="Arial"/>
          <w:b/>
          <w:bCs/>
        </w:rPr>
        <w:t>ai</w:t>
      </w:r>
      <w:r w:rsidRPr="00E4103B">
        <w:rPr>
          <w:rFonts w:ascii="Arial" w:hAnsi="Arial" w:cs="Arial"/>
          <w:b/>
          <w:bCs/>
          <w:spacing w:val="1"/>
        </w:rPr>
        <w:t>n</w:t>
      </w:r>
      <w:r w:rsidRPr="00E4103B">
        <w:rPr>
          <w:rFonts w:ascii="Arial" w:hAnsi="Arial" w:cs="Arial"/>
          <w:b/>
          <w:bCs/>
        </w:rPr>
        <w:t>te</w:t>
      </w:r>
      <w:r w:rsidRPr="00E4103B">
        <w:rPr>
          <w:rFonts w:ascii="Arial" w:hAnsi="Arial" w:cs="Arial"/>
          <w:b/>
          <w:bCs/>
          <w:spacing w:val="-2"/>
        </w:rPr>
        <w:t xml:space="preserve"> </w:t>
      </w:r>
      <w:r w:rsidRPr="00E4103B">
        <w:rPr>
          <w:rFonts w:ascii="Arial" w:hAnsi="Arial" w:cs="Arial"/>
          <w:b/>
          <w:bCs/>
          <w:spacing w:val="1"/>
        </w:rPr>
        <w:t>d</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o</w:t>
      </w:r>
      <w:r w:rsidRPr="00E4103B">
        <w:rPr>
          <w:rFonts w:ascii="Arial" w:hAnsi="Arial" w:cs="Arial"/>
          <w:b/>
          <w:bCs/>
          <w:spacing w:val="-1"/>
        </w:rPr>
        <w:t>r</w:t>
      </w:r>
      <w:r w:rsidRPr="00E4103B">
        <w:rPr>
          <w:rFonts w:ascii="Arial" w:hAnsi="Arial" w:cs="Arial"/>
          <w:b/>
          <w:bCs/>
        </w:rPr>
        <w:t>ice</w:t>
      </w:r>
      <w:r w:rsidRPr="00E4103B">
        <w:rPr>
          <w:rFonts w:ascii="Arial" w:hAnsi="Arial" w:cs="Arial"/>
          <w:b/>
          <w:bCs/>
          <w:spacing w:val="-1"/>
        </w:rPr>
        <w:t xml:space="preserve"> </w:t>
      </w:r>
      <w:r w:rsidRPr="00E4103B">
        <w:rPr>
          <w:rFonts w:ascii="Arial" w:hAnsi="Arial" w:cs="Arial"/>
          <w:b/>
          <w:bCs/>
        </w:rPr>
        <w:t>i</w:t>
      </w:r>
      <w:r w:rsidRPr="00E4103B">
        <w:rPr>
          <w:rFonts w:ascii="Arial" w:hAnsi="Arial" w:cs="Arial"/>
          <w:b/>
          <w:bCs/>
          <w:spacing w:val="1"/>
        </w:rPr>
        <w:t>n</w:t>
      </w:r>
      <w:r w:rsidRPr="00E4103B">
        <w:rPr>
          <w:rFonts w:ascii="Arial" w:hAnsi="Arial" w:cs="Arial"/>
          <w:b/>
          <w:bCs/>
        </w:rPr>
        <w:t>iţi</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a</w:t>
      </w:r>
      <w:r w:rsidRPr="00E4103B">
        <w:rPr>
          <w:rFonts w:ascii="Arial" w:hAnsi="Arial" w:cs="Arial"/>
          <w:b/>
          <w:bCs/>
          <w:spacing w:val="2"/>
        </w:rPr>
        <w:t xml:space="preserve"> </w:t>
      </w:r>
      <w:r w:rsidRPr="00E4103B">
        <w:rPr>
          <w:rFonts w:ascii="Arial" w:hAnsi="Arial" w:cs="Arial"/>
          <w:b/>
          <w:bCs/>
        </w:rPr>
        <w:t>t</w:t>
      </w:r>
      <w:r w:rsidRPr="00E4103B">
        <w:rPr>
          <w:rFonts w:ascii="Arial" w:hAnsi="Arial" w:cs="Arial"/>
          <w:b/>
          <w:bCs/>
          <w:spacing w:val="-2"/>
        </w:rPr>
        <w:t>e</w:t>
      </w:r>
      <w:r w:rsidRPr="00E4103B">
        <w:rPr>
          <w:rFonts w:ascii="Arial" w:hAnsi="Arial" w:cs="Arial"/>
          <w:b/>
          <w:bCs/>
          <w:spacing w:val="2"/>
        </w:rPr>
        <w:t>r</w:t>
      </w:r>
      <w:r w:rsidRPr="00E4103B">
        <w:rPr>
          <w:rFonts w:ascii="Arial" w:hAnsi="Arial" w:cs="Arial"/>
          <w:b/>
          <w:bCs/>
        </w:rPr>
        <w:t>a</w:t>
      </w:r>
      <w:r w:rsidRPr="00E4103B">
        <w:rPr>
          <w:rFonts w:ascii="Arial" w:hAnsi="Arial" w:cs="Arial"/>
          <w:b/>
          <w:bCs/>
          <w:spacing w:val="1"/>
        </w:rPr>
        <w:t>p</w:t>
      </w:r>
      <w:r w:rsidRPr="00E4103B">
        <w:rPr>
          <w:rFonts w:ascii="Arial" w:hAnsi="Arial" w:cs="Arial"/>
          <w:b/>
          <w:bCs/>
        </w:rPr>
        <w:t xml:space="preserve">iei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ogice</w:t>
      </w:r>
    </w:p>
    <w:p w:rsidR="007D12D3" w:rsidRPr="00E4103B" w:rsidRDefault="007D12D3" w:rsidP="007D12D3">
      <w:pPr>
        <w:widowControl w:val="0"/>
        <w:autoSpaceDE w:val="0"/>
        <w:autoSpaceDN w:val="0"/>
        <w:adjustRightInd w:val="0"/>
        <w:spacing w:before="74"/>
        <w:ind w:left="836" w:right="-20"/>
        <w:rPr>
          <w:rFonts w:ascii="Arial" w:hAnsi="Arial" w:cs="Arial"/>
        </w:rPr>
      </w:pPr>
      <w:r w:rsidRPr="00E4103B">
        <w:rPr>
          <w:rFonts w:ascii="Arial" w:hAnsi="Arial" w:cs="Arial"/>
          <w:i/>
          <w:iCs/>
        </w:rPr>
        <w:t xml:space="preserve">1. </w:t>
      </w:r>
      <w:r w:rsidRPr="00E4103B">
        <w:rPr>
          <w:rFonts w:ascii="Arial" w:hAnsi="Arial" w:cs="Arial"/>
          <w:i/>
          <w:iCs/>
          <w:spacing w:val="1"/>
        </w:rPr>
        <w:t>T</w:t>
      </w:r>
      <w:r w:rsidRPr="00E4103B">
        <w:rPr>
          <w:rFonts w:ascii="Arial" w:hAnsi="Arial" w:cs="Arial"/>
          <w:i/>
          <w:iCs/>
        </w:rPr>
        <w:t>ub</w:t>
      </w:r>
      <w:r w:rsidRPr="00E4103B">
        <w:rPr>
          <w:rFonts w:ascii="Arial" w:hAnsi="Arial" w:cs="Arial"/>
          <w:i/>
          <w:iCs/>
          <w:spacing w:val="-1"/>
        </w:rPr>
        <w:t>e</w:t>
      </w:r>
      <w:r w:rsidRPr="00E4103B">
        <w:rPr>
          <w:rFonts w:ascii="Arial" w:hAnsi="Arial" w:cs="Arial"/>
          <w:i/>
          <w:iCs/>
        </w:rPr>
        <w:t>r</w:t>
      </w:r>
      <w:r w:rsidRPr="00E4103B">
        <w:rPr>
          <w:rFonts w:ascii="Arial" w:hAnsi="Arial" w:cs="Arial"/>
          <w:i/>
          <w:iCs/>
          <w:spacing w:val="-1"/>
        </w:rPr>
        <w:t>c</w:t>
      </w:r>
      <w:r w:rsidRPr="00E4103B">
        <w:rPr>
          <w:rFonts w:ascii="Arial" w:hAnsi="Arial" w:cs="Arial"/>
          <w:i/>
          <w:iCs/>
        </w:rPr>
        <w:t>uloza</w:t>
      </w:r>
    </w:p>
    <w:p w:rsidR="007D12D3" w:rsidRPr="00E4103B" w:rsidRDefault="007D12D3" w:rsidP="007D12D3">
      <w:pPr>
        <w:widowControl w:val="0"/>
        <w:autoSpaceDE w:val="0"/>
        <w:autoSpaceDN w:val="0"/>
        <w:adjustRightInd w:val="0"/>
        <w:spacing w:before="79" w:line="239" w:lineRule="auto"/>
        <w:ind w:left="116" w:right="54" w:firstLine="720"/>
        <w:jc w:val="both"/>
        <w:rPr>
          <w:rFonts w:ascii="Arial" w:hAnsi="Arial" w:cs="Arial"/>
        </w:rPr>
      </w:pPr>
      <w:r w:rsidRPr="00E4103B">
        <w:rPr>
          <w:rFonts w:ascii="Arial" w:hAnsi="Arial" w:cs="Arial"/>
          <w:spacing w:val="-3"/>
        </w:rPr>
        <w:t>Î</w:t>
      </w:r>
      <w:r w:rsidRPr="00E4103B">
        <w:rPr>
          <w:rFonts w:ascii="Arial" w:hAnsi="Arial" w:cs="Arial"/>
          <w:spacing w:val="2"/>
        </w:rPr>
        <w:t>n</w:t>
      </w:r>
      <w:r w:rsidRPr="00E4103B">
        <w:rPr>
          <w:rFonts w:ascii="Arial" w:hAnsi="Arial" w:cs="Arial"/>
          <w:spacing w:val="-1"/>
        </w:rPr>
        <w:t>a</w:t>
      </w:r>
      <w:r w:rsidRPr="00E4103B">
        <w:rPr>
          <w:rFonts w:ascii="Arial" w:hAnsi="Arial" w:cs="Arial"/>
        </w:rPr>
        <w:t>in</w:t>
      </w:r>
      <w:r w:rsidRPr="00E4103B">
        <w:rPr>
          <w:rFonts w:ascii="Arial" w:hAnsi="Arial" w:cs="Arial"/>
          <w:spacing w:val="1"/>
        </w:rPr>
        <w:t>t</w:t>
      </w:r>
      <w:r w:rsidRPr="00E4103B">
        <w:rPr>
          <w:rFonts w:ascii="Arial" w:hAnsi="Arial" w:cs="Arial"/>
          <w:spacing w:val="-1"/>
        </w:rPr>
        <w:t>e</w:t>
      </w:r>
      <w:r w:rsidRPr="00E4103B">
        <w:rPr>
          <w:rFonts w:ascii="Arial" w:hAnsi="Arial" w:cs="Arial"/>
        </w:rPr>
        <w:t>a 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w:t>
      </w:r>
      <w:r w:rsidRPr="00E4103B">
        <w:rPr>
          <w:rFonts w:ascii="Arial" w:hAnsi="Arial" w:cs="Arial"/>
          <w:spacing w:val="-1"/>
        </w:rPr>
        <w:t>a</w:t>
      </w:r>
      <w:r w:rsidRPr="00E4103B">
        <w:rPr>
          <w:rFonts w:ascii="Arial" w:hAnsi="Arial" w:cs="Arial"/>
        </w:rPr>
        <w:t>piei</w:t>
      </w:r>
      <w:r w:rsidRPr="00E4103B">
        <w:rPr>
          <w:rFonts w:ascii="Arial" w:hAnsi="Arial" w:cs="Arial"/>
          <w:spacing w:val="4"/>
        </w:rPr>
        <w:t xml:space="preserve"> </w:t>
      </w:r>
      <w:r w:rsidRPr="00E4103B">
        <w:rPr>
          <w:rFonts w:ascii="Arial" w:hAnsi="Arial" w:cs="Arial"/>
        </w:rPr>
        <w:t>se va</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lua</w:t>
      </w:r>
      <w:r w:rsidRPr="00E4103B">
        <w:rPr>
          <w:rFonts w:ascii="Arial" w:hAnsi="Arial" w:cs="Arial"/>
          <w:spacing w:val="3"/>
        </w:rPr>
        <w:t xml:space="preserve"> </w:t>
      </w:r>
      <w:r w:rsidRPr="00E4103B">
        <w:rPr>
          <w:rFonts w:ascii="Arial" w:hAnsi="Arial" w:cs="Arial"/>
        </w:rPr>
        <w:t>ris</w:t>
      </w:r>
      <w:r w:rsidRPr="00E4103B">
        <w:rPr>
          <w:rFonts w:ascii="Arial" w:hAnsi="Arial" w:cs="Arial"/>
          <w:spacing w:val="-1"/>
        </w:rPr>
        <w:t>c</w:t>
      </w:r>
      <w:r w:rsidRPr="00E4103B">
        <w:rPr>
          <w:rFonts w:ascii="Arial" w:hAnsi="Arial" w:cs="Arial"/>
        </w:rPr>
        <w:t>ul</w:t>
      </w:r>
      <w:r w:rsidRPr="00E4103B">
        <w:rPr>
          <w:rFonts w:ascii="Arial" w:hAnsi="Arial" w:cs="Arial"/>
          <w:spacing w:val="2"/>
        </w:rPr>
        <w:t xml:space="preserve"> </w:t>
      </w:r>
      <w:r w:rsidRPr="00E4103B">
        <w:rPr>
          <w:rFonts w:ascii="Arial" w:hAnsi="Arial" w:cs="Arial"/>
        </w:rPr>
        <w:t>p</w:t>
      </w:r>
      <w:r w:rsidRPr="00E4103B">
        <w:rPr>
          <w:rFonts w:ascii="Arial" w:hAnsi="Arial" w:cs="Arial"/>
          <w:spacing w:val="-1"/>
        </w:rPr>
        <w:t>ac</w:t>
      </w:r>
      <w:r w:rsidRPr="00E4103B">
        <w:rPr>
          <w:rFonts w:ascii="Arial" w:hAnsi="Arial" w:cs="Arial"/>
          <w:spacing w:val="3"/>
        </w:rPr>
        <w:t>i</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6"/>
        </w:rPr>
        <w:t xml:space="preserve">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4"/>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a d</w:t>
      </w:r>
      <w:r w:rsidRPr="00E4103B">
        <w:rPr>
          <w:rFonts w:ascii="Arial" w:hAnsi="Arial" w:cs="Arial"/>
          <w:spacing w:val="-1"/>
        </w:rPr>
        <w:t>e</w:t>
      </w:r>
      <w:r w:rsidRPr="00E4103B">
        <w:rPr>
          <w:rFonts w:ascii="Arial" w:hAnsi="Arial" w:cs="Arial"/>
          <w:spacing w:val="1"/>
        </w:rPr>
        <w:t>z</w:t>
      </w:r>
      <w:r w:rsidRPr="00E4103B">
        <w:rPr>
          <w:rFonts w:ascii="Arial" w:hAnsi="Arial" w:cs="Arial"/>
        </w:rPr>
        <w:t>vo</w:t>
      </w:r>
      <w:r w:rsidRPr="00E4103B">
        <w:rPr>
          <w:rFonts w:ascii="Arial" w:hAnsi="Arial" w:cs="Arial"/>
          <w:spacing w:val="3"/>
        </w:rPr>
        <w:t>l</w:t>
      </w:r>
      <w:r w:rsidRPr="00E4103B">
        <w:rPr>
          <w:rFonts w:ascii="Arial" w:hAnsi="Arial" w:cs="Arial"/>
        </w:rPr>
        <w:t>ta</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re</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a</w:t>
      </w:r>
      <w:r w:rsidRPr="00E4103B">
        <w:rPr>
          <w:rFonts w:ascii="Arial" w:hAnsi="Arial" w:cs="Arial"/>
          <w:spacing w:val="1"/>
        </w:rPr>
        <w:t>r</w:t>
      </w:r>
      <w:r w:rsidRPr="00E4103B">
        <w:rPr>
          <w:rFonts w:ascii="Arial" w:hAnsi="Arial" w:cs="Arial"/>
        </w:rPr>
        <w:t>e a un</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e lat</w:t>
      </w:r>
      <w:r w:rsidRPr="00E4103B">
        <w:rPr>
          <w:rFonts w:ascii="Arial" w:hAnsi="Arial" w:cs="Arial"/>
          <w:spacing w:val="-1"/>
        </w:rPr>
        <w:t>e</w:t>
      </w:r>
      <w:r w:rsidRPr="00E4103B">
        <w:rPr>
          <w:rFonts w:ascii="Arial" w:hAnsi="Arial" w:cs="Arial"/>
        </w:rPr>
        <w:t>nte,</w:t>
      </w:r>
      <w:r w:rsidRPr="00E4103B">
        <w:rPr>
          <w:rFonts w:ascii="Arial" w:hAnsi="Arial" w:cs="Arial"/>
          <w:spacing w:val="1"/>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ondi</w:t>
      </w:r>
      <w:r w:rsidRPr="00E4103B">
        <w:rPr>
          <w:rFonts w:ascii="Arial" w:hAnsi="Arial" w:cs="Arial"/>
          <w:spacing w:val="1"/>
        </w:rPr>
        <w:t>ţ</w:t>
      </w:r>
      <w:r w:rsidRPr="00E4103B">
        <w:rPr>
          <w:rFonts w:ascii="Arial" w:hAnsi="Arial" w:cs="Arial"/>
        </w:rPr>
        <w:t>i</w:t>
      </w:r>
      <w:r w:rsidRPr="00E4103B">
        <w:rPr>
          <w:rFonts w:ascii="Arial" w:hAnsi="Arial" w:cs="Arial"/>
          <w:spacing w:val="1"/>
        </w:rPr>
        <w:t>i</w:t>
      </w:r>
      <w:r w:rsidRPr="00E4103B">
        <w:rPr>
          <w:rFonts w:ascii="Arial" w:hAnsi="Arial" w:cs="Arial"/>
        </w:rPr>
        <w:t>le</w:t>
      </w:r>
      <w:r w:rsidRPr="00E4103B">
        <w:rPr>
          <w:rFonts w:ascii="Arial" w:hAnsi="Arial" w:cs="Arial"/>
          <w:spacing w:val="1"/>
        </w:rPr>
        <w:t xml:space="preserve"> </w:t>
      </w:r>
      <w:r w:rsidRPr="00E4103B">
        <w:rPr>
          <w:rFonts w:ascii="Arial" w:hAnsi="Arial" w:cs="Arial"/>
        </w:rPr>
        <w:t>ris</w:t>
      </w:r>
      <w:r w:rsidRPr="00E4103B">
        <w:rPr>
          <w:rFonts w:ascii="Arial" w:hAnsi="Arial" w:cs="Arial"/>
          <w:spacing w:val="-1"/>
        </w:rPr>
        <w:t>c</w:t>
      </w:r>
      <w:r w:rsidRPr="00E4103B">
        <w:rPr>
          <w:rFonts w:ascii="Arial" w:hAnsi="Arial" w:cs="Arial"/>
        </w:rPr>
        <w:t xml:space="preserve">ului </w:t>
      </w:r>
      <w:r w:rsidRPr="00E4103B">
        <w:rPr>
          <w:rFonts w:ascii="Arial" w:hAnsi="Arial" w:cs="Arial"/>
          <w:spacing w:val="-1"/>
        </w:rPr>
        <w:t>e</w:t>
      </w:r>
      <w:r w:rsidRPr="00E4103B">
        <w:rPr>
          <w:rFonts w:ascii="Arial" w:hAnsi="Arial" w:cs="Arial"/>
        </w:rPr>
        <w:t>pidemio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w:t>
      </w:r>
      <w:r w:rsidRPr="00E4103B">
        <w:rPr>
          <w:rFonts w:ascii="Arial" w:hAnsi="Arial" w:cs="Arial"/>
          <w:spacing w:val="1"/>
        </w:rPr>
        <w:t xml:space="preserve"> </w:t>
      </w:r>
      <w:r w:rsidRPr="00E4103B">
        <w:rPr>
          <w:rFonts w:ascii="Arial" w:hAnsi="Arial" w:cs="Arial"/>
        </w:rPr>
        <w:t>ma</w:t>
      </w:r>
      <w:r w:rsidRPr="00E4103B">
        <w:rPr>
          <w:rFonts w:ascii="Arial" w:hAnsi="Arial" w:cs="Arial"/>
          <w:spacing w:val="-1"/>
        </w:rPr>
        <w:t>r</w:t>
      </w:r>
      <w:r w:rsidRPr="00E4103B">
        <w:rPr>
          <w:rFonts w:ascii="Arial" w:hAnsi="Arial" w:cs="Arial"/>
        </w:rPr>
        <w:t>e</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2"/>
        </w:rPr>
        <w:t xml:space="preserve"> </w:t>
      </w:r>
      <w:r w:rsidRPr="00E4103B">
        <w:rPr>
          <w:rFonts w:ascii="Arial" w:hAnsi="Arial" w:cs="Arial"/>
          <w:spacing w:val="-1"/>
        </w:rPr>
        <w:t>ace</w:t>
      </w:r>
      <w:r w:rsidRPr="00E4103B">
        <w:rPr>
          <w:rFonts w:ascii="Arial" w:hAnsi="Arial" w:cs="Arial"/>
        </w:rPr>
        <w:t>st</w:t>
      </w:r>
      <w:r w:rsidRPr="00E4103B">
        <w:rPr>
          <w:rFonts w:ascii="Arial" w:hAnsi="Arial" w:cs="Arial"/>
          <w:spacing w:val="2"/>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populaţi</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Ev</w:t>
      </w:r>
      <w:r w:rsidRPr="00E4103B">
        <w:rPr>
          <w:rFonts w:ascii="Arial" w:hAnsi="Arial" w:cs="Arial"/>
          <w:spacing w:val="-1"/>
        </w:rPr>
        <w:t>a</w:t>
      </w:r>
      <w:r w:rsidRPr="00E4103B">
        <w:rPr>
          <w:rFonts w:ascii="Arial" w:hAnsi="Arial" w:cs="Arial"/>
        </w:rPr>
        <w:t>lua</w:t>
      </w:r>
      <w:r w:rsidRPr="00E4103B">
        <w:rPr>
          <w:rFonts w:ascii="Arial" w:hAnsi="Arial" w:cs="Arial"/>
          <w:spacing w:val="-1"/>
        </w:rPr>
        <w:t>re</w:t>
      </w:r>
      <w:r w:rsidRPr="00E4103B">
        <w:rPr>
          <w:rFonts w:ascii="Arial" w:hAnsi="Arial" w:cs="Arial"/>
        </w:rPr>
        <w:t>a ris</w:t>
      </w:r>
      <w:r w:rsidRPr="00E4103B">
        <w:rPr>
          <w:rFonts w:ascii="Arial" w:hAnsi="Arial" w:cs="Arial"/>
          <w:spacing w:val="-1"/>
        </w:rPr>
        <w:t>c</w:t>
      </w:r>
      <w:r w:rsidRPr="00E4103B">
        <w:rPr>
          <w:rFonts w:ascii="Arial" w:hAnsi="Arial" w:cs="Arial"/>
        </w:rPr>
        <w:t>ului</w:t>
      </w:r>
      <w:r w:rsidRPr="00E4103B">
        <w:rPr>
          <w:rFonts w:ascii="Arial" w:hAnsi="Arial" w:cs="Arial"/>
          <w:spacing w:val="-6"/>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ă</w:t>
      </w:r>
      <w:r w:rsidRPr="00E4103B">
        <w:rPr>
          <w:rFonts w:ascii="Arial" w:hAnsi="Arial" w:cs="Arial"/>
          <w:spacing w:val="-8"/>
        </w:rPr>
        <w:t xml:space="preserve"> </w:t>
      </w:r>
      <w:r w:rsidRPr="00E4103B">
        <w:rPr>
          <w:rFonts w:ascii="Arial" w:hAnsi="Arial" w:cs="Arial"/>
          <w:spacing w:val="2"/>
        </w:rPr>
        <w:t>v</w:t>
      </w:r>
      <w:r w:rsidRPr="00E4103B">
        <w:rPr>
          <w:rFonts w:ascii="Arial" w:hAnsi="Arial" w:cs="Arial"/>
        </w:rPr>
        <w:t>a</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spacing w:val="1"/>
        </w:rPr>
        <w:t>u</w:t>
      </w:r>
      <w:r w:rsidRPr="00E4103B">
        <w:rPr>
          <w:rFonts w:ascii="Arial" w:hAnsi="Arial" w:cs="Arial"/>
        </w:rPr>
        <w:t>prind</w:t>
      </w:r>
      <w:r w:rsidRPr="00E4103B">
        <w:rPr>
          <w:rFonts w:ascii="Arial" w:hAnsi="Arial" w:cs="Arial"/>
          <w:spacing w:val="-1"/>
        </w:rPr>
        <w:t>e</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spacing w:val="2"/>
        </w:rPr>
        <w:t>n</w:t>
      </w:r>
      <w:r w:rsidRPr="00E4103B">
        <w:rPr>
          <w:rFonts w:ascii="Arial" w:hAnsi="Arial" w:cs="Arial"/>
          <w:spacing w:val="-1"/>
        </w:rPr>
        <w:t>a</w:t>
      </w:r>
      <w:r w:rsidRPr="00E4103B">
        <w:rPr>
          <w:rFonts w:ascii="Arial" w:hAnsi="Arial" w:cs="Arial"/>
        </w:rPr>
        <w:t>mne</w:t>
      </w:r>
      <w:r w:rsidRPr="00E4103B">
        <w:rPr>
          <w:rFonts w:ascii="Arial" w:hAnsi="Arial" w:cs="Arial"/>
          <w:spacing w:val="1"/>
        </w:rPr>
        <w:t>z</w:t>
      </w:r>
      <w:r w:rsidRPr="00E4103B">
        <w:rPr>
          <w:rFonts w:ascii="Arial" w:hAnsi="Arial" w:cs="Arial"/>
          <w:spacing w:val="-1"/>
        </w:rPr>
        <w:t>ă</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spacing w:val="1"/>
        </w:rPr>
        <w:t>a</w:t>
      </w:r>
      <w:r w:rsidRPr="00E4103B">
        <w:rPr>
          <w:rFonts w:ascii="Arial" w:hAnsi="Arial" w:cs="Arial"/>
        </w:rPr>
        <w:t>men</w:t>
      </w:r>
      <w:r w:rsidRPr="00E4103B">
        <w:rPr>
          <w:rFonts w:ascii="Arial" w:hAnsi="Arial" w:cs="Arial"/>
          <w:spacing w:val="-8"/>
        </w:rPr>
        <w:t xml:space="preserve">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w:t>
      </w:r>
      <w:r w:rsidRPr="00E4103B">
        <w:rPr>
          <w:rFonts w:ascii="Arial" w:hAnsi="Arial" w:cs="Arial"/>
          <w:spacing w:val="-8"/>
        </w:rPr>
        <w:t xml:space="preserve"> </w:t>
      </w:r>
      <w:r w:rsidRPr="00E4103B">
        <w:rPr>
          <w:rFonts w:ascii="Arial" w:hAnsi="Arial" w:cs="Arial"/>
        </w:rPr>
        <w:t>r</w:t>
      </w:r>
      <w:r w:rsidRPr="00E4103B">
        <w:rPr>
          <w:rFonts w:ascii="Arial" w:hAnsi="Arial" w:cs="Arial"/>
          <w:spacing w:val="-2"/>
        </w:rPr>
        <w:t>a</w:t>
      </w:r>
      <w:r w:rsidRPr="00E4103B">
        <w:rPr>
          <w:rFonts w:ascii="Arial" w:hAnsi="Arial" w:cs="Arial"/>
        </w:rPr>
        <w:t>di</w:t>
      </w:r>
      <w:r w:rsidRPr="00E4103B">
        <w:rPr>
          <w:rFonts w:ascii="Arial" w:hAnsi="Arial" w:cs="Arial"/>
          <w:spacing w:val="3"/>
        </w:rPr>
        <w:t>o</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fie</w:t>
      </w:r>
      <w:r w:rsidRPr="00E4103B">
        <w:rPr>
          <w:rFonts w:ascii="Arial" w:hAnsi="Arial" w:cs="Arial"/>
          <w:spacing w:val="-8"/>
        </w:rPr>
        <w:t xml:space="preserve"> </w:t>
      </w:r>
      <w:r w:rsidRPr="00E4103B">
        <w:rPr>
          <w:rFonts w:ascii="Arial" w:hAnsi="Arial" w:cs="Arial"/>
          <w:spacing w:val="2"/>
        </w:rPr>
        <w:t>p</w:t>
      </w:r>
      <w:r w:rsidRPr="00E4103B">
        <w:rPr>
          <w:rFonts w:ascii="Arial" w:hAnsi="Arial" w:cs="Arial"/>
        </w:rPr>
        <w:t>ul</w:t>
      </w:r>
      <w:r w:rsidRPr="00E4103B">
        <w:rPr>
          <w:rFonts w:ascii="Arial" w:hAnsi="Arial" w:cs="Arial"/>
          <w:spacing w:val="1"/>
        </w:rPr>
        <w:t>m</w:t>
      </w:r>
      <w:r w:rsidRPr="00E4103B">
        <w:rPr>
          <w:rFonts w:ascii="Arial" w:hAnsi="Arial" w:cs="Arial"/>
        </w:rPr>
        <w:t>on</w:t>
      </w:r>
      <w:r w:rsidRPr="00E4103B">
        <w:rPr>
          <w:rFonts w:ascii="Arial" w:hAnsi="Arial" w:cs="Arial"/>
          <w:spacing w:val="-1"/>
        </w:rPr>
        <w:t>a</w:t>
      </w:r>
      <w:r w:rsidRPr="00E4103B">
        <w:rPr>
          <w:rFonts w:ascii="Arial" w:hAnsi="Arial" w:cs="Arial"/>
        </w:rPr>
        <w:t>ră</w:t>
      </w:r>
      <w:r w:rsidRPr="00E4103B">
        <w:rPr>
          <w:rFonts w:ascii="Arial" w:hAnsi="Arial" w:cs="Arial"/>
          <w:spacing w:val="-9"/>
        </w:rPr>
        <w:t xml:space="preserve"> </w:t>
      </w:r>
      <w:r w:rsidRPr="00E4103B">
        <w:rPr>
          <w:rFonts w:ascii="Arial" w:hAnsi="Arial" w:cs="Arial"/>
        </w:rPr>
        <w:t>şi</w:t>
      </w:r>
      <w:r w:rsidRPr="00E4103B">
        <w:rPr>
          <w:rFonts w:ascii="Arial" w:hAnsi="Arial" w:cs="Arial"/>
          <w:spacing w:val="-6"/>
        </w:rPr>
        <w:t xml:space="preserve"> </w:t>
      </w:r>
      <w:r w:rsidRPr="00E4103B">
        <w:rPr>
          <w:rFonts w:ascii="Arial" w:hAnsi="Arial" w:cs="Arial"/>
        </w:rPr>
        <w:t>teste</w:t>
      </w:r>
      <w:r w:rsidRPr="00E4103B">
        <w:rPr>
          <w:rFonts w:ascii="Arial" w:hAnsi="Arial" w:cs="Arial"/>
          <w:spacing w:val="-8"/>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 xml:space="preserve">p </w:t>
      </w:r>
      <w:r w:rsidRPr="00E4103B">
        <w:rPr>
          <w:rFonts w:ascii="Arial" w:hAnsi="Arial" w:cs="Arial"/>
          <w:spacing w:val="-3"/>
        </w:rPr>
        <w:t>I</w:t>
      </w:r>
      <w:r w:rsidRPr="00E4103B">
        <w:rPr>
          <w:rFonts w:ascii="Arial" w:hAnsi="Arial" w:cs="Arial"/>
        </w:rPr>
        <w:t>GRA</w:t>
      </w:r>
      <w:r w:rsidRPr="00E4103B">
        <w:rPr>
          <w:rFonts w:ascii="Arial" w:hAnsi="Arial" w:cs="Arial"/>
          <w:spacing w:val="-7"/>
        </w:rPr>
        <w:t xml:space="preserve"> </w:t>
      </w:r>
      <w:r w:rsidRPr="00E4103B">
        <w:rPr>
          <w:rFonts w:ascii="Arial" w:hAnsi="Arial" w:cs="Arial"/>
        </w:rPr>
        <w:t>(int</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spacing w:val="1"/>
        </w:rPr>
        <w:t>e</w:t>
      </w:r>
      <w:r w:rsidRPr="00E4103B">
        <w:rPr>
          <w:rFonts w:ascii="Arial" w:hAnsi="Arial" w:cs="Arial"/>
        </w:rPr>
        <w:t>ron</w:t>
      </w:r>
      <w:r w:rsidRPr="00E4103B">
        <w:rPr>
          <w:rFonts w:ascii="Arial" w:hAnsi="Arial" w:cs="Arial"/>
          <w:spacing w:val="2"/>
        </w:rPr>
        <w:t>-</w:t>
      </w:r>
      <w:r w:rsidRPr="00E4103B">
        <w:rPr>
          <w:rFonts w:ascii="Arial" w:hAnsi="Arial" w:cs="Arial"/>
          <w:spacing w:val="-2"/>
        </w:rPr>
        <w:t>g</w:t>
      </w:r>
      <w:r w:rsidRPr="00E4103B">
        <w:rPr>
          <w:rFonts w:ascii="Arial" w:hAnsi="Arial" w:cs="Arial"/>
          <w:spacing w:val="-1"/>
        </w:rPr>
        <w:t>a</w:t>
      </w:r>
      <w:r w:rsidRPr="00E4103B">
        <w:rPr>
          <w:rFonts w:ascii="Arial" w:hAnsi="Arial" w:cs="Arial"/>
        </w:rPr>
        <w:t>m</w:t>
      </w:r>
      <w:r w:rsidRPr="00E4103B">
        <w:rPr>
          <w:rFonts w:ascii="Arial" w:hAnsi="Arial" w:cs="Arial"/>
          <w:spacing w:val="1"/>
        </w:rPr>
        <w:t>m</w:t>
      </w:r>
      <w:r w:rsidRPr="00E4103B">
        <w:rPr>
          <w:rFonts w:ascii="Arial" w:hAnsi="Arial" w:cs="Arial"/>
        </w:rPr>
        <w:t>a</w:t>
      </w:r>
      <w:r w:rsidRPr="00E4103B">
        <w:rPr>
          <w:rFonts w:ascii="Arial" w:hAnsi="Arial" w:cs="Arial"/>
          <w:spacing w:val="-5"/>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le</w:t>
      </w:r>
      <w:r w:rsidRPr="00E4103B">
        <w:rPr>
          <w:rFonts w:ascii="Arial" w:hAnsi="Arial" w:cs="Arial"/>
          <w:spacing w:val="-1"/>
        </w:rPr>
        <w:t>a</w:t>
      </w:r>
      <w:r w:rsidRPr="00E4103B">
        <w:rPr>
          <w:rFonts w:ascii="Arial" w:hAnsi="Arial" w:cs="Arial"/>
        </w:rPr>
        <w:t>se</w:t>
      </w:r>
      <w:r w:rsidRPr="00E4103B">
        <w:rPr>
          <w:rFonts w:ascii="Arial" w:hAnsi="Arial" w:cs="Arial"/>
          <w:spacing w:val="-8"/>
        </w:rPr>
        <w:t xml:space="preserve"> </w:t>
      </w:r>
      <w:r w:rsidRPr="00E4103B">
        <w:rPr>
          <w:rFonts w:ascii="Arial" w:hAnsi="Arial" w:cs="Arial"/>
          <w:spacing w:val="-1"/>
        </w:rPr>
        <w:t>a</w:t>
      </w:r>
      <w:r w:rsidRPr="00E4103B">
        <w:rPr>
          <w:rFonts w:ascii="Arial" w:hAnsi="Arial" w:cs="Arial"/>
        </w:rPr>
        <w:t>ss</w:t>
      </w:r>
      <w:r w:rsidRPr="00E4103B">
        <w:rPr>
          <w:rFonts w:ascii="Arial" w:hAnsi="Arial" w:cs="Arial"/>
          <w:spacing w:val="4"/>
        </w:rPr>
        <w:t>a</w:t>
      </w:r>
      <w:r w:rsidRPr="00E4103B">
        <w:rPr>
          <w:rFonts w:ascii="Arial" w:hAnsi="Arial" w:cs="Arial"/>
          <w:spacing w:val="-5"/>
        </w:rPr>
        <w:t>y</w:t>
      </w:r>
      <w:r w:rsidRPr="00E4103B">
        <w:rPr>
          <w:rFonts w:ascii="Arial" w:hAnsi="Arial" w:cs="Arial"/>
        </w:rPr>
        <w:t>s):</w:t>
      </w:r>
      <w:r w:rsidRPr="00E4103B">
        <w:rPr>
          <w:rFonts w:ascii="Arial" w:hAnsi="Arial" w:cs="Arial"/>
          <w:spacing w:val="-7"/>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3"/>
        </w:rPr>
        <w:t>i</w:t>
      </w:r>
      <w:r w:rsidRPr="00E4103B">
        <w:rPr>
          <w:rFonts w:ascii="Arial" w:hAnsi="Arial" w:cs="Arial"/>
          <w:spacing w:val="1"/>
        </w:rPr>
        <w:t>F</w:t>
      </w:r>
      <w:r w:rsidRPr="00E4103B">
        <w:rPr>
          <w:rFonts w:ascii="Arial" w:hAnsi="Arial" w:cs="Arial"/>
        </w:rPr>
        <w:t>ERON</w:t>
      </w:r>
      <w:r w:rsidRPr="00E4103B">
        <w:rPr>
          <w:rFonts w:ascii="Arial" w:hAnsi="Arial" w:cs="Arial"/>
          <w:spacing w:val="-8"/>
        </w:rPr>
        <w:t xml:space="preserve"> </w:t>
      </w:r>
      <w:r w:rsidRPr="00E4103B">
        <w:rPr>
          <w:rFonts w:ascii="Arial" w:hAnsi="Arial" w:cs="Arial"/>
        </w:rPr>
        <w:t>TB</w:t>
      </w:r>
      <w:r w:rsidRPr="00E4103B">
        <w:rPr>
          <w:rFonts w:ascii="Arial" w:hAnsi="Arial" w:cs="Arial"/>
          <w:spacing w:val="-9"/>
        </w:rPr>
        <w:t xml:space="preserve"> </w:t>
      </w:r>
      <w:r w:rsidRPr="00E4103B">
        <w:rPr>
          <w:rFonts w:ascii="Arial" w:hAnsi="Arial" w:cs="Arial"/>
        </w:rPr>
        <w:t>Gold</w:t>
      </w:r>
      <w:r w:rsidRPr="00E4103B">
        <w:rPr>
          <w:rFonts w:ascii="Arial" w:hAnsi="Arial" w:cs="Arial"/>
          <w:spacing w:val="-7"/>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7"/>
        </w:rPr>
        <w:t xml:space="preserve"> </w:t>
      </w:r>
      <w:r w:rsidRPr="00E4103B">
        <w:rPr>
          <w:rFonts w:ascii="Arial" w:hAnsi="Arial" w:cs="Arial"/>
        </w:rPr>
        <w:t>test</w:t>
      </w:r>
      <w:r w:rsidRPr="00E4103B">
        <w:rPr>
          <w:rFonts w:ascii="Arial" w:hAnsi="Arial" w:cs="Arial"/>
          <w:spacing w:val="-2"/>
        </w:rPr>
        <w:t>u</w:t>
      </w:r>
      <w:r w:rsidRPr="00E4103B">
        <w:rPr>
          <w:rFonts w:ascii="Arial" w:hAnsi="Arial" w:cs="Arial"/>
        </w:rPr>
        <w:t>l</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utan</w:t>
      </w:r>
      <w:r w:rsidRPr="00E4103B">
        <w:rPr>
          <w:rFonts w:ascii="Arial" w:hAnsi="Arial" w:cs="Arial"/>
          <w:spacing w:val="-1"/>
        </w:rPr>
        <w:t>a</w:t>
      </w:r>
      <w:r w:rsidRPr="00E4103B">
        <w:rPr>
          <w:rFonts w:ascii="Arial" w:hAnsi="Arial" w:cs="Arial"/>
        </w:rPr>
        <w:t>t</w:t>
      </w:r>
      <w:r w:rsidRPr="00E4103B">
        <w:rPr>
          <w:rFonts w:ascii="Arial" w:hAnsi="Arial" w:cs="Arial"/>
          <w:spacing w:val="-7"/>
        </w:rPr>
        <w:t xml:space="preserve"> </w:t>
      </w:r>
      <w:r w:rsidRPr="00E4103B">
        <w:rPr>
          <w:rFonts w:ascii="Arial" w:hAnsi="Arial" w:cs="Arial"/>
        </w:rPr>
        <w:t>la</w:t>
      </w:r>
      <w:r w:rsidRPr="00E4103B">
        <w:rPr>
          <w:rFonts w:ascii="Arial" w:hAnsi="Arial" w:cs="Arial"/>
          <w:spacing w:val="-8"/>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w:t>
      </w:r>
      <w:r w:rsidRPr="00E4103B">
        <w:rPr>
          <w:rFonts w:ascii="Arial" w:hAnsi="Arial" w:cs="Arial"/>
          <w:spacing w:val="1"/>
        </w:rPr>
        <w:t>i</w:t>
      </w:r>
      <w:r w:rsidRPr="00E4103B">
        <w:rPr>
          <w:rFonts w:ascii="Arial" w:hAnsi="Arial" w:cs="Arial"/>
        </w:rPr>
        <w:t>nă (</w:t>
      </w:r>
      <w:r w:rsidRPr="00E4103B">
        <w:rPr>
          <w:rFonts w:ascii="Arial" w:hAnsi="Arial" w:cs="Arial"/>
          <w:spacing w:val="-1"/>
        </w:rPr>
        <w:t>T</w:t>
      </w:r>
      <w:r w:rsidRPr="00E4103B">
        <w:rPr>
          <w:rFonts w:ascii="Arial" w:hAnsi="Arial" w:cs="Arial"/>
        </w:rPr>
        <w:t>CT</w:t>
      </w:r>
      <w:r w:rsidRPr="00E4103B">
        <w:rPr>
          <w:rFonts w:ascii="Arial" w:hAnsi="Arial" w:cs="Arial"/>
          <w:spacing w:val="-1"/>
        </w:rPr>
        <w:t>)</w:t>
      </w:r>
      <w:r w:rsidRPr="00E4103B">
        <w:rPr>
          <w:rFonts w:ascii="Arial" w:hAnsi="Arial" w:cs="Arial"/>
        </w:rPr>
        <w:t>.</w:t>
      </w:r>
      <w:r w:rsidRPr="00E4103B">
        <w:rPr>
          <w:rFonts w:ascii="Arial" w:hAnsi="Arial" w:cs="Arial"/>
          <w:spacing w:val="5"/>
        </w:rPr>
        <w:t xml:space="preserve"> </w:t>
      </w: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4"/>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ienţii</w:t>
      </w:r>
      <w:r w:rsidRPr="00E4103B">
        <w:rPr>
          <w:rFonts w:ascii="Arial" w:hAnsi="Arial" w:cs="Arial"/>
          <w:spacing w:val="5"/>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staţi</w:t>
      </w:r>
      <w:r w:rsidRPr="00E4103B">
        <w:rPr>
          <w:rFonts w:ascii="Arial" w:hAnsi="Arial" w:cs="Arial"/>
          <w:spacing w:val="5"/>
        </w:rPr>
        <w:t xml:space="preserve"> </w:t>
      </w:r>
      <w:r w:rsidRPr="00E4103B">
        <w:rPr>
          <w:rFonts w:ascii="Arial" w:hAnsi="Arial" w:cs="Arial"/>
        </w:rPr>
        <w:t>po</w:t>
      </w:r>
      <w:r w:rsidRPr="00E4103B">
        <w:rPr>
          <w:rFonts w:ascii="Arial" w:hAnsi="Arial" w:cs="Arial"/>
          <w:spacing w:val="1"/>
        </w:rPr>
        <w:t>z</w:t>
      </w:r>
      <w:r w:rsidRPr="00E4103B">
        <w:rPr>
          <w:rFonts w:ascii="Arial" w:hAnsi="Arial" w:cs="Arial"/>
        </w:rPr>
        <w:t>i</w:t>
      </w:r>
      <w:r w:rsidRPr="00E4103B">
        <w:rPr>
          <w:rFonts w:ascii="Arial" w:hAnsi="Arial" w:cs="Arial"/>
          <w:spacing w:val="1"/>
        </w:rPr>
        <w:t>t</w:t>
      </w:r>
      <w:r w:rsidRPr="00E4103B">
        <w:rPr>
          <w:rFonts w:ascii="Arial" w:hAnsi="Arial" w:cs="Arial"/>
        </w:rPr>
        <w:t>iv</w:t>
      </w:r>
      <w:r w:rsidRPr="00E4103B">
        <w:rPr>
          <w:rFonts w:ascii="Arial" w:hAnsi="Arial" w:cs="Arial"/>
          <w:spacing w:val="5"/>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iF</w:t>
      </w:r>
      <w:r w:rsidRPr="00E4103B">
        <w:rPr>
          <w:rFonts w:ascii="Arial" w:hAnsi="Arial" w:cs="Arial"/>
        </w:rPr>
        <w:t>ERON</w:t>
      </w:r>
      <w:r w:rsidRPr="00E4103B">
        <w:rPr>
          <w:rFonts w:ascii="Arial" w:hAnsi="Arial" w:cs="Arial"/>
          <w:spacing w:val="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4"/>
        </w:rPr>
        <w:t xml:space="preserve"> </w:t>
      </w:r>
      <w:r w:rsidRPr="00E4103B">
        <w:rPr>
          <w:rFonts w:ascii="Arial" w:hAnsi="Arial" w:cs="Arial"/>
        </w:rPr>
        <w:t>testul</w:t>
      </w:r>
      <w:r w:rsidRPr="00E4103B">
        <w:rPr>
          <w:rFonts w:ascii="Arial" w:hAnsi="Arial" w:cs="Arial"/>
          <w:spacing w:val="5"/>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3"/>
        </w:rPr>
        <w:t>t</w:t>
      </w:r>
      <w:r w:rsidRPr="00E4103B">
        <w:rPr>
          <w:rFonts w:ascii="Arial" w:hAnsi="Arial" w:cs="Arial"/>
          <w:spacing w:val="-1"/>
        </w:rPr>
        <w:t>a</w:t>
      </w:r>
      <w:r w:rsidRPr="00E4103B">
        <w:rPr>
          <w:rFonts w:ascii="Arial" w:hAnsi="Arial" w:cs="Arial"/>
          <w:spacing w:val="2"/>
        </w:rPr>
        <w:t>n</w:t>
      </w:r>
      <w:r w:rsidRPr="00E4103B">
        <w:rPr>
          <w:rFonts w:ascii="Arial" w:hAnsi="Arial" w:cs="Arial"/>
          <w:spacing w:val="-1"/>
        </w:rPr>
        <w:t>a</w:t>
      </w:r>
      <w:r w:rsidRPr="00E4103B">
        <w:rPr>
          <w:rFonts w:ascii="Arial" w:hAnsi="Arial" w:cs="Arial"/>
        </w:rPr>
        <w:t>t</w:t>
      </w:r>
      <w:r w:rsidRPr="00E4103B">
        <w:rPr>
          <w:rFonts w:ascii="Arial" w:hAnsi="Arial" w:cs="Arial"/>
          <w:spacing w:val="5"/>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tub</w:t>
      </w:r>
      <w:r w:rsidRPr="00E4103B">
        <w:rPr>
          <w:rFonts w:ascii="Arial" w:hAnsi="Arial" w:cs="Arial"/>
          <w:spacing w:val="2"/>
        </w:rPr>
        <w:t>e</w:t>
      </w:r>
      <w:r w:rsidRPr="00E4103B">
        <w:rPr>
          <w:rFonts w:ascii="Arial" w:hAnsi="Arial" w:cs="Arial"/>
        </w:rPr>
        <w:t>r</w:t>
      </w:r>
      <w:r w:rsidRPr="00E4103B">
        <w:rPr>
          <w:rFonts w:ascii="Arial" w:hAnsi="Arial" w:cs="Arial"/>
          <w:spacing w:val="-2"/>
        </w:rPr>
        <w:t>c</w:t>
      </w:r>
      <w:r w:rsidRPr="00E4103B">
        <w:rPr>
          <w:rFonts w:ascii="Arial" w:hAnsi="Arial" w:cs="Arial"/>
        </w:rPr>
        <w:t>ul</w:t>
      </w:r>
      <w:r w:rsidRPr="00E4103B">
        <w:rPr>
          <w:rFonts w:ascii="Arial" w:hAnsi="Arial" w:cs="Arial"/>
          <w:spacing w:val="1"/>
        </w:rPr>
        <w:t>i</w:t>
      </w:r>
      <w:r w:rsidRPr="00E4103B">
        <w:rPr>
          <w:rFonts w:ascii="Arial" w:hAnsi="Arial" w:cs="Arial"/>
        </w:rPr>
        <w:t>nă</w:t>
      </w:r>
      <w:r w:rsidRPr="00E4103B">
        <w:rPr>
          <w:rFonts w:ascii="Arial" w:hAnsi="Arial" w:cs="Arial"/>
          <w:spacing w:val="14"/>
        </w:rPr>
        <w:t xml:space="preserve"> </w:t>
      </w:r>
      <w:r w:rsidRPr="00E4103B">
        <w:rPr>
          <w:rFonts w:ascii="Arial" w:hAnsi="Arial" w:cs="Arial"/>
        </w:rPr>
        <w:t>(</w:t>
      </w:r>
      <w:r w:rsidRPr="00E4103B">
        <w:rPr>
          <w:rFonts w:ascii="Arial" w:hAnsi="Arial" w:cs="Arial"/>
          <w:spacing w:val="-1"/>
        </w:rPr>
        <w:t>T</w:t>
      </w:r>
      <w:r w:rsidRPr="00E4103B">
        <w:rPr>
          <w:rFonts w:ascii="Arial" w:hAnsi="Arial" w:cs="Arial"/>
        </w:rPr>
        <w:t>CT)</w:t>
      </w:r>
    </w:p>
    <w:p w:rsidR="007D12D3" w:rsidRPr="00E4103B" w:rsidRDefault="007D12D3" w:rsidP="007D12D3">
      <w:pPr>
        <w:widowControl w:val="0"/>
        <w:autoSpaceDE w:val="0"/>
        <w:autoSpaceDN w:val="0"/>
        <w:adjustRightInd w:val="0"/>
        <w:ind w:left="116" w:right="57"/>
        <w:jc w:val="both"/>
        <w:rPr>
          <w:rFonts w:ascii="Arial" w:hAnsi="Arial" w:cs="Arial"/>
        </w:rPr>
      </w:pPr>
      <w:r w:rsidRPr="00E4103B">
        <w:rPr>
          <w:rFonts w:ascii="Arial" w:hAnsi="Arial" w:cs="Arial"/>
        </w:rPr>
        <w:t>≥</w:t>
      </w:r>
      <w:r w:rsidRPr="00E4103B">
        <w:rPr>
          <w:rFonts w:ascii="Arial" w:hAnsi="Arial" w:cs="Arial"/>
          <w:spacing w:val="1"/>
        </w:rPr>
        <w:t xml:space="preserve"> </w:t>
      </w:r>
      <w:r w:rsidRPr="00E4103B">
        <w:rPr>
          <w:rFonts w:ascii="Arial" w:hAnsi="Arial" w:cs="Arial"/>
        </w:rPr>
        <w:t>5</w:t>
      </w:r>
      <w:r w:rsidRPr="00E4103B">
        <w:rPr>
          <w:rFonts w:ascii="Arial" w:hAnsi="Arial" w:cs="Arial"/>
          <w:spacing w:val="1"/>
        </w:rPr>
        <w:t xml:space="preserve"> </w:t>
      </w:r>
      <w:r w:rsidRPr="00E4103B">
        <w:rPr>
          <w:rFonts w:ascii="Arial" w:hAnsi="Arial" w:cs="Arial"/>
        </w:rPr>
        <w:t>mm</w:t>
      </w:r>
      <w:r w:rsidRPr="00E4103B">
        <w:rPr>
          <w:rFonts w:ascii="Arial" w:hAnsi="Arial" w:cs="Arial"/>
          <w:spacing w:val="1"/>
        </w:rPr>
        <w:t xml:space="preserve"> </w:t>
      </w:r>
      <w:r w:rsidRPr="00E4103B">
        <w:rPr>
          <w:rFonts w:ascii="Arial" w:hAnsi="Arial" w:cs="Arial"/>
        </w:rPr>
        <w:t>se ind</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onsult</w:t>
      </w:r>
      <w:r w:rsidRPr="00E4103B">
        <w:rPr>
          <w:rFonts w:ascii="Arial" w:hAnsi="Arial" w:cs="Arial"/>
          <w:spacing w:val="1"/>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w:t>
      </w:r>
      <w:r w:rsidRPr="00E4103B">
        <w:rPr>
          <w:rFonts w:ascii="Arial" w:hAnsi="Arial" w:cs="Arial"/>
          <w:spacing w:val="2"/>
        </w:rPr>
        <w:t xml:space="preserve"> </w:t>
      </w:r>
      <w:r w:rsidRPr="00E4103B">
        <w:rPr>
          <w:rFonts w:ascii="Arial" w:hAnsi="Arial" w:cs="Arial"/>
        </w:rPr>
        <w:t>în</w:t>
      </w:r>
      <w:r w:rsidRPr="00E4103B">
        <w:rPr>
          <w:rFonts w:ascii="Arial" w:hAnsi="Arial" w:cs="Arial"/>
          <w:spacing w:val="1"/>
        </w:rPr>
        <w:t xml:space="preserve"> </w:t>
      </w:r>
      <w:r w:rsidRPr="00E4103B">
        <w:rPr>
          <w:rFonts w:ascii="Arial" w:hAnsi="Arial" w:cs="Arial"/>
        </w:rPr>
        <w:t>v</w:t>
      </w:r>
      <w:r w:rsidRPr="00E4103B">
        <w:rPr>
          <w:rFonts w:ascii="Arial" w:hAnsi="Arial" w:cs="Arial"/>
          <w:spacing w:val="-1"/>
        </w:rPr>
        <w:t>e</w:t>
      </w:r>
      <w:r w:rsidRPr="00E4103B">
        <w:rPr>
          <w:rFonts w:ascii="Arial" w:hAnsi="Arial" w:cs="Arial"/>
        </w:rPr>
        <w:t>d</w:t>
      </w:r>
      <w:r w:rsidRPr="00E4103B">
        <w:rPr>
          <w:rFonts w:ascii="Arial" w:hAnsi="Arial" w:cs="Arial"/>
          <w:spacing w:val="1"/>
        </w:rPr>
        <w:t>e</w:t>
      </w:r>
      <w:r w:rsidRPr="00E4103B">
        <w:rPr>
          <w:rFonts w:ascii="Arial" w:hAnsi="Arial" w:cs="Arial"/>
        </w:rPr>
        <w:t>rea</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hi</w:t>
      </w:r>
      <w:r w:rsidRPr="00E4103B">
        <w:rPr>
          <w:rFonts w:ascii="Arial" w:hAnsi="Arial" w:cs="Arial"/>
          <w:spacing w:val="1"/>
        </w:rPr>
        <w:t>m</w:t>
      </w:r>
      <w:r w:rsidRPr="00E4103B">
        <w:rPr>
          <w:rFonts w:ascii="Arial" w:hAnsi="Arial" w:cs="Arial"/>
        </w:rPr>
        <w:t>iopro</w:t>
      </w:r>
      <w:r w:rsidRPr="00E4103B">
        <w:rPr>
          <w:rFonts w:ascii="Arial" w:hAnsi="Arial" w:cs="Arial"/>
          <w:spacing w:val="-1"/>
        </w:rPr>
        <w:t>f</w:t>
      </w:r>
      <w:r w:rsidRPr="00E4103B">
        <w:rPr>
          <w:rFonts w:ascii="Arial" w:hAnsi="Arial" w:cs="Arial"/>
        </w:rPr>
        <w:t>i</w:t>
      </w:r>
      <w:r w:rsidRPr="00E4103B">
        <w:rPr>
          <w:rFonts w:ascii="Arial" w:hAnsi="Arial" w:cs="Arial"/>
          <w:spacing w:val="1"/>
        </w:rPr>
        <w:t>l</w:t>
      </w:r>
      <w:r w:rsidRPr="00E4103B">
        <w:rPr>
          <w:rFonts w:ascii="Arial" w:hAnsi="Arial" w:cs="Arial"/>
          <w:spacing w:val="-1"/>
        </w:rPr>
        <w:t>a</w:t>
      </w:r>
      <w:r w:rsidRPr="00E4103B">
        <w:rPr>
          <w:rFonts w:ascii="Arial" w:hAnsi="Arial" w:cs="Arial"/>
          <w:spacing w:val="2"/>
        </w:rPr>
        <w:t>x</w:t>
      </w:r>
      <w:r w:rsidRPr="00E4103B">
        <w:rPr>
          <w:rFonts w:ascii="Arial" w:hAnsi="Arial" w:cs="Arial"/>
        </w:rPr>
        <w:t>iei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w:t>
      </w:r>
      <w:r w:rsidRPr="00E4103B">
        <w:rPr>
          <w:rFonts w:ascii="Arial" w:hAnsi="Arial" w:cs="Arial"/>
          <w:spacing w:val="3"/>
        </w:rPr>
        <w:t>u</w:t>
      </w:r>
      <w:r w:rsidRPr="00E4103B">
        <w:rPr>
          <w:rFonts w:ascii="Arial" w:hAnsi="Arial" w:cs="Arial"/>
          <w:spacing w:val="-1"/>
        </w:rPr>
        <w:t>a</w:t>
      </w:r>
      <w:r w:rsidRPr="00E4103B">
        <w:rPr>
          <w:rFonts w:ascii="Arial" w:hAnsi="Arial" w:cs="Arial"/>
        </w:rPr>
        <w:t>tă sub</w:t>
      </w:r>
      <w:r w:rsidRPr="00E4103B">
        <w:rPr>
          <w:rFonts w:ascii="Arial" w:hAnsi="Arial" w:cs="Arial"/>
          <w:spacing w:val="1"/>
        </w:rPr>
        <w:t xml:space="preserve"> </w:t>
      </w:r>
      <w:r w:rsidRPr="00E4103B">
        <w:rPr>
          <w:rFonts w:ascii="Arial" w:hAnsi="Arial" w:cs="Arial"/>
        </w:rPr>
        <w:t>sup</w:t>
      </w:r>
      <w:r w:rsidRPr="00E4103B">
        <w:rPr>
          <w:rFonts w:ascii="Arial" w:hAnsi="Arial" w:cs="Arial"/>
          <w:spacing w:val="2"/>
        </w:rPr>
        <w:t>r</w:t>
      </w:r>
      <w:r w:rsidRPr="00E4103B">
        <w:rPr>
          <w:rFonts w:ascii="Arial" w:hAnsi="Arial" w:cs="Arial"/>
          <w:spacing w:val="-1"/>
        </w:rPr>
        <w:t>a</w:t>
      </w:r>
      <w:r w:rsidRPr="00E4103B">
        <w:rPr>
          <w:rFonts w:ascii="Arial" w:hAnsi="Arial" w:cs="Arial"/>
        </w:rPr>
        <w:t>v</w:t>
      </w:r>
      <w:r w:rsidRPr="00E4103B">
        <w:rPr>
          <w:rFonts w:ascii="Arial" w:hAnsi="Arial" w:cs="Arial"/>
          <w:spacing w:val="1"/>
        </w:rPr>
        <w:t>e</w:t>
      </w:r>
      <w:r w:rsidRPr="00E4103B">
        <w:rPr>
          <w:rFonts w:ascii="Arial" w:hAnsi="Arial" w:cs="Arial"/>
          <w:spacing w:val="-2"/>
        </w:rPr>
        <w:t>g</w:t>
      </w:r>
      <w:r w:rsidRPr="00E4103B">
        <w:rPr>
          <w:rFonts w:ascii="Arial" w:hAnsi="Arial" w:cs="Arial"/>
        </w:rPr>
        <w:t>h</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 medi</w:t>
      </w:r>
      <w:r w:rsidRPr="00E4103B">
        <w:rPr>
          <w:rFonts w:ascii="Arial" w:hAnsi="Arial" w:cs="Arial"/>
          <w:spacing w:val="-1"/>
        </w:rPr>
        <w:t>c</w:t>
      </w:r>
      <w:r w:rsidRPr="00E4103B">
        <w:rPr>
          <w:rFonts w:ascii="Arial" w:hAnsi="Arial" w:cs="Arial"/>
        </w:rPr>
        <w:t>ului</w:t>
      </w:r>
      <w:r w:rsidRPr="00E4103B">
        <w:rPr>
          <w:rFonts w:ascii="Arial" w:hAnsi="Arial" w:cs="Arial"/>
          <w:spacing w:val="-2"/>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w:t>
      </w:r>
      <w:r w:rsidRPr="00E4103B">
        <w:rPr>
          <w:rFonts w:ascii="Arial" w:hAnsi="Arial" w:cs="Arial"/>
          <w:spacing w:val="-2"/>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pia</w:t>
      </w:r>
      <w:r w:rsidRPr="00E4103B">
        <w:rPr>
          <w:rFonts w:ascii="Arial" w:hAnsi="Arial" w:cs="Arial"/>
          <w:spacing w:val="-3"/>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ă</w:t>
      </w:r>
      <w:r w:rsidRPr="00E4103B">
        <w:rPr>
          <w:rFonts w:ascii="Arial" w:hAnsi="Arial" w:cs="Arial"/>
          <w:spacing w:val="-3"/>
        </w:rPr>
        <w:t xml:space="preserve"> </w:t>
      </w:r>
      <w:r w:rsidRPr="00E4103B">
        <w:rPr>
          <w:rFonts w:ascii="Arial" w:hAnsi="Arial" w:cs="Arial"/>
        </w:rPr>
        <w:t>se</w:t>
      </w:r>
      <w:r w:rsidRPr="00E4103B">
        <w:rPr>
          <w:rFonts w:ascii="Arial" w:hAnsi="Arial" w:cs="Arial"/>
          <w:spacing w:val="-3"/>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rPr>
        <w:t>a</w:t>
      </w:r>
      <w:r w:rsidRPr="00E4103B">
        <w:rPr>
          <w:rFonts w:ascii="Arial" w:hAnsi="Arial" w:cs="Arial"/>
          <w:spacing w:val="-3"/>
        </w:rPr>
        <w:t xml:space="preserve"> </w:t>
      </w:r>
      <w:r w:rsidRPr="00E4103B">
        <w:rPr>
          <w:rFonts w:ascii="Arial" w:hAnsi="Arial" w:cs="Arial"/>
        </w:rPr>
        <w:t>după</w:t>
      </w:r>
      <w:r w:rsidRPr="00E4103B">
        <w:rPr>
          <w:rFonts w:ascii="Arial" w:hAnsi="Arial" w:cs="Arial"/>
          <w:spacing w:val="-3"/>
        </w:rPr>
        <w:t xml:space="preserve"> </w:t>
      </w:r>
      <w:r w:rsidRPr="00E4103B">
        <w:rPr>
          <w:rFonts w:ascii="Arial" w:hAnsi="Arial" w:cs="Arial"/>
        </w:rPr>
        <w:t>m</w:t>
      </w:r>
      <w:r w:rsidRPr="00E4103B">
        <w:rPr>
          <w:rFonts w:ascii="Arial" w:hAnsi="Arial" w:cs="Arial"/>
          <w:spacing w:val="1"/>
        </w:rPr>
        <w:t>i</w:t>
      </w:r>
      <w:r w:rsidRPr="00E4103B">
        <w:rPr>
          <w:rFonts w:ascii="Arial" w:hAnsi="Arial" w:cs="Arial"/>
        </w:rPr>
        <w:t>n</w:t>
      </w:r>
      <w:r w:rsidRPr="00E4103B">
        <w:rPr>
          <w:rFonts w:ascii="Arial" w:hAnsi="Arial" w:cs="Arial"/>
          <w:spacing w:val="-2"/>
        </w:rPr>
        <w:t>i</w:t>
      </w:r>
      <w:r w:rsidRPr="00E4103B">
        <w:rPr>
          <w:rFonts w:ascii="Arial" w:hAnsi="Arial" w:cs="Arial"/>
        </w:rPr>
        <w:t>m</w:t>
      </w:r>
      <w:r w:rsidRPr="00E4103B">
        <w:rPr>
          <w:rFonts w:ascii="Arial" w:hAnsi="Arial" w:cs="Arial"/>
          <w:spacing w:val="-2"/>
        </w:rPr>
        <w:t xml:space="preserve"> </w:t>
      </w:r>
      <w:r w:rsidRPr="00E4103B">
        <w:rPr>
          <w:rFonts w:ascii="Arial" w:hAnsi="Arial" w:cs="Arial"/>
        </w:rPr>
        <w:t>o</w:t>
      </w:r>
      <w:r w:rsidRPr="00E4103B">
        <w:rPr>
          <w:rFonts w:ascii="Arial" w:hAnsi="Arial" w:cs="Arial"/>
          <w:spacing w:val="-5"/>
        </w:rPr>
        <w:t xml:space="preserve"> </w:t>
      </w:r>
      <w:r w:rsidRPr="00E4103B">
        <w:rPr>
          <w:rFonts w:ascii="Arial" w:hAnsi="Arial" w:cs="Arial"/>
        </w:rPr>
        <w:t>lună</w:t>
      </w:r>
      <w:r w:rsidRPr="00E4103B">
        <w:rPr>
          <w:rFonts w:ascii="Arial" w:hAnsi="Arial" w:cs="Arial"/>
          <w:spacing w:val="-3"/>
        </w:rPr>
        <w:t xml:space="preserve"> </w:t>
      </w:r>
      <w:r w:rsidRPr="00E4103B">
        <w:rPr>
          <w:rFonts w:ascii="Arial" w:hAnsi="Arial" w:cs="Arial"/>
          <w:spacing w:val="-2"/>
        </w:rPr>
        <w:t>d</w:t>
      </w:r>
      <w:r w:rsidRPr="00E4103B">
        <w:rPr>
          <w:rFonts w:ascii="Arial" w:hAnsi="Arial" w:cs="Arial"/>
        </w:rPr>
        <w:t>e</w:t>
      </w:r>
      <w:r w:rsidRPr="00E4103B">
        <w:rPr>
          <w:rFonts w:ascii="Arial" w:hAnsi="Arial" w:cs="Arial"/>
          <w:spacing w:val="-3"/>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rPr>
        <w:t>pro</w:t>
      </w:r>
      <w:r w:rsidRPr="00E4103B">
        <w:rPr>
          <w:rFonts w:ascii="Arial" w:hAnsi="Arial" w:cs="Arial"/>
          <w:spacing w:val="-1"/>
        </w:rPr>
        <w:t>f</w:t>
      </w:r>
      <w:r w:rsidRPr="00E4103B">
        <w:rPr>
          <w:rFonts w:ascii="Arial" w:hAnsi="Arial" w:cs="Arial"/>
        </w:rPr>
        <w:t>i</w:t>
      </w:r>
      <w:r w:rsidRPr="00E4103B">
        <w:rPr>
          <w:rFonts w:ascii="Arial" w:hAnsi="Arial" w:cs="Arial"/>
          <w:spacing w:val="1"/>
        </w:rPr>
        <w:t>l</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 numai</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vi</w:t>
      </w:r>
      <w:r w:rsidRPr="00E4103B">
        <w:rPr>
          <w:rFonts w:ascii="Arial" w:hAnsi="Arial" w:cs="Arial"/>
          <w:spacing w:val="2"/>
        </w:rPr>
        <w:t>z</w:t>
      </w:r>
      <w:r w:rsidRPr="00E4103B">
        <w:rPr>
          <w:rFonts w:ascii="Arial" w:hAnsi="Arial" w:cs="Arial"/>
        </w:rPr>
        <w:t>ul</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pr</w:t>
      </w:r>
      <w:r w:rsidRPr="00E4103B">
        <w:rPr>
          <w:rFonts w:ascii="Arial" w:hAnsi="Arial" w:cs="Arial"/>
          <w:spacing w:val="-2"/>
        </w:rPr>
        <w:t>e</w:t>
      </w:r>
      <w:r w:rsidRPr="00E4103B">
        <w:rPr>
          <w:rFonts w:ascii="Arial" w:hAnsi="Arial" w:cs="Arial"/>
        </w:rPr>
        <w:t>s</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1"/>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ului</w:t>
      </w:r>
      <w:r w:rsidRPr="00E4103B">
        <w:rPr>
          <w:rFonts w:ascii="Arial" w:hAnsi="Arial" w:cs="Arial"/>
          <w:spacing w:val="1"/>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w:t>
      </w:r>
      <w:r w:rsidRPr="00E4103B">
        <w:rPr>
          <w:rFonts w:ascii="Arial" w:hAnsi="Arial" w:cs="Arial"/>
          <w:spacing w:val="3"/>
        </w:rPr>
        <w:t xml:space="preserve"> </w:t>
      </w:r>
      <w:r w:rsidRPr="00E4103B">
        <w:rPr>
          <w:rFonts w:ascii="Arial" w:hAnsi="Arial" w:cs="Arial"/>
          <w:spacing w:val="1"/>
        </w:rPr>
        <w:t>S</w:t>
      </w:r>
      <w:r w:rsidRPr="00E4103B">
        <w:rPr>
          <w:rFonts w:ascii="Arial" w:hAnsi="Arial" w:cs="Arial"/>
        </w:rPr>
        <w:t>e 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5"/>
        </w:rPr>
        <w:t>m</w:t>
      </w:r>
      <w:r w:rsidRPr="00E4103B">
        <w:rPr>
          <w:rFonts w:ascii="Arial" w:hAnsi="Arial" w:cs="Arial"/>
          <w:spacing w:val="-1"/>
        </w:rPr>
        <w:t>a</w:t>
      </w:r>
      <w:r w:rsidRPr="00E4103B">
        <w:rPr>
          <w:rFonts w:ascii="Arial" w:hAnsi="Arial" w:cs="Arial"/>
        </w:rPr>
        <w:t>n</w:t>
      </w:r>
      <w:r w:rsidRPr="00E4103B">
        <w:rPr>
          <w:rFonts w:ascii="Arial" w:hAnsi="Arial" w:cs="Arial"/>
          <w:spacing w:val="2"/>
        </w:rPr>
        <w:t>d</w:t>
      </w:r>
      <w:r w:rsidRPr="00E4103B">
        <w:rPr>
          <w:rFonts w:ascii="Arial" w:hAnsi="Arial" w:cs="Arial"/>
        </w:rPr>
        <w:t>ă r</w:t>
      </w:r>
      <w:r w:rsidRPr="00E4103B">
        <w:rPr>
          <w:rFonts w:ascii="Arial" w:hAnsi="Arial" w:cs="Arial"/>
          <w:spacing w:val="-2"/>
        </w:rPr>
        <w:t>e</w:t>
      </w:r>
      <w:r w:rsidRPr="00E4103B">
        <w:rPr>
          <w:rFonts w:ascii="Arial" w:hAnsi="Arial" w:cs="Arial"/>
          <w:spacing w:val="2"/>
        </w:rPr>
        <w:t>p</w:t>
      </w:r>
      <w:r w:rsidRPr="00E4103B">
        <w:rPr>
          <w:rFonts w:ascii="Arial" w:hAnsi="Arial" w:cs="Arial"/>
          <w:spacing w:val="-1"/>
        </w:rPr>
        <w:t>e</w:t>
      </w:r>
      <w:r w:rsidRPr="00E4103B">
        <w:rPr>
          <w:rFonts w:ascii="Arial" w:hAnsi="Arial" w:cs="Arial"/>
        </w:rPr>
        <w:t>ta</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riodi</w:t>
      </w:r>
      <w:r w:rsidRPr="00E4103B">
        <w:rPr>
          <w:rFonts w:ascii="Arial" w:hAnsi="Arial" w:cs="Arial"/>
          <w:spacing w:val="-1"/>
        </w:rPr>
        <w:t>c</w:t>
      </w:r>
      <w:r w:rsidRPr="00E4103B">
        <w:rPr>
          <w:rFonts w:ascii="Arial" w:hAnsi="Arial" w:cs="Arial"/>
        </w:rPr>
        <w:t>ă a</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1"/>
        </w:rPr>
        <w:t>r</w:t>
      </w:r>
      <w:r w:rsidRPr="00E4103B">
        <w:rPr>
          <w:rFonts w:ascii="Arial" w:hAnsi="Arial" w:cs="Arial"/>
          <w:spacing w:val="-1"/>
        </w:rPr>
        <w:t>ee</w:t>
      </w:r>
      <w:r w:rsidRPr="00E4103B">
        <w:rPr>
          <w:rFonts w:ascii="Arial" w:hAnsi="Arial" w:cs="Arial"/>
        </w:rPr>
        <w:t>ni</w:t>
      </w:r>
      <w:r w:rsidRPr="00E4103B">
        <w:rPr>
          <w:rFonts w:ascii="Arial" w:hAnsi="Arial" w:cs="Arial"/>
          <w:spacing w:val="3"/>
        </w:rPr>
        <w:t>n</w:t>
      </w:r>
      <w:r w:rsidRPr="00E4103B">
        <w:rPr>
          <w:rFonts w:ascii="Arial" w:hAnsi="Arial" w:cs="Arial"/>
          <w:spacing w:val="1"/>
        </w:rPr>
        <w:t>g</w:t>
      </w:r>
      <w:r w:rsidRPr="00E4103B">
        <w:rPr>
          <w:rFonts w:ascii="Arial" w:hAnsi="Arial" w:cs="Arial"/>
        </w:rPr>
        <w:t>- ului</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a</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spacing w:val="-1"/>
        </w:rPr>
        <w:t>e</w:t>
      </w:r>
      <w:r w:rsidRPr="00E4103B">
        <w:rPr>
          <w:rFonts w:ascii="Arial" w:hAnsi="Arial" w:cs="Arial"/>
        </w:rPr>
        <w:t>i</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c</w:t>
      </w:r>
      <w:r w:rsidRPr="00E4103B">
        <w:rPr>
          <w:rFonts w:ascii="Arial" w:hAnsi="Arial" w:cs="Arial"/>
        </w:rPr>
        <w:t>lus</w:t>
      </w:r>
      <w:r w:rsidRPr="00E4103B">
        <w:rPr>
          <w:rFonts w:ascii="Arial" w:hAnsi="Arial" w:cs="Arial"/>
          <w:spacing w:val="1"/>
        </w:rPr>
        <w:t>i</w:t>
      </w:r>
      <w:r w:rsidRPr="00E4103B">
        <w:rPr>
          <w:rFonts w:ascii="Arial" w:hAnsi="Arial" w:cs="Arial"/>
        </w:rPr>
        <w:t>v</w:t>
      </w:r>
      <w:r w:rsidRPr="00E4103B">
        <w:rPr>
          <w:rFonts w:ascii="Arial" w:hAnsi="Arial" w:cs="Arial"/>
          <w:spacing w:val="4"/>
        </w:rPr>
        <w:t xml:space="preserve"> </w:t>
      </w:r>
      <w:r w:rsidRPr="00E4103B">
        <w:rPr>
          <w:rFonts w:ascii="Arial" w:hAnsi="Arial" w:cs="Arial"/>
        </w:rPr>
        <w:t>testul</w:t>
      </w:r>
      <w:r w:rsidRPr="00E4103B">
        <w:rPr>
          <w:rFonts w:ascii="Arial" w:hAnsi="Arial" w:cs="Arial"/>
          <w:spacing w:val="1"/>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F</w:t>
      </w:r>
      <w:r w:rsidRPr="00E4103B">
        <w:rPr>
          <w:rFonts w:ascii="Arial" w:hAnsi="Arial" w:cs="Arial"/>
        </w:rPr>
        <w:t>ERON 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testul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utan</w:t>
      </w:r>
      <w:r w:rsidRPr="00E4103B">
        <w:rPr>
          <w:rFonts w:ascii="Arial" w:hAnsi="Arial" w:cs="Arial"/>
          <w:spacing w:val="-1"/>
        </w:rPr>
        <w:t>a</w:t>
      </w:r>
      <w:r w:rsidRPr="00E4103B">
        <w:rPr>
          <w:rFonts w:ascii="Arial" w:hAnsi="Arial" w:cs="Arial"/>
        </w:rPr>
        <w:t>t</w:t>
      </w:r>
      <w:r w:rsidRPr="00E4103B">
        <w:rPr>
          <w:rFonts w:ascii="Arial" w:hAnsi="Arial" w:cs="Arial"/>
          <w:spacing w:val="1"/>
        </w:rPr>
        <w:t xml:space="preserve"> </w:t>
      </w:r>
      <w:r w:rsidRPr="00E4103B">
        <w:rPr>
          <w:rFonts w:ascii="Arial" w:hAnsi="Arial" w:cs="Arial"/>
        </w:rPr>
        <w:t>la tube</w:t>
      </w:r>
      <w:r w:rsidRPr="00E4103B">
        <w:rPr>
          <w:rFonts w:ascii="Arial" w:hAnsi="Arial" w:cs="Arial"/>
          <w:spacing w:val="-1"/>
        </w:rPr>
        <w:t>rc</w:t>
      </w:r>
      <w:r w:rsidRPr="00E4103B">
        <w:rPr>
          <w:rFonts w:ascii="Arial" w:hAnsi="Arial" w:cs="Arial"/>
        </w:rPr>
        <w:t>ul</w:t>
      </w:r>
      <w:r w:rsidRPr="00E4103B">
        <w:rPr>
          <w:rFonts w:ascii="Arial" w:hAnsi="Arial" w:cs="Arial"/>
          <w:spacing w:val="1"/>
        </w:rPr>
        <w:t>i</w:t>
      </w:r>
      <w:r w:rsidRPr="00E4103B">
        <w:rPr>
          <w:rFonts w:ascii="Arial" w:hAnsi="Arial" w:cs="Arial"/>
        </w:rPr>
        <w:t>nă),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ob</w:t>
      </w:r>
      <w:r w:rsidRPr="00E4103B">
        <w:rPr>
          <w:rFonts w:ascii="Arial" w:hAnsi="Arial" w:cs="Arial"/>
          <w:spacing w:val="3"/>
        </w:rPr>
        <w:t>i</w:t>
      </w:r>
      <w:r w:rsidRPr="00E4103B">
        <w:rPr>
          <w:rFonts w:ascii="Arial" w:hAnsi="Arial" w:cs="Arial"/>
          <w:spacing w:val="-1"/>
        </w:rPr>
        <w:t>ce</w:t>
      </w:r>
      <w:r w:rsidRPr="00E4103B">
        <w:rPr>
          <w:rFonts w:ascii="Arial" w:hAnsi="Arial" w:cs="Arial"/>
        </w:rPr>
        <w:t>i</w:t>
      </w:r>
      <w:r w:rsidRPr="00E4103B">
        <w:rPr>
          <w:rFonts w:ascii="Arial" w:hAnsi="Arial" w:cs="Arial"/>
          <w:spacing w:val="-2"/>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spacing w:val="1"/>
        </w:rPr>
        <w:t>6</w:t>
      </w:r>
      <w:r w:rsidRPr="00E4103B">
        <w:rPr>
          <w:rFonts w:ascii="Arial" w:hAnsi="Arial" w:cs="Arial"/>
          <w:spacing w:val="-1"/>
        </w:rPr>
        <w:t>-</w:t>
      </w:r>
      <w:r w:rsidRPr="00E4103B">
        <w:rPr>
          <w:rFonts w:ascii="Arial" w:hAnsi="Arial" w:cs="Arial"/>
        </w:rPr>
        <w:t>12</w:t>
      </w:r>
      <w:r w:rsidRPr="00E4103B">
        <w:rPr>
          <w:rFonts w:ascii="Arial" w:hAnsi="Arial" w:cs="Arial"/>
          <w:spacing w:val="-2"/>
        </w:rPr>
        <w:t xml:space="preserve"> </w:t>
      </w:r>
      <w:r w:rsidRPr="00E4103B">
        <w:rPr>
          <w:rFonts w:ascii="Arial" w:hAnsi="Arial" w:cs="Arial"/>
        </w:rPr>
        <w:t>luni</w:t>
      </w:r>
      <w:r w:rsidRPr="00E4103B">
        <w:rPr>
          <w:rFonts w:ascii="Arial" w:hAnsi="Arial" w:cs="Arial"/>
          <w:spacing w:val="-2"/>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re</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w:t>
      </w:r>
      <w:r w:rsidRPr="00E4103B">
        <w:rPr>
          <w:rFonts w:ascii="Arial" w:hAnsi="Arial" w:cs="Arial"/>
          <w:spacing w:val="2"/>
        </w:rPr>
        <w:t>a</w:t>
      </w:r>
      <w:r w:rsidRPr="00E4103B">
        <w:rPr>
          <w:rFonts w:ascii="Arial" w:hAnsi="Arial" w:cs="Arial"/>
        </w:rPr>
        <w:t>re</w:t>
      </w:r>
      <w:r w:rsidRPr="00E4103B">
        <w:rPr>
          <w:rFonts w:ascii="Arial" w:hAnsi="Arial" w:cs="Arial"/>
          <w:spacing w:val="-4"/>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3"/>
        </w:rPr>
        <w:t xml:space="preserve"> </w:t>
      </w:r>
      <w:r w:rsidRPr="00E4103B">
        <w:rPr>
          <w:rFonts w:ascii="Arial" w:hAnsi="Arial" w:cs="Arial"/>
        </w:rPr>
        <w:t>va</w:t>
      </w:r>
      <w:r w:rsidRPr="00E4103B">
        <w:rPr>
          <w:rFonts w:ascii="Arial" w:hAnsi="Arial" w:cs="Arial"/>
          <w:spacing w:val="-1"/>
        </w:rPr>
        <w:t xml:space="preserve"> </w:t>
      </w:r>
      <w:r w:rsidRPr="00E4103B">
        <w:rPr>
          <w:rFonts w:ascii="Arial" w:hAnsi="Arial" w:cs="Arial"/>
        </w:rPr>
        <w:t>folosi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spacing w:val="-1"/>
        </w:rPr>
        <w:t>ce</w:t>
      </w:r>
      <w:r w:rsidRPr="00E4103B">
        <w:rPr>
          <w:rFonts w:ascii="Arial" w:hAnsi="Arial" w:cs="Arial"/>
        </w:rPr>
        <w:t>lași</w:t>
      </w:r>
      <w:r w:rsidRPr="00E4103B">
        <w:rPr>
          <w:rFonts w:ascii="Arial" w:hAnsi="Arial" w:cs="Arial"/>
          <w:spacing w:val="-2"/>
        </w:rPr>
        <w:t xml:space="preserve"> </w:t>
      </w:r>
      <w:r w:rsidRPr="00E4103B">
        <w:rPr>
          <w:rFonts w:ascii="Arial" w:hAnsi="Arial" w:cs="Arial"/>
        </w:rPr>
        <w:t xml:space="preserve">test </w:t>
      </w:r>
      <w:r w:rsidRPr="00E4103B">
        <w:rPr>
          <w:rFonts w:ascii="Arial" w:hAnsi="Arial" w:cs="Arial"/>
          <w:spacing w:val="-1"/>
        </w:rPr>
        <w:t>c</w:t>
      </w:r>
      <w:r w:rsidRPr="00E4103B">
        <w:rPr>
          <w:rFonts w:ascii="Arial" w:hAnsi="Arial" w:cs="Arial"/>
          <w:spacing w:val="1"/>
        </w:rPr>
        <w:t>ar</w:t>
      </w:r>
      <w:r w:rsidRPr="00E4103B">
        <w:rPr>
          <w:rFonts w:ascii="Arial" w:hAnsi="Arial" w:cs="Arial"/>
        </w:rPr>
        <w:t>e</w:t>
      </w:r>
      <w:r w:rsidRPr="00E4103B">
        <w:rPr>
          <w:rFonts w:ascii="Arial" w:hAnsi="Arial" w:cs="Arial"/>
          <w:spacing w:val="-3"/>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fost</w:t>
      </w:r>
      <w:r w:rsidRPr="00E4103B">
        <w:rPr>
          <w:rFonts w:ascii="Arial" w:hAnsi="Arial" w:cs="Arial"/>
          <w:spacing w:val="-2"/>
        </w:rPr>
        <w:t xml:space="preserve"> </w:t>
      </w:r>
      <w:r w:rsidRPr="00E4103B">
        <w:rPr>
          <w:rFonts w:ascii="Arial" w:hAnsi="Arial" w:cs="Arial"/>
        </w:rPr>
        <w:t>folosit</w:t>
      </w:r>
      <w:r w:rsidRPr="00E4103B">
        <w:rPr>
          <w:rFonts w:ascii="Arial" w:hAnsi="Arial" w:cs="Arial"/>
          <w:spacing w:val="-2"/>
        </w:rPr>
        <w:t xml:space="preserve"> </w:t>
      </w:r>
      <w:r w:rsidRPr="00E4103B">
        <w:rPr>
          <w:rFonts w:ascii="Arial" w:hAnsi="Arial" w:cs="Arial"/>
        </w:rPr>
        <w:t>in</w:t>
      </w:r>
      <w:r w:rsidRPr="00E4103B">
        <w:rPr>
          <w:rFonts w:ascii="Arial" w:hAnsi="Arial" w:cs="Arial"/>
          <w:spacing w:val="1"/>
        </w:rPr>
        <w:t>iți</w:t>
      </w:r>
      <w:r w:rsidRPr="00E4103B">
        <w:rPr>
          <w:rFonts w:ascii="Arial" w:hAnsi="Arial" w:cs="Arial"/>
          <w:spacing w:val="-1"/>
        </w:rPr>
        <w:t>a</w:t>
      </w:r>
      <w:r w:rsidRPr="00E4103B">
        <w:rPr>
          <w:rFonts w:ascii="Arial" w:hAnsi="Arial" w:cs="Arial"/>
        </w:rPr>
        <w:t>l).</w:t>
      </w:r>
    </w:p>
    <w:p w:rsidR="007D12D3" w:rsidRPr="00E4103B" w:rsidRDefault="007D12D3" w:rsidP="007D12D3">
      <w:pPr>
        <w:widowControl w:val="0"/>
        <w:autoSpaceDE w:val="0"/>
        <w:autoSpaceDN w:val="0"/>
        <w:adjustRightInd w:val="0"/>
        <w:spacing w:before="63"/>
        <w:ind w:left="116" w:right="55" w:firstLine="720"/>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talii</w:t>
      </w:r>
      <w:r w:rsidRPr="00E4103B">
        <w:rPr>
          <w:rFonts w:ascii="Arial" w:hAnsi="Arial" w:cs="Arial"/>
          <w:spacing w:val="-2"/>
        </w:rPr>
        <w:t xml:space="preserve"> </w:t>
      </w:r>
      <w:r w:rsidRPr="00E4103B">
        <w:rPr>
          <w:rFonts w:ascii="Arial" w:hAnsi="Arial" w:cs="Arial"/>
        </w:rPr>
        <w:t>le</w:t>
      </w:r>
      <w:r w:rsidRPr="00E4103B">
        <w:rPr>
          <w:rFonts w:ascii="Arial" w:hAnsi="Arial" w:cs="Arial"/>
          <w:spacing w:val="-3"/>
        </w:rPr>
        <w:t>g</w:t>
      </w:r>
      <w:r w:rsidRPr="00E4103B">
        <w:rPr>
          <w:rFonts w:ascii="Arial" w:hAnsi="Arial" w:cs="Arial"/>
          <w:spacing w:val="-1"/>
        </w:rPr>
        <w:t>a</w:t>
      </w:r>
      <w:r w:rsidRPr="00E4103B">
        <w:rPr>
          <w:rFonts w:ascii="Arial" w:hAnsi="Arial" w:cs="Arial"/>
          <w:spacing w:val="3"/>
        </w:rPr>
        <w:t>t</w:t>
      </w:r>
      <w:r w:rsidRPr="00E4103B">
        <w:rPr>
          <w:rFonts w:ascii="Arial" w:hAnsi="Arial" w:cs="Arial"/>
        </w:rPr>
        <w:t>e</w:t>
      </w:r>
      <w:r w:rsidRPr="00E4103B">
        <w:rPr>
          <w:rFonts w:ascii="Arial" w:hAnsi="Arial" w:cs="Arial"/>
          <w:spacing w:val="-3"/>
        </w:rPr>
        <w:t xml:space="preserve"> </w:t>
      </w:r>
      <w:r w:rsidRPr="00E4103B">
        <w:rPr>
          <w:rFonts w:ascii="Arial" w:hAnsi="Arial" w:cs="Arial"/>
          <w:spacing w:val="1"/>
        </w:rPr>
        <w:t>d</w:t>
      </w:r>
      <w:r w:rsidRPr="00E4103B">
        <w:rPr>
          <w:rFonts w:ascii="Arial" w:hAnsi="Arial" w:cs="Arial"/>
        </w:rPr>
        <w:t>e</w:t>
      </w:r>
      <w:r w:rsidRPr="00E4103B">
        <w:rPr>
          <w:rFonts w:ascii="Arial" w:hAnsi="Arial" w:cs="Arial"/>
          <w:spacing w:val="-3"/>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3"/>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ienți</w:t>
      </w:r>
      <w:r w:rsidRPr="00E4103B">
        <w:rPr>
          <w:rFonts w:ascii="Arial" w:hAnsi="Arial" w:cs="Arial"/>
          <w:spacing w:val="1"/>
        </w:rPr>
        <w:t>l</w:t>
      </w:r>
      <w:r w:rsidRPr="00E4103B">
        <w:rPr>
          <w:rFonts w:ascii="Arial" w:hAnsi="Arial" w:cs="Arial"/>
        </w:rPr>
        <w:t>or</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ri</w:t>
      </w:r>
      <w:r w:rsidRPr="00E4103B">
        <w:rPr>
          <w:rFonts w:ascii="Arial" w:hAnsi="Arial" w:cs="Arial"/>
          <w:spacing w:val="2"/>
        </w:rPr>
        <w:t>s</w:t>
      </w:r>
      <w:r w:rsidRPr="00E4103B">
        <w:rPr>
          <w:rFonts w:ascii="Arial" w:hAnsi="Arial" w:cs="Arial"/>
        </w:rPr>
        <w:t>c</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spacing w:val="2"/>
        </w:rPr>
        <w:t>s</w:t>
      </w:r>
      <w:r w:rsidRPr="00E4103B">
        <w:rPr>
          <w:rFonts w:ascii="Arial" w:hAnsi="Arial" w:cs="Arial"/>
          <w:spacing w:val="-1"/>
        </w:rPr>
        <w:t>c</w:t>
      </w:r>
      <w:r w:rsidRPr="00E4103B">
        <w:rPr>
          <w:rFonts w:ascii="Arial" w:hAnsi="Arial" w:cs="Arial"/>
        </w:rPr>
        <w:t>ut</w:t>
      </w:r>
      <w:r w:rsidRPr="00E4103B">
        <w:rPr>
          <w:rFonts w:ascii="Arial" w:hAnsi="Arial" w:cs="Arial"/>
          <w:spacing w:val="-2"/>
        </w:rPr>
        <w:t xml:space="preserve"> ș</w:t>
      </w:r>
      <w:r w:rsidRPr="00E4103B">
        <w:rPr>
          <w:rFonts w:ascii="Arial" w:hAnsi="Arial" w:cs="Arial"/>
        </w:rPr>
        <w:t>i</w:t>
      </w:r>
      <w:r w:rsidRPr="00E4103B">
        <w:rPr>
          <w:rFonts w:ascii="Arial" w:hAnsi="Arial" w:cs="Arial"/>
          <w:spacing w:val="-2"/>
        </w:rPr>
        <w:t xml:space="preserve"> </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ondui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urm</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pre</w:t>
      </w:r>
      <w:r w:rsidRPr="00E4103B">
        <w:rPr>
          <w:rFonts w:ascii="Arial" w:hAnsi="Arial" w:cs="Arial"/>
          <w:spacing w:val="-1"/>
        </w:rPr>
        <w:t>c</w:t>
      </w:r>
      <w:r w:rsidRPr="00E4103B">
        <w:rPr>
          <w:rFonts w:ascii="Arial" w:hAnsi="Arial" w:cs="Arial"/>
        </w:rPr>
        <w:t>um și</w:t>
      </w:r>
      <w:r w:rsidRPr="00E4103B">
        <w:rPr>
          <w:rFonts w:ascii="Arial" w:hAnsi="Arial" w:cs="Arial"/>
          <w:spacing w:val="2"/>
        </w:rPr>
        <w:t xml:space="preserve"> </w:t>
      </w:r>
      <w:r w:rsidRPr="00E4103B">
        <w:rPr>
          <w:rFonts w:ascii="Arial" w:hAnsi="Arial" w:cs="Arial"/>
        </w:rPr>
        <w:t>a si</w:t>
      </w:r>
      <w:r w:rsidRPr="00E4103B">
        <w:rPr>
          <w:rFonts w:ascii="Arial" w:hAnsi="Arial" w:cs="Arial"/>
          <w:spacing w:val="1"/>
        </w:rPr>
        <w:t>t</w:t>
      </w:r>
      <w:r w:rsidRPr="00E4103B">
        <w:rPr>
          <w:rFonts w:ascii="Arial" w:hAnsi="Arial" w:cs="Arial"/>
        </w:rPr>
        <w:t>u</w:t>
      </w:r>
      <w:r w:rsidRPr="00E4103B">
        <w:rPr>
          <w:rFonts w:ascii="Arial" w:hAnsi="Arial" w:cs="Arial"/>
          <w:spacing w:val="-1"/>
        </w:rPr>
        <w:t>aț</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or</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w:t>
      </w:r>
      <w:r w:rsidRPr="00E4103B">
        <w:rPr>
          <w:rFonts w:ascii="Arial" w:hAnsi="Arial" w:cs="Arial"/>
          <w:spacing w:val="3"/>
        </w:rPr>
        <w:t xml:space="preserve"> î</w:t>
      </w:r>
      <w:r w:rsidRPr="00E4103B">
        <w:rPr>
          <w:rFonts w:ascii="Arial" w:hAnsi="Arial" w:cs="Arial"/>
        </w:rPr>
        <w:t>n</w:t>
      </w:r>
      <w:r w:rsidRPr="00E4103B">
        <w:rPr>
          <w:rFonts w:ascii="Arial" w:hAnsi="Arial" w:cs="Arial"/>
          <w:spacing w:val="1"/>
        </w:rPr>
        <w:t>tâ</w:t>
      </w:r>
      <w:r w:rsidRPr="00E4103B">
        <w:rPr>
          <w:rFonts w:ascii="Arial" w:hAnsi="Arial" w:cs="Arial"/>
        </w:rPr>
        <w:t>ln</w:t>
      </w:r>
      <w:r w:rsidRPr="00E4103B">
        <w:rPr>
          <w:rFonts w:ascii="Arial" w:hAnsi="Arial" w:cs="Arial"/>
          <w:spacing w:val="1"/>
        </w:rPr>
        <w:t>i</w:t>
      </w:r>
      <w:r w:rsidRPr="00E4103B">
        <w:rPr>
          <w:rFonts w:ascii="Arial" w:hAnsi="Arial" w:cs="Arial"/>
        </w:rPr>
        <w:t>te</w:t>
      </w:r>
      <w:r w:rsidRPr="00E4103B">
        <w:rPr>
          <w:rFonts w:ascii="Arial" w:hAnsi="Arial" w:cs="Arial"/>
          <w:spacing w:val="1"/>
        </w:rPr>
        <w:t xml:space="preserve"> î</w:t>
      </w:r>
      <w:r w:rsidRPr="00E4103B">
        <w:rPr>
          <w:rFonts w:ascii="Arial" w:hAnsi="Arial" w:cs="Arial"/>
        </w:rPr>
        <w:t>n</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spacing w:val="-1"/>
        </w:rPr>
        <w:t>că</w:t>
      </w:r>
      <w:r w:rsidRPr="00E4103B">
        <w:rPr>
          <w:rFonts w:ascii="Arial" w:hAnsi="Arial" w:cs="Arial"/>
        </w:rPr>
        <w:t>,</w:t>
      </w:r>
      <w:r w:rsidRPr="00E4103B">
        <w:rPr>
          <w:rFonts w:ascii="Arial" w:hAnsi="Arial" w:cs="Arial"/>
          <w:spacing w:val="4"/>
        </w:rPr>
        <w:t xml:space="preserve"> </w:t>
      </w:r>
      <w:r w:rsidRPr="00E4103B">
        <w:rPr>
          <w:rFonts w:ascii="Arial" w:hAnsi="Arial" w:cs="Arial"/>
        </w:rPr>
        <w:t>m</w:t>
      </w:r>
      <w:r w:rsidRPr="00E4103B">
        <w:rPr>
          <w:rFonts w:ascii="Arial" w:hAnsi="Arial" w:cs="Arial"/>
          <w:spacing w:val="2"/>
        </w:rPr>
        <w:t>e</w:t>
      </w:r>
      <w:r w:rsidRPr="00E4103B">
        <w:rPr>
          <w:rFonts w:ascii="Arial" w:hAnsi="Arial" w:cs="Arial"/>
        </w:rPr>
        <w:t>dicul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
        </w:rPr>
        <w:t xml:space="preserve"> v</w:t>
      </w:r>
      <w:r w:rsidRPr="00E4103B">
        <w:rPr>
          <w:rFonts w:ascii="Arial" w:hAnsi="Arial" w:cs="Arial"/>
        </w:rPr>
        <w:t>a 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rPr>
        <w:t>a r</w:t>
      </w:r>
      <w:r w:rsidRPr="00E4103B">
        <w:rPr>
          <w:rFonts w:ascii="Arial" w:hAnsi="Arial" w:cs="Arial"/>
          <w:spacing w:val="-2"/>
        </w:rPr>
        <w:t>e</w:t>
      </w:r>
      <w:r w:rsidRPr="00E4103B">
        <w:rPr>
          <w:rFonts w:ascii="Arial" w:hAnsi="Arial" w:cs="Arial"/>
          <w:spacing w:val="-1"/>
        </w:rPr>
        <w:t>c</w:t>
      </w:r>
      <w:r w:rsidRPr="00E4103B">
        <w:rPr>
          <w:rFonts w:ascii="Arial" w:hAnsi="Arial" w:cs="Arial"/>
        </w:rPr>
        <w:t>omandările</w:t>
      </w:r>
      <w:r w:rsidRPr="00E4103B">
        <w:rPr>
          <w:rFonts w:ascii="Arial" w:hAnsi="Arial" w:cs="Arial"/>
          <w:spacing w:val="1"/>
        </w:rPr>
        <w:t xml:space="preserve"> </w:t>
      </w:r>
      <w:r w:rsidRPr="00E4103B">
        <w:rPr>
          <w:rFonts w:ascii="Arial" w:hAnsi="Arial" w:cs="Arial"/>
        </w:rPr>
        <w:t>in</w:t>
      </w:r>
      <w:r w:rsidRPr="00E4103B">
        <w:rPr>
          <w:rFonts w:ascii="Arial" w:hAnsi="Arial" w:cs="Arial"/>
          <w:spacing w:val="4"/>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tenso din</w:t>
      </w:r>
      <w:r w:rsidRPr="00E4103B">
        <w:rPr>
          <w:rFonts w:ascii="Arial" w:hAnsi="Arial" w:cs="Arial"/>
          <w:spacing w:val="-9"/>
        </w:rPr>
        <w:t xml:space="preserve"> </w:t>
      </w:r>
      <w:r w:rsidRPr="00E4103B">
        <w:rPr>
          <w:rFonts w:ascii="Arial" w:hAnsi="Arial" w:cs="Arial"/>
        </w:rPr>
        <w:t>Ghidul</w:t>
      </w:r>
      <w:r w:rsidRPr="00E4103B">
        <w:rPr>
          <w:rFonts w:ascii="Arial" w:hAnsi="Arial" w:cs="Arial"/>
          <w:spacing w:val="-9"/>
        </w:rPr>
        <w:t xml:space="preserve"> </w:t>
      </w:r>
      <w:r w:rsidRPr="00E4103B">
        <w:rPr>
          <w:rFonts w:ascii="Arial" w:hAnsi="Arial" w:cs="Arial"/>
        </w:rPr>
        <w:t>de</w:t>
      </w:r>
      <w:r w:rsidRPr="00E4103B">
        <w:rPr>
          <w:rFonts w:ascii="Arial" w:hAnsi="Arial" w:cs="Arial"/>
          <w:spacing w:val="-11"/>
        </w:rPr>
        <w:t xml:space="preserve"> </w:t>
      </w:r>
      <w:r w:rsidRPr="00E4103B">
        <w:rPr>
          <w:rFonts w:ascii="Arial" w:hAnsi="Arial" w:cs="Arial"/>
        </w:rPr>
        <w:t>t</w:t>
      </w:r>
      <w:r w:rsidRPr="00E4103B">
        <w:rPr>
          <w:rFonts w:ascii="Arial" w:hAnsi="Arial" w:cs="Arial"/>
          <w:spacing w:val="2"/>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9"/>
        </w:rPr>
        <w:t xml:space="preserve"> </w:t>
      </w:r>
      <w:r w:rsidRPr="00E4103B">
        <w:rPr>
          <w:rFonts w:ascii="Arial" w:hAnsi="Arial" w:cs="Arial"/>
        </w:rPr>
        <w:t>pol</w:t>
      </w:r>
      <w:r w:rsidRPr="00E4103B">
        <w:rPr>
          <w:rFonts w:ascii="Arial" w:hAnsi="Arial" w:cs="Arial"/>
          <w:spacing w:val="1"/>
        </w:rPr>
        <w:t>i</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9"/>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u</w:t>
      </w:r>
      <w:r w:rsidRPr="00E4103B">
        <w:rPr>
          <w:rFonts w:ascii="Arial" w:hAnsi="Arial" w:cs="Arial"/>
          <w:spacing w:val="3"/>
        </w:rPr>
        <w:t>m</w:t>
      </w:r>
      <w:r w:rsidRPr="00E4103B">
        <w:rPr>
          <w:rFonts w:ascii="Arial" w:hAnsi="Arial" w:cs="Arial"/>
          <w:spacing w:val="-1"/>
        </w:rPr>
        <w:t>a</w:t>
      </w:r>
      <w:r w:rsidRPr="00E4103B">
        <w:rPr>
          <w:rFonts w:ascii="Arial" w:hAnsi="Arial" w:cs="Arial"/>
        </w:rPr>
        <w:t>to</w:t>
      </w:r>
      <w:r w:rsidRPr="00E4103B">
        <w:rPr>
          <w:rFonts w:ascii="Arial" w:hAnsi="Arial" w:cs="Arial"/>
          <w:spacing w:val="1"/>
        </w:rPr>
        <w:t>i</w:t>
      </w:r>
      <w:r w:rsidRPr="00E4103B">
        <w:rPr>
          <w:rFonts w:ascii="Arial" w:hAnsi="Arial" w:cs="Arial"/>
        </w:rPr>
        <w:t>de</w:t>
      </w:r>
      <w:r w:rsidRPr="00E4103B">
        <w:rPr>
          <w:rFonts w:ascii="Arial" w:hAnsi="Arial" w:cs="Arial"/>
          <w:spacing w:val="-11"/>
        </w:rPr>
        <w:t xml:space="preserve"> </w:t>
      </w:r>
      <w:r w:rsidRPr="00E4103B">
        <w:rPr>
          <w:rFonts w:ascii="Arial" w:hAnsi="Arial" w:cs="Arial"/>
          <w:spacing w:val="1"/>
        </w:rPr>
        <w:t>e</w:t>
      </w:r>
      <w:r w:rsidRPr="00E4103B">
        <w:rPr>
          <w:rFonts w:ascii="Arial" w:hAnsi="Arial" w:cs="Arial"/>
        </w:rPr>
        <w:t>labo</w:t>
      </w:r>
      <w:r w:rsidRPr="00E4103B">
        <w:rPr>
          <w:rFonts w:ascii="Arial" w:hAnsi="Arial" w:cs="Arial"/>
          <w:spacing w:val="-1"/>
        </w:rPr>
        <w:t>ra</w:t>
      </w:r>
      <w:r w:rsidRPr="00E4103B">
        <w:rPr>
          <w:rFonts w:ascii="Arial" w:hAnsi="Arial" w:cs="Arial"/>
        </w:rPr>
        <w:t>t</w:t>
      </w:r>
      <w:r w:rsidRPr="00E4103B">
        <w:rPr>
          <w:rFonts w:ascii="Arial" w:hAnsi="Arial" w:cs="Arial"/>
          <w:spacing w:val="-9"/>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spacing w:val="1"/>
        </w:rPr>
        <w:t>S</w:t>
      </w:r>
      <w:r w:rsidRPr="00E4103B">
        <w:rPr>
          <w:rFonts w:ascii="Arial" w:hAnsi="Arial" w:cs="Arial"/>
        </w:rPr>
        <w:t>o</w:t>
      </w:r>
      <w:r w:rsidRPr="00E4103B">
        <w:rPr>
          <w:rFonts w:ascii="Arial" w:hAnsi="Arial" w:cs="Arial"/>
          <w:spacing w:val="-1"/>
        </w:rPr>
        <w:t>c</w:t>
      </w:r>
      <w:r w:rsidRPr="00E4103B">
        <w:rPr>
          <w:rFonts w:ascii="Arial" w:hAnsi="Arial" w:cs="Arial"/>
        </w:rPr>
        <w:t>iet</w:t>
      </w:r>
      <w:r w:rsidRPr="00E4103B">
        <w:rPr>
          <w:rFonts w:ascii="Arial" w:hAnsi="Arial" w:cs="Arial"/>
          <w:spacing w:val="-1"/>
        </w:rPr>
        <w:t>a</w:t>
      </w:r>
      <w:r w:rsidRPr="00E4103B">
        <w:rPr>
          <w:rFonts w:ascii="Arial" w:hAnsi="Arial" w:cs="Arial"/>
        </w:rPr>
        <w:t>t</w:t>
      </w:r>
      <w:r w:rsidRPr="00E4103B">
        <w:rPr>
          <w:rFonts w:ascii="Arial" w:hAnsi="Arial" w:cs="Arial"/>
          <w:spacing w:val="2"/>
        </w:rPr>
        <w:t>e</w:t>
      </w:r>
      <w:r w:rsidRPr="00E4103B">
        <w:rPr>
          <w:rFonts w:ascii="Arial" w:hAnsi="Arial" w:cs="Arial"/>
        </w:rPr>
        <w:t>a</w:t>
      </w:r>
      <w:r w:rsidRPr="00E4103B">
        <w:rPr>
          <w:rFonts w:ascii="Arial" w:hAnsi="Arial" w:cs="Arial"/>
          <w:spacing w:val="-11"/>
        </w:rPr>
        <w:t xml:space="preserve"> </w:t>
      </w:r>
      <w:r w:rsidRPr="00E4103B">
        <w:rPr>
          <w:rFonts w:ascii="Arial" w:hAnsi="Arial" w:cs="Arial"/>
        </w:rPr>
        <w:t>R</w:t>
      </w:r>
      <w:r w:rsidRPr="00E4103B">
        <w:rPr>
          <w:rFonts w:ascii="Arial" w:hAnsi="Arial" w:cs="Arial"/>
          <w:spacing w:val="2"/>
        </w:rPr>
        <w:t>o</w:t>
      </w:r>
      <w:r w:rsidRPr="00E4103B">
        <w:rPr>
          <w:rFonts w:ascii="Arial" w:hAnsi="Arial" w:cs="Arial"/>
        </w:rPr>
        <w:t>mână</w:t>
      </w:r>
      <w:r w:rsidRPr="00E4103B">
        <w:rPr>
          <w:rFonts w:ascii="Arial" w:hAnsi="Arial" w:cs="Arial"/>
          <w:spacing w:val="-7"/>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R</w:t>
      </w:r>
      <w:r w:rsidRPr="00E4103B">
        <w:rPr>
          <w:rFonts w:ascii="Arial" w:hAnsi="Arial" w:cs="Arial"/>
          <w:spacing w:val="-1"/>
        </w:rPr>
        <w:t>e</w:t>
      </w:r>
      <w:r w:rsidRPr="00E4103B">
        <w:rPr>
          <w:rFonts w:ascii="Arial" w:hAnsi="Arial" w:cs="Arial"/>
        </w:rPr>
        <w:t>umatol</w:t>
      </w:r>
      <w:r w:rsidRPr="00E4103B">
        <w:rPr>
          <w:rFonts w:ascii="Arial" w:hAnsi="Arial" w:cs="Arial"/>
          <w:spacing w:val="3"/>
        </w:rPr>
        <w:t>o</w:t>
      </w:r>
      <w:r w:rsidRPr="00E4103B">
        <w:rPr>
          <w:rFonts w:ascii="Arial" w:hAnsi="Arial" w:cs="Arial"/>
          <w:spacing w:val="-2"/>
        </w:rPr>
        <w:t>g</w:t>
      </w:r>
      <w:r w:rsidRPr="00E4103B">
        <w:rPr>
          <w:rFonts w:ascii="Arial" w:hAnsi="Arial" w:cs="Arial"/>
        </w:rPr>
        <w:t>ie.</w:t>
      </w:r>
    </w:p>
    <w:p w:rsidR="007D12D3" w:rsidRPr="00E4103B" w:rsidRDefault="007D12D3" w:rsidP="007D12D3">
      <w:pPr>
        <w:widowControl w:val="0"/>
        <w:autoSpaceDE w:val="0"/>
        <w:autoSpaceDN w:val="0"/>
        <w:adjustRightInd w:val="0"/>
        <w:spacing w:before="82"/>
        <w:ind w:left="836" w:right="-20"/>
        <w:rPr>
          <w:rFonts w:ascii="Arial" w:hAnsi="Arial" w:cs="Arial"/>
        </w:rPr>
      </w:pPr>
      <w:r w:rsidRPr="00E4103B">
        <w:rPr>
          <w:rFonts w:ascii="Arial" w:hAnsi="Arial" w:cs="Arial"/>
          <w:i/>
          <w:iCs/>
        </w:rPr>
        <w:t>2. H</w:t>
      </w:r>
      <w:r w:rsidRPr="00E4103B">
        <w:rPr>
          <w:rFonts w:ascii="Arial" w:hAnsi="Arial" w:cs="Arial"/>
          <w:i/>
          <w:iCs/>
          <w:spacing w:val="-1"/>
        </w:rPr>
        <w:t>e</w:t>
      </w:r>
      <w:r w:rsidRPr="00E4103B">
        <w:rPr>
          <w:rFonts w:ascii="Arial" w:hAnsi="Arial" w:cs="Arial"/>
          <w:i/>
          <w:iCs/>
        </w:rPr>
        <w:t>pat</w:t>
      </w:r>
      <w:r w:rsidRPr="00E4103B">
        <w:rPr>
          <w:rFonts w:ascii="Arial" w:hAnsi="Arial" w:cs="Arial"/>
          <w:i/>
          <w:iCs/>
          <w:spacing w:val="1"/>
        </w:rPr>
        <w:t>i</w:t>
      </w:r>
      <w:r w:rsidRPr="00E4103B">
        <w:rPr>
          <w:rFonts w:ascii="Arial" w:hAnsi="Arial" w:cs="Arial"/>
          <w:i/>
          <w:iCs/>
        </w:rPr>
        <w:t>tele</w:t>
      </w:r>
      <w:r w:rsidRPr="00E4103B">
        <w:rPr>
          <w:rFonts w:ascii="Arial" w:hAnsi="Arial" w:cs="Arial"/>
          <w:i/>
          <w:iCs/>
          <w:spacing w:val="-1"/>
        </w:rPr>
        <w:t xml:space="preserve"> v</w:t>
      </w:r>
      <w:r w:rsidRPr="00E4103B">
        <w:rPr>
          <w:rFonts w:ascii="Arial" w:hAnsi="Arial" w:cs="Arial"/>
          <w:i/>
          <w:iCs/>
        </w:rPr>
        <w:t>ira</w:t>
      </w:r>
      <w:r w:rsidRPr="00E4103B">
        <w:rPr>
          <w:rFonts w:ascii="Arial" w:hAnsi="Arial" w:cs="Arial"/>
          <w:i/>
          <w:iCs/>
          <w:spacing w:val="1"/>
        </w:rPr>
        <w:t>l</w:t>
      </w:r>
      <w:r w:rsidRPr="00E4103B">
        <w:rPr>
          <w:rFonts w:ascii="Arial" w:hAnsi="Arial" w:cs="Arial"/>
          <w:i/>
          <w:iCs/>
        </w:rPr>
        <w:t>e</w:t>
      </w:r>
    </w:p>
    <w:p w:rsidR="007D12D3" w:rsidRPr="00E4103B" w:rsidRDefault="007D12D3" w:rsidP="007D12D3">
      <w:pPr>
        <w:widowControl w:val="0"/>
        <w:autoSpaceDE w:val="0"/>
        <w:autoSpaceDN w:val="0"/>
        <w:adjustRightInd w:val="0"/>
        <w:spacing w:before="77"/>
        <w:ind w:left="116" w:right="52" w:firstLine="720"/>
        <w:jc w:val="both"/>
        <w:rPr>
          <w:rFonts w:ascii="Arial" w:hAnsi="Arial" w:cs="Arial"/>
        </w:rPr>
      </w:pPr>
      <w:r w:rsidRPr="00E4103B">
        <w:rPr>
          <w:rFonts w:ascii="Arial" w:hAnsi="Arial" w:cs="Arial"/>
        </w:rPr>
        <w:t>Ţin</w:t>
      </w:r>
      <w:r w:rsidRPr="00E4103B">
        <w:rPr>
          <w:rFonts w:ascii="Arial" w:hAnsi="Arial" w:cs="Arial"/>
          <w:spacing w:val="-1"/>
        </w:rPr>
        <w:t>â</w:t>
      </w:r>
      <w:r w:rsidRPr="00E4103B">
        <w:rPr>
          <w:rFonts w:ascii="Arial" w:hAnsi="Arial" w:cs="Arial"/>
        </w:rPr>
        <w:t xml:space="preserve">nd </w:t>
      </w:r>
      <w:r w:rsidRPr="00E4103B">
        <w:rPr>
          <w:rFonts w:ascii="Arial" w:hAnsi="Arial" w:cs="Arial"/>
          <w:spacing w:val="-1"/>
        </w:rPr>
        <w:t>c</w:t>
      </w:r>
      <w:r w:rsidRPr="00E4103B">
        <w:rPr>
          <w:rFonts w:ascii="Arial" w:hAnsi="Arial" w:cs="Arial"/>
        </w:rPr>
        <w:t xml:space="preserve">ont de </w:t>
      </w:r>
      <w:r w:rsidRPr="00E4103B">
        <w:rPr>
          <w:rFonts w:ascii="Arial" w:hAnsi="Arial" w:cs="Arial"/>
          <w:spacing w:val="-1"/>
        </w:rPr>
        <w:t>r</w:t>
      </w:r>
      <w:r w:rsidRPr="00E4103B">
        <w:rPr>
          <w:rFonts w:ascii="Arial" w:hAnsi="Arial" w:cs="Arial"/>
        </w:rPr>
        <w:t xml:space="preserve">iscul </w:t>
      </w:r>
      <w:r w:rsidRPr="00E4103B">
        <w:rPr>
          <w:rFonts w:ascii="Arial" w:hAnsi="Arial" w:cs="Arial"/>
          <w:spacing w:val="-1"/>
        </w:rPr>
        <w:t>c</w:t>
      </w:r>
      <w:r w:rsidRPr="00E4103B">
        <w:rPr>
          <w:rFonts w:ascii="Arial" w:hAnsi="Arial" w:cs="Arial"/>
          <w:spacing w:val="1"/>
        </w:rPr>
        <w:t>re</w:t>
      </w:r>
      <w:r w:rsidRPr="00E4103B">
        <w:rPr>
          <w:rFonts w:ascii="Arial" w:hAnsi="Arial" w:cs="Arial"/>
        </w:rPr>
        <w:t>s</w:t>
      </w:r>
      <w:r w:rsidRPr="00E4103B">
        <w:rPr>
          <w:rFonts w:ascii="Arial" w:hAnsi="Arial" w:cs="Arial"/>
          <w:spacing w:val="-1"/>
        </w:rPr>
        <w:t>c</w:t>
      </w:r>
      <w:r w:rsidRPr="00E4103B">
        <w:rPr>
          <w:rFonts w:ascii="Arial" w:hAnsi="Arial" w:cs="Arial"/>
        </w:rPr>
        <w:t xml:space="preserve">ut al </w:t>
      </w:r>
      <w:r w:rsidRPr="00E4103B">
        <w:rPr>
          <w:rFonts w:ascii="Arial" w:hAnsi="Arial" w:cs="Arial"/>
          <w:spacing w:val="-1"/>
        </w:rPr>
        <w:t>reac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ă</w:t>
      </w:r>
      <w:r w:rsidRPr="00E4103B">
        <w:rPr>
          <w:rFonts w:ascii="Arial" w:hAnsi="Arial" w:cs="Arial"/>
        </w:rPr>
        <w:t>rii inf</w:t>
      </w:r>
      <w:r w:rsidRPr="00E4103B">
        <w:rPr>
          <w:rFonts w:ascii="Arial" w:hAnsi="Arial" w:cs="Arial"/>
          <w:spacing w:val="-2"/>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 xml:space="preserve">or </w:t>
      </w:r>
      <w:r w:rsidRPr="00E4103B">
        <w:rPr>
          <w:rFonts w:ascii="Arial" w:hAnsi="Arial" w:cs="Arial"/>
          <w:spacing w:val="-2"/>
        </w:rPr>
        <w:t>c</w:t>
      </w:r>
      <w:r w:rsidRPr="00E4103B">
        <w:rPr>
          <w:rFonts w:ascii="Arial" w:hAnsi="Arial" w:cs="Arial"/>
        </w:rPr>
        <w:t>u virusu</w:t>
      </w:r>
      <w:r w:rsidRPr="00E4103B">
        <w:rPr>
          <w:rFonts w:ascii="Arial" w:hAnsi="Arial" w:cs="Arial"/>
          <w:spacing w:val="-1"/>
        </w:rPr>
        <w:t>r</w:t>
      </w:r>
      <w:r w:rsidRPr="00E4103B">
        <w:rPr>
          <w:rFonts w:ascii="Arial" w:hAnsi="Arial" w:cs="Arial"/>
        </w:rPr>
        <w:t>i hep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B</w:t>
      </w:r>
      <w:r w:rsidRPr="00E4103B">
        <w:rPr>
          <w:rFonts w:ascii="Arial" w:hAnsi="Arial" w:cs="Arial"/>
          <w:spacing w:val="2"/>
        </w:rPr>
        <w:t xml:space="preserve"> ș</w:t>
      </w:r>
      <w:r w:rsidRPr="00E4103B">
        <w:rPr>
          <w:rFonts w:ascii="Arial" w:hAnsi="Arial" w:cs="Arial"/>
        </w:rPr>
        <w:t xml:space="preserve">i </w:t>
      </w:r>
      <w:r w:rsidRPr="00E4103B">
        <w:rPr>
          <w:rFonts w:ascii="Arial" w:hAnsi="Arial" w:cs="Arial"/>
          <w:spacing w:val="1"/>
        </w:rPr>
        <w:t>C</w:t>
      </w:r>
      <w:r w:rsidRPr="00E4103B">
        <w:rPr>
          <w:rFonts w:ascii="Arial" w:hAnsi="Arial" w:cs="Arial"/>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rPr>
        <w:t>pot î</w:t>
      </w:r>
      <w:r w:rsidRPr="00E4103B">
        <w:rPr>
          <w:rFonts w:ascii="Arial" w:hAnsi="Arial" w:cs="Arial"/>
          <w:spacing w:val="1"/>
        </w:rPr>
        <w:t>m</w:t>
      </w:r>
      <w:r w:rsidRPr="00E4103B">
        <w:rPr>
          <w:rFonts w:ascii="Arial" w:hAnsi="Arial" w:cs="Arial"/>
        </w:rPr>
        <w:t>br</w:t>
      </w:r>
      <w:r w:rsidRPr="00E4103B">
        <w:rPr>
          <w:rFonts w:ascii="Arial" w:hAnsi="Arial" w:cs="Arial"/>
          <w:spacing w:val="-2"/>
        </w:rPr>
        <w:t>ă</w:t>
      </w:r>
      <w:r w:rsidRPr="00E4103B">
        <w:rPr>
          <w:rFonts w:ascii="Arial" w:hAnsi="Arial" w:cs="Arial"/>
          <w:spacing w:val="-1"/>
        </w:rPr>
        <w:t>c</w:t>
      </w:r>
      <w:r w:rsidRPr="00E4103B">
        <w:rPr>
          <w:rFonts w:ascii="Arial" w:hAnsi="Arial" w:cs="Arial"/>
        </w:rPr>
        <w:t>a</w:t>
      </w:r>
      <w:r w:rsidRPr="00E4103B">
        <w:rPr>
          <w:rFonts w:ascii="Arial" w:hAnsi="Arial" w:cs="Arial"/>
          <w:spacing w:val="2"/>
        </w:rPr>
        <w:t xml:space="preserve"> </w:t>
      </w:r>
      <w:r w:rsidRPr="00E4103B">
        <w:rPr>
          <w:rFonts w:ascii="Arial" w:hAnsi="Arial" w:cs="Arial"/>
        </w:rPr>
        <w:t>fo</w:t>
      </w:r>
      <w:r w:rsidRPr="00E4103B">
        <w:rPr>
          <w:rFonts w:ascii="Arial" w:hAnsi="Arial" w:cs="Arial"/>
          <w:spacing w:val="-1"/>
        </w:rPr>
        <w:t>r</w:t>
      </w:r>
      <w:r w:rsidRPr="00E4103B">
        <w:rPr>
          <w:rFonts w:ascii="Arial" w:hAnsi="Arial" w:cs="Arial"/>
        </w:rPr>
        <w:t>me</w:t>
      </w:r>
      <w:r w:rsidRPr="00E4103B">
        <w:rPr>
          <w:rFonts w:ascii="Arial" w:hAnsi="Arial" w:cs="Arial"/>
          <w:spacing w:val="2"/>
        </w:rPr>
        <w:t xml:space="preserve"> </w:t>
      </w:r>
      <w:r w:rsidRPr="00E4103B">
        <w:rPr>
          <w:rFonts w:ascii="Arial" w:hAnsi="Arial" w:cs="Arial"/>
        </w:rPr>
        <w:t>fulmin</w:t>
      </w:r>
      <w:r w:rsidRPr="00E4103B">
        <w:rPr>
          <w:rFonts w:ascii="Arial" w:hAnsi="Arial" w:cs="Arial"/>
          <w:spacing w:val="-1"/>
        </w:rPr>
        <w:t>a</w:t>
      </w:r>
      <w:r w:rsidRPr="00E4103B">
        <w:rPr>
          <w:rFonts w:ascii="Arial" w:hAnsi="Arial" w:cs="Arial"/>
        </w:rPr>
        <w:t>n</w:t>
      </w:r>
      <w:r w:rsidRPr="00E4103B">
        <w:rPr>
          <w:rFonts w:ascii="Arial" w:hAnsi="Arial" w:cs="Arial"/>
          <w:spacing w:val="3"/>
        </w:rPr>
        <w:t>t</w:t>
      </w:r>
      <w:r w:rsidRPr="00E4103B">
        <w:rPr>
          <w:rFonts w:ascii="Arial" w:hAnsi="Arial" w:cs="Arial"/>
        </w:rPr>
        <w:t>e d</w:t>
      </w:r>
      <w:r w:rsidRPr="00E4103B">
        <w:rPr>
          <w:rFonts w:ascii="Arial" w:hAnsi="Arial" w:cs="Arial"/>
          <w:spacing w:val="-1"/>
        </w:rPr>
        <w:t>e</w:t>
      </w:r>
      <w:r w:rsidRPr="00E4103B">
        <w:rPr>
          <w:rFonts w:ascii="Arial" w:hAnsi="Arial" w:cs="Arial"/>
          <w:spacing w:val="2"/>
        </w:rPr>
        <w:t>s</w:t>
      </w:r>
      <w:r w:rsidRPr="00E4103B">
        <w:rPr>
          <w:rFonts w:ascii="Arial" w:hAnsi="Arial" w:cs="Arial"/>
          <w:spacing w:val="-1"/>
        </w:rPr>
        <w:t>e</w:t>
      </w:r>
      <w:r w:rsidRPr="00E4103B">
        <w:rPr>
          <w:rFonts w:ascii="Arial" w:hAnsi="Arial" w:cs="Arial"/>
        </w:rPr>
        <w:t>ori</w:t>
      </w:r>
      <w:r w:rsidRPr="00E4103B">
        <w:rPr>
          <w:rFonts w:ascii="Arial" w:hAnsi="Arial" w:cs="Arial"/>
          <w:spacing w:val="1"/>
        </w:rPr>
        <w:t xml:space="preserve"> </w:t>
      </w:r>
      <w:r w:rsidRPr="00E4103B">
        <w:rPr>
          <w:rFonts w:ascii="Arial" w:hAnsi="Arial" w:cs="Arial"/>
        </w:rPr>
        <w:t>let</w:t>
      </w:r>
      <w:r w:rsidRPr="00E4103B">
        <w:rPr>
          <w:rFonts w:ascii="Arial" w:hAnsi="Arial" w:cs="Arial"/>
          <w:spacing w:val="-1"/>
        </w:rPr>
        <w:t>a</w:t>
      </w:r>
      <w:r w:rsidRPr="00E4103B">
        <w:rPr>
          <w:rFonts w:ascii="Arial" w:hAnsi="Arial" w:cs="Arial"/>
          <w:spacing w:val="3"/>
        </w:rPr>
        <w:t>l</w:t>
      </w:r>
      <w:r w:rsidRPr="00E4103B">
        <w:rPr>
          <w:rFonts w:ascii="Arial" w:hAnsi="Arial" w:cs="Arial"/>
          <w:spacing w:val="-1"/>
        </w:rPr>
        <w:t>e</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rPr>
        <w:t>s</w:t>
      </w:r>
      <w:r w:rsidRPr="00E4103B">
        <w:rPr>
          <w:rFonts w:ascii="Arial" w:hAnsi="Arial" w:cs="Arial"/>
          <w:spacing w:val="3"/>
        </w:rPr>
        <w:t>t</w:t>
      </w:r>
      <w:r w:rsidRPr="00E4103B">
        <w:rPr>
          <w:rFonts w:ascii="Arial" w:hAnsi="Arial" w:cs="Arial"/>
        </w:rPr>
        <w:t>e i</w:t>
      </w:r>
      <w:r w:rsidRPr="00E4103B">
        <w:rPr>
          <w:rFonts w:ascii="Arial" w:hAnsi="Arial" w:cs="Arial"/>
          <w:spacing w:val="1"/>
        </w:rPr>
        <w:t>m</w:t>
      </w:r>
      <w:r w:rsidRPr="00E4103B">
        <w:rPr>
          <w:rFonts w:ascii="Arial" w:hAnsi="Arial" w:cs="Arial"/>
          <w:spacing w:val="2"/>
        </w:rPr>
        <w:t>p</w:t>
      </w:r>
      <w:r w:rsidRPr="00E4103B">
        <w:rPr>
          <w:rFonts w:ascii="Arial" w:hAnsi="Arial" w:cs="Arial"/>
          <w:spacing w:val="-1"/>
        </w:rPr>
        <w:t>e</w:t>
      </w:r>
      <w:r w:rsidRPr="00E4103B">
        <w:rPr>
          <w:rFonts w:ascii="Arial" w:hAnsi="Arial" w:cs="Arial"/>
        </w:rPr>
        <w:t>rios</w:t>
      </w:r>
      <w:r w:rsidRPr="00E4103B">
        <w:rPr>
          <w:rFonts w:ascii="Arial" w:hAnsi="Arial" w:cs="Arial"/>
          <w:spacing w:val="1"/>
        </w:rPr>
        <w:t xml:space="preserve"> </w:t>
      </w:r>
      <w:r w:rsidRPr="00E4103B">
        <w:rPr>
          <w:rFonts w:ascii="Arial" w:hAnsi="Arial" w:cs="Arial"/>
        </w:rPr>
        <w:t>n</w:t>
      </w:r>
      <w:r w:rsidRPr="00E4103B">
        <w:rPr>
          <w:rFonts w:ascii="Arial" w:hAnsi="Arial" w:cs="Arial"/>
          <w:spacing w:val="1"/>
        </w:rPr>
        <w:t>e</w:t>
      </w:r>
      <w:r w:rsidRPr="00E4103B">
        <w:rPr>
          <w:rFonts w:ascii="Arial" w:hAnsi="Arial" w:cs="Arial"/>
          <w:spacing w:val="-1"/>
        </w:rPr>
        <w:t>ce</w:t>
      </w:r>
      <w:r w:rsidRPr="00E4103B">
        <w:rPr>
          <w:rFonts w:ascii="Arial" w:hAnsi="Arial" w:cs="Arial"/>
        </w:rPr>
        <w:t>s</w:t>
      </w:r>
      <w:r w:rsidRPr="00E4103B">
        <w:rPr>
          <w:rFonts w:ascii="Arial" w:hAnsi="Arial" w:cs="Arial"/>
          <w:spacing w:val="1"/>
        </w:rPr>
        <w:t>a</w:t>
      </w:r>
      <w:r w:rsidRPr="00E4103B">
        <w:rPr>
          <w:rFonts w:ascii="Arial" w:hAnsi="Arial" w:cs="Arial"/>
        </w:rPr>
        <w:t xml:space="preserve">r </w:t>
      </w:r>
      <w:r w:rsidRPr="00E4103B">
        <w:rPr>
          <w:rFonts w:ascii="Arial" w:hAnsi="Arial" w:cs="Arial"/>
          <w:spacing w:val="1"/>
        </w:rPr>
        <w:t>c</w:t>
      </w:r>
      <w:r w:rsidRPr="00E4103B">
        <w:rPr>
          <w:rFonts w:ascii="Arial" w:hAnsi="Arial" w:cs="Arial"/>
        </w:rPr>
        <w:t>a înaint</w:t>
      </w:r>
      <w:r w:rsidRPr="00E4103B">
        <w:rPr>
          <w:rFonts w:ascii="Arial" w:hAnsi="Arial" w:cs="Arial"/>
          <w:spacing w:val="2"/>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piei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 xml:space="preserve">un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rPr>
        <w:t>nt</w:t>
      </w:r>
      <w:r w:rsidRPr="00E4103B">
        <w:rPr>
          <w:rFonts w:ascii="Arial" w:hAnsi="Arial" w:cs="Arial"/>
          <w:spacing w:val="1"/>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 xml:space="preserve">ic </w:t>
      </w:r>
      <w:r w:rsidRPr="00E4103B">
        <w:rPr>
          <w:rFonts w:ascii="Arial" w:hAnsi="Arial" w:cs="Arial"/>
          <w:spacing w:val="2"/>
        </w:rPr>
        <w:t>s</w:t>
      </w:r>
      <w:r w:rsidRPr="00E4103B">
        <w:rPr>
          <w:rFonts w:ascii="Arial" w:hAnsi="Arial" w:cs="Arial"/>
        </w:rPr>
        <w:t>ă se</w:t>
      </w:r>
      <w:r w:rsidRPr="00E4103B">
        <w:rPr>
          <w:rFonts w:ascii="Arial" w:hAnsi="Arial" w:cs="Arial"/>
          <w:spacing w:val="1"/>
        </w:rPr>
        <w:t xml:space="preserve"> e</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tue</w:t>
      </w:r>
      <w:r w:rsidRPr="00E4103B">
        <w:rPr>
          <w:rFonts w:ascii="Arial" w:hAnsi="Arial" w:cs="Arial"/>
          <w:spacing w:val="1"/>
        </w:rPr>
        <w:t>z</w:t>
      </w:r>
      <w:r w:rsidRPr="00E4103B">
        <w:rPr>
          <w:rFonts w:ascii="Arial" w:hAnsi="Arial" w:cs="Arial"/>
        </w:rPr>
        <w:t>e s</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spacing w:val="-1"/>
        </w:rPr>
        <w:t>e</w:t>
      </w:r>
      <w:r w:rsidRPr="00E4103B">
        <w:rPr>
          <w:rFonts w:ascii="Arial" w:hAnsi="Arial" w:cs="Arial"/>
        </w:rPr>
        <w:t>ni</w:t>
      </w:r>
      <w:r w:rsidRPr="00E4103B">
        <w:rPr>
          <w:rFonts w:ascii="Arial" w:hAnsi="Arial" w:cs="Arial"/>
          <w:spacing w:val="3"/>
        </w:rPr>
        <w:t>n</w:t>
      </w:r>
      <w:r w:rsidRPr="00E4103B">
        <w:rPr>
          <w:rFonts w:ascii="Arial" w:hAnsi="Arial" w:cs="Arial"/>
          <w:spacing w:val="-1"/>
        </w:rPr>
        <w:t>g-</w:t>
      </w:r>
      <w:r w:rsidRPr="00E4103B">
        <w:rPr>
          <w:rFonts w:ascii="Arial" w:hAnsi="Arial" w:cs="Arial"/>
        </w:rPr>
        <w:t>ul</w:t>
      </w:r>
      <w:r w:rsidRPr="00E4103B">
        <w:rPr>
          <w:rFonts w:ascii="Arial" w:hAnsi="Arial" w:cs="Arial"/>
          <w:spacing w:val="1"/>
        </w:rPr>
        <w:t xml:space="preserve"> </w:t>
      </w:r>
      <w:r w:rsidRPr="00E4103B">
        <w:rPr>
          <w:rFonts w:ascii="Arial" w:hAnsi="Arial" w:cs="Arial"/>
        </w:rPr>
        <w:t>in</w:t>
      </w:r>
      <w:r w:rsidRPr="00E4103B">
        <w:rPr>
          <w:rFonts w:ascii="Arial" w:hAnsi="Arial" w:cs="Arial"/>
          <w:spacing w:val="2"/>
        </w:rPr>
        <w:t>f</w:t>
      </w:r>
      <w:r w:rsidRPr="00E4103B">
        <w:rPr>
          <w:rFonts w:ascii="Arial" w:hAnsi="Arial" w:cs="Arial"/>
          <w:spacing w:val="-1"/>
        </w:rPr>
        <w:t>e</w:t>
      </w:r>
      <w:r w:rsidRPr="00E4103B">
        <w:rPr>
          <w:rFonts w:ascii="Arial" w:hAnsi="Arial" w:cs="Arial"/>
          <w:spacing w:val="2"/>
        </w:rPr>
        <w:t>cț</w:t>
      </w:r>
      <w:r w:rsidRPr="00E4103B">
        <w:rPr>
          <w:rFonts w:ascii="Arial" w:hAnsi="Arial" w:cs="Arial"/>
        </w:rPr>
        <w:t>i</w:t>
      </w:r>
      <w:r w:rsidRPr="00E4103B">
        <w:rPr>
          <w:rFonts w:ascii="Arial" w:hAnsi="Arial" w:cs="Arial"/>
          <w:spacing w:val="1"/>
        </w:rPr>
        <w:t>i</w:t>
      </w:r>
      <w:r w:rsidRPr="00E4103B">
        <w:rPr>
          <w:rFonts w:ascii="Arial" w:hAnsi="Arial" w:cs="Arial"/>
        </w:rPr>
        <w:t xml:space="preserve">lor </w:t>
      </w:r>
      <w:r w:rsidRPr="00E4103B">
        <w:rPr>
          <w:rFonts w:ascii="Arial" w:hAnsi="Arial" w:cs="Arial"/>
          <w:spacing w:val="-1"/>
        </w:rPr>
        <w:t>c</w:t>
      </w:r>
      <w:r w:rsidRPr="00E4103B">
        <w:rPr>
          <w:rFonts w:ascii="Arial" w:hAnsi="Arial" w:cs="Arial"/>
        </w:rPr>
        <w:t>roni</w:t>
      </w:r>
      <w:r w:rsidRPr="00E4103B">
        <w:rPr>
          <w:rFonts w:ascii="Arial" w:hAnsi="Arial" w:cs="Arial"/>
          <w:spacing w:val="-1"/>
        </w:rPr>
        <w:t>c</w:t>
      </w:r>
      <w:r w:rsidRPr="00E4103B">
        <w:rPr>
          <w:rFonts w:ascii="Arial" w:hAnsi="Arial" w:cs="Arial"/>
        </w:rPr>
        <w:t xml:space="preserve">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virus</w:t>
      </w:r>
      <w:r w:rsidRPr="00E4103B">
        <w:rPr>
          <w:rFonts w:ascii="Arial" w:hAnsi="Arial" w:cs="Arial"/>
          <w:spacing w:val="2"/>
        </w:rPr>
        <w:t>u</w:t>
      </w:r>
      <w:r w:rsidRPr="00E4103B">
        <w:rPr>
          <w:rFonts w:ascii="Arial" w:hAnsi="Arial" w:cs="Arial"/>
        </w:rPr>
        <w:t>rile 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2"/>
        </w:rPr>
        <w:t xml:space="preserve"> </w:t>
      </w:r>
      <w:r w:rsidRPr="00E4103B">
        <w:rPr>
          <w:rFonts w:ascii="Arial" w:hAnsi="Arial" w:cs="Arial"/>
          <w:spacing w:val="-2"/>
        </w:rPr>
        <w:t>B</w:t>
      </w:r>
      <w:r w:rsidRPr="00E4103B">
        <w:rPr>
          <w:rFonts w:ascii="Arial" w:hAnsi="Arial" w:cs="Arial"/>
        </w:rPr>
        <w:t xml:space="preserve"> </w:t>
      </w:r>
      <w:r w:rsidRPr="00E4103B">
        <w:rPr>
          <w:rFonts w:ascii="Arial" w:hAnsi="Arial" w:cs="Arial"/>
          <w:spacing w:val="2"/>
        </w:rPr>
        <w:t>ș</w:t>
      </w:r>
      <w:r w:rsidRPr="00E4103B">
        <w:rPr>
          <w:rFonts w:ascii="Arial" w:hAnsi="Arial" w:cs="Arial"/>
        </w:rPr>
        <w:t>i</w:t>
      </w:r>
      <w:r w:rsidRPr="00E4103B">
        <w:rPr>
          <w:rFonts w:ascii="Arial" w:hAnsi="Arial" w:cs="Arial"/>
          <w:spacing w:val="1"/>
        </w:rPr>
        <w:t xml:space="preserve"> </w:t>
      </w:r>
      <w:r w:rsidRPr="00E4103B">
        <w:rPr>
          <w:rFonts w:ascii="Arial" w:hAnsi="Arial" w:cs="Arial"/>
        </w:rPr>
        <w:t>C. M</w:t>
      </w:r>
      <w:r w:rsidRPr="00E4103B">
        <w:rPr>
          <w:rFonts w:ascii="Arial" w:hAnsi="Arial" w:cs="Arial"/>
          <w:spacing w:val="-1"/>
        </w:rPr>
        <w:t>a</w:t>
      </w:r>
      <w:r w:rsidRPr="00E4103B">
        <w:rPr>
          <w:rFonts w:ascii="Arial" w:hAnsi="Arial" w:cs="Arial"/>
        </w:rPr>
        <w:t>rk</w:t>
      </w:r>
      <w:r w:rsidRPr="00E4103B">
        <w:rPr>
          <w:rFonts w:ascii="Arial" w:hAnsi="Arial" w:cs="Arial"/>
          <w:spacing w:val="-2"/>
        </w:rPr>
        <w:t>e</w:t>
      </w:r>
      <w:r w:rsidRPr="00E4103B">
        <w:rPr>
          <w:rFonts w:ascii="Arial" w:hAnsi="Arial" w:cs="Arial"/>
        </w:rPr>
        <w:t>rii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rol</w:t>
      </w:r>
      <w:r w:rsidRPr="00E4103B">
        <w:rPr>
          <w:rFonts w:ascii="Arial" w:hAnsi="Arial" w:cs="Arial"/>
          <w:spacing w:val="2"/>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vir</w:t>
      </w:r>
      <w:r w:rsidRPr="00E4103B">
        <w:rPr>
          <w:rFonts w:ascii="Arial" w:hAnsi="Arial" w:cs="Arial"/>
          <w:spacing w:val="-1"/>
        </w:rPr>
        <w:t>a</w:t>
      </w:r>
      <w:r w:rsidRPr="00E4103B">
        <w:rPr>
          <w:rFonts w:ascii="Arial" w:hAnsi="Arial" w:cs="Arial"/>
          <w:spacing w:val="3"/>
        </w:rPr>
        <w:t>l</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rPr>
        <w:t>e tr</w:t>
      </w:r>
      <w:r w:rsidRPr="00E4103B">
        <w:rPr>
          <w:rFonts w:ascii="Arial" w:hAnsi="Arial" w:cs="Arial"/>
          <w:spacing w:val="-1"/>
        </w:rPr>
        <w:t>e</w:t>
      </w:r>
      <w:r w:rsidRPr="00E4103B">
        <w:rPr>
          <w:rFonts w:ascii="Arial" w:hAnsi="Arial" w:cs="Arial"/>
        </w:rPr>
        <w:t>buie</w:t>
      </w:r>
      <w:r w:rsidRPr="00E4103B">
        <w:rPr>
          <w:rFonts w:ascii="Arial" w:hAnsi="Arial" w:cs="Arial"/>
          <w:spacing w:val="3"/>
        </w:rPr>
        <w:t xml:space="preserve"> </w:t>
      </w:r>
      <w:r w:rsidRPr="00E4103B">
        <w:rPr>
          <w:rFonts w:ascii="Arial" w:hAnsi="Arial" w:cs="Arial"/>
        </w:rPr>
        <w:t>obl</w:t>
      </w:r>
      <w:r w:rsidRPr="00E4103B">
        <w:rPr>
          <w:rFonts w:ascii="Arial" w:hAnsi="Arial" w:cs="Arial"/>
          <w:spacing w:val="1"/>
        </w:rPr>
        <w:t>i</w:t>
      </w:r>
      <w:r w:rsidRPr="00E4103B">
        <w:rPr>
          <w:rFonts w:ascii="Arial" w:hAnsi="Arial" w:cs="Arial"/>
        </w:rPr>
        <w:t>g</w:t>
      </w:r>
      <w:r w:rsidRPr="00E4103B">
        <w:rPr>
          <w:rFonts w:ascii="Arial" w:hAnsi="Arial" w:cs="Arial"/>
          <w:spacing w:val="-1"/>
        </w:rPr>
        <w:t>a</w:t>
      </w:r>
      <w:r w:rsidRPr="00E4103B">
        <w:rPr>
          <w:rFonts w:ascii="Arial" w:hAnsi="Arial" w:cs="Arial"/>
        </w:rPr>
        <w:t>tor</w:t>
      </w:r>
      <w:r w:rsidRPr="00E4103B">
        <w:rPr>
          <w:rFonts w:ascii="Arial" w:hAnsi="Arial" w:cs="Arial"/>
          <w:spacing w:val="2"/>
        </w:rPr>
        <w:t>i</w:t>
      </w:r>
      <w:r w:rsidRPr="00E4103B">
        <w:rPr>
          <w:rFonts w:ascii="Arial" w:hAnsi="Arial" w:cs="Arial"/>
        </w:rPr>
        <w:t>u</w:t>
      </w:r>
      <w:r w:rsidRPr="00E4103B">
        <w:rPr>
          <w:rFonts w:ascii="Arial" w:hAnsi="Arial" w:cs="Arial"/>
          <w:spacing w:val="1"/>
        </w:rPr>
        <w:t xml:space="preserve"> </w:t>
      </w:r>
      <w:r w:rsidRPr="00E4103B">
        <w:rPr>
          <w:rFonts w:ascii="Arial" w:hAnsi="Arial" w:cs="Arial"/>
        </w:rPr>
        <w:t>sol</w:t>
      </w:r>
      <w:r w:rsidRPr="00E4103B">
        <w:rPr>
          <w:rFonts w:ascii="Arial" w:hAnsi="Arial" w:cs="Arial"/>
          <w:spacing w:val="1"/>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spacing w:val="4"/>
        </w:rPr>
        <w:t>aț</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lături</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 t</w:t>
      </w:r>
      <w:r w:rsidRPr="00E4103B">
        <w:rPr>
          <w:rFonts w:ascii="Arial" w:hAnsi="Arial" w:cs="Arial"/>
          <w:spacing w:val="2"/>
        </w:rPr>
        <w:t>r</w:t>
      </w:r>
      <w:r w:rsidRPr="00E4103B">
        <w:rPr>
          <w:rFonts w:ascii="Arial" w:hAnsi="Arial" w:cs="Arial"/>
          <w:spacing w:val="-1"/>
        </w:rPr>
        <w:t>a</w:t>
      </w:r>
      <w:r w:rsidRPr="00E4103B">
        <w:rPr>
          <w:rFonts w:ascii="Arial" w:hAnsi="Arial" w:cs="Arial"/>
        </w:rPr>
        <w:t>ns</w:t>
      </w:r>
      <w:r w:rsidRPr="00E4103B">
        <w:rPr>
          <w:rFonts w:ascii="Arial" w:hAnsi="Arial" w:cs="Arial"/>
          <w:spacing w:val="-1"/>
        </w:rPr>
        <w:t>a</w:t>
      </w:r>
      <w:r w:rsidRPr="00E4103B">
        <w:rPr>
          <w:rFonts w:ascii="Arial" w:hAnsi="Arial" w:cs="Arial"/>
        </w:rPr>
        <w:t>m</w:t>
      </w:r>
      <w:r w:rsidRPr="00E4103B">
        <w:rPr>
          <w:rFonts w:ascii="Arial" w:hAnsi="Arial" w:cs="Arial"/>
          <w:spacing w:val="1"/>
        </w:rPr>
        <w:t>i</w:t>
      </w:r>
      <w:r w:rsidRPr="00E4103B">
        <w:rPr>
          <w:rFonts w:ascii="Arial" w:hAnsi="Arial" w:cs="Arial"/>
        </w:rPr>
        <w:t>n</w:t>
      </w:r>
      <w:r w:rsidRPr="00E4103B">
        <w:rPr>
          <w:rFonts w:ascii="Arial" w:hAnsi="Arial" w:cs="Arial"/>
          <w:spacing w:val="-1"/>
        </w:rPr>
        <w:t>a</w:t>
      </w:r>
      <w:r w:rsidRPr="00E4103B">
        <w:rPr>
          <w:rFonts w:ascii="Arial" w:hAnsi="Arial" w:cs="Arial"/>
          <w:spacing w:val="1"/>
        </w:rPr>
        <w:t>z</w:t>
      </w:r>
      <w:r w:rsidRPr="00E4103B">
        <w:rPr>
          <w:rFonts w:ascii="Arial" w:hAnsi="Arial" w:cs="Arial"/>
        </w:rPr>
        <w:t>e înainte</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 in</w:t>
      </w:r>
      <w:r w:rsidRPr="00E4103B">
        <w:rPr>
          <w:rFonts w:ascii="Arial" w:hAnsi="Arial" w:cs="Arial"/>
          <w:spacing w:val="1"/>
        </w:rPr>
        <w:t>iț</w:t>
      </w:r>
      <w:r w:rsidRPr="00E4103B">
        <w:rPr>
          <w:rFonts w:ascii="Arial" w:hAnsi="Arial" w:cs="Arial"/>
        </w:rPr>
        <w:t>ie</w:t>
      </w:r>
      <w:r w:rsidRPr="00E4103B">
        <w:rPr>
          <w:rFonts w:ascii="Arial" w:hAnsi="Arial" w:cs="Arial"/>
          <w:spacing w:val="-1"/>
        </w:rPr>
        <w:t>re</w:t>
      </w:r>
      <w:r w:rsidRPr="00E4103B">
        <w:rPr>
          <w:rFonts w:ascii="Arial" w:hAnsi="Arial" w:cs="Arial"/>
        </w:rPr>
        <w:t>a</w:t>
      </w:r>
      <w:r w:rsidRPr="00E4103B">
        <w:rPr>
          <w:rFonts w:ascii="Arial" w:hAnsi="Arial" w:cs="Arial"/>
          <w:spacing w:val="-6"/>
        </w:rPr>
        <w:t xml:space="preserve"> </w:t>
      </w:r>
      <w:r w:rsidRPr="00E4103B">
        <w:rPr>
          <w:rFonts w:ascii="Arial" w:hAnsi="Arial" w:cs="Arial"/>
        </w:rPr>
        <w:t>u</w:t>
      </w:r>
      <w:r w:rsidRPr="00E4103B">
        <w:rPr>
          <w:rFonts w:ascii="Arial" w:hAnsi="Arial" w:cs="Arial"/>
          <w:spacing w:val="2"/>
        </w:rPr>
        <w:t>n</w:t>
      </w:r>
      <w:r w:rsidRPr="00E4103B">
        <w:rPr>
          <w:rFonts w:ascii="Arial" w:hAnsi="Arial" w:cs="Arial"/>
          <w:spacing w:val="-1"/>
        </w:rPr>
        <w:t>e</w:t>
      </w:r>
      <w:r w:rsidRPr="00E4103B">
        <w:rPr>
          <w:rFonts w:ascii="Arial" w:hAnsi="Arial" w:cs="Arial"/>
        </w:rPr>
        <w:t>i</w:t>
      </w:r>
      <w:r w:rsidRPr="00E4103B">
        <w:rPr>
          <w:rFonts w:ascii="Arial" w:hAnsi="Arial" w:cs="Arial"/>
          <w:spacing w:val="-4"/>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pii</w:t>
      </w:r>
      <w:r w:rsidRPr="00E4103B">
        <w:rPr>
          <w:rFonts w:ascii="Arial" w:hAnsi="Arial" w:cs="Arial"/>
          <w:spacing w:val="-4"/>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6"/>
        </w:rPr>
        <w:t xml:space="preserve"> </w:t>
      </w:r>
      <w:r w:rsidRPr="00E4103B">
        <w:rPr>
          <w:rFonts w:ascii="Arial" w:hAnsi="Arial" w:cs="Arial"/>
        </w:rPr>
        <w:t>sunt:</w:t>
      </w:r>
      <w:r w:rsidRPr="00E4103B">
        <w:rPr>
          <w:rFonts w:ascii="Arial" w:hAnsi="Arial" w:cs="Arial"/>
          <w:spacing w:val="-4"/>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5"/>
        </w:rPr>
        <w:t xml:space="preserve"> </w:t>
      </w:r>
      <w:r w:rsidRPr="00E4103B">
        <w:rPr>
          <w:rFonts w:ascii="Arial" w:hAnsi="Arial" w:cs="Arial"/>
        </w:rPr>
        <w:t>virusul</w:t>
      </w:r>
      <w:r w:rsidRPr="00E4103B">
        <w:rPr>
          <w:rFonts w:ascii="Arial" w:hAnsi="Arial" w:cs="Arial"/>
          <w:spacing w:val="-4"/>
        </w:rPr>
        <w:t xml:space="preserve"> </w:t>
      </w:r>
      <w:r w:rsidRPr="00E4103B">
        <w:rPr>
          <w:rFonts w:ascii="Arial" w:hAnsi="Arial" w:cs="Arial"/>
        </w:rPr>
        <w:t>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rPr>
        <w:t>c</w:t>
      </w:r>
      <w:r w:rsidRPr="00E4103B">
        <w:rPr>
          <w:rFonts w:ascii="Arial" w:hAnsi="Arial" w:cs="Arial"/>
          <w:spacing w:val="-6"/>
        </w:rPr>
        <w:t xml:space="preserve"> </w:t>
      </w:r>
      <w:r w:rsidRPr="00E4103B">
        <w:rPr>
          <w:rFonts w:ascii="Arial" w:hAnsi="Arial" w:cs="Arial"/>
        </w:rPr>
        <w:t>B</w:t>
      </w:r>
      <w:r w:rsidRPr="00E4103B">
        <w:rPr>
          <w:rFonts w:ascii="Arial" w:hAnsi="Arial" w:cs="Arial"/>
          <w:spacing w:val="-6"/>
        </w:rPr>
        <w:t xml:space="preserve"> </w:t>
      </w:r>
      <w:r w:rsidRPr="00E4103B">
        <w:rPr>
          <w:rFonts w:ascii="Arial" w:hAnsi="Arial" w:cs="Arial"/>
        </w:rPr>
        <w:t>(</w:t>
      </w:r>
      <w:r w:rsidRPr="00E4103B">
        <w:rPr>
          <w:rFonts w:ascii="Arial" w:hAnsi="Arial" w:cs="Arial"/>
          <w:spacing w:val="1"/>
        </w:rPr>
        <w:t>V</w:t>
      </w:r>
      <w:r w:rsidRPr="00E4103B">
        <w:rPr>
          <w:rFonts w:ascii="Arial" w:hAnsi="Arial" w:cs="Arial"/>
        </w:rPr>
        <w:t>HB):</w:t>
      </w:r>
      <w:r w:rsidRPr="00E4103B">
        <w:rPr>
          <w:rFonts w:ascii="Arial" w:hAnsi="Arial" w:cs="Arial"/>
          <w:spacing w:val="-5"/>
        </w:rPr>
        <w:t xml:space="preserve"> </w:t>
      </w:r>
      <w:r w:rsidRPr="00E4103B">
        <w:rPr>
          <w:rFonts w:ascii="Arial" w:hAnsi="Arial" w:cs="Arial"/>
          <w:spacing w:val="2"/>
        </w:rPr>
        <w:t>A</w:t>
      </w:r>
      <w:r w:rsidRPr="00E4103B">
        <w:rPr>
          <w:rFonts w:ascii="Arial" w:hAnsi="Arial" w:cs="Arial"/>
          <w:spacing w:val="-2"/>
        </w:rPr>
        <w:t>g</w:t>
      </w:r>
      <w:r w:rsidRPr="00E4103B">
        <w:rPr>
          <w:rFonts w:ascii="Arial" w:hAnsi="Arial" w:cs="Arial"/>
          <w:spacing w:val="2"/>
        </w:rPr>
        <w:t>H</w:t>
      </w:r>
      <w:r w:rsidRPr="00E4103B">
        <w:rPr>
          <w:rFonts w:ascii="Arial" w:hAnsi="Arial" w:cs="Arial"/>
          <w:spacing w:val="-2"/>
        </w:rPr>
        <w:t>B</w:t>
      </w:r>
      <w:r w:rsidRPr="00E4103B">
        <w:rPr>
          <w:rFonts w:ascii="Arial" w:hAnsi="Arial" w:cs="Arial"/>
        </w:rPr>
        <w:t>s,</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orpi</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5"/>
        </w:rPr>
        <w:t>i</w:t>
      </w:r>
      <w:r w:rsidRPr="00E4103B">
        <w:rPr>
          <w:rFonts w:ascii="Arial" w:hAnsi="Arial" w:cs="Arial"/>
          <w:spacing w:val="-1"/>
        </w:rPr>
        <w:t>-</w:t>
      </w:r>
      <w:r w:rsidRPr="00E4103B">
        <w:rPr>
          <w:rFonts w:ascii="Arial" w:hAnsi="Arial" w:cs="Arial"/>
          <w:spacing w:val="2"/>
        </w:rPr>
        <w:t>H</w:t>
      </w:r>
      <w:r w:rsidRPr="00E4103B">
        <w:rPr>
          <w:rFonts w:ascii="Arial" w:hAnsi="Arial" w:cs="Arial"/>
          <w:spacing w:val="-2"/>
        </w:rPr>
        <w:t>B</w:t>
      </w:r>
      <w:r w:rsidRPr="00E4103B">
        <w:rPr>
          <w:rFonts w:ascii="Arial" w:hAnsi="Arial" w:cs="Arial"/>
        </w:rPr>
        <w:t xml:space="preserve">s,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orpi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w:t>
      </w:r>
      <w:r w:rsidRPr="00E4103B">
        <w:rPr>
          <w:rFonts w:ascii="Arial" w:hAnsi="Arial" w:cs="Arial"/>
          <w:spacing w:val="2"/>
        </w:rPr>
        <w:t>H</w:t>
      </w:r>
      <w:r w:rsidRPr="00E4103B">
        <w:rPr>
          <w:rFonts w:ascii="Arial" w:hAnsi="Arial" w:cs="Arial"/>
          <w:spacing w:val="-2"/>
        </w:rPr>
        <w:t>B</w:t>
      </w:r>
      <w:r w:rsidRPr="00E4103B">
        <w:rPr>
          <w:rFonts w:ascii="Arial" w:hAnsi="Arial" w:cs="Arial"/>
        </w:rPr>
        <w:t>c</w:t>
      </w:r>
      <w:r w:rsidRPr="00E4103B">
        <w:rPr>
          <w:rFonts w:ascii="Arial" w:hAnsi="Arial" w:cs="Arial"/>
          <w:spacing w:val="-1"/>
        </w:rPr>
        <w:t xml:space="preserve"> </w:t>
      </w:r>
      <w:r w:rsidRPr="00E4103B">
        <w:rPr>
          <w:rFonts w:ascii="Arial" w:hAnsi="Arial" w:cs="Arial"/>
        </w:rPr>
        <w:t>to</w:t>
      </w:r>
      <w:r w:rsidRPr="00E4103B">
        <w:rPr>
          <w:rFonts w:ascii="Arial" w:hAnsi="Arial" w:cs="Arial"/>
          <w:spacing w:val="1"/>
        </w:rPr>
        <w:t>t</w:t>
      </w:r>
      <w:r w:rsidRPr="00E4103B">
        <w:rPr>
          <w:rFonts w:ascii="Arial" w:hAnsi="Arial" w:cs="Arial"/>
          <w:spacing w:val="-1"/>
        </w:rPr>
        <w:t>a</w:t>
      </w:r>
      <w:r w:rsidRPr="00E4103B">
        <w:rPr>
          <w:rFonts w:ascii="Arial" w:hAnsi="Arial" w:cs="Arial"/>
        </w:rPr>
        <w:t>l</w:t>
      </w:r>
      <w:r w:rsidRPr="00E4103B">
        <w:rPr>
          <w:rFonts w:ascii="Arial" w:hAnsi="Arial" w:cs="Arial"/>
          <w:spacing w:val="1"/>
        </w:rPr>
        <w:t>i</w:t>
      </w:r>
      <w:r w:rsidRPr="00E4103B">
        <w:rPr>
          <w:rFonts w:ascii="Arial" w:hAnsi="Arial" w:cs="Arial"/>
        </w:rPr>
        <w:t>; pent</w:t>
      </w:r>
      <w:r w:rsidRPr="00E4103B">
        <w:rPr>
          <w:rFonts w:ascii="Arial" w:hAnsi="Arial" w:cs="Arial"/>
          <w:spacing w:val="-1"/>
        </w:rPr>
        <w:t>r</w:t>
      </w:r>
      <w:r w:rsidRPr="00E4103B">
        <w:rPr>
          <w:rFonts w:ascii="Arial" w:hAnsi="Arial" w:cs="Arial"/>
        </w:rPr>
        <w:t>u virusul hep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rPr>
        <w:t>c</w:t>
      </w:r>
      <w:r w:rsidRPr="00E4103B">
        <w:rPr>
          <w:rFonts w:ascii="Arial" w:hAnsi="Arial" w:cs="Arial"/>
          <w:spacing w:val="1"/>
        </w:rPr>
        <w:t xml:space="preserve"> </w:t>
      </w:r>
      <w:r w:rsidRPr="00E4103B">
        <w:rPr>
          <w:rFonts w:ascii="Arial" w:hAnsi="Arial" w:cs="Arial"/>
        </w:rPr>
        <w:t>C (</w:t>
      </w:r>
      <w:r w:rsidRPr="00E4103B">
        <w:rPr>
          <w:rFonts w:ascii="Arial" w:hAnsi="Arial" w:cs="Arial"/>
          <w:spacing w:val="-1"/>
        </w:rPr>
        <w:t>V</w:t>
      </w:r>
      <w:r w:rsidRPr="00E4103B">
        <w:rPr>
          <w:rFonts w:ascii="Arial" w:hAnsi="Arial" w:cs="Arial"/>
        </w:rPr>
        <w:t xml:space="preserve">HC):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orpi </w:t>
      </w:r>
      <w:r w:rsidRPr="00E4103B">
        <w:rPr>
          <w:rFonts w:ascii="Arial" w:hAnsi="Arial" w:cs="Arial"/>
          <w:spacing w:val="-1"/>
        </w:rPr>
        <w:t>a</w:t>
      </w:r>
      <w:r w:rsidRPr="00E4103B">
        <w:rPr>
          <w:rFonts w:ascii="Arial" w:hAnsi="Arial" w:cs="Arial"/>
        </w:rPr>
        <w:t>nt</w:t>
      </w:r>
      <w:r w:rsidRPr="00E4103B">
        <w:rPr>
          <w:rFonts w:ascii="Arial" w:hAnsi="Arial" w:cs="Arial"/>
          <w:spacing w:val="4"/>
        </w:rPr>
        <w:t>i</w:t>
      </w:r>
      <w:r w:rsidRPr="00E4103B">
        <w:rPr>
          <w:rFonts w:ascii="Arial" w:hAnsi="Arial" w:cs="Arial"/>
          <w:spacing w:val="2"/>
        </w:rPr>
        <w:t>-</w:t>
      </w:r>
      <w:r w:rsidRPr="00E4103B">
        <w:rPr>
          <w:rFonts w:ascii="Arial" w:hAnsi="Arial" w:cs="Arial"/>
        </w:rPr>
        <w:t>V</w:t>
      </w:r>
      <w:r w:rsidRPr="00E4103B">
        <w:rPr>
          <w:rFonts w:ascii="Arial" w:hAnsi="Arial" w:cs="Arial"/>
          <w:spacing w:val="-1"/>
        </w:rPr>
        <w:t>H</w:t>
      </w:r>
      <w:r w:rsidRPr="00E4103B">
        <w:rPr>
          <w:rFonts w:ascii="Arial" w:hAnsi="Arial" w:cs="Arial"/>
        </w:rPr>
        <w:t>C.</w:t>
      </w:r>
    </w:p>
    <w:p w:rsidR="007D12D3" w:rsidRPr="00E4103B" w:rsidRDefault="007D12D3" w:rsidP="007D12D3">
      <w:pPr>
        <w:widowControl w:val="0"/>
        <w:autoSpaceDE w:val="0"/>
        <w:autoSpaceDN w:val="0"/>
        <w:adjustRightInd w:val="0"/>
        <w:spacing w:before="77"/>
        <w:ind w:left="116" w:right="50" w:firstLine="720"/>
        <w:jc w:val="both"/>
        <w:rPr>
          <w:rFonts w:ascii="Arial" w:hAnsi="Arial" w:cs="Arial"/>
        </w:rPr>
      </w:pPr>
      <w:r w:rsidRPr="00E4103B">
        <w:rPr>
          <w:rFonts w:ascii="Arial" w:hAnsi="Arial" w:cs="Arial"/>
        </w:rPr>
        <w:t>D</w:t>
      </w:r>
      <w:r w:rsidRPr="00E4103B">
        <w:rPr>
          <w:rFonts w:ascii="Arial" w:hAnsi="Arial" w:cs="Arial"/>
          <w:spacing w:val="-1"/>
        </w:rPr>
        <w:t>ec</w:t>
      </w:r>
      <w:r w:rsidRPr="00E4103B">
        <w:rPr>
          <w:rFonts w:ascii="Arial" w:hAnsi="Arial" w:cs="Arial"/>
        </w:rPr>
        <w:t>i</w:t>
      </w:r>
      <w:r w:rsidRPr="00E4103B">
        <w:rPr>
          <w:rFonts w:ascii="Arial" w:hAnsi="Arial" w:cs="Arial"/>
          <w:spacing w:val="2"/>
        </w:rPr>
        <w:t>z</w:t>
      </w:r>
      <w:r w:rsidRPr="00E4103B">
        <w:rPr>
          <w:rFonts w:ascii="Arial" w:hAnsi="Arial" w:cs="Arial"/>
        </w:rPr>
        <w:t>ia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in</w:t>
      </w:r>
      <w:r w:rsidRPr="00E4103B">
        <w:rPr>
          <w:rFonts w:ascii="Arial" w:hAnsi="Arial" w:cs="Arial"/>
          <w:spacing w:val="2"/>
        </w:rPr>
        <w:t>iț</w:t>
      </w:r>
      <w:r w:rsidRPr="00E4103B">
        <w:rPr>
          <w:rFonts w:ascii="Arial" w:hAnsi="Arial" w:cs="Arial"/>
        </w:rPr>
        <w:t>i</w:t>
      </w:r>
      <w:r w:rsidRPr="00E4103B">
        <w:rPr>
          <w:rFonts w:ascii="Arial" w:hAnsi="Arial" w:cs="Arial"/>
          <w:spacing w:val="2"/>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w:t>
      </w:r>
      <w:r w:rsidRPr="00E4103B">
        <w:rPr>
          <w:rFonts w:ascii="Arial" w:hAnsi="Arial" w:cs="Arial"/>
          <w:spacing w:val="-1"/>
        </w:rPr>
        <w:t>a</w:t>
      </w:r>
      <w:r w:rsidRPr="00E4103B">
        <w:rPr>
          <w:rFonts w:ascii="Arial" w:hAnsi="Arial" w:cs="Arial"/>
        </w:rPr>
        <w:t>piei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la</w:t>
      </w:r>
      <w:r w:rsidRPr="00E4103B">
        <w:rPr>
          <w:rFonts w:ascii="Arial" w:hAnsi="Arial" w:cs="Arial"/>
          <w:spacing w:val="3"/>
        </w:rPr>
        <w:t xml:space="preserve"> </w:t>
      </w:r>
      <w:r w:rsidRPr="00E4103B">
        <w:rPr>
          <w:rFonts w:ascii="Arial" w:hAnsi="Arial" w:cs="Arial"/>
          <w:spacing w:val="-1"/>
        </w:rPr>
        <w:t>ce</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4"/>
        </w:rPr>
        <w:t xml:space="preserve"> </w:t>
      </w:r>
      <w:r w:rsidRPr="00E4103B">
        <w:rPr>
          <w:rFonts w:ascii="Arial" w:hAnsi="Arial" w:cs="Arial"/>
        </w:rPr>
        <w:t>ma</w:t>
      </w:r>
      <w:r w:rsidRPr="00E4103B">
        <w:rPr>
          <w:rFonts w:ascii="Arial" w:hAnsi="Arial" w:cs="Arial"/>
          <w:spacing w:val="-1"/>
        </w:rPr>
        <w:t>r</w:t>
      </w:r>
      <w:r w:rsidRPr="00E4103B">
        <w:rPr>
          <w:rFonts w:ascii="Arial" w:hAnsi="Arial" w:cs="Arial"/>
        </w:rPr>
        <w:t>k</w:t>
      </w:r>
      <w:r w:rsidRPr="00E4103B">
        <w:rPr>
          <w:rFonts w:ascii="Arial" w:hAnsi="Arial" w:cs="Arial"/>
          <w:spacing w:val="-1"/>
        </w:rPr>
        <w:t>e</w:t>
      </w:r>
      <w:r w:rsidRPr="00E4103B">
        <w:rPr>
          <w:rFonts w:ascii="Arial" w:hAnsi="Arial" w:cs="Arial"/>
        </w:rPr>
        <w:t>ri</w:t>
      </w:r>
      <w:r w:rsidRPr="00E4103B">
        <w:rPr>
          <w:rFonts w:ascii="Arial" w:hAnsi="Arial" w:cs="Arial"/>
          <w:spacing w:val="1"/>
        </w:rPr>
        <w:t xml:space="preserve"> </w:t>
      </w:r>
      <w:r w:rsidRPr="00E4103B">
        <w:rPr>
          <w:rFonts w:ascii="Arial" w:hAnsi="Arial" w:cs="Arial"/>
        </w:rPr>
        <w:t>vi</w:t>
      </w:r>
      <w:r w:rsidRPr="00E4103B">
        <w:rPr>
          <w:rFonts w:ascii="Arial" w:hAnsi="Arial" w:cs="Arial"/>
          <w:spacing w:val="2"/>
        </w:rPr>
        <w:t>r</w:t>
      </w:r>
      <w:r w:rsidRPr="00E4103B">
        <w:rPr>
          <w:rFonts w:ascii="Arial" w:hAnsi="Arial" w:cs="Arial"/>
          <w:spacing w:val="-1"/>
        </w:rPr>
        <w:t>a</w:t>
      </w:r>
      <w:r w:rsidRPr="00E4103B">
        <w:rPr>
          <w:rFonts w:ascii="Arial" w:hAnsi="Arial" w:cs="Arial"/>
        </w:rPr>
        <w:t>li</w:t>
      </w:r>
      <w:r w:rsidRPr="00E4103B">
        <w:rPr>
          <w:rFonts w:ascii="Arial" w:hAnsi="Arial" w:cs="Arial"/>
          <w:spacing w:val="2"/>
        </w:rPr>
        <w:t xml:space="preserve"> </w:t>
      </w:r>
      <w:r w:rsidRPr="00E4103B">
        <w:rPr>
          <w:rFonts w:ascii="Arial" w:hAnsi="Arial" w:cs="Arial"/>
        </w:rPr>
        <w:t>po</w:t>
      </w:r>
      <w:r w:rsidRPr="00E4103B">
        <w:rPr>
          <w:rFonts w:ascii="Arial" w:hAnsi="Arial" w:cs="Arial"/>
          <w:spacing w:val="1"/>
        </w:rPr>
        <w:t>z</w:t>
      </w:r>
      <w:r w:rsidRPr="00E4103B">
        <w:rPr>
          <w:rFonts w:ascii="Arial" w:hAnsi="Arial" w:cs="Arial"/>
        </w:rPr>
        <w:t>i</w:t>
      </w:r>
      <w:r w:rsidRPr="00E4103B">
        <w:rPr>
          <w:rFonts w:ascii="Arial" w:hAnsi="Arial" w:cs="Arial"/>
          <w:spacing w:val="1"/>
        </w:rPr>
        <w:t>t</w:t>
      </w:r>
      <w:r w:rsidRPr="00E4103B">
        <w:rPr>
          <w:rFonts w:ascii="Arial" w:hAnsi="Arial" w:cs="Arial"/>
        </w:rPr>
        <w:t>ivi i</w:t>
      </w:r>
      <w:r w:rsidRPr="00E4103B">
        <w:rPr>
          <w:rFonts w:ascii="Arial" w:hAnsi="Arial" w:cs="Arial"/>
          <w:spacing w:val="1"/>
        </w:rPr>
        <w:t>m</w:t>
      </w:r>
      <w:r w:rsidRPr="00E4103B">
        <w:rPr>
          <w:rFonts w:ascii="Arial" w:hAnsi="Arial" w:cs="Arial"/>
          <w:spacing w:val="7"/>
        </w:rPr>
        <w:t>p</w:t>
      </w:r>
      <w:r w:rsidRPr="00E4103B">
        <w:rPr>
          <w:rFonts w:ascii="Arial" w:hAnsi="Arial" w:cs="Arial"/>
        </w:rPr>
        <w:t>une</w:t>
      </w:r>
      <w:r w:rsidRPr="00E4103B">
        <w:rPr>
          <w:rFonts w:ascii="Arial" w:hAnsi="Arial" w:cs="Arial"/>
          <w:spacing w:val="1"/>
        </w:rPr>
        <w:t xml:space="preserve"> </w:t>
      </w:r>
      <w:r w:rsidRPr="00E4103B">
        <w:rPr>
          <w:rFonts w:ascii="Arial" w:hAnsi="Arial" w:cs="Arial"/>
          <w:b/>
          <w:bCs/>
        </w:rPr>
        <w:t xml:space="preserve">avizul </w:t>
      </w:r>
      <w:r w:rsidRPr="00E4103B">
        <w:rPr>
          <w:rFonts w:ascii="Arial" w:hAnsi="Arial" w:cs="Arial"/>
          <w:b/>
          <w:bCs/>
          <w:spacing w:val="-1"/>
        </w:rPr>
        <w:t>e</w:t>
      </w:r>
      <w:r w:rsidRPr="00E4103B">
        <w:rPr>
          <w:rFonts w:ascii="Arial" w:hAnsi="Arial" w:cs="Arial"/>
          <w:b/>
          <w:bCs/>
        </w:rPr>
        <w:t>x</w:t>
      </w:r>
      <w:r w:rsidRPr="00E4103B">
        <w:rPr>
          <w:rFonts w:ascii="Arial" w:hAnsi="Arial" w:cs="Arial"/>
          <w:b/>
          <w:bCs/>
          <w:spacing w:val="1"/>
        </w:rPr>
        <w:t>p</w:t>
      </w:r>
      <w:r w:rsidRPr="00E4103B">
        <w:rPr>
          <w:rFonts w:ascii="Arial" w:hAnsi="Arial" w:cs="Arial"/>
          <w:b/>
          <w:bCs/>
        </w:rPr>
        <w:t>l</w:t>
      </w:r>
      <w:r w:rsidRPr="00E4103B">
        <w:rPr>
          <w:rFonts w:ascii="Arial" w:hAnsi="Arial" w:cs="Arial"/>
          <w:b/>
          <w:bCs/>
          <w:spacing w:val="1"/>
        </w:rPr>
        <w:t>i</w:t>
      </w:r>
      <w:r w:rsidRPr="00E4103B">
        <w:rPr>
          <w:rFonts w:ascii="Arial" w:hAnsi="Arial" w:cs="Arial"/>
          <w:b/>
          <w:bCs/>
          <w:spacing w:val="-1"/>
        </w:rPr>
        <w:t>c</w:t>
      </w:r>
      <w:r w:rsidRPr="00E4103B">
        <w:rPr>
          <w:rFonts w:ascii="Arial" w:hAnsi="Arial" w:cs="Arial"/>
          <w:b/>
          <w:bCs/>
        </w:rPr>
        <w:t>it</w:t>
      </w:r>
      <w:r w:rsidRPr="00E4103B">
        <w:rPr>
          <w:rFonts w:ascii="Arial" w:hAnsi="Arial" w:cs="Arial"/>
          <w:b/>
          <w:bCs/>
          <w:spacing w:val="1"/>
        </w:rPr>
        <w:t xml:space="preserve"> </w:t>
      </w:r>
      <w:r w:rsidRPr="00E4103B">
        <w:rPr>
          <w:rFonts w:ascii="Arial" w:hAnsi="Arial" w:cs="Arial"/>
          <w:b/>
          <w:bCs/>
        </w:rPr>
        <w:t>al</w:t>
      </w:r>
      <w:r w:rsidRPr="00E4103B">
        <w:rPr>
          <w:rFonts w:ascii="Arial" w:hAnsi="Arial" w:cs="Arial"/>
          <w:b/>
          <w:bCs/>
          <w:spacing w:val="4"/>
        </w:rPr>
        <w:t xml:space="preserve"> </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d</w:t>
      </w:r>
      <w:r w:rsidRPr="00E4103B">
        <w:rPr>
          <w:rFonts w:ascii="Arial" w:hAnsi="Arial" w:cs="Arial"/>
          <w:b/>
          <w:bCs/>
        </w:rPr>
        <w:t>icu</w:t>
      </w:r>
      <w:r w:rsidRPr="00E4103B">
        <w:rPr>
          <w:rFonts w:ascii="Arial" w:hAnsi="Arial" w:cs="Arial"/>
          <w:b/>
          <w:bCs/>
          <w:spacing w:val="1"/>
        </w:rPr>
        <w:t>lu</w:t>
      </w:r>
      <w:r w:rsidRPr="00E4103B">
        <w:rPr>
          <w:rFonts w:ascii="Arial" w:hAnsi="Arial" w:cs="Arial"/>
          <w:b/>
          <w:bCs/>
        </w:rPr>
        <w:t>i</w:t>
      </w:r>
      <w:r w:rsidRPr="00E4103B">
        <w:rPr>
          <w:rFonts w:ascii="Arial" w:hAnsi="Arial" w:cs="Arial"/>
          <w:b/>
          <w:bCs/>
          <w:spacing w:val="2"/>
        </w:rPr>
        <w:t xml:space="preserve"> </w:t>
      </w:r>
      <w:r w:rsidRPr="00E4103B">
        <w:rPr>
          <w:rFonts w:ascii="Arial" w:hAnsi="Arial" w:cs="Arial"/>
          <w:b/>
          <w:bCs/>
        </w:rPr>
        <w:t>s</w:t>
      </w:r>
      <w:r w:rsidRPr="00E4103B">
        <w:rPr>
          <w:rFonts w:ascii="Arial" w:hAnsi="Arial" w:cs="Arial"/>
          <w:b/>
          <w:bCs/>
          <w:spacing w:val="1"/>
        </w:rPr>
        <w:t>p</w:t>
      </w:r>
      <w:r w:rsidRPr="00E4103B">
        <w:rPr>
          <w:rFonts w:ascii="Arial" w:hAnsi="Arial" w:cs="Arial"/>
          <w:b/>
          <w:bCs/>
          <w:spacing w:val="-1"/>
        </w:rPr>
        <w:t>ec</w:t>
      </w:r>
      <w:r w:rsidRPr="00E4103B">
        <w:rPr>
          <w:rFonts w:ascii="Arial" w:hAnsi="Arial" w:cs="Arial"/>
          <w:b/>
          <w:bCs/>
        </w:rPr>
        <w:t>ia</w:t>
      </w:r>
      <w:r w:rsidRPr="00E4103B">
        <w:rPr>
          <w:rFonts w:ascii="Arial" w:hAnsi="Arial" w:cs="Arial"/>
          <w:b/>
          <w:bCs/>
          <w:spacing w:val="1"/>
        </w:rPr>
        <w:t>l</w:t>
      </w:r>
      <w:r w:rsidRPr="00E4103B">
        <w:rPr>
          <w:rFonts w:ascii="Arial" w:hAnsi="Arial" w:cs="Arial"/>
          <w:b/>
          <w:bCs/>
        </w:rPr>
        <w:t>ist</w:t>
      </w:r>
      <w:r w:rsidRPr="00E4103B">
        <w:rPr>
          <w:rFonts w:ascii="Arial" w:hAnsi="Arial" w:cs="Arial"/>
          <w:b/>
          <w:bCs/>
          <w:spacing w:val="2"/>
        </w:rPr>
        <w:t xml:space="preserve"> </w:t>
      </w:r>
      <w:r w:rsidRPr="00E4103B">
        <w:rPr>
          <w:rFonts w:ascii="Arial" w:hAnsi="Arial" w:cs="Arial"/>
          <w:b/>
          <w:bCs/>
        </w:rPr>
        <w:t>în</w:t>
      </w:r>
      <w:r w:rsidRPr="00E4103B">
        <w:rPr>
          <w:rFonts w:ascii="Arial" w:hAnsi="Arial" w:cs="Arial"/>
          <w:b/>
          <w:bCs/>
          <w:spacing w:val="3"/>
        </w:rPr>
        <w:t xml:space="preserve"> </w:t>
      </w:r>
      <w:r w:rsidRPr="00E4103B">
        <w:rPr>
          <w:rFonts w:ascii="Arial" w:hAnsi="Arial" w:cs="Arial"/>
          <w:b/>
          <w:bCs/>
          <w:spacing w:val="1"/>
        </w:rPr>
        <w:t>b</w:t>
      </w:r>
      <w:r w:rsidRPr="00E4103B">
        <w:rPr>
          <w:rFonts w:ascii="Arial" w:hAnsi="Arial" w:cs="Arial"/>
          <w:b/>
          <w:bCs/>
        </w:rPr>
        <w:t>oli</w:t>
      </w:r>
      <w:r w:rsidRPr="00E4103B">
        <w:rPr>
          <w:rFonts w:ascii="Arial" w:hAnsi="Arial" w:cs="Arial"/>
          <w:b/>
          <w:bCs/>
          <w:spacing w:val="2"/>
        </w:rPr>
        <w:t xml:space="preserve"> </w:t>
      </w:r>
      <w:r w:rsidRPr="00E4103B">
        <w:rPr>
          <w:rFonts w:ascii="Arial" w:hAnsi="Arial" w:cs="Arial"/>
          <w:b/>
          <w:bCs/>
        </w:rPr>
        <w:t>i</w:t>
      </w:r>
      <w:r w:rsidRPr="00E4103B">
        <w:rPr>
          <w:rFonts w:ascii="Arial" w:hAnsi="Arial" w:cs="Arial"/>
          <w:b/>
          <w:bCs/>
          <w:spacing w:val="1"/>
        </w:rPr>
        <w:t>nf</w:t>
      </w:r>
      <w:r w:rsidRPr="00E4103B">
        <w:rPr>
          <w:rFonts w:ascii="Arial" w:hAnsi="Arial" w:cs="Arial"/>
          <w:b/>
          <w:bCs/>
          <w:spacing w:val="-1"/>
        </w:rPr>
        <w:t>e</w:t>
      </w:r>
      <w:r w:rsidRPr="00E4103B">
        <w:rPr>
          <w:rFonts w:ascii="Arial" w:hAnsi="Arial" w:cs="Arial"/>
          <w:b/>
          <w:bCs/>
          <w:spacing w:val="4"/>
        </w:rPr>
        <w:t>cț</w:t>
      </w:r>
      <w:r w:rsidRPr="00E4103B">
        <w:rPr>
          <w:rFonts w:ascii="Arial" w:hAnsi="Arial" w:cs="Arial"/>
          <w:b/>
          <w:bCs/>
          <w:spacing w:val="-2"/>
        </w:rPr>
        <w:t>i</w:t>
      </w:r>
      <w:r w:rsidRPr="00E4103B">
        <w:rPr>
          <w:rFonts w:ascii="Arial" w:hAnsi="Arial" w:cs="Arial"/>
          <w:b/>
          <w:bCs/>
        </w:rPr>
        <w:t>oase</w:t>
      </w:r>
      <w:r w:rsidRPr="00E4103B">
        <w:rPr>
          <w:rFonts w:ascii="Arial" w:hAnsi="Arial" w:cs="Arial"/>
          <w:b/>
          <w:bCs/>
          <w:spacing w:val="1"/>
        </w:rPr>
        <w:t xml:space="preserve"> </w:t>
      </w:r>
      <w:r w:rsidRPr="00E4103B">
        <w:rPr>
          <w:rFonts w:ascii="Arial" w:hAnsi="Arial" w:cs="Arial"/>
          <w:b/>
          <w:bCs/>
        </w:rPr>
        <w:t>sau</w:t>
      </w:r>
      <w:r w:rsidRPr="00E4103B">
        <w:rPr>
          <w:rFonts w:ascii="Arial" w:hAnsi="Arial" w:cs="Arial"/>
          <w:b/>
          <w:bCs/>
          <w:spacing w:val="3"/>
        </w:rPr>
        <w:t xml:space="preserve"> </w:t>
      </w:r>
      <w:r w:rsidRPr="00E4103B">
        <w:rPr>
          <w:rFonts w:ascii="Arial" w:hAnsi="Arial" w:cs="Arial"/>
          <w:b/>
          <w:bCs/>
        </w:rPr>
        <w:t>gast</w:t>
      </w:r>
      <w:r w:rsidRPr="00E4103B">
        <w:rPr>
          <w:rFonts w:ascii="Arial" w:hAnsi="Arial" w:cs="Arial"/>
          <w:b/>
          <w:bCs/>
          <w:spacing w:val="-1"/>
        </w:rPr>
        <w:t>r</w:t>
      </w:r>
      <w:r w:rsidRPr="00E4103B">
        <w:rPr>
          <w:rFonts w:ascii="Arial" w:hAnsi="Arial" w:cs="Arial"/>
          <w:b/>
          <w:bCs/>
          <w:spacing w:val="2"/>
        </w:rPr>
        <w:t>o</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w:t>
      </w:r>
      <w:r w:rsidRPr="00E4103B">
        <w:rPr>
          <w:rFonts w:ascii="Arial" w:hAnsi="Arial" w:cs="Arial"/>
          <w:b/>
          <w:bCs/>
          <w:spacing w:val="-2"/>
        </w:rPr>
        <w:t>e</w:t>
      </w:r>
      <w:r w:rsidRPr="00E4103B">
        <w:rPr>
          <w:rFonts w:ascii="Arial" w:hAnsi="Arial" w:cs="Arial"/>
          <w:b/>
          <w:bCs/>
          <w:spacing w:val="-1"/>
        </w:rPr>
        <w:t>r</w:t>
      </w:r>
      <w:r w:rsidRPr="00E4103B">
        <w:rPr>
          <w:rFonts w:ascii="Arial" w:hAnsi="Arial" w:cs="Arial"/>
          <w:b/>
          <w:bCs/>
        </w:rPr>
        <w:t>o</w:t>
      </w:r>
      <w:r w:rsidRPr="00E4103B">
        <w:rPr>
          <w:rFonts w:ascii="Arial" w:hAnsi="Arial" w:cs="Arial"/>
          <w:b/>
          <w:bCs/>
          <w:spacing w:val="3"/>
        </w:rPr>
        <w:t>l</w:t>
      </w:r>
      <w:r w:rsidRPr="00E4103B">
        <w:rPr>
          <w:rFonts w:ascii="Arial" w:hAnsi="Arial" w:cs="Arial"/>
          <w:b/>
          <w:bCs/>
        </w:rPr>
        <w:t>ogie,</w:t>
      </w:r>
      <w:r w:rsidRPr="00E4103B">
        <w:rPr>
          <w:rFonts w:ascii="Arial" w:hAnsi="Arial" w:cs="Arial"/>
          <w:b/>
          <w:bCs/>
          <w:spacing w:val="4"/>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2"/>
        </w:rPr>
        <w:t>v</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fe</w:t>
      </w:r>
      <w:r w:rsidRPr="00E4103B">
        <w:rPr>
          <w:rFonts w:ascii="Arial" w:hAnsi="Arial" w:cs="Arial"/>
          <w:spacing w:val="-1"/>
        </w:rPr>
        <w:t>c</w:t>
      </w:r>
      <w:r w:rsidRPr="00E4103B">
        <w:rPr>
          <w:rFonts w:ascii="Arial" w:hAnsi="Arial" w:cs="Arial"/>
        </w:rPr>
        <w:t>tua</w:t>
      </w:r>
      <w:r w:rsidRPr="00E4103B">
        <w:rPr>
          <w:rFonts w:ascii="Arial" w:hAnsi="Arial" w:cs="Arial"/>
          <w:spacing w:val="1"/>
        </w:rPr>
        <w:t xml:space="preserve"> </w:t>
      </w:r>
      <w:r w:rsidRPr="00E4103B">
        <w:rPr>
          <w:rFonts w:ascii="Arial" w:hAnsi="Arial" w:cs="Arial"/>
        </w:rPr>
        <w:t xml:space="preserve">o </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lua</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tă</w:t>
      </w:r>
      <w:r w:rsidRPr="00E4103B">
        <w:rPr>
          <w:rFonts w:ascii="Arial" w:hAnsi="Arial" w:cs="Arial"/>
          <w:spacing w:val="2"/>
        </w:rPr>
        <w:t xml:space="preserve"> </w:t>
      </w:r>
      <w:r w:rsidRPr="00E4103B">
        <w:rPr>
          <w:rFonts w:ascii="Arial" w:hAnsi="Arial" w:cs="Arial"/>
        </w:rPr>
        <w:t>(h</w:t>
      </w:r>
      <w:r w:rsidRPr="00E4103B">
        <w:rPr>
          <w:rFonts w:ascii="Arial" w:hAnsi="Arial" w:cs="Arial"/>
          <w:spacing w:val="-2"/>
        </w:rPr>
        <w:t>e</w:t>
      </w:r>
      <w:r w:rsidRPr="00E4103B">
        <w:rPr>
          <w:rFonts w:ascii="Arial" w:hAnsi="Arial" w:cs="Arial"/>
          <w:spacing w:val="2"/>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2"/>
        </w:rPr>
        <w:t xml:space="preserve"> ș</w:t>
      </w:r>
      <w:r w:rsidRPr="00E4103B">
        <w:rPr>
          <w:rFonts w:ascii="Arial" w:hAnsi="Arial" w:cs="Arial"/>
        </w:rPr>
        <w:t>i</w:t>
      </w:r>
      <w:r w:rsidRPr="00E4103B">
        <w:rPr>
          <w:rFonts w:ascii="Arial" w:hAnsi="Arial" w:cs="Arial"/>
          <w:spacing w:val="1"/>
        </w:rPr>
        <w:t xml:space="preserve"> </w:t>
      </w:r>
      <w:r w:rsidRPr="00E4103B">
        <w:rPr>
          <w:rFonts w:ascii="Arial" w:hAnsi="Arial" w:cs="Arial"/>
        </w:rPr>
        <w:t>virusolo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spacing w:val="-1"/>
        </w:rPr>
        <w:t>ă</w:t>
      </w:r>
      <w:r w:rsidRPr="00E4103B">
        <w:rPr>
          <w:rFonts w:ascii="Arial" w:hAnsi="Arial" w:cs="Arial"/>
        </w:rPr>
        <w:t>)</w:t>
      </w:r>
      <w:r w:rsidRPr="00E4103B">
        <w:rPr>
          <w:rFonts w:ascii="Arial" w:hAnsi="Arial" w:cs="Arial"/>
          <w:spacing w:val="2"/>
        </w:rPr>
        <w:t xml:space="preserve"> </w:t>
      </w:r>
      <w:r w:rsidRPr="00E4103B">
        <w:rPr>
          <w:rFonts w:ascii="Arial" w:hAnsi="Arial" w:cs="Arial"/>
        </w:rPr>
        <w:t>a p</w:t>
      </w:r>
      <w:r w:rsidRPr="00E4103B">
        <w:rPr>
          <w:rFonts w:ascii="Arial" w:hAnsi="Arial" w:cs="Arial"/>
          <w:spacing w:val="1"/>
        </w:rPr>
        <w:t>a</w:t>
      </w:r>
      <w:r w:rsidRPr="00E4103B">
        <w:rPr>
          <w:rFonts w:ascii="Arial" w:hAnsi="Arial" w:cs="Arial"/>
          <w:spacing w:val="-1"/>
        </w:rPr>
        <w:t>c</w:t>
      </w:r>
      <w:r w:rsidRPr="00E4103B">
        <w:rPr>
          <w:rFonts w:ascii="Arial" w:hAnsi="Arial" w:cs="Arial"/>
        </w:rPr>
        <w:t>ientului</w:t>
      </w:r>
      <w:r w:rsidRPr="00E4103B">
        <w:rPr>
          <w:rFonts w:ascii="Arial" w:hAnsi="Arial" w:cs="Arial"/>
          <w:spacing w:val="3"/>
        </w:rPr>
        <w:t xml:space="preserve"> ș</w:t>
      </w:r>
      <w:r w:rsidRPr="00E4103B">
        <w:rPr>
          <w:rFonts w:ascii="Arial" w:hAnsi="Arial" w:cs="Arial"/>
        </w:rPr>
        <w:t>i</w:t>
      </w:r>
      <w:r w:rsidRPr="00E4103B">
        <w:rPr>
          <w:rFonts w:ascii="Arial" w:hAnsi="Arial" w:cs="Arial"/>
          <w:spacing w:val="1"/>
        </w:rPr>
        <w:t xml:space="preserve"> </w:t>
      </w:r>
      <w:r w:rsidRPr="00E4103B">
        <w:rPr>
          <w:rFonts w:ascii="Arial" w:hAnsi="Arial" w:cs="Arial"/>
        </w:rPr>
        <w:t>va 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3"/>
        </w:rPr>
        <w:t>m</w:t>
      </w:r>
      <w:r w:rsidRPr="00E4103B">
        <w:rPr>
          <w:rFonts w:ascii="Arial" w:hAnsi="Arial" w:cs="Arial"/>
          <w:spacing w:val="-1"/>
        </w:rPr>
        <w:t>a</w:t>
      </w:r>
      <w:r w:rsidRPr="00E4103B">
        <w:rPr>
          <w:rFonts w:ascii="Arial" w:hAnsi="Arial" w:cs="Arial"/>
        </w:rPr>
        <w:t>n</w:t>
      </w:r>
      <w:r w:rsidRPr="00E4103B">
        <w:rPr>
          <w:rFonts w:ascii="Arial" w:hAnsi="Arial" w:cs="Arial"/>
          <w:spacing w:val="2"/>
        </w:rPr>
        <w:t>d</w:t>
      </w:r>
      <w:r w:rsidRPr="00E4103B">
        <w:rPr>
          <w:rFonts w:ascii="Arial" w:hAnsi="Arial" w:cs="Arial"/>
        </w:rPr>
        <w:t>a măsu</w:t>
      </w:r>
      <w:r w:rsidRPr="00E4103B">
        <w:rPr>
          <w:rFonts w:ascii="Arial" w:hAnsi="Arial" w:cs="Arial"/>
          <w:spacing w:val="-1"/>
        </w:rPr>
        <w:t>r</w:t>
      </w:r>
      <w:r w:rsidRPr="00E4103B">
        <w:rPr>
          <w:rFonts w:ascii="Arial" w:hAnsi="Arial" w:cs="Arial"/>
        </w:rPr>
        <w:t>i</w:t>
      </w:r>
      <w:r w:rsidRPr="00E4103B">
        <w:rPr>
          <w:rFonts w:ascii="Arial" w:hAnsi="Arial" w:cs="Arial"/>
          <w:spacing w:val="1"/>
        </w:rPr>
        <w:t>l</w:t>
      </w:r>
      <w:r w:rsidRPr="00E4103B">
        <w:rPr>
          <w:rFonts w:ascii="Arial" w:hAnsi="Arial" w:cs="Arial"/>
        </w:rPr>
        <w:t>e pr</w:t>
      </w:r>
      <w:r w:rsidRPr="00E4103B">
        <w:rPr>
          <w:rFonts w:ascii="Arial" w:hAnsi="Arial" w:cs="Arial"/>
          <w:spacing w:val="1"/>
        </w:rPr>
        <w:t>o</w:t>
      </w:r>
      <w:r w:rsidRPr="00E4103B">
        <w:rPr>
          <w:rFonts w:ascii="Arial" w:hAnsi="Arial" w:cs="Arial"/>
        </w:rPr>
        <w:t>fil</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e </w:t>
      </w:r>
      <w:r w:rsidRPr="00E4103B">
        <w:rPr>
          <w:rFonts w:ascii="Arial" w:hAnsi="Arial" w:cs="Arial"/>
          <w:spacing w:val="-1"/>
        </w:rPr>
        <w:t>ca</w:t>
      </w:r>
      <w:r w:rsidRPr="00E4103B">
        <w:rPr>
          <w:rFonts w:ascii="Arial" w:hAnsi="Arial" w:cs="Arial"/>
        </w:rPr>
        <w:t>re</w:t>
      </w:r>
      <w:r w:rsidRPr="00E4103B">
        <w:rPr>
          <w:rFonts w:ascii="Arial" w:hAnsi="Arial" w:cs="Arial"/>
          <w:spacing w:val="-4"/>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3"/>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w:t>
      </w:r>
      <w:r w:rsidRPr="00E4103B">
        <w:rPr>
          <w:rFonts w:ascii="Arial" w:hAnsi="Arial" w:cs="Arial"/>
          <w:spacing w:val="-2"/>
        </w:rPr>
        <w:t xml:space="preserve"> </w:t>
      </w:r>
      <w:r w:rsidRPr="00E4103B">
        <w:rPr>
          <w:rFonts w:ascii="Arial" w:hAnsi="Arial" w:cs="Arial"/>
        </w:rPr>
        <w:t>stabil</w:t>
      </w:r>
      <w:r w:rsidRPr="00E4103B">
        <w:rPr>
          <w:rFonts w:ascii="Arial" w:hAnsi="Arial" w:cs="Arial"/>
          <w:spacing w:val="1"/>
        </w:rPr>
        <w:t>i</w:t>
      </w:r>
      <w:r w:rsidRPr="00E4103B">
        <w:rPr>
          <w:rFonts w:ascii="Arial" w:hAnsi="Arial" w:cs="Arial"/>
        </w:rPr>
        <w:t>nd</w:t>
      </w:r>
      <w:r w:rsidRPr="00E4103B">
        <w:rPr>
          <w:rFonts w:ascii="Arial" w:hAnsi="Arial" w:cs="Arial"/>
          <w:spacing w:val="-5"/>
        </w:rPr>
        <w:t xml:space="preserve"> </w:t>
      </w:r>
      <w:r w:rsidRPr="00E4103B">
        <w:rPr>
          <w:rFonts w:ascii="Arial" w:hAnsi="Arial" w:cs="Arial"/>
        </w:rPr>
        <w:t>mo</w:t>
      </w:r>
      <w:r w:rsidRPr="00E4103B">
        <w:rPr>
          <w:rFonts w:ascii="Arial" w:hAnsi="Arial" w:cs="Arial"/>
          <w:spacing w:val="1"/>
        </w:rPr>
        <w:t>m</w:t>
      </w:r>
      <w:r w:rsidRPr="00E4103B">
        <w:rPr>
          <w:rFonts w:ascii="Arial" w:hAnsi="Arial" w:cs="Arial"/>
          <w:spacing w:val="-1"/>
        </w:rPr>
        <w:t>e</w:t>
      </w:r>
      <w:r w:rsidRPr="00E4103B">
        <w:rPr>
          <w:rFonts w:ascii="Arial" w:hAnsi="Arial" w:cs="Arial"/>
        </w:rPr>
        <w:t>ntul</w:t>
      </w:r>
      <w:r w:rsidRPr="00E4103B">
        <w:rPr>
          <w:rFonts w:ascii="Arial" w:hAnsi="Arial" w:cs="Arial"/>
          <w:spacing w:val="-2"/>
        </w:rPr>
        <w:t xml:space="preserve"> </w:t>
      </w:r>
      <w:r w:rsidRPr="00E4103B">
        <w:rPr>
          <w:rFonts w:ascii="Arial" w:hAnsi="Arial" w:cs="Arial"/>
          <w:spacing w:val="-1"/>
        </w:rPr>
        <w:t>câ</w:t>
      </w:r>
      <w:r w:rsidRPr="00E4103B">
        <w:rPr>
          <w:rFonts w:ascii="Arial" w:hAnsi="Arial" w:cs="Arial"/>
        </w:rPr>
        <w:t>nd</w:t>
      </w:r>
      <w:r w:rsidRPr="00E4103B">
        <w:rPr>
          <w:rFonts w:ascii="Arial" w:hAnsi="Arial" w:cs="Arial"/>
          <w:spacing w:val="-2"/>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pia</w:t>
      </w:r>
      <w:r w:rsidRPr="00E4103B">
        <w:rPr>
          <w:rFonts w:ascii="Arial" w:hAnsi="Arial" w:cs="Arial"/>
          <w:spacing w:val="-3"/>
        </w:rPr>
        <w:t xml:space="preserve"> </w:t>
      </w:r>
      <w:r w:rsidRPr="00E4103B">
        <w:rPr>
          <w:rFonts w:ascii="Arial" w:hAnsi="Arial" w:cs="Arial"/>
        </w:rPr>
        <w:t>b</w:t>
      </w:r>
      <w:r w:rsidRPr="00E4103B">
        <w:rPr>
          <w:rFonts w:ascii="Arial" w:hAnsi="Arial" w:cs="Arial"/>
          <w:spacing w:val="3"/>
        </w:rPr>
        <w:t>i</w:t>
      </w:r>
      <w:r w:rsidRPr="00E4103B">
        <w:rPr>
          <w:rFonts w:ascii="Arial" w:hAnsi="Arial" w:cs="Arial"/>
        </w:rPr>
        <w:t>olo</w:t>
      </w:r>
      <w:r w:rsidRPr="00E4103B">
        <w:rPr>
          <w:rFonts w:ascii="Arial" w:hAnsi="Arial" w:cs="Arial"/>
          <w:spacing w:val="-2"/>
        </w:rPr>
        <w:t>g</w:t>
      </w:r>
      <w:r w:rsidRPr="00E4103B">
        <w:rPr>
          <w:rFonts w:ascii="Arial" w:hAnsi="Arial" w:cs="Arial"/>
          <w:spacing w:val="3"/>
        </w:rPr>
        <w:t>i</w:t>
      </w:r>
      <w:r w:rsidRPr="00E4103B">
        <w:rPr>
          <w:rFonts w:ascii="Arial" w:hAnsi="Arial" w:cs="Arial"/>
          <w:spacing w:val="-1"/>
        </w:rPr>
        <w:t xml:space="preserve">că </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idiopatice juvenile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fi</w:t>
      </w:r>
      <w:r w:rsidRPr="00E4103B">
        <w:rPr>
          <w:rFonts w:ascii="Arial" w:hAnsi="Arial" w:cs="Arial"/>
          <w:spacing w:val="-3"/>
        </w:rPr>
        <w:t xml:space="preserve"> </w:t>
      </w:r>
      <w:r w:rsidRPr="00E4103B">
        <w:rPr>
          <w:rFonts w:ascii="Arial" w:hAnsi="Arial" w:cs="Arial"/>
        </w:rPr>
        <w:t>in</w:t>
      </w:r>
      <w:r w:rsidRPr="00E4103B">
        <w:rPr>
          <w:rFonts w:ascii="Arial" w:hAnsi="Arial" w:cs="Arial"/>
          <w:spacing w:val="1"/>
        </w:rPr>
        <w:t>iți</w:t>
      </w:r>
      <w:r w:rsidRPr="00E4103B">
        <w:rPr>
          <w:rFonts w:ascii="Arial" w:hAnsi="Arial" w:cs="Arial"/>
          <w:spacing w:val="-1"/>
        </w:rPr>
        <w:t>a</w:t>
      </w:r>
      <w:r w:rsidRPr="00E4103B">
        <w:rPr>
          <w:rFonts w:ascii="Arial" w:hAnsi="Arial" w:cs="Arial"/>
        </w:rPr>
        <w:t>tă, pr</w:t>
      </w:r>
      <w:r w:rsidRPr="00E4103B">
        <w:rPr>
          <w:rFonts w:ascii="Arial" w:hAnsi="Arial" w:cs="Arial"/>
          <w:spacing w:val="-2"/>
        </w:rPr>
        <w:t>e</w:t>
      </w:r>
      <w:r w:rsidRPr="00E4103B">
        <w:rPr>
          <w:rFonts w:ascii="Arial" w:hAnsi="Arial" w:cs="Arial"/>
          <w:spacing w:val="-1"/>
        </w:rPr>
        <w:t>c</w:t>
      </w:r>
      <w:r w:rsidRPr="00E4103B">
        <w:rPr>
          <w:rFonts w:ascii="Arial" w:hAnsi="Arial" w:cs="Arial"/>
        </w:rPr>
        <w:t>um și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 xml:space="preserve">ma </w:t>
      </w:r>
      <w:r w:rsidRPr="00E4103B">
        <w:rPr>
          <w:rFonts w:ascii="Arial" w:hAnsi="Arial" w:cs="Arial"/>
          <w:spacing w:val="2"/>
        </w:rPr>
        <w:t>d</w:t>
      </w:r>
      <w:r w:rsidRPr="00E4103B">
        <w:rPr>
          <w:rFonts w:ascii="Arial" w:hAnsi="Arial" w:cs="Arial"/>
        </w:rPr>
        <w:t>e</w:t>
      </w:r>
      <w:r w:rsidRPr="00E4103B">
        <w:rPr>
          <w:rFonts w:ascii="Arial" w:hAnsi="Arial" w:cs="Arial"/>
          <w:spacing w:val="-1"/>
        </w:rPr>
        <w:t xml:space="preserve"> </w:t>
      </w:r>
      <w:r w:rsidRPr="00E4103B">
        <w:rPr>
          <w:rFonts w:ascii="Arial" w:hAnsi="Arial" w:cs="Arial"/>
        </w:rPr>
        <w:t>m</w:t>
      </w:r>
      <w:r w:rsidRPr="00E4103B">
        <w:rPr>
          <w:rFonts w:ascii="Arial" w:hAnsi="Arial" w:cs="Arial"/>
          <w:spacing w:val="3"/>
        </w:rPr>
        <w:t>o</w:t>
      </w:r>
      <w:r w:rsidRPr="00E4103B">
        <w:rPr>
          <w:rFonts w:ascii="Arial" w:hAnsi="Arial" w:cs="Arial"/>
        </w:rPr>
        <w:t>ni</w:t>
      </w:r>
      <w:r w:rsidRPr="00E4103B">
        <w:rPr>
          <w:rFonts w:ascii="Arial" w:hAnsi="Arial" w:cs="Arial"/>
          <w:spacing w:val="1"/>
        </w:rPr>
        <w:t>t</w:t>
      </w:r>
      <w:r w:rsidRPr="00E4103B">
        <w:rPr>
          <w:rFonts w:ascii="Arial" w:hAnsi="Arial" w:cs="Arial"/>
        </w:rPr>
        <w:t>ori</w:t>
      </w:r>
      <w:r w:rsidRPr="00E4103B">
        <w:rPr>
          <w:rFonts w:ascii="Arial" w:hAnsi="Arial" w:cs="Arial"/>
          <w:spacing w:val="1"/>
        </w:rPr>
        <w:t>z</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si</w:t>
      </w:r>
      <w:r w:rsidRPr="00E4103B">
        <w:rPr>
          <w:rFonts w:ascii="Arial" w:hAnsi="Arial" w:cs="Arial"/>
          <w:spacing w:val="-2"/>
        </w:rPr>
        <w:t>g</w:t>
      </w:r>
      <w:r w:rsidRPr="00E4103B">
        <w:rPr>
          <w:rFonts w:ascii="Arial" w:hAnsi="Arial" w:cs="Arial"/>
          <w:spacing w:val="2"/>
        </w:rPr>
        <w:t>u</w:t>
      </w:r>
      <w:r w:rsidRPr="00E4103B">
        <w:rPr>
          <w:rFonts w:ascii="Arial" w:hAnsi="Arial" w:cs="Arial"/>
        </w:rPr>
        <w:t>r</w:t>
      </w:r>
      <w:r w:rsidRPr="00E4103B">
        <w:rPr>
          <w:rFonts w:ascii="Arial" w:hAnsi="Arial" w:cs="Arial"/>
          <w:spacing w:val="-2"/>
        </w:rPr>
        <w:t>a</w:t>
      </w:r>
      <w:r w:rsidRPr="00E4103B">
        <w:rPr>
          <w:rFonts w:ascii="Arial" w:hAnsi="Arial" w:cs="Arial"/>
        </w:rPr>
        <w:t>nței 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ce</w:t>
      </w:r>
      <w:r w:rsidRPr="00E4103B">
        <w:rPr>
          <w:rFonts w:ascii="Arial" w:hAnsi="Arial" w:cs="Arial"/>
        </w:rPr>
        <w:t>.</w:t>
      </w:r>
    </w:p>
    <w:p w:rsidR="007D12D3" w:rsidRPr="00E4103B" w:rsidRDefault="007D12D3" w:rsidP="007D12D3">
      <w:pPr>
        <w:widowControl w:val="0"/>
        <w:autoSpaceDE w:val="0"/>
        <w:autoSpaceDN w:val="0"/>
        <w:adjustRightInd w:val="0"/>
        <w:spacing w:before="79"/>
        <w:ind w:left="116" w:right="55" w:firstLine="720"/>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talii</w:t>
      </w:r>
      <w:r w:rsidRPr="00E4103B">
        <w:rPr>
          <w:rFonts w:ascii="Arial" w:hAnsi="Arial" w:cs="Arial"/>
          <w:spacing w:val="2"/>
        </w:rPr>
        <w:t xml:space="preserve"> </w:t>
      </w:r>
      <w:r w:rsidRPr="00E4103B">
        <w:rPr>
          <w:rFonts w:ascii="Arial" w:hAnsi="Arial" w:cs="Arial"/>
        </w:rPr>
        <w:t>l</w:t>
      </w:r>
      <w:r w:rsidRPr="00E4103B">
        <w:rPr>
          <w:rFonts w:ascii="Arial" w:hAnsi="Arial" w:cs="Arial"/>
          <w:spacing w:val="2"/>
        </w:rPr>
        <w:t>e</w:t>
      </w:r>
      <w:r w:rsidRPr="00E4103B">
        <w:rPr>
          <w:rFonts w:ascii="Arial" w:hAnsi="Arial" w:cs="Arial"/>
          <w:spacing w:val="-2"/>
        </w:rPr>
        <w:t>g</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de</w:t>
      </w:r>
      <w:r w:rsidRPr="00E4103B">
        <w:rPr>
          <w:rFonts w:ascii="Arial" w:hAnsi="Arial" w:cs="Arial"/>
          <w:spacing w:val="5"/>
        </w:rPr>
        <w:t xml:space="preserve"> </w:t>
      </w:r>
      <w:r w:rsidRPr="00E4103B">
        <w:rPr>
          <w:rFonts w:ascii="Arial" w:hAnsi="Arial" w:cs="Arial"/>
        </w:rPr>
        <w:t>man</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mentul</w:t>
      </w:r>
      <w:r w:rsidRPr="00E4103B">
        <w:rPr>
          <w:rFonts w:ascii="Arial" w:hAnsi="Arial" w:cs="Arial"/>
          <w:spacing w:val="2"/>
        </w:rPr>
        <w:t xml:space="preserve"> </w:t>
      </w:r>
      <w:r w:rsidRPr="00E4103B">
        <w:rPr>
          <w:rFonts w:ascii="Arial" w:hAnsi="Arial" w:cs="Arial"/>
        </w:rPr>
        <w:t>in</w:t>
      </w:r>
      <w:r w:rsidRPr="00E4103B">
        <w:rPr>
          <w:rFonts w:ascii="Arial" w:hAnsi="Arial" w:cs="Arial"/>
          <w:spacing w:val="2"/>
        </w:rPr>
        <w:t>f</w:t>
      </w:r>
      <w:r w:rsidRPr="00E4103B">
        <w:rPr>
          <w:rFonts w:ascii="Arial" w:hAnsi="Arial" w:cs="Arial"/>
          <w:spacing w:val="-1"/>
        </w:rPr>
        <w:t>e</w:t>
      </w:r>
      <w:r w:rsidRPr="00E4103B">
        <w:rPr>
          <w:rFonts w:ascii="Arial" w:hAnsi="Arial" w:cs="Arial"/>
          <w:spacing w:val="3"/>
        </w:rPr>
        <w:t>cți</w:t>
      </w:r>
      <w:r w:rsidRPr="00E4103B">
        <w:rPr>
          <w:rFonts w:ascii="Arial" w:hAnsi="Arial" w:cs="Arial"/>
          <w:spacing w:val="-1"/>
        </w:rPr>
        <w:t>e</w:t>
      </w:r>
      <w:r w:rsidRPr="00E4103B">
        <w:rPr>
          <w:rFonts w:ascii="Arial" w:hAnsi="Arial" w:cs="Arial"/>
        </w:rPr>
        <w:t>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V</w:t>
      </w:r>
      <w:r w:rsidRPr="00E4103B">
        <w:rPr>
          <w:rFonts w:ascii="Arial" w:hAnsi="Arial" w:cs="Arial"/>
          <w:spacing w:val="1"/>
        </w:rPr>
        <w:t>H</w:t>
      </w:r>
      <w:r w:rsidRPr="00E4103B">
        <w:rPr>
          <w:rFonts w:ascii="Arial" w:hAnsi="Arial" w:cs="Arial"/>
          <w:spacing w:val="-2"/>
        </w:rPr>
        <w:t>B</w:t>
      </w:r>
      <w:r w:rsidRPr="00E4103B">
        <w:rPr>
          <w:rFonts w:ascii="Arial" w:hAnsi="Arial" w:cs="Arial"/>
        </w:rPr>
        <w:t xml:space="preserve"> și</w:t>
      </w:r>
      <w:r w:rsidRPr="00E4103B">
        <w:rPr>
          <w:rFonts w:ascii="Arial" w:hAnsi="Arial" w:cs="Arial"/>
          <w:spacing w:val="4"/>
        </w:rPr>
        <w:t xml:space="preserve"> </w:t>
      </w:r>
      <w:r w:rsidRPr="00E4103B">
        <w:rPr>
          <w:rFonts w:ascii="Arial" w:hAnsi="Arial" w:cs="Arial"/>
        </w:rPr>
        <w:t>V</w:t>
      </w:r>
      <w:r w:rsidRPr="00E4103B">
        <w:rPr>
          <w:rFonts w:ascii="Arial" w:hAnsi="Arial" w:cs="Arial"/>
          <w:spacing w:val="-1"/>
        </w:rPr>
        <w:t>H</w:t>
      </w:r>
      <w:r w:rsidRPr="00E4103B">
        <w:rPr>
          <w:rFonts w:ascii="Arial" w:hAnsi="Arial" w:cs="Arial"/>
        </w:rPr>
        <w:t>C</w:t>
      </w:r>
      <w:r w:rsidRPr="00E4103B">
        <w:rPr>
          <w:rFonts w:ascii="Arial" w:hAnsi="Arial" w:cs="Arial"/>
          <w:spacing w:val="4"/>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w:t>
      </w:r>
      <w:r w:rsidRPr="00E4103B">
        <w:rPr>
          <w:rFonts w:ascii="Arial" w:hAnsi="Arial" w:cs="Arial"/>
          <w:spacing w:val="5"/>
        </w:rPr>
        <w:t>nț</w:t>
      </w:r>
      <w:r w:rsidRPr="00E4103B">
        <w:rPr>
          <w:rFonts w:ascii="Arial" w:hAnsi="Arial" w:cs="Arial"/>
        </w:rPr>
        <w:t>ii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 te</w:t>
      </w:r>
      <w:r w:rsidRPr="00E4103B">
        <w:rPr>
          <w:rFonts w:ascii="Arial" w:hAnsi="Arial" w:cs="Arial"/>
          <w:spacing w:val="-1"/>
        </w:rPr>
        <w:t>ra</w:t>
      </w:r>
      <w:r w:rsidRPr="00E4103B">
        <w:rPr>
          <w:rFonts w:ascii="Arial" w:hAnsi="Arial" w:cs="Arial"/>
        </w:rPr>
        <w:t>pii</w:t>
      </w:r>
      <w:r w:rsidRPr="00E4103B">
        <w:rPr>
          <w:rFonts w:ascii="Arial" w:hAnsi="Arial" w:cs="Arial"/>
          <w:spacing w:val="27"/>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25"/>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w:t>
      </w:r>
      <w:r w:rsidRPr="00E4103B">
        <w:rPr>
          <w:rFonts w:ascii="Arial" w:hAnsi="Arial" w:cs="Arial"/>
          <w:spacing w:val="29"/>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7"/>
        </w:rPr>
        <w:t xml:space="preserve"> </w:t>
      </w:r>
      <w:r w:rsidRPr="00E4103B">
        <w:rPr>
          <w:rFonts w:ascii="Arial" w:hAnsi="Arial" w:cs="Arial"/>
          <w:spacing w:val="2"/>
        </w:rPr>
        <w:t>v</w:t>
      </w:r>
      <w:r w:rsidRPr="00E4103B">
        <w:rPr>
          <w:rFonts w:ascii="Arial" w:hAnsi="Arial" w:cs="Arial"/>
        </w:rPr>
        <w:t>a</w:t>
      </w:r>
      <w:r w:rsidRPr="00E4103B">
        <w:rPr>
          <w:rFonts w:ascii="Arial" w:hAnsi="Arial" w:cs="Arial"/>
          <w:spacing w:val="25"/>
        </w:rPr>
        <w:t xml:space="preserve"> </w:t>
      </w:r>
      <w:r w:rsidRPr="00E4103B">
        <w:rPr>
          <w:rFonts w:ascii="Arial" w:hAnsi="Arial" w:cs="Arial"/>
        </w:rPr>
        <w:t>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rPr>
        <w:t>a</w:t>
      </w:r>
      <w:r w:rsidRPr="00E4103B">
        <w:rPr>
          <w:rFonts w:ascii="Arial" w:hAnsi="Arial" w:cs="Arial"/>
          <w:spacing w:val="25"/>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3"/>
        </w:rPr>
        <w:t>m</w:t>
      </w:r>
      <w:r w:rsidRPr="00E4103B">
        <w:rPr>
          <w:rFonts w:ascii="Arial" w:hAnsi="Arial" w:cs="Arial"/>
          <w:spacing w:val="-1"/>
        </w:rPr>
        <w:t>a</w:t>
      </w:r>
      <w:r w:rsidRPr="00E4103B">
        <w:rPr>
          <w:rFonts w:ascii="Arial" w:hAnsi="Arial" w:cs="Arial"/>
        </w:rPr>
        <w:t>ndările</w:t>
      </w:r>
      <w:r w:rsidRPr="00E4103B">
        <w:rPr>
          <w:rFonts w:ascii="Arial" w:hAnsi="Arial" w:cs="Arial"/>
          <w:spacing w:val="25"/>
        </w:rPr>
        <w:t xml:space="preserve"> </w:t>
      </w:r>
      <w:r w:rsidRPr="00E4103B">
        <w:rPr>
          <w:rFonts w:ascii="Arial" w:hAnsi="Arial" w:cs="Arial"/>
        </w:rPr>
        <w:t>in</w:t>
      </w:r>
      <w:r w:rsidRPr="00E4103B">
        <w:rPr>
          <w:rFonts w:ascii="Arial" w:hAnsi="Arial" w:cs="Arial"/>
          <w:spacing w:val="29"/>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tenso</w:t>
      </w:r>
      <w:r w:rsidRPr="00E4103B">
        <w:rPr>
          <w:rFonts w:ascii="Arial" w:hAnsi="Arial" w:cs="Arial"/>
          <w:spacing w:val="31"/>
        </w:rPr>
        <w:t xml:space="preserve"> </w:t>
      </w:r>
      <w:r w:rsidRPr="00E4103B">
        <w:rPr>
          <w:rFonts w:ascii="Arial" w:hAnsi="Arial" w:cs="Arial"/>
        </w:rPr>
        <w:t>din</w:t>
      </w:r>
      <w:r w:rsidRPr="00E4103B">
        <w:rPr>
          <w:rFonts w:ascii="Arial" w:hAnsi="Arial" w:cs="Arial"/>
          <w:spacing w:val="27"/>
        </w:rPr>
        <w:t xml:space="preserve"> </w:t>
      </w:r>
      <w:r w:rsidRPr="00E4103B">
        <w:rPr>
          <w:rFonts w:ascii="Arial" w:hAnsi="Arial" w:cs="Arial"/>
        </w:rPr>
        <w:t>Ghidul</w:t>
      </w:r>
      <w:r w:rsidRPr="00E4103B">
        <w:rPr>
          <w:rFonts w:ascii="Arial" w:hAnsi="Arial" w:cs="Arial"/>
          <w:spacing w:val="27"/>
        </w:rPr>
        <w:t xml:space="preserve"> </w:t>
      </w:r>
      <w:r w:rsidRPr="00E4103B">
        <w:rPr>
          <w:rFonts w:ascii="Arial" w:hAnsi="Arial" w:cs="Arial"/>
        </w:rPr>
        <w:t>de</w:t>
      </w:r>
      <w:r w:rsidRPr="00E4103B">
        <w:rPr>
          <w:rFonts w:ascii="Arial" w:hAnsi="Arial" w:cs="Arial"/>
          <w:spacing w:val="25"/>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9"/>
        </w:rPr>
        <w:t xml:space="preserve"> </w:t>
      </w:r>
      <w:r w:rsidRPr="00E4103B">
        <w:rPr>
          <w:rFonts w:ascii="Arial" w:hAnsi="Arial" w:cs="Arial"/>
          <w:spacing w:val="-1"/>
        </w:rPr>
        <w:t>a</w:t>
      </w:r>
      <w:r w:rsidRPr="00E4103B">
        <w:rPr>
          <w:rFonts w:ascii="Arial" w:hAnsi="Arial" w:cs="Arial"/>
        </w:rPr>
        <w:t>l pol</w:t>
      </w:r>
      <w:r w:rsidRPr="00E4103B">
        <w:rPr>
          <w:rFonts w:ascii="Arial" w:hAnsi="Arial" w:cs="Arial"/>
          <w:spacing w:val="1"/>
        </w:rPr>
        <w:t>i</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 r</w:t>
      </w:r>
      <w:r w:rsidRPr="00E4103B">
        <w:rPr>
          <w:rFonts w:ascii="Arial" w:hAnsi="Arial" w:cs="Arial"/>
          <w:spacing w:val="-1"/>
        </w:rPr>
        <w:t>e</w:t>
      </w:r>
      <w:r w:rsidRPr="00E4103B">
        <w:rPr>
          <w:rFonts w:ascii="Arial" w:hAnsi="Arial" w:cs="Arial"/>
        </w:rPr>
        <w:t xml:space="preserve">umatoide </w:t>
      </w:r>
      <w:r w:rsidRPr="00E4103B">
        <w:rPr>
          <w:rFonts w:ascii="Arial" w:hAnsi="Arial" w:cs="Arial"/>
          <w:spacing w:val="-1"/>
        </w:rPr>
        <w:t>e</w:t>
      </w:r>
      <w:r w:rsidRPr="00E4103B">
        <w:rPr>
          <w:rFonts w:ascii="Arial" w:hAnsi="Arial" w:cs="Arial"/>
          <w:spacing w:val="3"/>
        </w:rPr>
        <w:t>l</w:t>
      </w:r>
      <w:r w:rsidRPr="00E4103B">
        <w:rPr>
          <w:rFonts w:ascii="Arial" w:hAnsi="Arial" w:cs="Arial"/>
          <w:spacing w:val="-1"/>
        </w:rPr>
        <w:t>a</w:t>
      </w:r>
      <w:r w:rsidRPr="00E4103B">
        <w:rPr>
          <w:rFonts w:ascii="Arial" w:hAnsi="Arial" w:cs="Arial"/>
        </w:rPr>
        <w:t>bor</w:t>
      </w:r>
      <w:r w:rsidRPr="00E4103B">
        <w:rPr>
          <w:rFonts w:ascii="Arial" w:hAnsi="Arial" w:cs="Arial"/>
          <w:spacing w:val="-2"/>
        </w:rPr>
        <w:t>a</w:t>
      </w:r>
      <w:r w:rsidRPr="00E4103B">
        <w:rPr>
          <w:rFonts w:ascii="Arial" w:hAnsi="Arial" w:cs="Arial"/>
        </w:rPr>
        <w:t>t de Soci</w:t>
      </w:r>
      <w:r w:rsidRPr="00E4103B">
        <w:rPr>
          <w:rFonts w:ascii="Arial" w:hAnsi="Arial" w:cs="Arial"/>
          <w:spacing w:val="-1"/>
        </w:rPr>
        <w:t>e</w:t>
      </w:r>
      <w:r w:rsidRPr="00E4103B">
        <w:rPr>
          <w:rFonts w:ascii="Arial" w:hAnsi="Arial" w:cs="Arial"/>
          <w:spacing w:val="3"/>
        </w:rPr>
        <w:t>t</w:t>
      </w:r>
      <w:r w:rsidRPr="00E4103B">
        <w:rPr>
          <w:rFonts w:ascii="Arial" w:hAnsi="Arial" w:cs="Arial"/>
          <w:spacing w:val="-1"/>
        </w:rPr>
        <w:t>a</w:t>
      </w:r>
      <w:r w:rsidRPr="00E4103B">
        <w:rPr>
          <w:rFonts w:ascii="Arial" w:hAnsi="Arial" w:cs="Arial"/>
        </w:rPr>
        <w:t>tea</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o</w:t>
      </w:r>
      <w:r w:rsidRPr="00E4103B">
        <w:rPr>
          <w:rFonts w:ascii="Arial" w:hAnsi="Arial" w:cs="Arial"/>
        </w:rPr>
        <w:t>mână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R</w:t>
      </w:r>
      <w:r w:rsidRPr="00E4103B">
        <w:rPr>
          <w:rFonts w:ascii="Arial" w:hAnsi="Arial" w:cs="Arial"/>
          <w:spacing w:val="-1"/>
        </w:rPr>
        <w:t>e</w:t>
      </w:r>
      <w:r w:rsidRPr="00E4103B">
        <w:rPr>
          <w:rFonts w:ascii="Arial" w:hAnsi="Arial" w:cs="Arial"/>
        </w:rPr>
        <w:t>umatol</w:t>
      </w:r>
      <w:r w:rsidRPr="00E4103B">
        <w:rPr>
          <w:rFonts w:ascii="Arial" w:hAnsi="Arial" w:cs="Arial"/>
          <w:spacing w:val="3"/>
        </w:rPr>
        <w:t>o</w:t>
      </w:r>
      <w:r w:rsidRPr="00E4103B">
        <w:rPr>
          <w:rFonts w:ascii="Arial" w:hAnsi="Arial" w:cs="Arial"/>
          <w:spacing w:val="-2"/>
        </w:rPr>
        <w:t>g</w:t>
      </w:r>
      <w:r w:rsidRPr="00E4103B">
        <w:rPr>
          <w:rFonts w:ascii="Arial" w:hAnsi="Arial" w:cs="Arial"/>
        </w:rPr>
        <w:t>ie.</w:t>
      </w: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spacing w:before="2" w:line="24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 xml:space="preserve">II. </w:t>
      </w:r>
      <w:r w:rsidRPr="00E4103B">
        <w:rPr>
          <w:rFonts w:ascii="Arial" w:hAnsi="Arial" w:cs="Arial"/>
          <w:b/>
          <w:bCs/>
          <w:spacing w:val="1"/>
        </w:rPr>
        <w:t>S</w:t>
      </w:r>
      <w:r w:rsidRPr="00E4103B">
        <w:rPr>
          <w:rFonts w:ascii="Arial" w:hAnsi="Arial" w:cs="Arial"/>
          <w:b/>
          <w:bCs/>
          <w:spacing w:val="-1"/>
        </w:rPr>
        <w:t>c</w:t>
      </w:r>
      <w:r w:rsidRPr="00E4103B">
        <w:rPr>
          <w:rFonts w:ascii="Arial" w:hAnsi="Arial" w:cs="Arial"/>
          <w:b/>
          <w:bCs/>
          <w:spacing w:val="1"/>
        </w:rPr>
        <w:t>h</w:t>
      </w:r>
      <w:r w:rsidRPr="00E4103B">
        <w:rPr>
          <w:rFonts w:ascii="Arial" w:hAnsi="Arial" w:cs="Arial"/>
          <w:b/>
          <w:bCs/>
          <w:spacing w:val="-1"/>
        </w:rPr>
        <w:t>e</w:t>
      </w:r>
      <w:r w:rsidRPr="00E4103B">
        <w:rPr>
          <w:rFonts w:ascii="Arial" w:hAnsi="Arial" w:cs="Arial"/>
          <w:b/>
          <w:bCs/>
          <w:spacing w:val="-3"/>
        </w:rPr>
        <w:t>m</w:t>
      </w:r>
      <w:r w:rsidRPr="00E4103B">
        <w:rPr>
          <w:rFonts w:ascii="Arial" w:hAnsi="Arial" w:cs="Arial"/>
          <w:b/>
          <w:bCs/>
        </w:rPr>
        <w:t xml:space="preserve">a </w:t>
      </w:r>
      <w:r w:rsidRPr="00E4103B">
        <w:rPr>
          <w:rFonts w:ascii="Arial" w:hAnsi="Arial" w:cs="Arial"/>
          <w:b/>
          <w:bCs/>
          <w:spacing w:val="1"/>
        </w:rPr>
        <w:t>t</w:t>
      </w:r>
      <w:r w:rsidRPr="00E4103B">
        <w:rPr>
          <w:rFonts w:ascii="Arial" w:hAnsi="Arial" w:cs="Arial"/>
          <w:b/>
          <w:bCs/>
          <w:spacing w:val="-1"/>
        </w:rPr>
        <w:t>er</w:t>
      </w:r>
      <w:r w:rsidRPr="00E4103B">
        <w:rPr>
          <w:rFonts w:ascii="Arial" w:hAnsi="Arial" w:cs="Arial"/>
          <w:b/>
          <w:bCs/>
        </w:rPr>
        <w:t>a</w:t>
      </w:r>
      <w:r w:rsidRPr="00E4103B">
        <w:rPr>
          <w:rFonts w:ascii="Arial" w:hAnsi="Arial" w:cs="Arial"/>
          <w:b/>
          <w:bCs/>
          <w:spacing w:val="1"/>
        </w:rPr>
        <w:t>p</w:t>
      </w:r>
      <w:r w:rsidRPr="00E4103B">
        <w:rPr>
          <w:rFonts w:ascii="Arial" w:hAnsi="Arial" w:cs="Arial"/>
          <w:b/>
          <w:bCs/>
          <w:spacing w:val="-1"/>
        </w:rPr>
        <w:t>e</w:t>
      </w:r>
      <w:r w:rsidRPr="00E4103B">
        <w:rPr>
          <w:rFonts w:ascii="Arial" w:hAnsi="Arial" w:cs="Arial"/>
          <w:b/>
          <w:bCs/>
          <w:spacing w:val="1"/>
        </w:rPr>
        <w:t>u</w:t>
      </w:r>
      <w:r w:rsidRPr="00E4103B">
        <w:rPr>
          <w:rFonts w:ascii="Arial" w:hAnsi="Arial" w:cs="Arial"/>
          <w:b/>
          <w:bCs/>
        </w:rPr>
        <w:t>ti</w:t>
      </w:r>
      <w:r w:rsidRPr="00E4103B">
        <w:rPr>
          <w:rFonts w:ascii="Arial" w:hAnsi="Arial" w:cs="Arial"/>
          <w:b/>
          <w:bCs/>
          <w:spacing w:val="-1"/>
        </w:rPr>
        <w:t>c</w:t>
      </w:r>
      <w:r w:rsidRPr="00E4103B">
        <w:rPr>
          <w:rFonts w:ascii="Arial" w:hAnsi="Arial" w:cs="Arial"/>
          <w:b/>
          <w:bCs/>
        </w:rPr>
        <w:t>ă</w:t>
      </w:r>
      <w:r w:rsidRPr="00E4103B">
        <w:rPr>
          <w:rFonts w:ascii="Arial" w:hAnsi="Arial" w:cs="Arial"/>
          <w:b/>
          <w:bCs/>
          <w:spacing w:val="2"/>
        </w:rPr>
        <w:t xml:space="preserve">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1"/>
        </w:rPr>
        <w:t xml:space="preserve"> </w:t>
      </w:r>
      <w:r w:rsidRPr="00E4103B">
        <w:rPr>
          <w:rFonts w:ascii="Arial" w:hAnsi="Arial" w:cs="Arial"/>
          <w:b/>
          <w:bCs/>
        </w:rPr>
        <w:t>ag</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ţi bio</w:t>
      </w:r>
      <w:r w:rsidRPr="00E4103B">
        <w:rPr>
          <w:rFonts w:ascii="Arial" w:hAnsi="Arial" w:cs="Arial"/>
          <w:b/>
          <w:bCs/>
          <w:spacing w:val="1"/>
        </w:rPr>
        <w:t>l</w:t>
      </w:r>
      <w:r w:rsidRPr="00E4103B">
        <w:rPr>
          <w:rFonts w:ascii="Arial" w:hAnsi="Arial" w:cs="Arial"/>
          <w:b/>
          <w:bCs/>
        </w:rPr>
        <w:t>ogici</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lastRenderedPageBreak/>
        <w:t>Al</w:t>
      </w:r>
      <w:r w:rsidRPr="00E4103B">
        <w:rPr>
          <w:rFonts w:ascii="Arial" w:hAnsi="Arial" w:cs="Arial"/>
          <w:spacing w:val="-1"/>
        </w:rPr>
        <w:t>e</w:t>
      </w:r>
      <w:r w:rsidRPr="00E4103B">
        <w:rPr>
          <w:rFonts w:ascii="Arial" w:hAnsi="Arial" w:cs="Arial"/>
        </w:rPr>
        <w:t>g</w:t>
      </w:r>
      <w:r w:rsidRPr="00E4103B">
        <w:rPr>
          <w:rFonts w:ascii="Arial" w:hAnsi="Arial" w:cs="Arial"/>
          <w:spacing w:val="-1"/>
        </w:rPr>
        <w:t>e</w:t>
      </w:r>
      <w:r w:rsidRPr="00E4103B">
        <w:rPr>
          <w:rFonts w:ascii="Arial" w:hAnsi="Arial" w:cs="Arial"/>
        </w:rPr>
        <w:t>rea</w:t>
      </w:r>
      <w:r w:rsidRPr="00E4103B">
        <w:rPr>
          <w:rFonts w:ascii="Arial" w:hAnsi="Arial" w:cs="Arial"/>
          <w:spacing w:val="1"/>
        </w:rPr>
        <w:t xml:space="preserve"> </w:t>
      </w:r>
      <w:r w:rsidRPr="00E4103B">
        <w:rPr>
          <w:rFonts w:ascii="Arial" w:hAnsi="Arial" w:cs="Arial"/>
        </w:rPr>
        <w:t>t</w:t>
      </w:r>
      <w:r w:rsidRPr="00E4103B">
        <w:rPr>
          <w:rFonts w:ascii="Arial" w:hAnsi="Arial" w:cs="Arial"/>
          <w:spacing w:val="2"/>
        </w:rPr>
        <w:t>e</w:t>
      </w:r>
      <w:r w:rsidRPr="00E4103B">
        <w:rPr>
          <w:rFonts w:ascii="Arial" w:hAnsi="Arial" w:cs="Arial"/>
        </w:rPr>
        <w:t>r</w:t>
      </w:r>
      <w:r w:rsidRPr="00E4103B">
        <w:rPr>
          <w:rFonts w:ascii="Arial" w:hAnsi="Arial" w:cs="Arial"/>
          <w:spacing w:val="-2"/>
        </w:rPr>
        <w:t>a</w:t>
      </w:r>
      <w:r w:rsidRPr="00E4103B">
        <w:rPr>
          <w:rFonts w:ascii="Arial" w:hAnsi="Arial" w:cs="Arial"/>
        </w:rPr>
        <w:t>piei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spacing w:val="2"/>
        </w:rPr>
        <w:t>o</w:t>
      </w:r>
      <w:r w:rsidRPr="00E4103B">
        <w:rPr>
          <w:rFonts w:ascii="Arial" w:hAnsi="Arial" w:cs="Arial"/>
        </w:rPr>
        <w:t>gice se</w:t>
      </w:r>
      <w:r w:rsidRPr="00E4103B">
        <w:rPr>
          <w:rFonts w:ascii="Arial" w:hAnsi="Arial" w:cs="Arial"/>
          <w:spacing w:val="3"/>
        </w:rPr>
        <w:t xml:space="preserve"> </w:t>
      </w:r>
      <w:r w:rsidRPr="00E4103B">
        <w:rPr>
          <w:rFonts w:ascii="Arial" w:hAnsi="Arial" w:cs="Arial"/>
        </w:rPr>
        <w:t>va</w:t>
      </w:r>
      <w:r w:rsidRPr="00E4103B">
        <w:rPr>
          <w:rFonts w:ascii="Arial" w:hAnsi="Arial" w:cs="Arial"/>
          <w:spacing w:val="3"/>
        </w:rPr>
        <w:t xml:space="preserve"> </w:t>
      </w:r>
      <w:r w:rsidRPr="00E4103B">
        <w:rPr>
          <w:rFonts w:ascii="Arial" w:hAnsi="Arial" w:cs="Arial"/>
        </w:rPr>
        <w:t>f</w:t>
      </w:r>
      <w:r w:rsidRPr="00E4103B">
        <w:rPr>
          <w:rFonts w:ascii="Arial" w:hAnsi="Arial" w:cs="Arial"/>
          <w:spacing w:val="-2"/>
        </w:rPr>
        <w:t>a</w:t>
      </w:r>
      <w:r w:rsidRPr="00E4103B">
        <w:rPr>
          <w:rFonts w:ascii="Arial" w:hAnsi="Arial" w:cs="Arial"/>
          <w:spacing w:val="1"/>
        </w:rPr>
        <w:t>c</w:t>
      </w:r>
      <w:r w:rsidRPr="00E4103B">
        <w:rPr>
          <w:rFonts w:ascii="Arial" w:hAnsi="Arial" w:cs="Arial"/>
        </w:rPr>
        <w:t>e</w:t>
      </w:r>
      <w:r w:rsidRPr="00E4103B">
        <w:rPr>
          <w:rFonts w:ascii="Arial" w:hAnsi="Arial" w:cs="Arial"/>
          <w:spacing w:val="6"/>
        </w:rPr>
        <w:t xml:space="preserve"> ț</w:t>
      </w:r>
      <w:r w:rsidRPr="00E4103B">
        <w:rPr>
          <w:rFonts w:ascii="Arial" w:hAnsi="Arial" w:cs="Arial"/>
        </w:rPr>
        <w:t>inând</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ea</w:t>
      </w:r>
      <w:r w:rsidRPr="00E4103B">
        <w:rPr>
          <w:rFonts w:ascii="Arial" w:hAnsi="Arial" w:cs="Arial"/>
        </w:rPr>
        <w:t>ma</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w:t>
      </w:r>
      <w:r w:rsidRPr="00E4103B">
        <w:rPr>
          <w:rFonts w:ascii="Arial" w:hAnsi="Arial" w:cs="Arial"/>
          <w:spacing w:val="1"/>
        </w:rPr>
        <w:t xml:space="preserve"> forma de boală, </w:t>
      </w:r>
      <w:r w:rsidRPr="00E4103B">
        <w:rPr>
          <w:rFonts w:ascii="Arial" w:hAnsi="Arial" w:cs="Arial"/>
        </w:rPr>
        <w:t>p</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ă</w:t>
      </w:r>
      <w:r w:rsidRPr="00E4103B">
        <w:rPr>
          <w:rFonts w:ascii="Arial" w:hAnsi="Arial" w:cs="Arial"/>
        </w:rPr>
        <w:t>ţ</w:t>
      </w:r>
      <w:r w:rsidRPr="00E4103B">
        <w:rPr>
          <w:rFonts w:ascii="Arial" w:hAnsi="Arial" w:cs="Arial"/>
          <w:spacing w:val="1"/>
        </w:rPr>
        <w:t>i</w:t>
      </w:r>
      <w:r w:rsidRPr="00E4103B">
        <w:rPr>
          <w:rFonts w:ascii="Arial" w:hAnsi="Arial" w:cs="Arial"/>
        </w:rPr>
        <w:t>le</w:t>
      </w:r>
      <w:r w:rsidRPr="00E4103B">
        <w:rPr>
          <w:rFonts w:ascii="Arial" w:hAnsi="Arial" w:cs="Arial"/>
          <w:spacing w:val="3"/>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ientului</w:t>
      </w:r>
      <w:r w:rsidRPr="00E4103B">
        <w:rPr>
          <w:rFonts w:ascii="Arial" w:hAnsi="Arial" w:cs="Arial"/>
          <w:spacing w:val="2"/>
        </w:rPr>
        <w:t xml:space="preserve"> </w:t>
      </w:r>
      <w:r w:rsidRPr="00E4103B">
        <w:rPr>
          <w:rFonts w:ascii="Arial" w:hAnsi="Arial" w:cs="Arial"/>
        </w:rPr>
        <w:t xml:space="preserve">şi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riile de</w:t>
      </w:r>
      <w:r w:rsidRPr="00E4103B">
        <w:rPr>
          <w:rFonts w:ascii="Arial" w:hAnsi="Arial" w:cs="Arial"/>
          <w:spacing w:val="-1"/>
        </w:rPr>
        <w:t xml:space="preserve"> e</w:t>
      </w:r>
      <w:r w:rsidRPr="00E4103B">
        <w:rPr>
          <w:rFonts w:ascii="Arial" w:hAnsi="Arial" w:cs="Arial"/>
          <w:spacing w:val="2"/>
        </w:rPr>
        <w:t>x</w:t>
      </w:r>
      <w:r w:rsidRPr="00E4103B">
        <w:rPr>
          <w:rFonts w:ascii="Arial" w:hAnsi="Arial" w:cs="Arial"/>
          <w:spacing w:val="-1"/>
        </w:rPr>
        <w:t>c</w:t>
      </w:r>
      <w:r w:rsidRPr="00E4103B">
        <w:rPr>
          <w:rFonts w:ascii="Arial" w:hAnsi="Arial" w:cs="Arial"/>
        </w:rPr>
        <w:t>lude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şi</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ontr</w:t>
      </w:r>
      <w:r w:rsidRPr="00E4103B">
        <w:rPr>
          <w:rFonts w:ascii="Arial" w:hAnsi="Arial" w:cs="Arial"/>
          <w:spacing w:val="-1"/>
        </w:rPr>
        <w:t>a</w:t>
      </w:r>
      <w:r w:rsidRPr="00E4103B">
        <w:rPr>
          <w:rFonts w:ascii="Arial" w:hAnsi="Arial" w:cs="Arial"/>
        </w:rPr>
        <w:t>ind</w:t>
      </w:r>
      <w:r w:rsidRPr="00E4103B">
        <w:rPr>
          <w:rFonts w:ascii="Arial" w:hAnsi="Arial" w:cs="Arial"/>
          <w:spacing w:val="1"/>
        </w:rPr>
        <w:t>i</w:t>
      </w:r>
      <w:r w:rsidRPr="00E4103B">
        <w:rPr>
          <w:rFonts w:ascii="Arial" w:hAnsi="Arial" w:cs="Arial"/>
          <w:spacing w:val="-1"/>
        </w:rPr>
        <w:t>c</w:t>
      </w:r>
      <w:r w:rsidRPr="00E4103B">
        <w:rPr>
          <w:rFonts w:ascii="Arial" w:hAnsi="Arial" w:cs="Arial"/>
          <w:spacing w:val="2"/>
        </w:rPr>
        <w:t>aț</w:t>
      </w:r>
      <w:r w:rsidRPr="00E4103B">
        <w:rPr>
          <w:rFonts w:ascii="Arial" w:hAnsi="Arial" w:cs="Arial"/>
        </w:rPr>
        <w:t>i</w:t>
      </w:r>
      <w:r w:rsidRPr="00E4103B">
        <w:rPr>
          <w:rFonts w:ascii="Arial" w:hAnsi="Arial" w:cs="Arial"/>
          <w:spacing w:val="1"/>
        </w:rPr>
        <w:t>i</w:t>
      </w:r>
      <w:r w:rsidRPr="00E4103B">
        <w:rPr>
          <w:rFonts w:ascii="Arial" w:hAnsi="Arial" w:cs="Arial"/>
        </w:rPr>
        <w:t xml:space="preserve">le </w:t>
      </w:r>
      <w:r w:rsidRPr="00E4103B">
        <w:rPr>
          <w:rFonts w:ascii="Arial" w:hAnsi="Arial" w:cs="Arial"/>
          <w:spacing w:val="-1"/>
        </w:rPr>
        <w:t>f</w:t>
      </w:r>
      <w:r w:rsidRPr="00E4103B">
        <w:rPr>
          <w:rFonts w:ascii="Arial" w:hAnsi="Arial" w:cs="Arial"/>
        </w:rPr>
        <w:t>ie</w:t>
      </w:r>
      <w:r w:rsidRPr="00E4103B">
        <w:rPr>
          <w:rFonts w:ascii="Arial" w:hAnsi="Arial" w:cs="Arial"/>
          <w:spacing w:val="1"/>
        </w:rPr>
        <w:t>c</w:t>
      </w:r>
      <w:r w:rsidRPr="00E4103B">
        <w:rPr>
          <w:rFonts w:ascii="Arial" w:hAnsi="Arial" w:cs="Arial"/>
          <w:spacing w:val="-1"/>
        </w:rPr>
        <w:t>ă</w:t>
      </w:r>
      <w:r w:rsidRPr="00E4103B">
        <w:rPr>
          <w:rFonts w:ascii="Arial" w:hAnsi="Arial" w:cs="Arial"/>
        </w:rPr>
        <w:t>rui</w:t>
      </w:r>
      <w:r w:rsidRPr="00E4103B">
        <w:rPr>
          <w:rFonts w:ascii="Arial" w:hAnsi="Arial" w:cs="Arial"/>
          <w:spacing w:val="2"/>
        </w:rPr>
        <w:t xml:space="preserve"> </w:t>
      </w:r>
      <w:r w:rsidRPr="00E4103B">
        <w:rPr>
          <w:rFonts w:ascii="Arial" w:hAnsi="Arial" w:cs="Arial"/>
        </w:rPr>
        <w:t>prod</w:t>
      </w:r>
      <w:r w:rsidRPr="00E4103B">
        <w:rPr>
          <w:rFonts w:ascii="Arial" w:hAnsi="Arial" w:cs="Arial"/>
          <w:spacing w:val="-1"/>
        </w:rPr>
        <w:t>u</w:t>
      </w:r>
      <w:r w:rsidRPr="00E4103B">
        <w:rPr>
          <w:rFonts w:ascii="Arial" w:hAnsi="Arial" w:cs="Arial"/>
        </w:rPr>
        <w:t>s în p</w:t>
      </w:r>
      <w:r w:rsidRPr="00E4103B">
        <w:rPr>
          <w:rFonts w:ascii="Arial" w:hAnsi="Arial" w:cs="Arial"/>
          <w:spacing w:val="-1"/>
        </w:rPr>
        <w:t>a</w:t>
      </w:r>
      <w:r w:rsidRPr="00E4103B">
        <w:rPr>
          <w:rFonts w:ascii="Arial" w:hAnsi="Arial" w:cs="Arial"/>
        </w:rPr>
        <w:t>rt</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  Tratamentul cu Adalimumabum în asociere cu metotrexatul este indicat în tratamentul artritei juvenile idiopatice, forma poliarticulară, la pacienți cu vârsta de 2 ani și peste, atunci când răspunsul la unul sau mai multe medicamente anti-reumatice modificatoare de boală (MARMB) a fost inadecvat. Doza de Adalimumabum recomandată pentru pacienții cu vârsta între 2-12 ani este de 24 mg/m</w:t>
      </w:r>
      <w:r w:rsidRPr="00E4103B">
        <w:rPr>
          <w:rFonts w:ascii="Arial" w:hAnsi="Arial" w:cs="Arial"/>
          <w:vertAlign w:val="superscript"/>
        </w:rPr>
        <w:t>2</w:t>
      </w:r>
      <w:r w:rsidRPr="00E4103B">
        <w:rPr>
          <w:rFonts w:ascii="Arial" w:hAnsi="Arial" w:cs="Arial"/>
        </w:rPr>
        <w:t xml:space="preserve"> suprafață corporală astfel: pentru pacienții cu vârsta între 2-4 ani până la maxim 20 mg adalimumabum și pentru pacienții cu vârsta între 4-12 ani până la maxim 40 mg adalimumabum administrate injectabil subcutanat la două săptămâni. La pacienții cu vârsta de 13 ani și peste se administrează o doză de 40 mg la două săptămâni fără să se țină cont de suprafața corporală.</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Adalimumabum este de asemenea indicat în tratamentul artritei asociate entezitei la pacienți cu vârsta de 6 ani și peste, care nu au avut un răspuns adecvat la tratamentul convențional sau care au intoleranță la acest tratament. Doza de adalimumabum recomandată este de 24 mg/m</w:t>
      </w:r>
      <w:r w:rsidRPr="00E4103B">
        <w:rPr>
          <w:rFonts w:ascii="Arial" w:hAnsi="Arial" w:cs="Arial"/>
          <w:vertAlign w:val="superscript"/>
        </w:rPr>
        <w:t>2</w:t>
      </w:r>
      <w:r w:rsidRPr="00E4103B">
        <w:rPr>
          <w:rFonts w:ascii="Arial" w:hAnsi="Arial" w:cs="Arial"/>
        </w:rPr>
        <w:t xml:space="preserve"> suprafață corporală până la o doză de maxim 40 mg administrat o dată la două săptămâni prin injecție subcutanată.</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Adalimumabum poate fi administrat în monoterapie în caz de intoleranță la metotrexat sau atunci când tratamentul continuu cu metotrexat este inadecvat.</w:t>
      </w:r>
    </w:p>
    <w:p w:rsidR="007D12D3" w:rsidRPr="00E4103B" w:rsidRDefault="007D12D3" w:rsidP="007D12D3">
      <w:pPr>
        <w:widowControl w:val="0"/>
        <w:autoSpaceDE w:val="0"/>
        <w:autoSpaceDN w:val="0"/>
        <w:adjustRightInd w:val="0"/>
        <w:spacing w:before="73"/>
        <w:ind w:left="116" w:right="53" w:firstLine="720"/>
        <w:jc w:val="both"/>
        <w:rPr>
          <w:rFonts w:ascii="Arial" w:hAnsi="Arial" w:cs="Arial"/>
        </w:rPr>
      </w:pPr>
      <w:r w:rsidRPr="00E4103B">
        <w:rPr>
          <w:rFonts w:ascii="Arial" w:hAnsi="Arial" w:cs="Arial"/>
          <w:spacing w:val="-1"/>
        </w:rPr>
        <w:t>b</w:t>
      </w:r>
      <w:r w:rsidRPr="00E4103B">
        <w:rPr>
          <w:rFonts w:ascii="Arial" w:hAnsi="Arial" w:cs="Arial"/>
        </w:rPr>
        <w:t>) T</w:t>
      </w:r>
      <w:r w:rsidRPr="00E4103B">
        <w:rPr>
          <w:rFonts w:ascii="Arial" w:hAnsi="Arial" w:cs="Arial"/>
          <w:spacing w:val="1"/>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1"/>
        </w:rPr>
        <w:t xml:space="preserve"> cu Etanerceptum </w:t>
      </w:r>
      <w:r w:rsidRPr="00E4103B">
        <w:rPr>
          <w:rFonts w:ascii="Arial" w:hAnsi="Arial" w:cs="Arial"/>
        </w:rPr>
        <w:t>se în</w:t>
      </w:r>
      <w:r w:rsidRPr="00E4103B">
        <w:rPr>
          <w:rFonts w:ascii="Arial" w:hAnsi="Arial" w:cs="Arial"/>
          <w:spacing w:val="2"/>
        </w:rPr>
        <w:t>c</w:t>
      </w:r>
      <w:r w:rsidRPr="00E4103B">
        <w:rPr>
          <w:rFonts w:ascii="Arial" w:hAnsi="Arial" w:cs="Arial"/>
          <w:spacing w:val="-1"/>
        </w:rPr>
        <w:t>e</w:t>
      </w:r>
      <w:r w:rsidRPr="00E4103B">
        <w:rPr>
          <w:rFonts w:ascii="Arial" w:hAnsi="Arial" w:cs="Arial"/>
          <w:spacing w:val="2"/>
        </w:rPr>
        <w:t>p</w:t>
      </w:r>
      <w:r w:rsidRPr="00E4103B">
        <w:rPr>
          <w:rFonts w:ascii="Arial" w:hAnsi="Arial" w:cs="Arial"/>
        </w:rPr>
        <w:t>e</w:t>
      </w:r>
      <w:r w:rsidRPr="00E4103B">
        <w:rPr>
          <w:rFonts w:ascii="Arial" w:hAnsi="Arial" w:cs="Arial"/>
          <w:spacing w:val="2"/>
        </w:rPr>
        <w:t xml:space="preserve"> </w:t>
      </w:r>
      <w:r w:rsidRPr="00E4103B">
        <w:rPr>
          <w:rFonts w:ascii="Arial" w:hAnsi="Arial" w:cs="Arial"/>
        </w:rPr>
        <w:t xml:space="preserve">la: </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color w:val="1F497D"/>
        </w:rPr>
        <w:t xml:space="preserve"> </w:t>
      </w:r>
      <w:r w:rsidRPr="00E4103B">
        <w:rPr>
          <w:rFonts w:ascii="Arial" w:hAnsi="Arial" w:cs="Arial"/>
        </w:rPr>
        <w:t>Pacientii diagnosticati cu AIJ poliarticular cu factor reumatoid pozitiv sau negativ şi oligoartrite extinse la copii şi adolescenţi cu vârste peste 2 ani care au prezentat un răspuns necorespunzător la tratamentul cu metotrexat sau intoleranţă la acest tratament.</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rPr>
        <w:t>Tratamentul artritei psoriazice la adolescenţi începând cu vârsta de 12 ani care au prezentat un răspuns necorespunzător la tratamentul cu metotrexat sau intoleranţă la acest tratament.</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rPr>
        <w:t>·Tratamentul artritei asociate entezitei la adolescenţi  începând cu vârsta de 12 ani care au prezentat un răspuns necorespunzător la tratamentul cu metotrexat sau intoleranţă la acest tratament.</w:t>
      </w:r>
    </w:p>
    <w:p w:rsidR="007D12D3" w:rsidRPr="00E4103B" w:rsidRDefault="007D12D3" w:rsidP="007D12D3">
      <w:pPr>
        <w:shd w:val="clear" w:color="auto" w:fill="FFFFFF"/>
        <w:ind w:firstLine="708"/>
        <w:rPr>
          <w:rFonts w:ascii="Arial" w:hAnsi="Arial" w:cs="Arial"/>
        </w:rPr>
      </w:pPr>
      <w:r w:rsidRPr="00E4103B">
        <w:rPr>
          <w:rFonts w:ascii="Arial" w:hAnsi="Arial" w:cs="Arial"/>
        </w:rPr>
        <w:t>Utilizarea etanercept la copiii cu vârste mai mici de 2 ani nu a fost studiată.</w:t>
      </w:r>
    </w:p>
    <w:p w:rsidR="007D12D3" w:rsidRPr="00E4103B" w:rsidRDefault="007D12D3" w:rsidP="007D12D3">
      <w:pPr>
        <w:shd w:val="clear" w:color="auto" w:fill="FFFFFF"/>
        <w:rPr>
          <w:rFonts w:ascii="Arial" w:hAnsi="Arial" w:cs="Arial"/>
        </w:rPr>
      </w:pPr>
      <w:r w:rsidRPr="00E4103B">
        <w:rPr>
          <w:rFonts w:ascii="Arial" w:hAnsi="Arial" w:cs="Arial"/>
        </w:rPr>
        <w:t> </w:t>
      </w:r>
      <w:r w:rsidRPr="00E4103B">
        <w:rPr>
          <w:rFonts w:ascii="Arial" w:hAnsi="Arial" w:cs="Arial"/>
          <w:b/>
          <w:bCs/>
        </w:rPr>
        <w:t>Doze si mod de administrare:</w:t>
      </w:r>
    </w:p>
    <w:p w:rsidR="007D12D3" w:rsidRPr="00E4103B" w:rsidRDefault="007D12D3" w:rsidP="00EC2063">
      <w:pPr>
        <w:shd w:val="clear" w:color="auto" w:fill="FFFFFF"/>
        <w:ind w:firstLine="116"/>
        <w:jc w:val="both"/>
        <w:rPr>
          <w:rFonts w:ascii="Arial" w:hAnsi="Arial" w:cs="Arial"/>
        </w:rPr>
      </w:pPr>
      <w:r w:rsidRPr="00E4103B">
        <w:rPr>
          <w:rFonts w:ascii="Arial" w:hAnsi="Arial" w:cs="Arial"/>
        </w:rPr>
        <w:t>Doza recomandată este de 0,4 mg/kg (până la un maxim de 25 mg per doză), administrată de două ori pe săptămână sub formă de injecţie subcutanată, cu un interval de 3-4 zile între doze sau 0,8 mg/kg (până la un maxim de 50 mg pe doză) administrată o dată pe săptămână. Întreruperea tratamentului trebuie luată în considerare la pacienţii care nu prezintă niciun răspuns după 4 luni.</w:t>
      </w:r>
    </w:p>
    <w:p w:rsidR="007D12D3" w:rsidRPr="00E4103B" w:rsidRDefault="007D12D3" w:rsidP="00EC2063">
      <w:pPr>
        <w:widowControl w:val="0"/>
        <w:autoSpaceDE w:val="0"/>
        <w:autoSpaceDN w:val="0"/>
        <w:adjustRightInd w:val="0"/>
        <w:spacing w:before="73"/>
        <w:ind w:right="53" w:firstLine="116"/>
        <w:jc w:val="both"/>
        <w:rPr>
          <w:rFonts w:ascii="Arial" w:hAnsi="Arial" w:cs="Arial"/>
        </w:rPr>
      </w:pPr>
      <w:r w:rsidRPr="00E4103B">
        <w:rPr>
          <w:rFonts w:ascii="Arial" w:hAnsi="Arial" w:cs="Arial"/>
        </w:rPr>
        <w:t>Etanerceptum se poate administra în regim de monoterapie în caz de intoleranță la metotrexat sau atunci când tratamentul continuu cu metotrexat este ineficient.</w:t>
      </w:r>
    </w:p>
    <w:p w:rsidR="007D12D3" w:rsidRPr="00E4103B" w:rsidRDefault="007D12D3" w:rsidP="00EC2063">
      <w:pPr>
        <w:widowControl w:val="0"/>
        <w:autoSpaceDE w:val="0"/>
        <w:autoSpaceDN w:val="0"/>
        <w:adjustRightInd w:val="0"/>
        <w:spacing w:before="76"/>
        <w:ind w:right="-20" w:firstLine="116"/>
        <w:jc w:val="both"/>
        <w:rPr>
          <w:rFonts w:ascii="Arial" w:hAnsi="Arial" w:cs="Arial"/>
        </w:rPr>
      </w:pPr>
      <w:r w:rsidRPr="00E4103B">
        <w:rPr>
          <w:rFonts w:ascii="Arial" w:hAnsi="Arial" w:cs="Arial"/>
        </w:rPr>
        <w:t>c)</w:t>
      </w:r>
      <w:r w:rsidRPr="00E4103B">
        <w:rPr>
          <w:rFonts w:ascii="Arial" w:hAnsi="Arial" w:cs="Arial"/>
          <w:spacing w:val="2"/>
        </w:rPr>
        <w:t xml:space="preserve"> </w:t>
      </w:r>
      <w:r w:rsidRPr="00E4103B">
        <w:rPr>
          <w:rFonts w:ascii="Arial" w:hAnsi="Arial" w:cs="Arial"/>
        </w:rPr>
        <w:t>T</w:t>
      </w:r>
      <w:r w:rsidRPr="00E4103B">
        <w:rPr>
          <w:rFonts w:ascii="Arial" w:hAnsi="Arial" w:cs="Arial"/>
          <w:spacing w:val="1"/>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 xml:space="preserve">u </w:t>
      </w:r>
      <w:r w:rsidRPr="00E4103B">
        <w:rPr>
          <w:rFonts w:ascii="Arial" w:hAnsi="Arial" w:cs="Arial"/>
          <w:spacing w:val="9"/>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w:t>
      </w:r>
      <w:r w:rsidRPr="00E4103B">
        <w:rPr>
          <w:rFonts w:ascii="Arial" w:hAnsi="Arial" w:cs="Arial"/>
          <w:spacing w:val="2"/>
        </w:rPr>
        <w:t>a</w:t>
      </w:r>
      <w:r w:rsidRPr="00E4103B">
        <w:rPr>
          <w:rFonts w:ascii="Arial" w:hAnsi="Arial" w:cs="Arial"/>
          <w:spacing w:val="-1"/>
        </w:rPr>
        <w:t>ce</w:t>
      </w:r>
      <w:r w:rsidRPr="00E4103B">
        <w:rPr>
          <w:rFonts w:ascii="Arial" w:hAnsi="Arial" w:cs="Arial"/>
        </w:rPr>
        <w:t>ptum</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ste</w:t>
      </w:r>
      <w:r w:rsidRPr="00E4103B">
        <w:rPr>
          <w:rFonts w:ascii="Arial" w:hAnsi="Arial" w:cs="Arial"/>
          <w:spacing w:val="4"/>
        </w:rPr>
        <w:t xml:space="preserve"> </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 xml:space="preserve">t </w:t>
      </w:r>
      <w:r w:rsidRPr="00E4103B">
        <w:rPr>
          <w:rFonts w:ascii="Arial" w:hAnsi="Arial" w:cs="Arial"/>
          <w:spacing w:val="7"/>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p</w:t>
      </w:r>
      <w:r w:rsidRPr="00E4103B">
        <w:rPr>
          <w:rFonts w:ascii="Arial" w:hAnsi="Arial" w:cs="Arial"/>
          <w:spacing w:val="1"/>
        </w:rPr>
        <w:t>a</w:t>
      </w:r>
      <w:r w:rsidRPr="00E4103B">
        <w:rPr>
          <w:rFonts w:ascii="Arial" w:hAnsi="Arial" w:cs="Arial"/>
          <w:spacing w:val="-1"/>
        </w:rPr>
        <w:t>c</w:t>
      </w:r>
      <w:r w:rsidRPr="00E4103B">
        <w:rPr>
          <w:rFonts w:ascii="Arial" w:hAnsi="Arial" w:cs="Arial"/>
        </w:rPr>
        <w:t>ienții</w:t>
      </w:r>
      <w:r w:rsidRPr="00E4103B">
        <w:rPr>
          <w:rFonts w:ascii="Arial" w:hAnsi="Arial" w:cs="Arial"/>
          <w:spacing w:val="8"/>
        </w:rPr>
        <w:t xml:space="preserve"> </w:t>
      </w:r>
      <w:r w:rsidRPr="00E4103B">
        <w:rPr>
          <w:rFonts w:ascii="Arial" w:hAnsi="Arial" w:cs="Arial"/>
          <w:spacing w:val="-1"/>
          <w:u w:val="single"/>
        </w:rPr>
        <w:t>c</w:t>
      </w:r>
      <w:r w:rsidRPr="00E4103B">
        <w:rPr>
          <w:rFonts w:ascii="Arial" w:hAnsi="Arial" w:cs="Arial"/>
          <w:u w:val="single"/>
        </w:rPr>
        <w:t>u</w:t>
      </w:r>
      <w:r w:rsidRPr="00E4103B">
        <w:rPr>
          <w:rFonts w:ascii="Arial" w:hAnsi="Arial" w:cs="Arial"/>
          <w:spacing w:val="5"/>
          <w:u w:val="single"/>
        </w:rPr>
        <w:t xml:space="preserve"> </w:t>
      </w:r>
      <w:r w:rsidRPr="00E4103B">
        <w:rPr>
          <w:rFonts w:ascii="Arial" w:hAnsi="Arial" w:cs="Arial"/>
          <w:spacing w:val="2"/>
          <w:u w:val="single"/>
        </w:rPr>
        <w:t>A</w:t>
      </w:r>
      <w:r w:rsidRPr="00E4103B">
        <w:rPr>
          <w:rFonts w:ascii="Arial" w:hAnsi="Arial" w:cs="Arial"/>
          <w:spacing w:val="-6"/>
          <w:u w:val="single"/>
        </w:rPr>
        <w:t>I</w:t>
      </w:r>
      <w:r w:rsidRPr="00E4103B">
        <w:rPr>
          <w:rFonts w:ascii="Arial" w:hAnsi="Arial" w:cs="Arial"/>
          <w:u w:val="single"/>
        </w:rPr>
        <w:t>J</w:t>
      </w:r>
      <w:r w:rsidRPr="00E4103B">
        <w:rPr>
          <w:rFonts w:ascii="Arial" w:hAnsi="Arial" w:cs="Arial"/>
          <w:spacing w:val="5"/>
          <w:u w:val="single"/>
        </w:rPr>
        <w:t xml:space="preserve"> </w:t>
      </w:r>
      <w:r w:rsidRPr="00E4103B">
        <w:rPr>
          <w:rFonts w:ascii="Arial" w:hAnsi="Arial" w:cs="Arial"/>
          <w:u w:val="single"/>
        </w:rPr>
        <w:t>pol</w:t>
      </w:r>
      <w:r w:rsidRPr="00E4103B">
        <w:rPr>
          <w:rFonts w:ascii="Arial" w:hAnsi="Arial" w:cs="Arial"/>
          <w:spacing w:val="1"/>
          <w:u w:val="single"/>
        </w:rPr>
        <w:t>ia</w:t>
      </w:r>
      <w:r w:rsidRPr="00E4103B">
        <w:rPr>
          <w:rFonts w:ascii="Arial" w:hAnsi="Arial" w:cs="Arial"/>
          <w:u w:val="single"/>
        </w:rPr>
        <w:t>rti</w:t>
      </w:r>
      <w:r w:rsidRPr="00E4103B">
        <w:rPr>
          <w:rFonts w:ascii="Arial" w:hAnsi="Arial" w:cs="Arial"/>
          <w:spacing w:val="-1"/>
          <w:u w:val="single"/>
        </w:rPr>
        <w:t>c</w:t>
      </w:r>
      <w:r w:rsidRPr="00E4103B">
        <w:rPr>
          <w:rFonts w:ascii="Arial" w:hAnsi="Arial" w:cs="Arial"/>
          <w:u w:val="single"/>
        </w:rPr>
        <w:t>ula</w:t>
      </w:r>
      <w:r w:rsidRPr="00E4103B">
        <w:rPr>
          <w:rFonts w:ascii="Arial" w:hAnsi="Arial" w:cs="Arial"/>
          <w:spacing w:val="-1"/>
          <w:u w:val="single"/>
        </w:rPr>
        <w:t>ră</w:t>
      </w:r>
      <w:r w:rsidRPr="00E4103B">
        <w:rPr>
          <w:rFonts w:ascii="Arial" w:hAnsi="Arial" w:cs="Arial"/>
          <w:spacing w:val="3"/>
          <w:u w:val="single"/>
        </w:rPr>
        <w:t xml:space="preserve"> </w:t>
      </w:r>
      <w:r w:rsidRPr="00E4103B">
        <w:rPr>
          <w:rFonts w:ascii="Arial" w:hAnsi="Arial" w:cs="Arial"/>
          <w:spacing w:val="-1"/>
          <w:u w:val="single"/>
        </w:rPr>
        <w:t>c</w:t>
      </w:r>
      <w:r w:rsidRPr="00E4103B">
        <w:rPr>
          <w:rFonts w:ascii="Arial" w:hAnsi="Arial" w:cs="Arial"/>
          <w:u w:val="single"/>
        </w:rPr>
        <w:t>u</w:t>
      </w:r>
      <w:r w:rsidRPr="00E4103B">
        <w:rPr>
          <w:rFonts w:ascii="Arial" w:hAnsi="Arial" w:cs="Arial"/>
          <w:spacing w:val="5"/>
          <w:u w:val="single"/>
        </w:rPr>
        <w:t xml:space="preserve"> </w:t>
      </w:r>
      <w:r w:rsidRPr="00E4103B">
        <w:rPr>
          <w:rFonts w:ascii="Arial" w:hAnsi="Arial" w:cs="Arial"/>
          <w:spacing w:val="-1"/>
          <w:u w:val="single"/>
        </w:rPr>
        <w:t>F</w:t>
      </w:r>
      <w:r w:rsidRPr="00E4103B">
        <w:rPr>
          <w:rFonts w:ascii="Arial" w:hAnsi="Arial" w:cs="Arial"/>
          <w:u w:val="single"/>
        </w:rPr>
        <w:t>R+</w:t>
      </w:r>
      <w:r w:rsidRPr="00E4103B">
        <w:rPr>
          <w:rFonts w:ascii="Arial" w:hAnsi="Arial" w:cs="Arial"/>
          <w:spacing w:val="3"/>
          <w:u w:val="single"/>
        </w:rPr>
        <w:t xml:space="preserve"> </w:t>
      </w:r>
      <w:r w:rsidRPr="00E4103B">
        <w:rPr>
          <w:rFonts w:ascii="Arial" w:hAnsi="Arial" w:cs="Arial"/>
          <w:u w:val="single"/>
        </w:rPr>
        <w:t>s</w:t>
      </w:r>
      <w:r w:rsidRPr="00E4103B">
        <w:rPr>
          <w:rFonts w:ascii="Arial" w:hAnsi="Arial" w:cs="Arial"/>
          <w:spacing w:val="-1"/>
          <w:u w:val="single"/>
        </w:rPr>
        <w:t>a</w:t>
      </w:r>
      <w:r w:rsidRPr="00E4103B">
        <w:rPr>
          <w:rFonts w:ascii="Arial" w:hAnsi="Arial" w:cs="Arial"/>
          <w:u w:val="single"/>
        </w:rPr>
        <w:t>u</w:t>
      </w:r>
      <w:r w:rsidRPr="00E4103B">
        <w:rPr>
          <w:rFonts w:ascii="Arial" w:hAnsi="Arial" w:cs="Arial"/>
        </w:rPr>
        <w:t xml:space="preserve"> </w:t>
      </w:r>
      <w:r w:rsidRPr="00E4103B">
        <w:rPr>
          <w:rFonts w:ascii="Arial" w:hAnsi="Arial" w:cs="Arial"/>
          <w:spacing w:val="-1"/>
          <w:u w:val="single"/>
        </w:rPr>
        <w:t>F</w:t>
      </w:r>
      <w:r w:rsidRPr="00E4103B">
        <w:rPr>
          <w:rFonts w:ascii="Arial" w:hAnsi="Arial" w:cs="Arial"/>
          <w:spacing w:val="1"/>
          <w:u w:val="single"/>
        </w:rPr>
        <w:t>R</w:t>
      </w:r>
      <w:r w:rsidRPr="00E4103B">
        <w:rPr>
          <w:rFonts w:ascii="Arial" w:hAnsi="Arial" w:cs="Arial"/>
          <w:u w:val="single"/>
        </w:rPr>
        <w:t>-</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w:t>
      </w:r>
      <w:r w:rsidRPr="00E4103B">
        <w:rPr>
          <w:rFonts w:ascii="Arial" w:hAnsi="Arial" w:cs="Arial"/>
          <w:spacing w:val="-4"/>
        </w:rPr>
        <w:t xml:space="preserve"> </w:t>
      </w:r>
      <w:r w:rsidRPr="00E4103B">
        <w:rPr>
          <w:rFonts w:ascii="Arial" w:hAnsi="Arial" w:cs="Arial"/>
        </w:rPr>
        <w:t>nu</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u</w:t>
      </w:r>
      <w:r w:rsidRPr="00E4103B">
        <w:rPr>
          <w:rFonts w:ascii="Arial" w:hAnsi="Arial" w:cs="Arial"/>
          <w:spacing w:val="-3"/>
        </w:rPr>
        <w:t xml:space="preserve"> </w:t>
      </w:r>
      <w:r w:rsidRPr="00E4103B">
        <w:rPr>
          <w:rFonts w:ascii="Arial" w:hAnsi="Arial" w:cs="Arial"/>
        </w:rPr>
        <w:t>răspuns</w:t>
      </w:r>
      <w:r w:rsidRPr="00E4103B">
        <w:rPr>
          <w:rFonts w:ascii="Arial" w:hAnsi="Arial" w:cs="Arial"/>
          <w:spacing w:val="-2"/>
        </w:rPr>
        <w:t xml:space="preserve"> </w:t>
      </w:r>
      <w:r w:rsidRPr="00E4103B">
        <w:rPr>
          <w:rFonts w:ascii="Arial" w:hAnsi="Arial" w:cs="Arial"/>
        </w:rPr>
        <w:t>la</w:t>
      </w:r>
      <w:r w:rsidRPr="00E4103B">
        <w:rPr>
          <w:rFonts w:ascii="Arial" w:hAnsi="Arial" w:cs="Arial"/>
          <w:spacing w:val="-3"/>
        </w:rPr>
        <w:t xml:space="preserve"> </w:t>
      </w:r>
      <w:r w:rsidRPr="00E4103B">
        <w:rPr>
          <w:rFonts w:ascii="Arial" w:hAnsi="Arial" w:cs="Arial"/>
          <w:spacing w:val="-1"/>
        </w:rPr>
        <w:t>ce</w:t>
      </w:r>
      <w:r w:rsidRPr="00E4103B">
        <w:rPr>
          <w:rFonts w:ascii="Arial" w:hAnsi="Arial" w:cs="Arial"/>
        </w:rPr>
        <w:t>l</w:t>
      </w:r>
      <w:r w:rsidRPr="00E4103B">
        <w:rPr>
          <w:rFonts w:ascii="Arial" w:hAnsi="Arial" w:cs="Arial"/>
          <w:spacing w:val="-4"/>
        </w:rPr>
        <w:t xml:space="preserve"> </w:t>
      </w:r>
      <w:r w:rsidRPr="00E4103B">
        <w:rPr>
          <w:rFonts w:ascii="Arial" w:hAnsi="Arial" w:cs="Arial"/>
        </w:rPr>
        <w:t>puț</w:t>
      </w:r>
      <w:r w:rsidRPr="00E4103B">
        <w:rPr>
          <w:rFonts w:ascii="Arial" w:hAnsi="Arial" w:cs="Arial"/>
          <w:spacing w:val="1"/>
        </w:rPr>
        <w:t>i</w:t>
      </w:r>
      <w:r w:rsidRPr="00E4103B">
        <w:rPr>
          <w:rFonts w:ascii="Arial" w:hAnsi="Arial" w:cs="Arial"/>
        </w:rPr>
        <w:t>n</w:t>
      </w:r>
      <w:r w:rsidRPr="00E4103B">
        <w:rPr>
          <w:rFonts w:ascii="Arial" w:hAnsi="Arial" w:cs="Arial"/>
          <w:spacing w:val="-5"/>
        </w:rPr>
        <w:t xml:space="preserve"> </w:t>
      </w:r>
      <w:r w:rsidRPr="00E4103B">
        <w:rPr>
          <w:rFonts w:ascii="Arial" w:hAnsi="Arial" w:cs="Arial"/>
        </w:rPr>
        <w:t>un</w:t>
      </w:r>
      <w:r w:rsidRPr="00E4103B">
        <w:rPr>
          <w:rFonts w:ascii="Arial" w:hAnsi="Arial" w:cs="Arial"/>
          <w:spacing w:val="-5"/>
        </w:rPr>
        <w:t xml:space="preserve"> </w:t>
      </w:r>
      <w:r w:rsidRPr="00E4103B">
        <w:rPr>
          <w:rFonts w:ascii="Arial" w:hAnsi="Arial" w:cs="Arial"/>
        </w:rPr>
        <w:t>bl</w:t>
      </w:r>
      <w:r w:rsidRPr="00E4103B">
        <w:rPr>
          <w:rFonts w:ascii="Arial" w:hAnsi="Arial" w:cs="Arial"/>
          <w:spacing w:val="3"/>
        </w:rPr>
        <w:t>o</w:t>
      </w:r>
      <w:r w:rsidRPr="00E4103B">
        <w:rPr>
          <w:rFonts w:ascii="Arial" w:hAnsi="Arial" w:cs="Arial"/>
          <w:spacing w:val="-1"/>
        </w:rPr>
        <w:t>ca</w:t>
      </w:r>
      <w:r w:rsidRPr="00E4103B">
        <w:rPr>
          <w:rFonts w:ascii="Arial" w:hAnsi="Arial" w:cs="Arial"/>
        </w:rPr>
        <w:t>nt</w:t>
      </w:r>
      <w:r w:rsidRPr="00E4103B">
        <w:rPr>
          <w:rFonts w:ascii="Arial" w:hAnsi="Arial" w:cs="Arial"/>
          <w:spacing w:val="-4"/>
        </w:rPr>
        <w:t xml:space="preserve"> </w:t>
      </w:r>
      <w:r w:rsidRPr="00E4103B">
        <w:rPr>
          <w:rFonts w:ascii="Arial" w:hAnsi="Arial" w:cs="Arial"/>
        </w:rPr>
        <w:t>T</w:t>
      </w:r>
      <w:r w:rsidRPr="00E4103B">
        <w:rPr>
          <w:rFonts w:ascii="Arial" w:hAnsi="Arial" w:cs="Arial"/>
          <w:spacing w:val="1"/>
        </w:rPr>
        <w:t>N</w:t>
      </w:r>
      <w:r w:rsidRPr="00E4103B">
        <w:rPr>
          <w:rFonts w:ascii="Arial" w:hAnsi="Arial" w:cs="Arial"/>
        </w:rPr>
        <w:t>F. Doza,</w:t>
      </w:r>
      <w:r w:rsidRPr="00E4103B">
        <w:rPr>
          <w:rFonts w:ascii="Arial" w:hAnsi="Arial" w:cs="Arial"/>
          <w:spacing w:val="-4"/>
        </w:rPr>
        <w:t xml:space="preserve"> </w:t>
      </w:r>
      <w:r w:rsidRPr="00E4103B">
        <w:rPr>
          <w:rFonts w:ascii="Arial" w:hAnsi="Arial" w:cs="Arial"/>
        </w:rPr>
        <w:t>la</w:t>
      </w:r>
      <w:r w:rsidRPr="00E4103B">
        <w:rPr>
          <w:rFonts w:ascii="Arial" w:hAnsi="Arial" w:cs="Arial"/>
          <w:spacing w:val="-5"/>
        </w:rPr>
        <w:t xml:space="preserve"> </w:t>
      </w:r>
      <w:r w:rsidRPr="00E4103B">
        <w:rPr>
          <w:rFonts w:ascii="Arial" w:hAnsi="Arial" w:cs="Arial"/>
        </w:rPr>
        <w:t>p</w:t>
      </w:r>
      <w:r w:rsidRPr="00E4103B">
        <w:rPr>
          <w:rFonts w:ascii="Arial" w:hAnsi="Arial" w:cs="Arial"/>
          <w:spacing w:val="1"/>
        </w:rPr>
        <w:t>a</w:t>
      </w:r>
      <w:r w:rsidRPr="00E4103B">
        <w:rPr>
          <w:rFonts w:ascii="Arial" w:hAnsi="Arial" w:cs="Arial"/>
          <w:spacing w:val="-1"/>
        </w:rPr>
        <w:t>c</w:t>
      </w:r>
      <w:r w:rsidRPr="00E4103B">
        <w:rPr>
          <w:rFonts w:ascii="Arial" w:hAnsi="Arial" w:cs="Arial"/>
        </w:rPr>
        <w:t>ienţii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gr</w:t>
      </w:r>
      <w:r w:rsidRPr="00E4103B">
        <w:rPr>
          <w:rFonts w:ascii="Arial" w:hAnsi="Arial" w:cs="Arial"/>
          <w:spacing w:val="-2"/>
        </w:rPr>
        <w:t>e</w:t>
      </w:r>
      <w:r w:rsidRPr="00E4103B">
        <w:rPr>
          <w:rFonts w:ascii="Arial" w:hAnsi="Arial" w:cs="Arial"/>
        </w:rPr>
        <w:t>utate</w:t>
      </w:r>
      <w:r w:rsidRPr="00E4103B">
        <w:rPr>
          <w:rFonts w:ascii="Arial" w:hAnsi="Arial" w:cs="Arial"/>
          <w:spacing w:val="-1"/>
        </w:rPr>
        <w:t xml:space="preserve"> c</w:t>
      </w:r>
      <w:r w:rsidRPr="00E4103B">
        <w:rPr>
          <w:rFonts w:ascii="Arial" w:hAnsi="Arial" w:cs="Arial"/>
        </w:rPr>
        <w:t>orpo</w:t>
      </w:r>
      <w:r w:rsidRPr="00E4103B">
        <w:rPr>
          <w:rFonts w:ascii="Arial" w:hAnsi="Arial" w:cs="Arial"/>
          <w:spacing w:val="-1"/>
        </w:rPr>
        <w:t>ra</w:t>
      </w:r>
      <w:r w:rsidRPr="00E4103B">
        <w:rPr>
          <w:rFonts w:ascii="Arial" w:hAnsi="Arial" w:cs="Arial"/>
          <w:spacing w:val="3"/>
        </w:rPr>
        <w:t>l</w:t>
      </w:r>
      <w:r w:rsidRPr="00E4103B">
        <w:rPr>
          <w:rFonts w:ascii="Arial" w:hAnsi="Arial" w:cs="Arial"/>
        </w:rPr>
        <w:t>ă</w:t>
      </w:r>
      <w:r w:rsidRPr="00E4103B">
        <w:rPr>
          <w:rFonts w:ascii="Arial" w:hAnsi="Arial" w:cs="Arial"/>
          <w:spacing w:val="-6"/>
        </w:rPr>
        <w:t xml:space="preserve"> </w:t>
      </w:r>
      <w:r w:rsidRPr="00E4103B">
        <w:rPr>
          <w:rFonts w:ascii="Arial" w:hAnsi="Arial" w:cs="Arial"/>
        </w:rPr>
        <w:t>mai</w:t>
      </w:r>
      <w:r w:rsidRPr="00E4103B">
        <w:rPr>
          <w:rFonts w:ascii="Arial" w:hAnsi="Arial" w:cs="Arial"/>
          <w:spacing w:val="-5"/>
        </w:rPr>
        <w:t xml:space="preserve"> </w:t>
      </w:r>
      <w:r w:rsidRPr="00E4103B">
        <w:rPr>
          <w:rFonts w:ascii="Arial" w:hAnsi="Arial" w:cs="Arial"/>
        </w:rPr>
        <w:t>m</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1"/>
        </w:rPr>
        <w:t xml:space="preserve"> </w:t>
      </w:r>
      <w:r w:rsidRPr="00E4103B">
        <w:rPr>
          <w:rFonts w:ascii="Arial" w:hAnsi="Arial" w:cs="Arial"/>
        </w:rPr>
        <w:t>de 75</w:t>
      </w:r>
      <w:r w:rsidRPr="00E4103B">
        <w:rPr>
          <w:rFonts w:ascii="Arial" w:hAnsi="Arial" w:cs="Arial"/>
          <w:spacing w:val="2"/>
        </w:rPr>
        <w:t xml:space="preserve"> </w:t>
      </w:r>
      <w:r w:rsidRPr="00E4103B">
        <w:rPr>
          <w:rFonts w:ascii="Arial" w:hAnsi="Arial" w:cs="Arial"/>
        </w:rPr>
        <w:t xml:space="preserve">kg, </w:t>
      </w:r>
      <w:r w:rsidRPr="00E4103B">
        <w:rPr>
          <w:rFonts w:ascii="Arial" w:hAnsi="Arial" w:cs="Arial"/>
          <w:spacing w:val="-1"/>
        </w:rPr>
        <w:t>e</w:t>
      </w:r>
      <w:r w:rsidRPr="00E4103B">
        <w:rPr>
          <w:rFonts w:ascii="Arial" w:hAnsi="Arial" w:cs="Arial"/>
        </w:rPr>
        <w:t>ste</w:t>
      </w:r>
      <w:r w:rsidRPr="00E4103B">
        <w:rPr>
          <w:rFonts w:ascii="Arial" w:hAnsi="Arial" w:cs="Arial"/>
          <w:spacing w:val="2"/>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10</w:t>
      </w:r>
      <w:r w:rsidRPr="00E4103B">
        <w:rPr>
          <w:rFonts w:ascii="Arial" w:hAnsi="Arial" w:cs="Arial"/>
          <w:spacing w:val="2"/>
        </w:rPr>
        <w:t xml:space="preserve"> </w:t>
      </w:r>
      <w:r w:rsidRPr="00E4103B">
        <w:rPr>
          <w:rFonts w:ascii="Arial" w:hAnsi="Arial" w:cs="Arial"/>
          <w:spacing w:val="3"/>
        </w:rPr>
        <w:t>m</w:t>
      </w:r>
      <w:r w:rsidRPr="00E4103B">
        <w:rPr>
          <w:rFonts w:ascii="Arial" w:hAnsi="Arial" w:cs="Arial"/>
          <w:spacing w:val="-2"/>
        </w:rPr>
        <w:t>g</w:t>
      </w:r>
      <w:r w:rsidRPr="00E4103B">
        <w:rPr>
          <w:rFonts w:ascii="Arial" w:hAnsi="Arial" w:cs="Arial"/>
        </w:rPr>
        <w:t>/</w:t>
      </w:r>
      <w:r w:rsidRPr="00E4103B">
        <w:rPr>
          <w:rFonts w:ascii="Arial" w:hAnsi="Arial" w:cs="Arial"/>
          <w:spacing w:val="3"/>
        </w:rPr>
        <w:t>k</w:t>
      </w:r>
      <w:r w:rsidRPr="00E4103B">
        <w:rPr>
          <w:rFonts w:ascii="Arial" w:hAnsi="Arial" w:cs="Arial"/>
          <w:spacing w:val="-2"/>
        </w:rPr>
        <w:t>g</w:t>
      </w:r>
      <w:r w:rsidRPr="00E4103B">
        <w:rPr>
          <w:rFonts w:ascii="Arial" w:hAnsi="Arial" w:cs="Arial"/>
        </w:rPr>
        <w:t>,</w:t>
      </w:r>
      <w:r w:rsidRPr="00E4103B">
        <w:rPr>
          <w:rFonts w:ascii="Arial" w:hAnsi="Arial" w:cs="Arial"/>
          <w:spacing w:val="5"/>
        </w:rPr>
        <w:t xml:space="preserve"> </w:t>
      </w:r>
      <w:r w:rsidRPr="00E4103B">
        <w:rPr>
          <w:rFonts w:ascii="Arial" w:hAnsi="Arial" w:cs="Arial"/>
          <w:spacing w:val="-1"/>
        </w:rPr>
        <w:t>ca</w:t>
      </w:r>
      <w:r w:rsidRPr="00E4103B">
        <w:rPr>
          <w:rFonts w:ascii="Arial" w:hAnsi="Arial" w:cs="Arial"/>
        </w:rPr>
        <w:t>lcul</w:t>
      </w:r>
      <w:r w:rsidRPr="00E4103B">
        <w:rPr>
          <w:rFonts w:ascii="Arial" w:hAnsi="Arial" w:cs="Arial"/>
          <w:spacing w:val="-1"/>
        </w:rPr>
        <w:t>a</w:t>
      </w:r>
      <w:r w:rsidRPr="00E4103B">
        <w:rPr>
          <w:rFonts w:ascii="Arial" w:hAnsi="Arial" w:cs="Arial"/>
        </w:rPr>
        <w:t>tă</w:t>
      </w:r>
      <w:r w:rsidRPr="00E4103B">
        <w:rPr>
          <w:rFonts w:ascii="Arial" w:hAnsi="Arial" w:cs="Arial"/>
          <w:spacing w:val="2"/>
        </w:rPr>
        <w:t xml:space="preserve"> p</w:t>
      </w:r>
      <w:r w:rsidRPr="00E4103B">
        <w:rPr>
          <w:rFonts w:ascii="Arial" w:hAnsi="Arial" w:cs="Arial"/>
        </w:rPr>
        <w:t>e</w:t>
      </w:r>
      <w:r w:rsidRPr="00E4103B">
        <w:rPr>
          <w:rFonts w:ascii="Arial" w:hAnsi="Arial" w:cs="Arial"/>
          <w:spacing w:val="1"/>
        </w:rPr>
        <w:t xml:space="preserve"> </w:t>
      </w:r>
      <w:r w:rsidRPr="00E4103B">
        <w:rPr>
          <w:rFonts w:ascii="Arial" w:hAnsi="Arial" w:cs="Arial"/>
        </w:rPr>
        <w:t>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gr</w:t>
      </w:r>
      <w:r w:rsidRPr="00E4103B">
        <w:rPr>
          <w:rFonts w:ascii="Arial" w:hAnsi="Arial" w:cs="Arial"/>
          <w:spacing w:val="-2"/>
        </w:rPr>
        <w:t>e</w:t>
      </w:r>
      <w:r w:rsidRPr="00E4103B">
        <w:rPr>
          <w:rFonts w:ascii="Arial" w:hAnsi="Arial" w:cs="Arial"/>
        </w:rPr>
        <w:t>utăţ</w:t>
      </w:r>
      <w:r w:rsidRPr="00E4103B">
        <w:rPr>
          <w:rFonts w:ascii="Arial" w:hAnsi="Arial" w:cs="Arial"/>
          <w:spacing w:val="3"/>
        </w:rPr>
        <w:t>i</w:t>
      </w:r>
      <w:r w:rsidRPr="00E4103B">
        <w:rPr>
          <w:rFonts w:ascii="Arial" w:hAnsi="Arial" w:cs="Arial"/>
        </w:rPr>
        <w:t>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orpo</w:t>
      </w:r>
      <w:r w:rsidRPr="00E4103B">
        <w:rPr>
          <w:rFonts w:ascii="Arial" w:hAnsi="Arial" w:cs="Arial"/>
          <w:spacing w:val="-1"/>
        </w:rPr>
        <w:t>ra</w:t>
      </w:r>
      <w:r w:rsidRPr="00E4103B">
        <w:rPr>
          <w:rFonts w:ascii="Arial" w:hAnsi="Arial" w:cs="Arial"/>
        </w:rPr>
        <w:t>le</w:t>
      </w:r>
      <w:r w:rsidRPr="00E4103B">
        <w:rPr>
          <w:rFonts w:ascii="Arial" w:hAnsi="Arial" w:cs="Arial"/>
          <w:spacing w:val="6"/>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ientului</w:t>
      </w:r>
      <w:r w:rsidRPr="00E4103B">
        <w:rPr>
          <w:rFonts w:ascii="Arial" w:hAnsi="Arial" w:cs="Arial"/>
          <w:spacing w:val="3"/>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fi</w:t>
      </w:r>
      <w:r w:rsidRPr="00E4103B">
        <w:rPr>
          <w:rFonts w:ascii="Arial" w:hAnsi="Arial" w:cs="Arial"/>
          <w:spacing w:val="-1"/>
        </w:rPr>
        <w:t>ec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opi</w:t>
      </w:r>
      <w:r w:rsidRPr="00E4103B">
        <w:rPr>
          <w:rFonts w:ascii="Arial" w:hAnsi="Arial" w:cs="Arial"/>
          <w:spacing w:val="1"/>
        </w:rPr>
        <w:t>i</w:t>
      </w:r>
      <w:r w:rsidRPr="00E4103B">
        <w:rPr>
          <w:rFonts w:ascii="Arial" w:hAnsi="Arial" w:cs="Arial"/>
        </w:rPr>
        <w:t>i</w:t>
      </w:r>
      <w:r w:rsidRPr="00E4103B">
        <w:rPr>
          <w:rFonts w:ascii="Arial" w:hAnsi="Arial" w:cs="Arial"/>
          <w:spacing w:val="-12"/>
        </w:rPr>
        <w:t xml:space="preserve"> </w:t>
      </w:r>
      <w:r w:rsidRPr="00E4103B">
        <w:rPr>
          <w:rFonts w:ascii="Arial" w:hAnsi="Arial" w:cs="Arial"/>
        </w:rPr>
        <w:t>şi</w:t>
      </w:r>
      <w:r w:rsidRPr="00E4103B">
        <w:rPr>
          <w:rFonts w:ascii="Arial" w:hAnsi="Arial" w:cs="Arial"/>
          <w:spacing w:val="-11"/>
        </w:rPr>
        <w:t xml:space="preserve"> </w:t>
      </w:r>
      <w:r w:rsidRPr="00E4103B">
        <w:rPr>
          <w:rFonts w:ascii="Arial" w:hAnsi="Arial" w:cs="Arial"/>
          <w:spacing w:val="-1"/>
        </w:rPr>
        <w:t>a</w:t>
      </w:r>
      <w:r w:rsidRPr="00E4103B">
        <w:rPr>
          <w:rFonts w:ascii="Arial" w:hAnsi="Arial" w:cs="Arial"/>
        </w:rPr>
        <w:t>doles</w:t>
      </w:r>
      <w:r w:rsidRPr="00E4103B">
        <w:rPr>
          <w:rFonts w:ascii="Arial" w:hAnsi="Arial" w:cs="Arial"/>
          <w:spacing w:val="-1"/>
        </w:rPr>
        <w:t>ce</w:t>
      </w:r>
      <w:r w:rsidRPr="00E4103B">
        <w:rPr>
          <w:rFonts w:ascii="Arial" w:hAnsi="Arial" w:cs="Arial"/>
        </w:rPr>
        <w:t>nţ</w:t>
      </w:r>
      <w:r w:rsidRPr="00E4103B">
        <w:rPr>
          <w:rFonts w:ascii="Arial" w:hAnsi="Arial" w:cs="Arial"/>
          <w:spacing w:val="1"/>
        </w:rPr>
        <w:t>i</w:t>
      </w:r>
      <w:r w:rsidRPr="00E4103B">
        <w:rPr>
          <w:rFonts w:ascii="Arial" w:hAnsi="Arial" w:cs="Arial"/>
        </w:rPr>
        <w:t>i</w:t>
      </w:r>
      <w:r w:rsidRPr="00E4103B">
        <w:rPr>
          <w:rFonts w:ascii="Arial" w:hAnsi="Arial" w:cs="Arial"/>
          <w:spacing w:val="-1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2"/>
        </w:rPr>
        <w:t xml:space="preserve"> </w:t>
      </w:r>
      <w:r w:rsidRPr="00E4103B">
        <w:rPr>
          <w:rFonts w:ascii="Arial" w:hAnsi="Arial" w:cs="Arial"/>
          <w:spacing w:val="-2"/>
        </w:rPr>
        <w:t>g</w:t>
      </w:r>
      <w:r w:rsidRPr="00E4103B">
        <w:rPr>
          <w:rFonts w:ascii="Arial" w:hAnsi="Arial" w:cs="Arial"/>
        </w:rPr>
        <w:t>r</w:t>
      </w:r>
      <w:r w:rsidRPr="00E4103B">
        <w:rPr>
          <w:rFonts w:ascii="Arial" w:hAnsi="Arial" w:cs="Arial"/>
          <w:spacing w:val="-2"/>
        </w:rPr>
        <w:t>e</w:t>
      </w:r>
      <w:r w:rsidRPr="00E4103B">
        <w:rPr>
          <w:rFonts w:ascii="Arial" w:hAnsi="Arial" w:cs="Arial"/>
        </w:rPr>
        <w:t>uta</w:t>
      </w:r>
      <w:r w:rsidRPr="00E4103B">
        <w:rPr>
          <w:rFonts w:ascii="Arial" w:hAnsi="Arial" w:cs="Arial"/>
          <w:spacing w:val="2"/>
        </w:rPr>
        <w:t>t</w:t>
      </w:r>
      <w:r w:rsidRPr="00E4103B">
        <w:rPr>
          <w:rFonts w:ascii="Arial" w:hAnsi="Arial" w:cs="Arial"/>
        </w:rPr>
        <w:t>e</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orpo</w:t>
      </w:r>
      <w:r w:rsidRPr="00E4103B">
        <w:rPr>
          <w:rFonts w:ascii="Arial" w:hAnsi="Arial" w:cs="Arial"/>
          <w:spacing w:val="-1"/>
        </w:rPr>
        <w:t>ra</w:t>
      </w:r>
      <w:r w:rsidRPr="00E4103B">
        <w:rPr>
          <w:rFonts w:ascii="Arial" w:hAnsi="Arial" w:cs="Arial"/>
          <w:spacing w:val="3"/>
        </w:rPr>
        <w:t>l</w:t>
      </w:r>
      <w:r w:rsidRPr="00E4103B">
        <w:rPr>
          <w:rFonts w:ascii="Arial" w:hAnsi="Arial" w:cs="Arial"/>
        </w:rPr>
        <w:t>ă</w:t>
      </w:r>
      <w:r w:rsidRPr="00E4103B">
        <w:rPr>
          <w:rFonts w:ascii="Arial" w:hAnsi="Arial" w:cs="Arial"/>
          <w:spacing w:val="-13"/>
        </w:rPr>
        <w:t xml:space="preserve"> </w:t>
      </w:r>
      <w:r w:rsidRPr="00E4103B">
        <w:rPr>
          <w:rFonts w:ascii="Arial" w:hAnsi="Arial" w:cs="Arial"/>
        </w:rPr>
        <w:t>de</w:t>
      </w:r>
      <w:r w:rsidRPr="00E4103B">
        <w:rPr>
          <w:rFonts w:ascii="Arial" w:hAnsi="Arial" w:cs="Arial"/>
          <w:spacing w:val="-13"/>
        </w:rPr>
        <w:t xml:space="preserve"> </w:t>
      </w:r>
      <w:r w:rsidRPr="00E4103B">
        <w:rPr>
          <w:rFonts w:ascii="Arial" w:hAnsi="Arial" w:cs="Arial"/>
        </w:rPr>
        <w:t>75</w:t>
      </w:r>
      <w:r w:rsidRPr="00E4103B">
        <w:rPr>
          <w:rFonts w:ascii="Arial" w:hAnsi="Arial" w:cs="Arial"/>
          <w:spacing w:val="-12"/>
        </w:rPr>
        <w:t xml:space="preserve"> </w:t>
      </w:r>
      <w:r w:rsidRPr="00E4103B">
        <w:rPr>
          <w:rFonts w:ascii="Arial" w:hAnsi="Arial" w:cs="Arial"/>
        </w:rPr>
        <w:t>kg</w:t>
      </w:r>
      <w:r w:rsidRPr="00E4103B">
        <w:rPr>
          <w:rFonts w:ascii="Arial" w:hAnsi="Arial" w:cs="Arial"/>
          <w:spacing w:val="-1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2"/>
        </w:rPr>
        <w:t xml:space="preserve"> </w:t>
      </w:r>
      <w:r w:rsidRPr="00E4103B">
        <w:rPr>
          <w:rFonts w:ascii="Arial" w:hAnsi="Arial" w:cs="Arial"/>
        </w:rPr>
        <w:t>mai</w:t>
      </w:r>
      <w:r w:rsidRPr="00E4103B">
        <w:rPr>
          <w:rFonts w:ascii="Arial" w:hAnsi="Arial" w:cs="Arial"/>
          <w:spacing w:val="-12"/>
        </w:rPr>
        <w:t xml:space="preserve"> </w:t>
      </w:r>
      <w:r w:rsidRPr="00E4103B">
        <w:rPr>
          <w:rFonts w:ascii="Arial" w:hAnsi="Arial" w:cs="Arial"/>
        </w:rPr>
        <w:t>ma</w:t>
      </w:r>
      <w:r w:rsidRPr="00E4103B">
        <w:rPr>
          <w:rFonts w:ascii="Arial" w:hAnsi="Arial" w:cs="Arial"/>
          <w:spacing w:val="-1"/>
        </w:rPr>
        <w:t>re</w:t>
      </w:r>
      <w:r w:rsidRPr="00E4103B">
        <w:rPr>
          <w:rFonts w:ascii="Arial" w:hAnsi="Arial" w:cs="Arial"/>
        </w:rPr>
        <w:t>,</w:t>
      </w:r>
      <w:r w:rsidRPr="00E4103B">
        <w:rPr>
          <w:rFonts w:ascii="Arial" w:hAnsi="Arial" w:cs="Arial"/>
          <w:spacing w:val="-12"/>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ta</w:t>
      </w:r>
      <w:r w:rsidRPr="00E4103B">
        <w:rPr>
          <w:rFonts w:ascii="Arial" w:hAnsi="Arial" w:cs="Arial"/>
          <w:spacing w:val="1"/>
        </w:rPr>
        <w:t>c</w:t>
      </w:r>
      <w:r w:rsidRPr="00E4103B">
        <w:rPr>
          <w:rFonts w:ascii="Arial" w:hAnsi="Arial" w:cs="Arial"/>
          <w:spacing w:val="-1"/>
        </w:rPr>
        <w:t>e</w:t>
      </w:r>
      <w:r w:rsidRPr="00E4103B">
        <w:rPr>
          <w:rFonts w:ascii="Arial" w:hAnsi="Arial" w:cs="Arial"/>
        </w:rPr>
        <w:t>ptum</w:t>
      </w:r>
      <w:r w:rsidRPr="00E4103B">
        <w:rPr>
          <w:rFonts w:ascii="Arial" w:hAnsi="Arial" w:cs="Arial"/>
          <w:spacing w:val="-11"/>
        </w:rPr>
        <w:t xml:space="preserve"> </w:t>
      </w:r>
      <w:r w:rsidRPr="00E4103B">
        <w:rPr>
          <w:rFonts w:ascii="Arial" w:hAnsi="Arial" w:cs="Arial"/>
        </w:rPr>
        <w:t>se</w:t>
      </w:r>
      <w:r w:rsidRPr="00E4103B">
        <w:rPr>
          <w:rFonts w:ascii="Arial" w:hAnsi="Arial" w:cs="Arial"/>
          <w:spacing w:val="-13"/>
        </w:rPr>
        <w:t xml:space="preserve"> </w:t>
      </w:r>
      <w:r w:rsidRPr="00E4103B">
        <w:rPr>
          <w:rFonts w:ascii="Arial" w:hAnsi="Arial" w:cs="Arial"/>
        </w:rPr>
        <w:t>va</w:t>
      </w:r>
      <w:r w:rsidRPr="00E4103B">
        <w:rPr>
          <w:rFonts w:ascii="Arial" w:hAnsi="Arial" w:cs="Arial"/>
          <w:spacing w:val="-13"/>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 r</w:t>
      </w:r>
      <w:r w:rsidRPr="00E4103B">
        <w:rPr>
          <w:rFonts w:ascii="Arial" w:hAnsi="Arial" w:cs="Arial"/>
          <w:spacing w:val="-2"/>
        </w:rPr>
        <w:t>e</w:t>
      </w:r>
      <w:r w:rsidRPr="00E4103B">
        <w:rPr>
          <w:rFonts w:ascii="Arial" w:hAnsi="Arial" w:cs="Arial"/>
        </w:rPr>
        <w:t>sp</w:t>
      </w:r>
      <w:r w:rsidRPr="00E4103B">
        <w:rPr>
          <w:rFonts w:ascii="Arial" w:hAnsi="Arial" w:cs="Arial"/>
          <w:spacing w:val="-1"/>
        </w:rPr>
        <w:t>ec</w:t>
      </w:r>
      <w:r w:rsidRPr="00E4103B">
        <w:rPr>
          <w:rFonts w:ascii="Arial" w:hAnsi="Arial" w:cs="Arial"/>
          <w:spacing w:val="3"/>
        </w:rPr>
        <w:t>t</w:t>
      </w:r>
      <w:r w:rsidRPr="00E4103B">
        <w:rPr>
          <w:rFonts w:ascii="Arial" w:hAnsi="Arial" w:cs="Arial"/>
          <w:spacing w:val="-1"/>
        </w:rPr>
        <w:t>â</w:t>
      </w:r>
      <w:r w:rsidRPr="00E4103B">
        <w:rPr>
          <w:rFonts w:ascii="Arial" w:hAnsi="Arial" w:cs="Arial"/>
        </w:rPr>
        <w:t>nd</w:t>
      </w:r>
      <w:r w:rsidRPr="00E4103B">
        <w:rPr>
          <w:rFonts w:ascii="Arial" w:hAnsi="Arial" w:cs="Arial"/>
          <w:spacing w:val="-12"/>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ma</w:t>
      </w:r>
      <w:r w:rsidRPr="00E4103B">
        <w:rPr>
          <w:rFonts w:ascii="Arial" w:hAnsi="Arial" w:cs="Arial"/>
          <w:spacing w:val="-12"/>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spacing w:val="2"/>
        </w:rPr>
        <w:t>p</w:t>
      </w:r>
      <w:r w:rsidRPr="00E4103B">
        <w:rPr>
          <w:rFonts w:ascii="Arial" w:hAnsi="Arial" w:cs="Arial"/>
          <w:spacing w:val="1"/>
        </w:rPr>
        <w:t>e</w:t>
      </w:r>
      <w:r w:rsidRPr="00E4103B">
        <w:rPr>
          <w:rFonts w:ascii="Arial" w:hAnsi="Arial" w:cs="Arial"/>
        </w:rPr>
        <w:t>ut</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2"/>
        </w:rPr>
        <w:t xml:space="preserve"> </w:t>
      </w:r>
      <w:r w:rsidRPr="00E4103B">
        <w:rPr>
          <w:rFonts w:ascii="Arial" w:hAnsi="Arial" w:cs="Arial"/>
        </w:rPr>
        <w:t>do</w:t>
      </w:r>
      <w:r w:rsidRPr="00E4103B">
        <w:rPr>
          <w:rFonts w:ascii="Arial" w:hAnsi="Arial" w:cs="Arial"/>
          <w:spacing w:val="1"/>
        </w:rPr>
        <w:t>z</w:t>
      </w:r>
      <w:r w:rsidRPr="00E4103B">
        <w:rPr>
          <w:rFonts w:ascii="Arial" w:hAnsi="Arial" w:cs="Arial"/>
          <w:spacing w:val="-1"/>
        </w:rPr>
        <w:t>e</w:t>
      </w:r>
      <w:r w:rsidRPr="00E4103B">
        <w:rPr>
          <w:rFonts w:ascii="Arial" w:hAnsi="Arial" w:cs="Arial"/>
        </w:rPr>
        <w:t>le</w:t>
      </w:r>
      <w:r w:rsidRPr="00E4103B">
        <w:rPr>
          <w:rFonts w:ascii="Arial" w:hAnsi="Arial" w:cs="Arial"/>
          <w:spacing w:val="-12"/>
        </w:rPr>
        <w:t xml:space="preserve"> </w:t>
      </w:r>
      <w:r w:rsidRPr="00E4103B">
        <w:rPr>
          <w:rFonts w:ascii="Arial" w:hAnsi="Arial" w:cs="Arial"/>
        </w:rPr>
        <w:t>re</w:t>
      </w:r>
      <w:r w:rsidRPr="00E4103B">
        <w:rPr>
          <w:rFonts w:ascii="Arial" w:hAnsi="Arial" w:cs="Arial"/>
          <w:spacing w:val="-1"/>
        </w:rPr>
        <w:t>c</w:t>
      </w:r>
      <w:r w:rsidRPr="00E4103B">
        <w:rPr>
          <w:rFonts w:ascii="Arial" w:hAnsi="Arial" w:cs="Arial"/>
        </w:rPr>
        <w:t>oman</w:t>
      </w:r>
      <w:r w:rsidRPr="00E4103B">
        <w:rPr>
          <w:rFonts w:ascii="Arial" w:hAnsi="Arial" w:cs="Arial"/>
          <w:spacing w:val="2"/>
        </w:rPr>
        <w:t>d</w:t>
      </w:r>
      <w:r w:rsidRPr="00E4103B">
        <w:rPr>
          <w:rFonts w:ascii="Arial" w:hAnsi="Arial" w:cs="Arial"/>
          <w:spacing w:val="-1"/>
        </w:rPr>
        <w:t>a</w:t>
      </w:r>
      <w:r w:rsidRPr="00E4103B">
        <w:rPr>
          <w:rFonts w:ascii="Arial" w:hAnsi="Arial" w:cs="Arial"/>
        </w:rPr>
        <w:t>te</w:t>
      </w:r>
      <w:r w:rsidRPr="00E4103B">
        <w:rPr>
          <w:rFonts w:ascii="Arial" w:hAnsi="Arial" w:cs="Arial"/>
          <w:spacing w:val="-12"/>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12"/>
        </w:rPr>
        <w:t xml:space="preserve"> </w:t>
      </w:r>
      <w:r w:rsidRPr="00E4103B">
        <w:rPr>
          <w:rFonts w:ascii="Arial" w:hAnsi="Arial" w:cs="Arial"/>
          <w:spacing w:val="-1"/>
        </w:rPr>
        <w:t>a</w:t>
      </w:r>
      <w:r w:rsidRPr="00E4103B">
        <w:rPr>
          <w:rFonts w:ascii="Arial" w:hAnsi="Arial" w:cs="Arial"/>
        </w:rPr>
        <w:t>dul</w:t>
      </w:r>
      <w:r w:rsidRPr="00E4103B">
        <w:rPr>
          <w:rFonts w:ascii="Arial" w:hAnsi="Arial" w:cs="Arial"/>
          <w:spacing w:val="1"/>
        </w:rPr>
        <w:t>ţ</w:t>
      </w:r>
      <w:r w:rsidRPr="00E4103B">
        <w:rPr>
          <w:rFonts w:ascii="Arial" w:hAnsi="Arial" w:cs="Arial"/>
        </w:rPr>
        <w:t>i,</w:t>
      </w:r>
      <w:r w:rsidRPr="00E4103B">
        <w:rPr>
          <w:rFonts w:ascii="Arial" w:hAnsi="Arial" w:cs="Arial"/>
          <w:spacing w:val="-12"/>
        </w:rPr>
        <w:t xml:space="preserve"> </w:t>
      </w:r>
      <w:r w:rsidRPr="00E4103B">
        <w:rPr>
          <w:rFonts w:ascii="Arial" w:hAnsi="Arial" w:cs="Arial"/>
        </w:rPr>
        <w:t>fără</w:t>
      </w:r>
      <w:r w:rsidRPr="00E4103B">
        <w:rPr>
          <w:rFonts w:ascii="Arial" w:hAnsi="Arial" w:cs="Arial"/>
          <w:spacing w:val="-14"/>
        </w:rPr>
        <w:t xml:space="preserve"> </w:t>
      </w:r>
      <w:r w:rsidRPr="00E4103B">
        <w:rPr>
          <w:rFonts w:ascii="Arial" w:hAnsi="Arial" w:cs="Arial"/>
        </w:rPr>
        <w:t>a</w:t>
      </w:r>
      <w:r w:rsidRPr="00E4103B">
        <w:rPr>
          <w:rFonts w:ascii="Arial" w:hAnsi="Arial" w:cs="Arial"/>
          <w:spacing w:val="-13"/>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1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p</w:t>
      </w:r>
      <w:r w:rsidRPr="00E4103B">
        <w:rPr>
          <w:rFonts w:ascii="Arial" w:hAnsi="Arial" w:cs="Arial"/>
          <w:spacing w:val="-1"/>
        </w:rPr>
        <w:t>ă</w:t>
      </w:r>
      <w:r w:rsidRPr="00E4103B">
        <w:rPr>
          <w:rFonts w:ascii="Arial" w:hAnsi="Arial" w:cs="Arial"/>
        </w:rPr>
        <w:t>şi</w:t>
      </w:r>
      <w:r w:rsidRPr="00E4103B">
        <w:rPr>
          <w:rFonts w:ascii="Arial" w:hAnsi="Arial" w:cs="Arial"/>
          <w:spacing w:val="-11"/>
        </w:rPr>
        <w:t xml:space="preserve"> </w:t>
      </w:r>
      <w:r w:rsidRPr="00E4103B">
        <w:rPr>
          <w:rFonts w:ascii="Arial" w:hAnsi="Arial" w:cs="Arial"/>
        </w:rPr>
        <w:t>o</w:t>
      </w:r>
      <w:r w:rsidRPr="00E4103B">
        <w:rPr>
          <w:rFonts w:ascii="Arial" w:hAnsi="Arial" w:cs="Arial"/>
          <w:spacing w:val="-12"/>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ă</w:t>
      </w:r>
      <w:r w:rsidRPr="00E4103B">
        <w:rPr>
          <w:rFonts w:ascii="Arial" w:hAnsi="Arial" w:cs="Arial"/>
          <w:spacing w:val="-13"/>
        </w:rPr>
        <w:t xml:space="preserve"> </w:t>
      </w:r>
      <w:r w:rsidRPr="00E4103B">
        <w:rPr>
          <w:rFonts w:ascii="Arial" w:hAnsi="Arial" w:cs="Arial"/>
        </w:rPr>
        <w:t>ma</w:t>
      </w:r>
      <w:r w:rsidRPr="00E4103B">
        <w:rPr>
          <w:rFonts w:ascii="Arial" w:hAnsi="Arial" w:cs="Arial"/>
          <w:spacing w:val="2"/>
        </w:rPr>
        <w:t>x</w:t>
      </w:r>
      <w:r w:rsidRPr="00E4103B">
        <w:rPr>
          <w:rFonts w:ascii="Arial" w:hAnsi="Arial" w:cs="Arial"/>
        </w:rPr>
        <w:t>i</w:t>
      </w:r>
      <w:r w:rsidRPr="00E4103B">
        <w:rPr>
          <w:rFonts w:ascii="Arial" w:hAnsi="Arial" w:cs="Arial"/>
          <w:spacing w:val="-1"/>
        </w:rPr>
        <w:t>m</w:t>
      </w:r>
      <w:r w:rsidRPr="00E4103B">
        <w:rPr>
          <w:rFonts w:ascii="Arial" w:hAnsi="Arial" w:cs="Arial"/>
        </w:rPr>
        <w:t>ă de</w:t>
      </w:r>
      <w:r w:rsidRPr="00E4103B">
        <w:rPr>
          <w:rFonts w:ascii="Arial" w:hAnsi="Arial" w:cs="Arial"/>
          <w:spacing w:val="1"/>
        </w:rPr>
        <w:t xml:space="preserve"> </w:t>
      </w:r>
      <w:r w:rsidRPr="00E4103B">
        <w:rPr>
          <w:rFonts w:ascii="Arial" w:hAnsi="Arial" w:cs="Arial"/>
        </w:rPr>
        <w:t>1000</w:t>
      </w:r>
      <w:r w:rsidRPr="00E4103B">
        <w:rPr>
          <w:rFonts w:ascii="Arial" w:hAnsi="Arial" w:cs="Arial"/>
          <w:spacing w:val="2"/>
        </w:rPr>
        <w:t xml:space="preserve"> </w:t>
      </w:r>
      <w:r w:rsidRPr="00E4103B">
        <w:rPr>
          <w:rFonts w:ascii="Arial" w:hAnsi="Arial" w:cs="Arial"/>
        </w:rPr>
        <w:t>m</w:t>
      </w:r>
      <w:r w:rsidRPr="00E4103B">
        <w:rPr>
          <w:rFonts w:ascii="Arial" w:hAnsi="Arial" w:cs="Arial"/>
          <w:spacing w:val="-2"/>
        </w:rPr>
        <w:t>g</w:t>
      </w:r>
      <w:r w:rsidRPr="00E4103B">
        <w:rPr>
          <w:rFonts w:ascii="Arial" w:hAnsi="Arial" w:cs="Arial"/>
        </w:rPr>
        <w:t>.</w:t>
      </w:r>
      <w:r w:rsidRPr="00E4103B">
        <w:rPr>
          <w:rFonts w:ascii="Arial" w:hAnsi="Arial" w:cs="Arial"/>
          <w:spacing w:val="5"/>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ta</w:t>
      </w:r>
      <w:r w:rsidRPr="00E4103B">
        <w:rPr>
          <w:rFonts w:ascii="Arial" w:hAnsi="Arial" w:cs="Arial"/>
          <w:spacing w:val="1"/>
        </w:rPr>
        <w:t>c</w:t>
      </w:r>
      <w:r w:rsidRPr="00E4103B">
        <w:rPr>
          <w:rFonts w:ascii="Arial" w:hAnsi="Arial" w:cs="Arial"/>
          <w:spacing w:val="-1"/>
        </w:rPr>
        <w:t>e</w:t>
      </w:r>
      <w:r w:rsidRPr="00E4103B">
        <w:rPr>
          <w:rFonts w:ascii="Arial" w:hAnsi="Arial" w:cs="Arial"/>
        </w:rPr>
        <w:t>pt</w:t>
      </w:r>
      <w:r w:rsidRPr="00E4103B">
        <w:rPr>
          <w:rFonts w:ascii="Arial" w:hAnsi="Arial" w:cs="Arial"/>
          <w:spacing w:val="3"/>
        </w:rPr>
        <w:t>u</w:t>
      </w:r>
      <w:r w:rsidRPr="00E4103B">
        <w:rPr>
          <w:rFonts w:ascii="Arial" w:hAnsi="Arial" w:cs="Arial"/>
        </w:rPr>
        <w:t>m</w:t>
      </w:r>
      <w:r w:rsidRPr="00E4103B">
        <w:rPr>
          <w:rFonts w:ascii="Arial" w:hAnsi="Arial" w:cs="Arial"/>
          <w:spacing w:val="2"/>
        </w:rPr>
        <w:t xml:space="preserve"> </w:t>
      </w:r>
      <w:r w:rsidRPr="00E4103B">
        <w:rPr>
          <w:rFonts w:ascii="Arial" w:hAnsi="Arial" w:cs="Arial"/>
        </w:rPr>
        <w:t>se</w:t>
      </w:r>
      <w:r w:rsidRPr="00E4103B">
        <w:rPr>
          <w:rFonts w:ascii="Arial" w:hAnsi="Arial" w:cs="Arial"/>
          <w:spacing w:val="1"/>
        </w:rPr>
        <w:t xml:space="preserve"> </w:t>
      </w:r>
      <w:r w:rsidRPr="00E4103B">
        <w:rPr>
          <w:rFonts w:ascii="Arial" w:hAnsi="Arial" w:cs="Arial"/>
        </w:rPr>
        <w:t>va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 sub</w:t>
      </w:r>
      <w:r w:rsidRPr="00E4103B">
        <w:rPr>
          <w:rFonts w:ascii="Arial" w:hAnsi="Arial" w:cs="Arial"/>
          <w:spacing w:val="2"/>
        </w:rPr>
        <w:t xml:space="preserve"> </w:t>
      </w:r>
      <w:r w:rsidRPr="00E4103B">
        <w:rPr>
          <w:rFonts w:ascii="Arial" w:hAnsi="Arial" w:cs="Arial"/>
          <w:spacing w:val="1"/>
        </w:rPr>
        <w:t>f</w:t>
      </w:r>
      <w:r w:rsidRPr="00E4103B">
        <w:rPr>
          <w:rFonts w:ascii="Arial" w:hAnsi="Arial" w:cs="Arial"/>
        </w:rPr>
        <w:t>ormă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rPr>
        <w:t>u</w:t>
      </w:r>
      <w:r w:rsidRPr="00E4103B">
        <w:rPr>
          <w:rFonts w:ascii="Arial" w:hAnsi="Arial" w:cs="Arial"/>
          <w:spacing w:val="1"/>
        </w:rPr>
        <w:t>z</w:t>
      </w:r>
      <w:r w:rsidRPr="00E4103B">
        <w:rPr>
          <w:rFonts w:ascii="Arial" w:hAnsi="Arial" w:cs="Arial"/>
        </w:rPr>
        <w:t>ie</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v</w:t>
      </w:r>
      <w:r w:rsidRPr="00E4103B">
        <w:rPr>
          <w:rFonts w:ascii="Arial" w:hAnsi="Arial" w:cs="Arial"/>
          <w:spacing w:val="1"/>
        </w:rPr>
        <w:t>e</w:t>
      </w:r>
      <w:r w:rsidRPr="00E4103B">
        <w:rPr>
          <w:rFonts w:ascii="Arial" w:hAnsi="Arial" w:cs="Arial"/>
        </w:rPr>
        <w:t>no</w:t>
      </w:r>
      <w:r w:rsidRPr="00E4103B">
        <w:rPr>
          <w:rFonts w:ascii="Arial" w:hAnsi="Arial" w:cs="Arial"/>
          <w:spacing w:val="-1"/>
        </w:rPr>
        <w:t>a</w:t>
      </w:r>
      <w:r w:rsidRPr="00E4103B">
        <w:rPr>
          <w:rFonts w:ascii="Arial" w:hAnsi="Arial" w:cs="Arial"/>
        </w:rPr>
        <w:t>să</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a</w:t>
      </w:r>
      <w:r w:rsidRPr="00E4103B">
        <w:rPr>
          <w:rFonts w:ascii="Arial" w:hAnsi="Arial" w:cs="Arial"/>
        </w:rPr>
        <w:t>ta</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30 m</w:t>
      </w:r>
      <w:r w:rsidRPr="00E4103B">
        <w:rPr>
          <w:rFonts w:ascii="Arial" w:hAnsi="Arial" w:cs="Arial"/>
          <w:spacing w:val="1"/>
        </w:rPr>
        <w:t>i</w:t>
      </w:r>
      <w:r w:rsidRPr="00E4103B">
        <w:rPr>
          <w:rFonts w:ascii="Arial" w:hAnsi="Arial" w:cs="Arial"/>
        </w:rPr>
        <w:t>nute. După</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spacing w:val="2"/>
        </w:rPr>
        <w:t>b</w:t>
      </w:r>
      <w:r w:rsidRPr="00E4103B">
        <w:rPr>
          <w:rFonts w:ascii="Arial" w:hAnsi="Arial" w:cs="Arial"/>
          <w:spacing w:val="-1"/>
        </w:rPr>
        <w:t>a</w:t>
      </w:r>
      <w:r w:rsidRPr="00E4103B">
        <w:rPr>
          <w:rFonts w:ascii="Arial" w:hAnsi="Arial" w:cs="Arial"/>
        </w:rPr>
        <w:t>ta</w:t>
      </w:r>
      <w:r w:rsidRPr="00E4103B">
        <w:rPr>
          <w:rFonts w:ascii="Arial" w:hAnsi="Arial" w:cs="Arial"/>
          <w:spacing w:val="-1"/>
        </w:rPr>
        <w:t>ce</w:t>
      </w:r>
      <w:r w:rsidRPr="00E4103B">
        <w:rPr>
          <w:rFonts w:ascii="Arial" w:hAnsi="Arial" w:cs="Arial"/>
        </w:rPr>
        <w:t>ptum</w:t>
      </w:r>
      <w:r w:rsidRPr="00E4103B">
        <w:rPr>
          <w:rFonts w:ascii="Arial" w:hAnsi="Arial" w:cs="Arial"/>
          <w:spacing w:val="3"/>
        </w:rPr>
        <w:t xml:space="preserve"> </w:t>
      </w:r>
      <w:r w:rsidRPr="00E4103B">
        <w:rPr>
          <w:rFonts w:ascii="Arial" w:hAnsi="Arial" w:cs="Arial"/>
        </w:rPr>
        <w:t>tr</w:t>
      </w:r>
      <w:r w:rsidRPr="00E4103B">
        <w:rPr>
          <w:rFonts w:ascii="Arial" w:hAnsi="Arial" w:cs="Arial"/>
          <w:spacing w:val="-1"/>
        </w:rPr>
        <w:t>e</w:t>
      </w:r>
      <w:r w:rsidRPr="00E4103B">
        <w:rPr>
          <w:rFonts w:ascii="Arial" w:hAnsi="Arial" w:cs="Arial"/>
        </w:rPr>
        <w:t>buie</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t</w:t>
      </w:r>
      <w:r w:rsidRPr="00E4103B">
        <w:rPr>
          <w:rFonts w:ascii="Arial" w:hAnsi="Arial" w:cs="Arial"/>
          <w:spacing w:val="1"/>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2</w:t>
      </w:r>
      <w:r w:rsidRPr="00E4103B">
        <w:rPr>
          <w:rFonts w:ascii="Arial" w:hAnsi="Arial" w:cs="Arial"/>
          <w:spacing w:val="3"/>
        </w:rPr>
        <w:t xml:space="preserve"> </w:t>
      </w:r>
      <w:r w:rsidRPr="00E4103B">
        <w:rPr>
          <w:rFonts w:ascii="Arial" w:hAnsi="Arial" w:cs="Arial"/>
        </w:rPr>
        <w:t>şi</w:t>
      </w:r>
      <w:r w:rsidRPr="00E4103B">
        <w:rPr>
          <w:rFonts w:ascii="Arial" w:hAnsi="Arial" w:cs="Arial"/>
          <w:spacing w:val="1"/>
        </w:rPr>
        <w:t xml:space="preserve"> </w:t>
      </w:r>
      <w:r w:rsidRPr="00E4103B">
        <w:rPr>
          <w:rFonts w:ascii="Arial" w:hAnsi="Arial" w:cs="Arial"/>
        </w:rPr>
        <w:t xml:space="preserve">la 4 </w:t>
      </w:r>
      <w:r w:rsidRPr="00E4103B">
        <w:rPr>
          <w:rFonts w:ascii="Arial" w:hAnsi="Arial" w:cs="Arial"/>
          <w:spacing w:val="2"/>
        </w:rPr>
        <w:t>s</w:t>
      </w:r>
      <w:r w:rsidRPr="00E4103B">
        <w:rPr>
          <w:rFonts w:ascii="Arial" w:hAnsi="Arial" w:cs="Arial"/>
          <w:spacing w:val="-1"/>
        </w:rPr>
        <w:t>ă</w:t>
      </w:r>
      <w:r w:rsidRPr="00E4103B">
        <w:rPr>
          <w:rFonts w:ascii="Arial" w:hAnsi="Arial" w:cs="Arial"/>
        </w:rPr>
        <w:t>ptăm</w:t>
      </w:r>
      <w:r w:rsidRPr="00E4103B">
        <w:rPr>
          <w:rFonts w:ascii="Arial" w:hAnsi="Arial" w:cs="Arial"/>
          <w:spacing w:val="-1"/>
        </w:rPr>
        <w:t>â</w:t>
      </w:r>
      <w:r w:rsidRPr="00E4103B">
        <w:rPr>
          <w:rFonts w:ascii="Arial" w:hAnsi="Arial" w:cs="Arial"/>
        </w:rPr>
        <w:t>ni</w:t>
      </w:r>
      <w:r w:rsidRPr="00E4103B">
        <w:rPr>
          <w:rFonts w:ascii="Arial" w:hAnsi="Arial" w:cs="Arial"/>
          <w:spacing w:val="1"/>
        </w:rPr>
        <w:t xml:space="preserve"> </w:t>
      </w:r>
      <w:r w:rsidRPr="00E4103B">
        <w:rPr>
          <w:rFonts w:ascii="Arial" w:hAnsi="Arial" w:cs="Arial"/>
        </w:rPr>
        <w:t>du</w:t>
      </w:r>
      <w:r w:rsidRPr="00E4103B">
        <w:rPr>
          <w:rFonts w:ascii="Arial" w:hAnsi="Arial" w:cs="Arial"/>
          <w:spacing w:val="2"/>
        </w:rPr>
        <w:t>p</w:t>
      </w:r>
      <w:r w:rsidRPr="00E4103B">
        <w:rPr>
          <w:rFonts w:ascii="Arial" w:hAnsi="Arial" w:cs="Arial"/>
        </w:rPr>
        <w:t>ă prima</w:t>
      </w:r>
      <w:r w:rsidRPr="00E4103B">
        <w:rPr>
          <w:rFonts w:ascii="Arial" w:hAnsi="Arial" w:cs="Arial"/>
          <w:spacing w:val="-1"/>
        </w:rPr>
        <w:t xml:space="preserve"> </w:t>
      </w:r>
      <w:r w:rsidRPr="00E4103B">
        <w:rPr>
          <w:rFonts w:ascii="Arial" w:hAnsi="Arial" w:cs="Arial"/>
        </w:rPr>
        <w:lastRenderedPageBreak/>
        <w:t>p</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rPr>
        <w:t>u</w:t>
      </w:r>
      <w:r w:rsidRPr="00E4103B">
        <w:rPr>
          <w:rFonts w:ascii="Arial" w:hAnsi="Arial" w:cs="Arial"/>
          <w:spacing w:val="1"/>
        </w:rPr>
        <w:t>z</w:t>
      </w:r>
      <w:r w:rsidRPr="00E4103B">
        <w:rPr>
          <w:rFonts w:ascii="Arial" w:hAnsi="Arial" w:cs="Arial"/>
        </w:rPr>
        <w:t>ie şi la int</w:t>
      </w:r>
      <w:r w:rsidRPr="00E4103B">
        <w:rPr>
          <w:rFonts w:ascii="Arial" w:hAnsi="Arial" w:cs="Arial"/>
          <w:spacing w:val="-1"/>
        </w:rPr>
        <w:t>e</w:t>
      </w:r>
      <w:r w:rsidRPr="00E4103B">
        <w:rPr>
          <w:rFonts w:ascii="Arial" w:hAnsi="Arial" w:cs="Arial"/>
          <w:spacing w:val="1"/>
        </w:rPr>
        <w:t>r</w:t>
      </w:r>
      <w:r w:rsidRPr="00E4103B">
        <w:rPr>
          <w:rFonts w:ascii="Arial" w:hAnsi="Arial" w:cs="Arial"/>
        </w:rPr>
        <w:t>v</w:t>
      </w:r>
      <w:r w:rsidRPr="00E4103B">
        <w:rPr>
          <w:rFonts w:ascii="Arial" w:hAnsi="Arial" w:cs="Arial"/>
          <w:spacing w:val="-1"/>
        </w:rPr>
        <w:t>a</w:t>
      </w:r>
      <w:r w:rsidRPr="00E4103B">
        <w:rPr>
          <w:rFonts w:ascii="Arial" w:hAnsi="Arial" w:cs="Arial"/>
        </w:rPr>
        <w:t>l de 4 s</w:t>
      </w:r>
      <w:r w:rsidRPr="00E4103B">
        <w:rPr>
          <w:rFonts w:ascii="Arial" w:hAnsi="Arial" w:cs="Arial"/>
          <w:spacing w:val="-1"/>
        </w:rPr>
        <w:t>ă</w:t>
      </w:r>
      <w:r w:rsidRPr="00E4103B">
        <w:rPr>
          <w:rFonts w:ascii="Arial" w:hAnsi="Arial" w:cs="Arial"/>
        </w:rPr>
        <w:t>ptăm</w:t>
      </w:r>
      <w:r w:rsidRPr="00E4103B">
        <w:rPr>
          <w:rFonts w:ascii="Arial" w:hAnsi="Arial" w:cs="Arial"/>
          <w:spacing w:val="-1"/>
        </w:rPr>
        <w:t>â</w:t>
      </w:r>
      <w:r w:rsidRPr="00E4103B">
        <w:rPr>
          <w:rFonts w:ascii="Arial" w:hAnsi="Arial" w:cs="Arial"/>
        </w:rPr>
        <w:t>ni după</w:t>
      </w:r>
      <w:r w:rsidRPr="00E4103B">
        <w:rPr>
          <w:rFonts w:ascii="Arial" w:hAnsi="Arial" w:cs="Arial"/>
          <w:spacing w:val="2"/>
        </w:rPr>
        <w:t xml:space="preserve"> </w:t>
      </w:r>
      <w:r w:rsidRPr="00E4103B">
        <w:rPr>
          <w:rFonts w:ascii="Arial" w:hAnsi="Arial" w:cs="Arial"/>
          <w:spacing w:val="-1"/>
        </w:rPr>
        <w:t>ac</w:t>
      </w:r>
      <w:r w:rsidRPr="00E4103B">
        <w:rPr>
          <w:rFonts w:ascii="Arial" w:hAnsi="Arial" w:cs="Arial"/>
          <w:spacing w:val="1"/>
        </w:rPr>
        <w:t>e</w:t>
      </w:r>
      <w:r w:rsidRPr="00E4103B">
        <w:rPr>
          <w:rFonts w:ascii="Arial" w:hAnsi="Arial" w:cs="Arial"/>
          <w:spacing w:val="-1"/>
        </w:rPr>
        <w:t>ea</w:t>
      </w:r>
      <w:r w:rsidRPr="00E4103B">
        <w:rPr>
          <w:rFonts w:ascii="Arial" w:hAnsi="Arial" w:cs="Arial"/>
        </w:rPr>
        <w:t>.</w:t>
      </w:r>
    </w:p>
    <w:p w:rsidR="007D12D3" w:rsidRPr="00E4103B" w:rsidRDefault="007D12D3" w:rsidP="00EC2063">
      <w:pPr>
        <w:widowControl w:val="0"/>
        <w:autoSpaceDE w:val="0"/>
        <w:autoSpaceDN w:val="0"/>
        <w:adjustRightInd w:val="0"/>
        <w:ind w:left="116" w:right="59"/>
        <w:jc w:val="both"/>
        <w:rPr>
          <w:rFonts w:ascii="Arial" w:hAnsi="Arial" w:cs="Arial"/>
        </w:rPr>
      </w:pPr>
      <w:r w:rsidRPr="00E4103B">
        <w:rPr>
          <w:rFonts w:ascii="Arial" w:hAnsi="Arial" w:cs="Arial"/>
        </w:rPr>
        <w:tab/>
        <w:t>Abataceptum se poate administra în regim de monoterapie în caz de intoleranță la metotrexat sau atunci când tratamentul continuu cu metotrexat este ineficient.</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d) Tratamentul cu Tocilizumabum este indicat în asociere cu metotrexat la pacienții cu artrită idiopatică juvenilă forma sistemică care au avut un răspuns inadecvat la tratamentele anterioare cu AINS și corticosteroizi sistemici, precum și în asociere cu metotrexat, la pacienții cu vârsta de peste 2 ani cu artrită idiopatică juvenilă poliarticulară (cu factor reumatoid pozitiv sau negativ și oligoarticulară extinsă) care au avut un răspuns inadecvat la tratamentul anterior cu metotrexat.</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Tocilizumabum poate fi administrat și în monoterapie atunci când tratamentul cu metotrexat a dus la efecte secundare majore.</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Pentru pacienții cu artrită idiopatică juvenilă forma sistemică cu greutate mai mare sau egală cu 30 kg, doza de tocilizumabum este de 8 mg/kgc administrat în pev o dată la 2 săptămâni, iar pentru pacienții cu greutate mai mică de 30 kg, doza este 12 mg/kgc administrat în pev o dată la 2 săptămâni. Doza se calculează la fiecare administrare și se ajustează în funcție de greutatea corporală.</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Pentru pacienții cu artrită idiopatică juvenilă forma poliarticulară cu greutate mai mare sau egală cu 30 kg, doza de tocilizumabum este de 8mg/kgc administrat în pev o dată la 4 săptămâni, iar pentru pacienții cu greutate mai mică de 30 kg, doza este 10 mg/kgc administrat în pev o dată la 4 săptămâni. Doza se calculează la fiecare administrare și se ajustează în funcție de greutatea corporală.</w:t>
      </w:r>
    </w:p>
    <w:p w:rsidR="007D12D3" w:rsidRPr="00E4103B" w:rsidRDefault="007D12D3" w:rsidP="007D12D3">
      <w:pPr>
        <w:widowControl w:val="0"/>
        <w:autoSpaceDE w:val="0"/>
        <w:autoSpaceDN w:val="0"/>
        <w:adjustRightInd w:val="0"/>
        <w:spacing w:before="83"/>
        <w:ind w:left="836" w:right="-20"/>
        <w:rPr>
          <w:rFonts w:ascii="Arial" w:hAnsi="Arial" w:cs="Arial"/>
        </w:rPr>
      </w:pPr>
      <w:r w:rsidRPr="00E4103B">
        <w:rPr>
          <w:rFonts w:ascii="Arial" w:hAnsi="Arial" w:cs="Arial"/>
          <w:b/>
          <w:bCs/>
        </w:rPr>
        <w:t xml:space="preserve">III. </w:t>
      </w:r>
      <w:r w:rsidRPr="00E4103B">
        <w:rPr>
          <w:rFonts w:ascii="Arial" w:hAnsi="Arial" w:cs="Arial"/>
          <w:b/>
          <w:bCs/>
          <w:spacing w:val="1"/>
        </w:rPr>
        <w:t>E</w:t>
      </w:r>
      <w:r w:rsidRPr="00E4103B">
        <w:rPr>
          <w:rFonts w:ascii="Arial" w:hAnsi="Arial" w:cs="Arial"/>
          <w:b/>
          <w:bCs/>
        </w:rPr>
        <w:t>val</w:t>
      </w:r>
      <w:r w:rsidRPr="00E4103B">
        <w:rPr>
          <w:rFonts w:ascii="Arial" w:hAnsi="Arial" w:cs="Arial"/>
          <w:b/>
          <w:bCs/>
          <w:spacing w:val="1"/>
        </w:rPr>
        <w:t>u</w:t>
      </w:r>
      <w:r w:rsidRPr="00E4103B">
        <w:rPr>
          <w:rFonts w:ascii="Arial" w:hAnsi="Arial" w:cs="Arial"/>
          <w:b/>
          <w:bCs/>
        </w:rPr>
        <w:t>a</w:t>
      </w:r>
      <w:r w:rsidRPr="00E4103B">
        <w:rPr>
          <w:rFonts w:ascii="Arial" w:hAnsi="Arial" w:cs="Arial"/>
          <w:b/>
          <w:bCs/>
          <w:spacing w:val="-1"/>
        </w:rPr>
        <w:t>re</w:t>
      </w:r>
      <w:r w:rsidRPr="00E4103B">
        <w:rPr>
          <w:rFonts w:ascii="Arial" w:hAnsi="Arial" w:cs="Arial"/>
          <w:b/>
          <w:bCs/>
        </w:rPr>
        <w:t xml:space="preserve">a </w:t>
      </w:r>
      <w:r w:rsidRPr="00E4103B">
        <w:rPr>
          <w:rFonts w:ascii="Arial" w:hAnsi="Arial" w:cs="Arial"/>
          <w:b/>
          <w:bCs/>
          <w:spacing w:val="-1"/>
        </w:rPr>
        <w:t>r</w:t>
      </w:r>
      <w:r w:rsidRPr="00E4103B">
        <w:rPr>
          <w:rFonts w:ascii="Arial" w:hAnsi="Arial" w:cs="Arial"/>
          <w:b/>
          <w:bCs/>
        </w:rPr>
        <w:t>ăs</w:t>
      </w:r>
      <w:r w:rsidRPr="00E4103B">
        <w:rPr>
          <w:rFonts w:ascii="Arial" w:hAnsi="Arial" w:cs="Arial"/>
          <w:b/>
          <w:bCs/>
          <w:spacing w:val="1"/>
        </w:rPr>
        <w:t>pun</w:t>
      </w:r>
      <w:r w:rsidRPr="00E4103B">
        <w:rPr>
          <w:rFonts w:ascii="Arial" w:hAnsi="Arial" w:cs="Arial"/>
          <w:b/>
          <w:bCs/>
          <w:spacing w:val="-2"/>
        </w:rPr>
        <w:t>s</w:t>
      </w:r>
      <w:r w:rsidRPr="00E4103B">
        <w:rPr>
          <w:rFonts w:ascii="Arial" w:hAnsi="Arial" w:cs="Arial"/>
          <w:b/>
          <w:bCs/>
          <w:spacing w:val="1"/>
        </w:rPr>
        <w:t>u</w:t>
      </w:r>
      <w:r w:rsidRPr="00E4103B">
        <w:rPr>
          <w:rFonts w:ascii="Arial" w:hAnsi="Arial" w:cs="Arial"/>
          <w:b/>
          <w:bCs/>
        </w:rPr>
        <w:t>l</w:t>
      </w:r>
      <w:r w:rsidRPr="00E4103B">
        <w:rPr>
          <w:rFonts w:ascii="Arial" w:hAnsi="Arial" w:cs="Arial"/>
          <w:b/>
          <w:bCs/>
          <w:spacing w:val="1"/>
        </w:rPr>
        <w:t>u</w:t>
      </w:r>
      <w:r w:rsidRPr="00E4103B">
        <w:rPr>
          <w:rFonts w:ascii="Arial" w:hAnsi="Arial" w:cs="Arial"/>
          <w:b/>
          <w:bCs/>
        </w:rPr>
        <w:t xml:space="preserve">i </w:t>
      </w:r>
      <w:r w:rsidRPr="00E4103B">
        <w:rPr>
          <w:rFonts w:ascii="Arial" w:hAnsi="Arial" w:cs="Arial"/>
          <w:b/>
          <w:bCs/>
          <w:spacing w:val="1"/>
        </w:rPr>
        <w:t>l</w:t>
      </w:r>
      <w:r w:rsidRPr="00E4103B">
        <w:rPr>
          <w:rFonts w:ascii="Arial" w:hAnsi="Arial" w:cs="Arial"/>
          <w:b/>
          <w:bCs/>
        </w:rPr>
        <w:t>a</w:t>
      </w:r>
      <w:r w:rsidRPr="00E4103B">
        <w:rPr>
          <w:rFonts w:ascii="Arial" w:hAnsi="Arial" w:cs="Arial"/>
          <w:b/>
          <w:bCs/>
          <w:spacing w:val="3"/>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ata</w:t>
      </w:r>
      <w:r w:rsidRPr="00E4103B">
        <w:rPr>
          <w:rFonts w:ascii="Arial" w:hAnsi="Arial" w:cs="Arial"/>
          <w:b/>
          <w:bCs/>
          <w:spacing w:val="-4"/>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w:t>
      </w:r>
      <w:r w:rsidRPr="00E4103B">
        <w:rPr>
          <w:rFonts w:ascii="Arial" w:hAnsi="Arial" w:cs="Arial"/>
          <w:b/>
          <w:bCs/>
          <w:spacing w:val="1"/>
        </w:rPr>
        <w:t xml:space="preserve">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1"/>
        </w:rPr>
        <w:t xml:space="preserve"> </w:t>
      </w:r>
      <w:r w:rsidRPr="00E4103B">
        <w:rPr>
          <w:rFonts w:ascii="Arial" w:hAnsi="Arial" w:cs="Arial"/>
          <w:b/>
          <w:bCs/>
        </w:rPr>
        <w:t>ag</w:t>
      </w:r>
      <w:r w:rsidRPr="00E4103B">
        <w:rPr>
          <w:rFonts w:ascii="Arial" w:hAnsi="Arial" w:cs="Arial"/>
          <w:b/>
          <w:bCs/>
          <w:spacing w:val="1"/>
        </w:rPr>
        <w:t>e</w:t>
      </w:r>
      <w:r w:rsidRPr="00E4103B">
        <w:rPr>
          <w:rFonts w:ascii="Arial" w:hAnsi="Arial" w:cs="Arial"/>
          <w:b/>
          <w:bCs/>
          <w:spacing w:val="2"/>
        </w:rPr>
        <w:t>n</w:t>
      </w:r>
      <w:r w:rsidRPr="00E4103B">
        <w:rPr>
          <w:rFonts w:ascii="Arial" w:hAnsi="Arial" w:cs="Arial"/>
          <w:b/>
          <w:bCs/>
          <w:spacing w:val="-1"/>
        </w:rPr>
        <w:t>ţ</w:t>
      </w:r>
      <w:r w:rsidRPr="00E4103B">
        <w:rPr>
          <w:rFonts w:ascii="Arial" w:hAnsi="Arial" w:cs="Arial"/>
          <w:b/>
          <w:bCs/>
        </w:rPr>
        <w:t xml:space="preserv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ogici</w:t>
      </w:r>
    </w:p>
    <w:p w:rsidR="007D12D3" w:rsidRPr="00E4103B" w:rsidRDefault="007D12D3" w:rsidP="007D12D3">
      <w:pPr>
        <w:widowControl w:val="0"/>
        <w:autoSpaceDE w:val="0"/>
        <w:autoSpaceDN w:val="0"/>
        <w:adjustRightInd w:val="0"/>
        <w:spacing w:before="75"/>
        <w:ind w:left="116" w:right="56" w:firstLine="720"/>
        <w:jc w:val="both"/>
        <w:rPr>
          <w:rFonts w:ascii="Arial" w:hAnsi="Arial" w:cs="Arial"/>
        </w:rPr>
      </w:pPr>
      <w:r w:rsidRPr="00E4103B">
        <w:rPr>
          <w:rFonts w:ascii="Arial" w:hAnsi="Arial" w:cs="Arial"/>
          <w:spacing w:val="-3"/>
        </w:rPr>
        <w:t>L</w:t>
      </w:r>
      <w:r w:rsidRPr="00E4103B">
        <w:rPr>
          <w:rFonts w:ascii="Arial" w:hAnsi="Arial" w:cs="Arial"/>
        </w:rPr>
        <w:t xml:space="preserve">a </w:t>
      </w:r>
      <w:r w:rsidRPr="00E4103B">
        <w:rPr>
          <w:rFonts w:ascii="Arial" w:hAnsi="Arial" w:cs="Arial"/>
          <w:spacing w:val="2"/>
        </w:rPr>
        <w:t>p</w:t>
      </w:r>
      <w:r w:rsidRPr="00E4103B">
        <w:rPr>
          <w:rFonts w:ascii="Arial" w:hAnsi="Arial" w:cs="Arial"/>
          <w:spacing w:val="-1"/>
        </w:rPr>
        <w:t>ac</w:t>
      </w:r>
      <w:r w:rsidRPr="00E4103B">
        <w:rPr>
          <w:rFonts w:ascii="Arial" w:hAnsi="Arial" w:cs="Arial"/>
        </w:rPr>
        <w:t>ienţii</w:t>
      </w:r>
      <w:r w:rsidRPr="00E4103B">
        <w:rPr>
          <w:rFonts w:ascii="Arial" w:hAnsi="Arial" w:cs="Arial"/>
          <w:spacing w:val="2"/>
        </w:rPr>
        <w:t xml:space="preserve"> </w:t>
      </w:r>
      <w:r w:rsidRPr="00E4103B">
        <w:rPr>
          <w:rFonts w:ascii="Arial" w:hAnsi="Arial" w:cs="Arial"/>
        </w:rPr>
        <w:t>non</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spon</w:t>
      </w:r>
      <w:r w:rsidRPr="00E4103B">
        <w:rPr>
          <w:rFonts w:ascii="Arial" w:hAnsi="Arial" w:cs="Arial"/>
          <w:spacing w:val="2"/>
        </w:rPr>
        <w:t>d</w:t>
      </w:r>
      <w:r w:rsidRPr="00E4103B">
        <w:rPr>
          <w:rFonts w:ascii="Arial" w:hAnsi="Arial" w:cs="Arial"/>
          <w:spacing w:val="-1"/>
        </w:rPr>
        <w:t>e</w:t>
      </w:r>
      <w:r w:rsidRPr="00E4103B">
        <w:rPr>
          <w:rFonts w:ascii="Arial" w:hAnsi="Arial" w:cs="Arial"/>
        </w:rPr>
        <w:t>ri</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unul</w:t>
      </w:r>
      <w:r w:rsidRPr="00E4103B">
        <w:rPr>
          <w:rFonts w:ascii="Arial" w:hAnsi="Arial" w:cs="Arial"/>
          <w:spacing w:val="2"/>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 xml:space="preserve">re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spacing w:val="4"/>
        </w:rPr>
        <w:t>nț</w:t>
      </w:r>
      <w:r w:rsidRPr="00E4103B">
        <w:rPr>
          <w:rFonts w:ascii="Arial" w:hAnsi="Arial" w:cs="Arial"/>
        </w:rPr>
        <w:t>ii</w:t>
      </w:r>
      <w:r w:rsidRPr="00E4103B">
        <w:rPr>
          <w:rFonts w:ascii="Arial" w:hAnsi="Arial" w:cs="Arial"/>
          <w:spacing w:val="4"/>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spacing w:val="4"/>
        </w:rPr>
        <w:t>z</w:t>
      </w:r>
      <w:r w:rsidRPr="00E4103B">
        <w:rPr>
          <w:rFonts w:ascii="Arial" w:hAnsi="Arial" w:cs="Arial"/>
        </w:rPr>
        <w:t>vol</w:t>
      </w:r>
      <w:r w:rsidRPr="00E4103B">
        <w:rPr>
          <w:rFonts w:ascii="Arial" w:hAnsi="Arial" w:cs="Arial"/>
          <w:spacing w:val="1"/>
        </w:rPr>
        <w:t>t</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ţ</w:t>
      </w:r>
      <w:r w:rsidRPr="00E4103B">
        <w:rPr>
          <w:rFonts w:ascii="Arial" w:hAnsi="Arial" w:cs="Arial"/>
          <w:spacing w:val="1"/>
        </w:rPr>
        <w:t>i</w:t>
      </w:r>
      <w:r w:rsidRPr="00E4103B">
        <w:rPr>
          <w:rFonts w:ascii="Arial" w:hAnsi="Arial" w:cs="Arial"/>
        </w:rPr>
        <w:t xml:space="preserve">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rsă</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2"/>
        </w:rPr>
        <w:t>s</w:t>
      </w:r>
      <w:r w:rsidRPr="00E4103B">
        <w:rPr>
          <w:rFonts w:ascii="Arial" w:hAnsi="Arial" w:cs="Arial"/>
        </w:rPr>
        <w:t>ă</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pună</w:t>
      </w:r>
      <w:r w:rsidRPr="00E4103B">
        <w:rPr>
          <w:rFonts w:ascii="Arial" w:hAnsi="Arial" w:cs="Arial"/>
          <w:spacing w:val="1"/>
        </w:rPr>
        <w:t xml:space="preserve"> </w:t>
      </w:r>
      <w:r w:rsidRPr="00E4103B">
        <w:rPr>
          <w:rFonts w:ascii="Arial" w:hAnsi="Arial" w:cs="Arial"/>
          <w:spacing w:val="2"/>
        </w:rPr>
        <w:t>o</w:t>
      </w:r>
      <w:r w:rsidRPr="00E4103B">
        <w:rPr>
          <w:rFonts w:ascii="Arial" w:hAnsi="Arial" w:cs="Arial"/>
        </w:rPr>
        <w:t>pri</w:t>
      </w:r>
      <w:r w:rsidRPr="00E4103B">
        <w:rPr>
          <w:rFonts w:ascii="Arial" w:hAnsi="Arial" w:cs="Arial"/>
          <w:spacing w:val="-1"/>
        </w:rPr>
        <w:t>re</w:t>
      </w:r>
      <w:r w:rsidRPr="00E4103B">
        <w:rPr>
          <w:rFonts w:ascii="Arial" w:hAnsi="Arial" w:cs="Arial"/>
        </w:rPr>
        <w:t>a</w:t>
      </w:r>
      <w:r w:rsidRPr="00E4103B">
        <w:rPr>
          <w:rFonts w:ascii="Arial" w:hAnsi="Arial" w:cs="Arial"/>
          <w:spacing w:val="1"/>
        </w:rPr>
        <w:t xml:space="preserve"> </w:t>
      </w:r>
      <w:r w:rsidRPr="00E4103B">
        <w:rPr>
          <w:rFonts w:ascii="Arial" w:hAnsi="Arial" w:cs="Arial"/>
          <w:spacing w:val="3"/>
        </w:rPr>
        <w:t>t</w:t>
      </w:r>
      <w:r w:rsidRPr="00E4103B">
        <w:rPr>
          <w:rFonts w:ascii="Arial" w:hAnsi="Arial" w:cs="Arial"/>
        </w:rPr>
        <w:t>r</w:t>
      </w:r>
      <w:r w:rsidRPr="00E4103B">
        <w:rPr>
          <w:rFonts w:ascii="Arial" w:hAnsi="Arial" w:cs="Arial"/>
          <w:spacing w:val="-2"/>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rPr>
        <w:t>în</w:t>
      </w:r>
      <w:r w:rsidRPr="00E4103B">
        <w:rPr>
          <w:rFonts w:ascii="Arial" w:hAnsi="Arial" w:cs="Arial"/>
          <w:spacing w:val="2"/>
        </w:rPr>
        <w:t xml:space="preserve"> 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unui</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f</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medi</w:t>
      </w:r>
      <w:r w:rsidRPr="00E4103B">
        <w:rPr>
          <w:rFonts w:ascii="Arial" w:hAnsi="Arial" w:cs="Arial"/>
          <w:spacing w:val="-1"/>
        </w:rPr>
        <w:t>ca</w:t>
      </w:r>
      <w:r w:rsidRPr="00E4103B">
        <w:rPr>
          <w:rFonts w:ascii="Arial" w:hAnsi="Arial" w:cs="Arial"/>
        </w:rPr>
        <w:t>l</w:t>
      </w:r>
      <w:r w:rsidRPr="00E4103B">
        <w:rPr>
          <w:rFonts w:ascii="Arial" w:hAnsi="Arial" w:cs="Arial"/>
          <w:spacing w:val="4"/>
        </w:rPr>
        <w:t xml:space="preserve"> </w:t>
      </w:r>
      <w:r w:rsidRPr="00E4103B">
        <w:rPr>
          <w:rFonts w:ascii="Arial" w:hAnsi="Arial" w:cs="Arial"/>
        </w:rPr>
        <w:t>jus</w:t>
      </w:r>
      <w:r w:rsidRPr="00E4103B">
        <w:rPr>
          <w:rFonts w:ascii="Arial" w:hAnsi="Arial" w:cs="Arial"/>
          <w:spacing w:val="1"/>
        </w:rPr>
        <w:t>t</w:t>
      </w:r>
      <w:r w:rsidRPr="00E4103B">
        <w:rPr>
          <w:rFonts w:ascii="Arial" w:hAnsi="Arial" w:cs="Arial"/>
        </w:rPr>
        <w:t>ifi</w:t>
      </w:r>
      <w:r w:rsidRPr="00E4103B">
        <w:rPr>
          <w:rFonts w:ascii="Arial" w:hAnsi="Arial" w:cs="Arial"/>
          <w:spacing w:val="-1"/>
        </w:rPr>
        <w:t>ca</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2"/>
        </w:rPr>
        <w:t xml:space="preserve"> </w:t>
      </w:r>
      <w:r w:rsidRPr="00E4103B">
        <w:rPr>
          <w:rFonts w:ascii="Arial" w:hAnsi="Arial" w:cs="Arial"/>
        </w:rPr>
        <w:t>mo</w:t>
      </w:r>
      <w:r w:rsidRPr="00E4103B">
        <w:rPr>
          <w:rFonts w:ascii="Arial" w:hAnsi="Arial" w:cs="Arial"/>
          <w:spacing w:val="1"/>
        </w:rPr>
        <w:t>t</w:t>
      </w:r>
      <w:r w:rsidRPr="00E4103B">
        <w:rPr>
          <w:rFonts w:ascii="Arial" w:hAnsi="Arial" w:cs="Arial"/>
        </w:rPr>
        <w:t>ivat</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 do</w:t>
      </w:r>
      <w:r w:rsidRPr="00E4103B">
        <w:rPr>
          <w:rFonts w:ascii="Arial" w:hAnsi="Arial" w:cs="Arial"/>
          <w:spacing w:val="-1"/>
        </w:rPr>
        <w:t>c</w:t>
      </w:r>
      <w:r w:rsidRPr="00E4103B">
        <w:rPr>
          <w:rFonts w:ascii="Arial" w:hAnsi="Arial" w:cs="Arial"/>
        </w:rPr>
        <w:t>umente</w:t>
      </w:r>
      <w:r w:rsidRPr="00E4103B">
        <w:rPr>
          <w:rFonts w:ascii="Arial" w:hAnsi="Arial" w:cs="Arial"/>
          <w:spacing w:val="-8"/>
        </w:rPr>
        <w:t xml:space="preserve"> </w:t>
      </w:r>
      <w:r w:rsidRPr="00E4103B">
        <w:rPr>
          <w:rFonts w:ascii="Arial" w:hAnsi="Arial" w:cs="Arial"/>
        </w:rPr>
        <w:t>medi</w:t>
      </w:r>
      <w:r w:rsidRPr="00E4103B">
        <w:rPr>
          <w:rFonts w:ascii="Arial" w:hAnsi="Arial" w:cs="Arial"/>
          <w:spacing w:val="1"/>
        </w:rPr>
        <w:t>c</w:t>
      </w:r>
      <w:r w:rsidRPr="00E4103B">
        <w:rPr>
          <w:rFonts w:ascii="Arial" w:hAnsi="Arial" w:cs="Arial"/>
          <w:spacing w:val="-1"/>
        </w:rPr>
        <w:t>a</w:t>
      </w:r>
      <w:r w:rsidRPr="00E4103B">
        <w:rPr>
          <w:rFonts w:ascii="Arial" w:hAnsi="Arial" w:cs="Arial"/>
        </w:rPr>
        <w:t>le,</w:t>
      </w:r>
      <w:r w:rsidRPr="00E4103B">
        <w:rPr>
          <w:rFonts w:ascii="Arial" w:hAnsi="Arial" w:cs="Arial"/>
          <w:spacing w:val="-8"/>
        </w:rPr>
        <w:t xml:space="preserve"> </w:t>
      </w:r>
      <w:r w:rsidRPr="00E4103B">
        <w:rPr>
          <w:rFonts w:ascii="Arial" w:hAnsi="Arial" w:cs="Arial"/>
          <w:spacing w:val="3"/>
        </w:rPr>
        <w:t>m</w:t>
      </w:r>
      <w:r w:rsidRPr="00E4103B">
        <w:rPr>
          <w:rFonts w:ascii="Arial" w:hAnsi="Arial" w:cs="Arial"/>
          <w:spacing w:val="1"/>
        </w:rPr>
        <w:t>e</w:t>
      </w:r>
      <w:r w:rsidRPr="00E4103B">
        <w:rPr>
          <w:rFonts w:ascii="Arial" w:hAnsi="Arial" w:cs="Arial"/>
        </w:rPr>
        <w:t>dicul</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5"/>
        </w:rPr>
        <w:t xml:space="preserve"> </w:t>
      </w:r>
      <w:r w:rsidRPr="00E4103B">
        <w:rPr>
          <w:rFonts w:ascii="Arial" w:hAnsi="Arial" w:cs="Arial"/>
          <w:spacing w:val="-1"/>
        </w:rPr>
        <w:t>e</w:t>
      </w:r>
      <w:r w:rsidRPr="00E4103B">
        <w:rPr>
          <w:rFonts w:ascii="Arial" w:hAnsi="Arial" w:cs="Arial"/>
        </w:rPr>
        <w:t>ste</w:t>
      </w:r>
      <w:r w:rsidRPr="00E4103B">
        <w:rPr>
          <w:rFonts w:ascii="Arial" w:hAnsi="Arial" w:cs="Arial"/>
          <w:spacing w:val="-7"/>
        </w:rPr>
        <w:t xml:space="preserve"> </w:t>
      </w:r>
      <w:r w:rsidRPr="00E4103B">
        <w:rPr>
          <w:rFonts w:ascii="Arial" w:hAnsi="Arial" w:cs="Arial"/>
        </w:rPr>
        <w:t>si</w:t>
      </w:r>
      <w:r w:rsidRPr="00E4103B">
        <w:rPr>
          <w:rFonts w:ascii="Arial" w:hAnsi="Arial" w:cs="Arial"/>
          <w:spacing w:val="3"/>
        </w:rPr>
        <w:t>n</w:t>
      </w:r>
      <w:r w:rsidRPr="00E4103B">
        <w:rPr>
          <w:rFonts w:ascii="Arial" w:hAnsi="Arial" w:cs="Arial"/>
          <w:spacing w:val="-2"/>
        </w:rPr>
        <w:t>g</w:t>
      </w:r>
      <w:r w:rsidRPr="00E4103B">
        <w:rPr>
          <w:rFonts w:ascii="Arial" w:hAnsi="Arial" w:cs="Arial"/>
        </w:rPr>
        <w:t>urul</w:t>
      </w:r>
      <w:r w:rsidRPr="00E4103B">
        <w:rPr>
          <w:rFonts w:ascii="Arial" w:hAnsi="Arial" w:cs="Arial"/>
          <w:spacing w:val="-3"/>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7"/>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6"/>
        </w:rPr>
        <w:t xml:space="preserve"> </w:t>
      </w:r>
      <w:r w:rsidRPr="00E4103B">
        <w:rPr>
          <w:rFonts w:ascii="Arial" w:hAnsi="Arial" w:cs="Arial"/>
        </w:rPr>
        <w:t>prop</w:t>
      </w:r>
      <w:r w:rsidRPr="00E4103B">
        <w:rPr>
          <w:rFonts w:ascii="Arial" w:hAnsi="Arial" w:cs="Arial"/>
          <w:spacing w:val="-1"/>
        </w:rPr>
        <w:t>u</w:t>
      </w:r>
      <w:r w:rsidRPr="00E4103B">
        <w:rPr>
          <w:rFonts w:ascii="Arial" w:hAnsi="Arial" w:cs="Arial"/>
        </w:rPr>
        <w:t>ne</w:t>
      </w:r>
      <w:r w:rsidRPr="00E4103B">
        <w:rPr>
          <w:rFonts w:ascii="Arial" w:hAnsi="Arial" w:cs="Arial"/>
          <w:spacing w:val="-6"/>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hi</w:t>
      </w:r>
      <w:r w:rsidRPr="00E4103B">
        <w:rPr>
          <w:rFonts w:ascii="Arial" w:hAnsi="Arial" w:cs="Arial"/>
          <w:spacing w:val="3"/>
        </w:rPr>
        <w:t>m</w:t>
      </w:r>
      <w:r w:rsidRPr="00E4103B">
        <w:rPr>
          <w:rFonts w:ascii="Arial" w:hAnsi="Arial" w:cs="Arial"/>
        </w:rPr>
        <w:t>b</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6"/>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w:t>
      </w:r>
      <w:r w:rsidRPr="00E4103B">
        <w:rPr>
          <w:rFonts w:ascii="Arial" w:hAnsi="Arial" w:cs="Arial"/>
          <w:spacing w:val="2"/>
        </w:rPr>
        <w:t>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 xml:space="preserve">u un </w:t>
      </w:r>
      <w:r w:rsidRPr="00E4103B">
        <w:rPr>
          <w:rFonts w:ascii="Arial" w:hAnsi="Arial" w:cs="Arial"/>
          <w:spacing w:val="-1"/>
        </w:rPr>
        <w:t>a</w:t>
      </w:r>
      <w:r w:rsidRPr="00E4103B">
        <w:rPr>
          <w:rFonts w:ascii="Arial" w:hAnsi="Arial" w:cs="Arial"/>
        </w:rPr>
        <w:t>lt</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rPr>
        <w:t>nt b</w:t>
      </w:r>
      <w:r w:rsidRPr="00E4103B">
        <w:rPr>
          <w:rFonts w:ascii="Arial" w:hAnsi="Arial" w:cs="Arial"/>
          <w:spacing w:val="1"/>
        </w:rPr>
        <w:t>i</w:t>
      </w:r>
      <w:r w:rsidRPr="00E4103B">
        <w:rPr>
          <w:rFonts w:ascii="Arial" w:hAnsi="Arial" w:cs="Arial"/>
        </w:rPr>
        <w:t>olo</w:t>
      </w:r>
      <w:r w:rsidRPr="00E4103B">
        <w:rPr>
          <w:rFonts w:ascii="Arial" w:hAnsi="Arial" w:cs="Arial"/>
          <w:spacing w:val="-2"/>
        </w:rPr>
        <w:t>g</w:t>
      </w:r>
      <w:r w:rsidRPr="00E4103B">
        <w:rPr>
          <w:rFonts w:ascii="Arial" w:hAnsi="Arial" w:cs="Arial"/>
        </w:rPr>
        <w:t>ic .</w:t>
      </w:r>
    </w:p>
    <w:p w:rsidR="007D12D3" w:rsidRPr="00E4103B" w:rsidRDefault="007D12D3" w:rsidP="007D12D3">
      <w:pPr>
        <w:widowControl w:val="0"/>
        <w:autoSpaceDE w:val="0"/>
        <w:autoSpaceDN w:val="0"/>
        <w:adjustRightInd w:val="0"/>
        <w:spacing w:before="79" w:line="242" w:lineRule="auto"/>
        <w:ind w:left="116" w:right="56" w:firstLine="720"/>
        <w:jc w:val="both"/>
        <w:rPr>
          <w:rFonts w:ascii="Arial" w:hAnsi="Arial" w:cs="Arial"/>
        </w:rPr>
      </w:pPr>
      <w:r w:rsidRPr="00E4103B">
        <w:rPr>
          <w:rFonts w:ascii="Arial" w:hAnsi="Arial" w:cs="Arial"/>
          <w:spacing w:val="1"/>
        </w:rPr>
        <w:t>P</w:t>
      </w:r>
      <w:r w:rsidRPr="00E4103B">
        <w:rPr>
          <w:rFonts w:ascii="Arial" w:hAnsi="Arial" w:cs="Arial"/>
        </w:rPr>
        <w:t>e b</w:t>
      </w:r>
      <w:r w:rsidRPr="00E4103B">
        <w:rPr>
          <w:rFonts w:ascii="Arial" w:hAnsi="Arial" w:cs="Arial"/>
          <w:spacing w:val="-1"/>
        </w:rPr>
        <w:t>a</w:t>
      </w:r>
      <w:r w:rsidRPr="00E4103B">
        <w:rPr>
          <w:rFonts w:ascii="Arial" w:hAnsi="Arial" w:cs="Arial"/>
          <w:spacing w:val="1"/>
        </w:rPr>
        <w:t>z</w:t>
      </w:r>
      <w:r w:rsidRPr="00E4103B">
        <w:rPr>
          <w:rFonts w:ascii="Arial" w:hAnsi="Arial" w:cs="Arial"/>
        </w:rPr>
        <w:t xml:space="preserve">a </w:t>
      </w:r>
      <w:r w:rsidRPr="00E4103B">
        <w:rPr>
          <w:rFonts w:ascii="Arial" w:hAnsi="Arial" w:cs="Arial"/>
          <w:spacing w:val="-1"/>
        </w:rPr>
        <w:t>e</w:t>
      </w:r>
      <w:r w:rsidRPr="00E4103B">
        <w:rPr>
          <w:rFonts w:ascii="Arial" w:hAnsi="Arial" w:cs="Arial"/>
        </w:rPr>
        <w:t>vol</w:t>
      </w:r>
      <w:r w:rsidRPr="00E4103B">
        <w:rPr>
          <w:rFonts w:ascii="Arial" w:hAnsi="Arial" w:cs="Arial"/>
          <w:spacing w:val="1"/>
        </w:rPr>
        <w:t>u</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oru</w:t>
      </w:r>
      <w:r w:rsidRPr="00E4103B">
        <w:rPr>
          <w:rFonts w:ascii="Arial" w:hAnsi="Arial" w:cs="Arial"/>
          <w:spacing w:val="-1"/>
        </w:rPr>
        <w:t>r</w:t>
      </w:r>
      <w:r w:rsidRPr="00E4103B">
        <w:rPr>
          <w:rFonts w:ascii="Arial" w:hAnsi="Arial" w:cs="Arial"/>
        </w:rPr>
        <w:t>i</w:t>
      </w:r>
      <w:r w:rsidRPr="00E4103B">
        <w:rPr>
          <w:rFonts w:ascii="Arial" w:hAnsi="Arial" w:cs="Arial"/>
          <w:spacing w:val="1"/>
        </w:rPr>
        <w:t>l</w:t>
      </w:r>
      <w:r w:rsidRPr="00E4103B">
        <w:rPr>
          <w:rFonts w:ascii="Arial" w:hAnsi="Arial" w:cs="Arial"/>
        </w:rPr>
        <w:t>or din</w:t>
      </w:r>
      <w:r w:rsidRPr="00E4103B">
        <w:rPr>
          <w:rFonts w:ascii="Arial" w:hAnsi="Arial" w:cs="Arial"/>
          <w:spacing w:val="1"/>
        </w:rPr>
        <w:t xml:space="preserve"> </w:t>
      </w:r>
      <w:r w:rsidRPr="00E4103B">
        <w:rPr>
          <w:rFonts w:ascii="Arial" w:hAnsi="Arial" w:cs="Arial"/>
        </w:rPr>
        <w:t>s</w:t>
      </w:r>
      <w:r w:rsidRPr="00E4103B">
        <w:rPr>
          <w:rFonts w:ascii="Arial" w:hAnsi="Arial" w:cs="Arial"/>
          <w:spacing w:val="-2"/>
        </w:rPr>
        <w:t>i</w:t>
      </w:r>
      <w:r w:rsidRPr="00E4103B">
        <w:rPr>
          <w:rFonts w:ascii="Arial" w:hAnsi="Arial" w:cs="Arial"/>
        </w:rPr>
        <w:t>stemul</w:t>
      </w:r>
      <w:r w:rsidRPr="00E4103B">
        <w:rPr>
          <w:rFonts w:ascii="Arial" w:hAnsi="Arial" w:cs="Arial"/>
          <w:spacing w:val="4"/>
        </w:rPr>
        <w:t xml:space="preserve"> </w:t>
      </w:r>
      <w:r w:rsidRPr="00E4103B">
        <w:rPr>
          <w:rFonts w:ascii="Arial" w:hAnsi="Arial" w:cs="Arial"/>
        </w:rPr>
        <w:t>A</w:t>
      </w:r>
      <w:r w:rsidRPr="00E4103B">
        <w:rPr>
          <w:rFonts w:ascii="Arial" w:hAnsi="Arial" w:cs="Arial"/>
          <w:spacing w:val="-2"/>
        </w:rPr>
        <w:t>C</w:t>
      </w:r>
      <w:r w:rsidRPr="00E4103B">
        <w:rPr>
          <w:rFonts w:ascii="Arial" w:hAnsi="Arial" w:cs="Arial"/>
        </w:rPr>
        <w:t>R: număr to</w:t>
      </w:r>
      <w:r w:rsidRPr="00E4103B">
        <w:rPr>
          <w:rFonts w:ascii="Arial" w:hAnsi="Arial" w:cs="Arial"/>
          <w:spacing w:val="1"/>
        </w:rPr>
        <w:t>t</w:t>
      </w:r>
      <w:r w:rsidRPr="00E4103B">
        <w:rPr>
          <w:rFonts w:ascii="Arial" w:hAnsi="Arial" w:cs="Arial"/>
          <w:spacing w:val="-1"/>
        </w:rPr>
        <w:t>a</w:t>
      </w:r>
      <w:r w:rsidRPr="00E4103B">
        <w:rPr>
          <w:rFonts w:ascii="Arial" w:hAnsi="Arial" w:cs="Arial"/>
        </w:rPr>
        <w:t>l</w:t>
      </w:r>
      <w:r w:rsidRPr="00E4103B">
        <w:rPr>
          <w:rFonts w:ascii="Arial" w:hAnsi="Arial" w:cs="Arial"/>
          <w:spacing w:val="1"/>
        </w:rPr>
        <w:t xml:space="preserve"> </w:t>
      </w:r>
      <w:r w:rsidRPr="00E4103B">
        <w:rPr>
          <w:rFonts w:ascii="Arial" w:hAnsi="Arial" w:cs="Arial"/>
        </w:rPr>
        <w:t xml:space="preserve">de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tat</w:t>
      </w:r>
      <w:r w:rsidRPr="00E4103B">
        <w:rPr>
          <w:rFonts w:ascii="Arial" w:hAnsi="Arial" w:cs="Arial"/>
          <w:spacing w:val="-1"/>
        </w:rPr>
        <w:t>e</w:t>
      </w:r>
      <w:r w:rsidRPr="00E4103B">
        <w:rPr>
          <w:rFonts w:ascii="Arial" w:hAnsi="Arial" w:cs="Arial"/>
        </w:rPr>
        <w:t>,</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1"/>
        </w:rPr>
        <w:t>a</w:t>
      </w:r>
      <w:r w:rsidRPr="00E4103B">
        <w:rPr>
          <w:rFonts w:ascii="Arial" w:hAnsi="Arial" w:cs="Arial"/>
        </w:rPr>
        <w:t>ra vi</w:t>
      </w:r>
      <w:r w:rsidRPr="00E4103B">
        <w:rPr>
          <w:rFonts w:ascii="Arial" w:hAnsi="Arial" w:cs="Arial"/>
          <w:spacing w:val="2"/>
        </w:rPr>
        <w:t>z</w:t>
      </w:r>
      <w:r w:rsidRPr="00E4103B">
        <w:rPr>
          <w:rFonts w:ascii="Arial" w:hAnsi="Arial" w:cs="Arial"/>
        </w:rPr>
        <w:t>u</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logă/p</w:t>
      </w:r>
      <w:r w:rsidRPr="00E4103B">
        <w:rPr>
          <w:rFonts w:ascii="Arial" w:hAnsi="Arial" w:cs="Arial"/>
          <w:spacing w:val="-1"/>
        </w:rPr>
        <w:t>ac</w:t>
      </w:r>
      <w:r w:rsidRPr="00E4103B">
        <w:rPr>
          <w:rFonts w:ascii="Arial" w:hAnsi="Arial" w:cs="Arial"/>
        </w:rPr>
        <w:t>ient</w:t>
      </w:r>
      <w:r w:rsidRPr="00E4103B">
        <w:rPr>
          <w:rFonts w:ascii="Arial" w:hAnsi="Arial" w:cs="Arial"/>
          <w:spacing w:val="2"/>
        </w:rPr>
        <w:t xml:space="preserve"> </w:t>
      </w:r>
      <w:r w:rsidRPr="00E4103B">
        <w:rPr>
          <w:rFonts w:ascii="Arial" w:hAnsi="Arial" w:cs="Arial"/>
          <w:spacing w:val="1"/>
        </w:rPr>
        <w:t>(S</w:t>
      </w:r>
      <w:r w:rsidRPr="00E4103B">
        <w:rPr>
          <w:rFonts w:ascii="Arial" w:hAnsi="Arial" w:cs="Arial"/>
        </w:rPr>
        <w:t>V</w:t>
      </w:r>
      <w:r w:rsidRPr="00E4103B">
        <w:rPr>
          <w:rFonts w:ascii="Arial" w:hAnsi="Arial" w:cs="Arial"/>
          <w:spacing w:val="-1"/>
        </w:rPr>
        <w:t>A</w:t>
      </w:r>
      <w:r w:rsidRPr="00E4103B">
        <w:rPr>
          <w:rFonts w:ascii="Arial" w:hAnsi="Arial" w:cs="Arial"/>
        </w:rPr>
        <w:t>p), s</w:t>
      </w:r>
      <w:r w:rsidRPr="00E4103B">
        <w:rPr>
          <w:rFonts w:ascii="Arial" w:hAnsi="Arial" w:cs="Arial"/>
          <w:spacing w:val="-1"/>
        </w:rPr>
        <w:t>ca</w:t>
      </w:r>
      <w:r w:rsidRPr="00E4103B">
        <w:rPr>
          <w:rFonts w:ascii="Arial" w:hAnsi="Arial" w:cs="Arial"/>
          <w:spacing w:val="1"/>
        </w:rPr>
        <w:t>r</w:t>
      </w:r>
      <w:r w:rsidRPr="00E4103B">
        <w:rPr>
          <w:rFonts w:ascii="Arial" w:hAnsi="Arial" w:cs="Arial"/>
        </w:rPr>
        <w:t>a</w:t>
      </w:r>
      <w:r w:rsidRPr="00E4103B">
        <w:rPr>
          <w:rFonts w:ascii="Arial" w:hAnsi="Arial" w:cs="Arial"/>
          <w:spacing w:val="-1"/>
        </w:rPr>
        <w:t xml:space="preserve"> </w:t>
      </w:r>
      <w:r w:rsidRPr="00E4103B">
        <w:rPr>
          <w:rFonts w:ascii="Arial" w:hAnsi="Arial" w:cs="Arial"/>
        </w:rPr>
        <w:t>v</w:t>
      </w:r>
      <w:r w:rsidRPr="00E4103B">
        <w:rPr>
          <w:rFonts w:ascii="Arial" w:hAnsi="Arial" w:cs="Arial"/>
          <w:spacing w:val="2"/>
        </w:rPr>
        <w:t>i</w:t>
      </w:r>
      <w:r w:rsidRPr="00E4103B">
        <w:rPr>
          <w:rFonts w:ascii="Arial" w:hAnsi="Arial" w:cs="Arial"/>
          <w:spacing w:val="1"/>
        </w:rPr>
        <w:t>z</w:t>
      </w:r>
      <w:r w:rsidRPr="00E4103B">
        <w:rPr>
          <w:rFonts w:ascii="Arial" w:hAnsi="Arial" w:cs="Arial"/>
        </w:rPr>
        <w:t>u</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lo</w:t>
      </w:r>
      <w:r w:rsidRPr="00E4103B">
        <w:rPr>
          <w:rFonts w:ascii="Arial" w:hAnsi="Arial" w:cs="Arial"/>
          <w:spacing w:val="-2"/>
        </w:rPr>
        <w:t>g</w:t>
      </w:r>
      <w:r w:rsidRPr="00E4103B">
        <w:rPr>
          <w:rFonts w:ascii="Arial" w:hAnsi="Arial" w:cs="Arial"/>
          <w:spacing w:val="-1"/>
        </w:rPr>
        <w:t>ă</w:t>
      </w:r>
      <w:r w:rsidRPr="00E4103B">
        <w:rPr>
          <w:rFonts w:ascii="Arial" w:hAnsi="Arial" w:cs="Arial"/>
        </w:rPr>
        <w:t>/</w:t>
      </w:r>
      <w:r w:rsidRPr="00E4103B">
        <w:rPr>
          <w:rFonts w:ascii="Arial" w:hAnsi="Arial" w:cs="Arial"/>
          <w:spacing w:val="1"/>
        </w:rPr>
        <w:t>m</w:t>
      </w:r>
      <w:r w:rsidRPr="00E4103B">
        <w:rPr>
          <w:rFonts w:ascii="Arial" w:hAnsi="Arial" w:cs="Arial"/>
          <w:spacing w:val="-1"/>
        </w:rPr>
        <w:t>e</w:t>
      </w:r>
      <w:r w:rsidRPr="00E4103B">
        <w:rPr>
          <w:rFonts w:ascii="Arial" w:hAnsi="Arial" w:cs="Arial"/>
        </w:rPr>
        <w:t>dic</w:t>
      </w:r>
      <w:r w:rsidRPr="00E4103B">
        <w:rPr>
          <w:rFonts w:ascii="Arial" w:hAnsi="Arial" w:cs="Arial"/>
          <w:spacing w:val="2"/>
        </w:rPr>
        <w:t xml:space="preserve"> </w:t>
      </w:r>
      <w:r w:rsidRPr="00E4103B">
        <w:rPr>
          <w:rFonts w:ascii="Arial" w:hAnsi="Arial" w:cs="Arial"/>
        </w:rPr>
        <w:t>(SV</w:t>
      </w:r>
      <w:r w:rsidRPr="00E4103B">
        <w:rPr>
          <w:rFonts w:ascii="Arial" w:hAnsi="Arial" w:cs="Arial"/>
          <w:spacing w:val="-1"/>
        </w:rPr>
        <w:t>A</w:t>
      </w:r>
      <w:r w:rsidRPr="00E4103B">
        <w:rPr>
          <w:rFonts w:ascii="Arial" w:hAnsi="Arial" w:cs="Arial"/>
        </w:rPr>
        <w:t>m</w:t>
      </w:r>
      <w:r w:rsidRPr="00E4103B">
        <w:rPr>
          <w:rFonts w:ascii="Arial" w:hAnsi="Arial" w:cs="Arial"/>
          <w:spacing w:val="1"/>
        </w:rPr>
        <w:t>)</w:t>
      </w:r>
      <w:r w:rsidRPr="00E4103B">
        <w:rPr>
          <w:rFonts w:ascii="Arial" w:hAnsi="Arial" w:cs="Arial"/>
        </w:rPr>
        <w:t>, V</w:t>
      </w:r>
      <w:r w:rsidRPr="00E4103B">
        <w:rPr>
          <w:rFonts w:ascii="Arial" w:hAnsi="Arial" w:cs="Arial"/>
          <w:spacing w:val="3"/>
        </w:rPr>
        <w:t>S</w:t>
      </w:r>
      <w:r w:rsidRPr="00E4103B">
        <w:rPr>
          <w:rFonts w:ascii="Arial" w:hAnsi="Arial" w:cs="Arial"/>
        </w:rPr>
        <w:t>H şi</w:t>
      </w:r>
      <w:r w:rsidRPr="00E4103B">
        <w:rPr>
          <w:rFonts w:ascii="Arial" w:hAnsi="Arial" w:cs="Arial"/>
          <w:spacing w:val="1"/>
        </w:rPr>
        <w:t xml:space="preserve"> </w:t>
      </w:r>
      <w:r w:rsidRPr="00E4103B">
        <w:rPr>
          <w:rFonts w:ascii="Arial" w:hAnsi="Arial" w:cs="Arial"/>
        </w:rPr>
        <w:t>CR</w:t>
      </w:r>
      <w:r w:rsidRPr="00E4103B">
        <w:rPr>
          <w:rFonts w:ascii="Arial" w:hAnsi="Arial" w:cs="Arial"/>
          <w:spacing w:val="1"/>
        </w:rPr>
        <w:t>P cantitativ</w:t>
      </w:r>
      <w:r w:rsidRPr="00E4103B">
        <w:rPr>
          <w:rFonts w:ascii="Arial" w:hAnsi="Arial" w:cs="Arial"/>
        </w:rPr>
        <w:t>.</w:t>
      </w:r>
    </w:p>
    <w:p w:rsidR="007D12D3" w:rsidRPr="00E4103B" w:rsidRDefault="007D12D3" w:rsidP="007D12D3">
      <w:pPr>
        <w:widowControl w:val="0"/>
        <w:autoSpaceDE w:val="0"/>
        <w:autoSpaceDN w:val="0"/>
        <w:adjustRightInd w:val="0"/>
        <w:spacing w:before="76"/>
        <w:ind w:left="836" w:right="-20"/>
        <w:rPr>
          <w:rFonts w:ascii="Arial" w:hAnsi="Arial" w:cs="Arial"/>
        </w:rPr>
      </w:pPr>
      <w:r w:rsidRPr="00E4103B">
        <w:rPr>
          <w:rFonts w:ascii="Arial" w:hAnsi="Arial" w:cs="Arial"/>
        </w:rPr>
        <w:t>1. 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a</w:t>
      </w:r>
      <w:r w:rsidRPr="00E4103B">
        <w:rPr>
          <w:rFonts w:ascii="Arial" w:hAnsi="Arial" w:cs="Arial"/>
        </w:rPr>
        <w:t>melior</w:t>
      </w:r>
      <w:r w:rsidRPr="00E4103B">
        <w:rPr>
          <w:rFonts w:ascii="Arial" w:hAnsi="Arial" w:cs="Arial"/>
          <w:spacing w:val="1"/>
        </w:rPr>
        <w:t>ă</w:t>
      </w:r>
      <w:r w:rsidRPr="00E4103B">
        <w:rPr>
          <w:rFonts w:ascii="Arial" w:hAnsi="Arial" w:cs="Arial"/>
        </w:rPr>
        <w:t>rii:</w:t>
      </w:r>
    </w:p>
    <w:p w:rsidR="007D12D3" w:rsidRPr="00E4103B" w:rsidRDefault="007D12D3" w:rsidP="007D12D3">
      <w:pPr>
        <w:widowControl w:val="0"/>
        <w:autoSpaceDE w:val="0"/>
        <w:autoSpaceDN w:val="0"/>
        <w:adjustRightInd w:val="0"/>
        <w:spacing w:before="65"/>
        <w:ind w:left="1108" w:right="-20"/>
        <w:rPr>
          <w:rFonts w:ascii="Arial" w:hAnsi="Arial" w:cs="Arial"/>
        </w:rPr>
      </w:pP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r</w:t>
      </w:r>
      <w:r w:rsidRPr="00E4103B">
        <w:rPr>
          <w:rFonts w:ascii="Arial" w:hAnsi="Arial" w:cs="Arial"/>
          <w:spacing w:val="-1"/>
        </w:rPr>
        <w:t>e</w:t>
      </w:r>
      <w:r w:rsidRPr="00E4103B">
        <w:rPr>
          <w:rFonts w:ascii="Arial" w:hAnsi="Arial" w:cs="Arial"/>
        </w:rPr>
        <w:t>du</w:t>
      </w:r>
      <w:r w:rsidRPr="00E4103B">
        <w:rPr>
          <w:rFonts w:ascii="Arial" w:hAnsi="Arial" w:cs="Arial"/>
          <w:spacing w:val="-1"/>
        </w:rPr>
        <w:t>c</w:t>
      </w:r>
      <w:r w:rsidRPr="00E4103B">
        <w:rPr>
          <w:rFonts w:ascii="Arial" w:hAnsi="Arial" w:cs="Arial"/>
          <w:spacing w:val="1"/>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c</w:t>
      </w:r>
      <w:r w:rsidRPr="00E4103B">
        <w:rPr>
          <w:rFonts w:ascii="Arial" w:hAnsi="Arial" w:cs="Arial"/>
          <w:spacing w:val="2"/>
        </w:rPr>
        <w:t>o</w:t>
      </w:r>
      <w:r w:rsidRPr="00E4103B">
        <w:rPr>
          <w:rFonts w:ascii="Arial" w:hAnsi="Arial" w:cs="Arial"/>
        </w:rPr>
        <w:t xml:space="preserve">rului în </w:t>
      </w:r>
      <w:r w:rsidRPr="00E4103B">
        <w:rPr>
          <w:rFonts w:ascii="Arial" w:hAnsi="Arial" w:cs="Arial"/>
          <w:spacing w:val="-1"/>
        </w:rPr>
        <w:t>ce</w:t>
      </w:r>
      <w:r w:rsidRPr="00E4103B">
        <w:rPr>
          <w:rFonts w:ascii="Arial" w:hAnsi="Arial" w:cs="Arial"/>
        </w:rPr>
        <w:t>l pu</w:t>
      </w:r>
      <w:r w:rsidRPr="00E4103B">
        <w:rPr>
          <w:rFonts w:ascii="Arial" w:hAnsi="Arial" w:cs="Arial"/>
          <w:spacing w:val="1"/>
        </w:rPr>
        <w:t>ţ</w:t>
      </w:r>
      <w:r w:rsidRPr="00E4103B">
        <w:rPr>
          <w:rFonts w:ascii="Arial" w:hAnsi="Arial" w:cs="Arial"/>
        </w:rPr>
        <w:t>in 3 d</w:t>
      </w:r>
      <w:r w:rsidRPr="00E4103B">
        <w:rPr>
          <w:rFonts w:ascii="Arial" w:hAnsi="Arial" w:cs="Arial"/>
          <w:spacing w:val="1"/>
        </w:rPr>
        <w:t>i</w:t>
      </w:r>
      <w:r w:rsidRPr="00E4103B">
        <w:rPr>
          <w:rFonts w:ascii="Arial" w:hAnsi="Arial" w:cs="Arial"/>
        </w:rPr>
        <w:t xml:space="preserve">n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 şi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rPr>
        <w:t>v</w:t>
      </w:r>
      <w:r w:rsidRPr="00E4103B">
        <w:rPr>
          <w:rFonts w:ascii="Arial" w:hAnsi="Arial" w:cs="Arial"/>
          <w:spacing w:val="1"/>
        </w:rPr>
        <w:t>e</w:t>
      </w:r>
      <w:r w:rsidRPr="00E4103B">
        <w:rPr>
          <w:rFonts w:ascii="Arial" w:hAnsi="Arial" w:cs="Arial"/>
        </w:rPr>
        <w:t>ntual</w:t>
      </w:r>
      <w:r w:rsidRPr="00E4103B">
        <w:rPr>
          <w:rFonts w:ascii="Arial" w:hAnsi="Arial" w:cs="Arial"/>
          <w:spacing w:val="-1"/>
        </w:rPr>
        <w:t>)</w:t>
      </w:r>
      <w:r w:rsidRPr="00E4103B">
        <w:rPr>
          <w:rFonts w:ascii="Arial" w:hAnsi="Arial" w:cs="Arial"/>
        </w:rPr>
        <w:t>;</w:t>
      </w:r>
    </w:p>
    <w:p w:rsidR="007D12D3" w:rsidRPr="00E4103B" w:rsidRDefault="007D12D3" w:rsidP="007D12D3">
      <w:pPr>
        <w:widowControl w:val="0"/>
        <w:autoSpaceDE w:val="0"/>
        <w:autoSpaceDN w:val="0"/>
        <w:adjustRightInd w:val="0"/>
        <w:spacing w:before="79"/>
        <w:ind w:left="1108" w:right="-20"/>
        <w:rPr>
          <w:rFonts w:ascii="Arial" w:hAnsi="Arial" w:cs="Arial"/>
        </w:rPr>
      </w:pPr>
      <w:r w:rsidRPr="00E4103B">
        <w:rPr>
          <w:rFonts w:ascii="Arial" w:hAnsi="Arial" w:cs="Arial"/>
        </w:rPr>
        <w:t>b)</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r</w:t>
      </w:r>
      <w:r w:rsidRPr="00E4103B">
        <w:rPr>
          <w:rFonts w:ascii="Arial" w:hAnsi="Arial" w:cs="Arial"/>
          <w:spacing w:val="-1"/>
        </w:rPr>
        <w:t>e</w:t>
      </w:r>
      <w:r w:rsidRPr="00E4103B">
        <w:rPr>
          <w:rFonts w:ascii="Arial" w:hAnsi="Arial" w:cs="Arial"/>
        </w:rPr>
        <w:t>şte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2"/>
        </w:rPr>
        <w:t>o</w:t>
      </w:r>
      <w:r w:rsidRPr="00E4103B">
        <w:rPr>
          <w:rFonts w:ascii="Arial" w:hAnsi="Arial" w:cs="Arial"/>
        </w:rPr>
        <w:t>rului în nu mai mu</w:t>
      </w:r>
      <w:r w:rsidRPr="00E4103B">
        <w:rPr>
          <w:rFonts w:ascii="Arial" w:hAnsi="Arial" w:cs="Arial"/>
          <w:spacing w:val="1"/>
        </w:rPr>
        <w:t>l</w:t>
      </w:r>
      <w:r w:rsidRPr="00E4103B">
        <w:rPr>
          <w:rFonts w:ascii="Arial" w:hAnsi="Arial" w:cs="Arial"/>
        </w:rPr>
        <w:t>t de</w:t>
      </w:r>
      <w:r w:rsidRPr="00E4103B">
        <w:rPr>
          <w:rFonts w:ascii="Arial" w:hAnsi="Arial" w:cs="Arial"/>
          <w:spacing w:val="-1"/>
        </w:rPr>
        <w:t>câ</w:t>
      </w:r>
      <w:r w:rsidRPr="00E4103B">
        <w:rPr>
          <w:rFonts w:ascii="Arial" w:hAnsi="Arial" w:cs="Arial"/>
        </w:rPr>
        <w:t>t unul</w:t>
      </w:r>
      <w:r w:rsidRPr="00E4103B">
        <w:rPr>
          <w:rFonts w:ascii="Arial" w:hAnsi="Arial" w:cs="Arial"/>
          <w:spacing w:val="1"/>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w:t>
      </w:r>
      <w:r w:rsidRPr="00E4103B">
        <w:rPr>
          <w:rFonts w:ascii="Arial" w:hAnsi="Arial" w:cs="Arial"/>
          <w:spacing w:val="2"/>
        </w:rPr>
        <w:t>i</w:t>
      </w:r>
      <w:r w:rsidRPr="00E4103B">
        <w:rPr>
          <w:rFonts w:ascii="Arial" w:hAnsi="Arial" w:cs="Arial"/>
        </w:rPr>
        <w:t>i.</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2. 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v</w:t>
      </w:r>
      <w:r w:rsidRPr="00E4103B">
        <w:rPr>
          <w:rFonts w:ascii="Arial" w:hAnsi="Arial" w:cs="Arial"/>
          <w:spacing w:val="-1"/>
        </w:rPr>
        <w:t>ă</w:t>
      </w:r>
      <w:r w:rsidRPr="00E4103B">
        <w:rPr>
          <w:rFonts w:ascii="Arial" w:hAnsi="Arial" w:cs="Arial"/>
        </w:rPr>
        <w:t>rii (p</w:t>
      </w:r>
      <w:r w:rsidRPr="00E4103B">
        <w:rPr>
          <w:rFonts w:ascii="Arial" w:hAnsi="Arial" w:cs="Arial"/>
          <w:spacing w:val="2"/>
        </w:rPr>
        <w:t>u</w:t>
      </w:r>
      <w:r w:rsidRPr="00E4103B">
        <w:rPr>
          <w:rFonts w:ascii="Arial" w:hAnsi="Arial" w:cs="Arial"/>
        </w:rPr>
        <w:t>s</w:t>
      </w:r>
      <w:r w:rsidRPr="00E4103B">
        <w:rPr>
          <w:rFonts w:ascii="Arial" w:hAnsi="Arial" w:cs="Arial"/>
          <w:spacing w:val="-1"/>
        </w:rPr>
        <w:t>e</w:t>
      </w:r>
      <w:r w:rsidRPr="00E4103B">
        <w:rPr>
          <w:rFonts w:ascii="Arial" w:hAnsi="Arial" w:cs="Arial"/>
        </w:rPr>
        <w:t>ulu</w:t>
      </w:r>
      <w:r w:rsidRPr="00E4103B">
        <w:rPr>
          <w:rFonts w:ascii="Arial" w:hAnsi="Arial" w:cs="Arial"/>
          <w:spacing w:val="1"/>
        </w:rPr>
        <w:t>i</w:t>
      </w:r>
      <w:r w:rsidRPr="00E4103B">
        <w:rPr>
          <w:rFonts w:ascii="Arial" w:hAnsi="Arial" w:cs="Arial"/>
        </w:rPr>
        <w:t>):</w:t>
      </w:r>
    </w:p>
    <w:p w:rsidR="007D12D3" w:rsidRPr="00E4103B" w:rsidRDefault="007D12D3" w:rsidP="007D12D3">
      <w:pPr>
        <w:widowControl w:val="0"/>
        <w:autoSpaceDE w:val="0"/>
        <w:autoSpaceDN w:val="0"/>
        <w:adjustRightInd w:val="0"/>
        <w:spacing w:before="79"/>
        <w:ind w:left="1108" w:right="-20"/>
        <w:rPr>
          <w:rFonts w:ascii="Arial" w:hAnsi="Arial" w:cs="Arial"/>
        </w:rPr>
      </w:pP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rPr>
        <w:t>şte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2"/>
        </w:rPr>
        <w:t>o</w:t>
      </w:r>
      <w:r w:rsidRPr="00E4103B">
        <w:rPr>
          <w:rFonts w:ascii="Arial" w:hAnsi="Arial" w:cs="Arial"/>
          <w:spacing w:val="1"/>
        </w:rPr>
        <w:t>r</w:t>
      </w:r>
      <w:r w:rsidRPr="00E4103B">
        <w:rPr>
          <w:rFonts w:ascii="Arial" w:hAnsi="Arial" w:cs="Arial"/>
        </w:rPr>
        <w:t>ului</w:t>
      </w:r>
      <w:r w:rsidRPr="00E4103B">
        <w:rPr>
          <w:rFonts w:ascii="Arial" w:hAnsi="Arial" w:cs="Arial"/>
          <w:spacing w:val="3"/>
        </w:rPr>
        <w:t xml:space="preserve"> </w:t>
      </w:r>
      <w:r w:rsidRPr="00E4103B">
        <w:rPr>
          <w:rFonts w:ascii="Arial" w:hAnsi="Arial" w:cs="Arial"/>
        </w:rPr>
        <w:t>în c</w:t>
      </w:r>
      <w:r w:rsidRPr="00E4103B">
        <w:rPr>
          <w:rFonts w:ascii="Arial" w:hAnsi="Arial" w:cs="Arial"/>
          <w:spacing w:val="-1"/>
        </w:rPr>
        <w:t>e</w:t>
      </w:r>
      <w:r w:rsidRPr="00E4103B">
        <w:rPr>
          <w:rFonts w:ascii="Arial" w:hAnsi="Arial" w:cs="Arial"/>
        </w:rPr>
        <w:t>l pu</w:t>
      </w:r>
      <w:r w:rsidRPr="00E4103B">
        <w:rPr>
          <w:rFonts w:ascii="Arial" w:hAnsi="Arial" w:cs="Arial"/>
          <w:spacing w:val="1"/>
        </w:rPr>
        <w:t>ţ</w:t>
      </w:r>
      <w:r w:rsidRPr="00E4103B">
        <w:rPr>
          <w:rFonts w:ascii="Arial" w:hAnsi="Arial" w:cs="Arial"/>
        </w:rPr>
        <w:t>in 3 d</w:t>
      </w:r>
      <w:r w:rsidRPr="00E4103B">
        <w:rPr>
          <w:rFonts w:ascii="Arial" w:hAnsi="Arial" w:cs="Arial"/>
          <w:spacing w:val="1"/>
        </w:rPr>
        <w:t>i</w:t>
      </w:r>
      <w:r w:rsidRPr="00E4103B">
        <w:rPr>
          <w:rFonts w:ascii="Arial" w:hAnsi="Arial" w:cs="Arial"/>
        </w:rPr>
        <w:t xml:space="preserve">n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 şi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spacing w:val="2"/>
        </w:rPr>
        <w:t>v</w:t>
      </w:r>
      <w:r w:rsidRPr="00E4103B">
        <w:rPr>
          <w:rFonts w:ascii="Arial" w:hAnsi="Arial" w:cs="Arial"/>
          <w:spacing w:val="-1"/>
        </w:rPr>
        <w:t>e</w:t>
      </w:r>
      <w:r w:rsidRPr="00E4103B">
        <w:rPr>
          <w:rFonts w:ascii="Arial" w:hAnsi="Arial" w:cs="Arial"/>
        </w:rPr>
        <w:t>ntual)</w:t>
      </w:r>
    </w:p>
    <w:p w:rsidR="007D12D3" w:rsidRPr="00E4103B" w:rsidRDefault="007D12D3" w:rsidP="007D12D3">
      <w:pPr>
        <w:widowControl w:val="0"/>
        <w:autoSpaceDE w:val="0"/>
        <w:autoSpaceDN w:val="0"/>
        <w:adjustRightInd w:val="0"/>
        <w:spacing w:before="81" w:line="308" w:lineRule="auto"/>
        <w:ind w:left="1108" w:right="711"/>
        <w:rPr>
          <w:rFonts w:ascii="Arial" w:hAnsi="Arial" w:cs="Arial"/>
        </w:rPr>
      </w:pPr>
      <w:r w:rsidRPr="00E4103B">
        <w:rPr>
          <w:rFonts w:ascii="Arial" w:hAnsi="Arial" w:cs="Arial"/>
        </w:rPr>
        <w:t>b)</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d</w:t>
      </w:r>
      <w:r w:rsidRPr="00E4103B">
        <w:rPr>
          <w:rFonts w:ascii="Arial" w:hAnsi="Arial" w:cs="Arial"/>
          <w:spacing w:val="2"/>
        </w:rPr>
        <w:t>u</w:t>
      </w:r>
      <w:r w:rsidRPr="00E4103B">
        <w:rPr>
          <w:rFonts w:ascii="Arial" w:hAnsi="Arial" w:cs="Arial"/>
          <w:spacing w:val="-1"/>
        </w:rPr>
        <w:t>ce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orului în nu mai mu</w:t>
      </w:r>
      <w:r w:rsidRPr="00E4103B">
        <w:rPr>
          <w:rFonts w:ascii="Arial" w:hAnsi="Arial" w:cs="Arial"/>
          <w:spacing w:val="1"/>
        </w:rPr>
        <w:t>l</w:t>
      </w:r>
      <w:r w:rsidRPr="00E4103B">
        <w:rPr>
          <w:rFonts w:ascii="Arial" w:hAnsi="Arial" w:cs="Arial"/>
        </w:rPr>
        <w:t>t de</w:t>
      </w:r>
      <w:r w:rsidRPr="00E4103B">
        <w:rPr>
          <w:rFonts w:ascii="Arial" w:hAnsi="Arial" w:cs="Arial"/>
          <w:spacing w:val="-1"/>
        </w:rPr>
        <w:t>câ</w:t>
      </w:r>
      <w:r w:rsidRPr="00E4103B">
        <w:rPr>
          <w:rFonts w:ascii="Arial" w:hAnsi="Arial" w:cs="Arial"/>
        </w:rPr>
        <w:t>t unul</w:t>
      </w:r>
      <w:r w:rsidRPr="00E4103B">
        <w:rPr>
          <w:rFonts w:ascii="Arial" w:hAnsi="Arial" w:cs="Arial"/>
          <w:spacing w:val="1"/>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le 5</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 xml:space="preserve">rii sau </w:t>
      </w:r>
      <w:r w:rsidRPr="00E4103B">
        <w:rPr>
          <w:rFonts w:ascii="Arial" w:hAnsi="Arial" w:cs="Arial"/>
          <w:spacing w:val="-1"/>
        </w:rPr>
        <w:t>c</w:t>
      </w:r>
      <w:r w:rsidRPr="00E4103B">
        <w:rPr>
          <w:rFonts w:ascii="Arial" w:hAnsi="Arial" w:cs="Arial"/>
        </w:rPr>
        <w:t>)</w:t>
      </w:r>
      <w:r w:rsidRPr="00E4103B">
        <w:rPr>
          <w:rFonts w:ascii="Arial" w:hAnsi="Arial" w:cs="Arial"/>
          <w:spacing w:val="-1"/>
        </w:rPr>
        <w:t xml:space="preserve"> ce</w:t>
      </w:r>
      <w:r w:rsidRPr="00E4103B">
        <w:rPr>
          <w:rFonts w:ascii="Arial" w:hAnsi="Arial" w:cs="Arial"/>
        </w:rPr>
        <w:t>l pu</w:t>
      </w:r>
      <w:r w:rsidRPr="00E4103B">
        <w:rPr>
          <w:rFonts w:ascii="Arial" w:hAnsi="Arial" w:cs="Arial"/>
          <w:spacing w:val="1"/>
        </w:rPr>
        <w:t>ţ</w:t>
      </w:r>
      <w:r w:rsidRPr="00E4103B">
        <w:rPr>
          <w:rFonts w:ascii="Arial" w:hAnsi="Arial" w:cs="Arial"/>
        </w:rPr>
        <w:t xml:space="preserve">in 2 </w:t>
      </w:r>
      <w:r w:rsidRPr="00E4103B">
        <w:rPr>
          <w:rFonts w:ascii="Arial" w:hAnsi="Arial" w:cs="Arial"/>
          <w:spacing w:val="2"/>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ă</w:t>
      </w:r>
      <w:r w:rsidRPr="00E4103B">
        <w:rPr>
          <w:rFonts w:ascii="Arial" w:hAnsi="Arial" w:cs="Arial"/>
        </w:rPr>
        <w:t>mase</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8"/>
        <w:ind w:left="836" w:right="-20"/>
        <w:rPr>
          <w:rFonts w:ascii="Arial" w:hAnsi="Arial" w:cs="Arial"/>
        </w:rPr>
      </w:pPr>
      <w:r w:rsidRPr="00E4103B">
        <w:rPr>
          <w:rFonts w:ascii="Arial" w:hAnsi="Arial" w:cs="Arial"/>
          <w:b/>
          <w:bCs/>
        </w:rPr>
        <w:t xml:space="preserve">IV. </w:t>
      </w:r>
      <w:r w:rsidRPr="00E4103B">
        <w:rPr>
          <w:rFonts w:ascii="Arial" w:hAnsi="Arial" w:cs="Arial"/>
          <w:b/>
          <w:bCs/>
          <w:spacing w:val="-1"/>
        </w:rPr>
        <w:t>Cr</w:t>
      </w:r>
      <w:r w:rsidRPr="00E4103B">
        <w:rPr>
          <w:rFonts w:ascii="Arial" w:hAnsi="Arial" w:cs="Arial"/>
          <w:b/>
          <w:bCs/>
        </w:rPr>
        <w:t>it</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ii</w:t>
      </w:r>
      <w:r w:rsidRPr="00E4103B">
        <w:rPr>
          <w:rFonts w:ascii="Arial" w:hAnsi="Arial" w:cs="Arial"/>
          <w:b/>
          <w:bCs/>
          <w:spacing w:val="1"/>
        </w:rPr>
        <w:t xml:space="preserve"> d</w:t>
      </w:r>
      <w:r w:rsidRPr="00E4103B">
        <w:rPr>
          <w:rFonts w:ascii="Arial" w:hAnsi="Arial" w:cs="Arial"/>
          <w:b/>
          <w:bCs/>
        </w:rPr>
        <w:t>e</w:t>
      </w:r>
      <w:r w:rsidRPr="00E4103B">
        <w:rPr>
          <w:rFonts w:ascii="Arial" w:hAnsi="Arial" w:cs="Arial"/>
          <w:b/>
          <w:bCs/>
          <w:spacing w:val="-1"/>
        </w:rPr>
        <w:t xml:space="preserve"> e</w:t>
      </w:r>
      <w:r w:rsidRPr="00E4103B">
        <w:rPr>
          <w:rFonts w:ascii="Arial" w:hAnsi="Arial" w:cs="Arial"/>
          <w:b/>
          <w:bCs/>
        </w:rPr>
        <w:t>x</w:t>
      </w:r>
      <w:r w:rsidRPr="00E4103B">
        <w:rPr>
          <w:rFonts w:ascii="Arial" w:hAnsi="Arial" w:cs="Arial"/>
          <w:b/>
          <w:bCs/>
          <w:spacing w:val="-1"/>
        </w:rPr>
        <w:t>c</w:t>
      </w:r>
      <w:r w:rsidRPr="00E4103B">
        <w:rPr>
          <w:rFonts w:ascii="Arial" w:hAnsi="Arial" w:cs="Arial"/>
          <w:b/>
          <w:bCs/>
        </w:rPr>
        <w:t>l</w:t>
      </w:r>
      <w:r w:rsidRPr="00E4103B">
        <w:rPr>
          <w:rFonts w:ascii="Arial" w:hAnsi="Arial" w:cs="Arial"/>
          <w:b/>
          <w:bCs/>
          <w:spacing w:val="1"/>
        </w:rPr>
        <w:t>ud</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spacing w:val="1"/>
        </w:rPr>
        <w:t>d</w:t>
      </w:r>
      <w:r w:rsidRPr="00E4103B">
        <w:rPr>
          <w:rFonts w:ascii="Arial" w:hAnsi="Arial" w:cs="Arial"/>
          <w:b/>
          <w:bCs/>
        </w:rPr>
        <w:t>in</w:t>
      </w:r>
      <w:r w:rsidRPr="00E4103B">
        <w:rPr>
          <w:rFonts w:ascii="Arial" w:hAnsi="Arial" w:cs="Arial"/>
          <w:b/>
          <w:bCs/>
          <w:spacing w:val="1"/>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w:t>
      </w:r>
      <w:r w:rsidRPr="00E4103B">
        <w:rPr>
          <w:rFonts w:ascii="Arial" w:hAnsi="Arial" w:cs="Arial"/>
          <w:b/>
          <w:bCs/>
          <w:spacing w:val="1"/>
        </w:rPr>
        <w:t>a</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 cu age</w:t>
      </w:r>
      <w:r w:rsidRPr="00E4103B">
        <w:rPr>
          <w:rFonts w:ascii="Arial" w:hAnsi="Arial" w:cs="Arial"/>
          <w:b/>
          <w:bCs/>
          <w:spacing w:val="4"/>
        </w:rPr>
        <w:t>nț</w:t>
      </w:r>
      <w:r w:rsidRPr="00E4103B">
        <w:rPr>
          <w:rFonts w:ascii="Arial" w:hAnsi="Arial" w:cs="Arial"/>
          <w:b/>
          <w:bCs/>
        </w:rPr>
        <w:t xml:space="preserv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w:t>
      </w:r>
      <w:r w:rsidRPr="00E4103B">
        <w:rPr>
          <w:rFonts w:ascii="Arial" w:hAnsi="Arial" w:cs="Arial"/>
          <w:b/>
          <w:bCs/>
          <w:spacing w:val="-2"/>
        </w:rPr>
        <w:t>g</w:t>
      </w:r>
      <w:r w:rsidRPr="00E4103B">
        <w:rPr>
          <w:rFonts w:ascii="Arial" w:hAnsi="Arial" w:cs="Arial"/>
          <w:b/>
          <w:bCs/>
        </w:rPr>
        <w:t xml:space="preserve">ici a </w:t>
      </w:r>
      <w:r w:rsidRPr="00E4103B">
        <w:rPr>
          <w:rFonts w:ascii="Arial" w:hAnsi="Arial" w:cs="Arial"/>
          <w:b/>
          <w:bCs/>
          <w:spacing w:val="1"/>
        </w:rPr>
        <w:t>p</w:t>
      </w:r>
      <w:r w:rsidRPr="00E4103B">
        <w:rPr>
          <w:rFonts w:ascii="Arial" w:hAnsi="Arial" w:cs="Arial"/>
          <w:b/>
          <w:bCs/>
        </w:rPr>
        <w:t>a</w:t>
      </w:r>
      <w:r w:rsidRPr="00E4103B">
        <w:rPr>
          <w:rFonts w:ascii="Arial" w:hAnsi="Arial" w:cs="Arial"/>
          <w:b/>
          <w:bCs/>
          <w:spacing w:val="-1"/>
        </w:rPr>
        <w:t>c</w:t>
      </w:r>
      <w:r w:rsidRPr="00E4103B">
        <w:rPr>
          <w:rFonts w:ascii="Arial" w:hAnsi="Arial" w:cs="Arial"/>
          <w:b/>
          <w:bCs/>
        </w:rPr>
        <w:t>ienţi</w:t>
      </w:r>
      <w:r w:rsidRPr="00E4103B">
        <w:rPr>
          <w:rFonts w:ascii="Arial" w:hAnsi="Arial" w:cs="Arial"/>
          <w:b/>
          <w:bCs/>
          <w:spacing w:val="-2"/>
        </w:rPr>
        <w:t>l</w:t>
      </w:r>
      <w:r w:rsidRPr="00E4103B">
        <w:rPr>
          <w:rFonts w:ascii="Arial" w:hAnsi="Arial" w:cs="Arial"/>
          <w:b/>
          <w:bCs/>
        </w:rPr>
        <w:t>o</w:t>
      </w:r>
      <w:r w:rsidRPr="00E4103B">
        <w:rPr>
          <w:rFonts w:ascii="Arial" w:hAnsi="Arial" w:cs="Arial"/>
          <w:b/>
          <w:bCs/>
          <w:spacing w:val="-1"/>
        </w:rPr>
        <w:t>r</w:t>
      </w:r>
      <w:r w:rsidRPr="00E4103B">
        <w:rPr>
          <w:rFonts w:ascii="Arial" w:hAnsi="Arial" w:cs="Arial"/>
          <w:b/>
          <w:bCs/>
        </w:rPr>
        <w:t>:</w:t>
      </w:r>
    </w:p>
    <w:p w:rsidR="007D12D3" w:rsidRPr="00E4103B" w:rsidRDefault="007D12D3" w:rsidP="007D12D3">
      <w:pPr>
        <w:widowControl w:val="0"/>
        <w:autoSpaceDE w:val="0"/>
        <w:autoSpaceDN w:val="0"/>
        <w:adjustRightInd w:val="0"/>
        <w:spacing w:before="72"/>
        <w:ind w:left="836" w:right="-20"/>
        <w:rPr>
          <w:rFonts w:ascii="Arial" w:hAnsi="Arial" w:cs="Arial"/>
        </w:rPr>
      </w:pPr>
      <w:r w:rsidRPr="00E4103B">
        <w:rPr>
          <w:rFonts w:ascii="Arial" w:hAnsi="Arial" w:cs="Arial"/>
        </w:rPr>
        <w:t>1.</w:t>
      </w:r>
      <w:r w:rsidRPr="00E4103B">
        <w:rPr>
          <w:rFonts w:ascii="Arial" w:hAnsi="Arial" w:cs="Arial"/>
          <w:spacing w:val="17"/>
        </w:rPr>
        <w:t xml:space="preserve"> </w:t>
      </w:r>
      <w:r w:rsidRPr="00E4103B">
        <w:rPr>
          <w:rFonts w:ascii="Arial" w:hAnsi="Arial" w:cs="Arial"/>
        </w:rPr>
        <w:t>f</w:t>
      </w:r>
      <w:r w:rsidRPr="00E4103B">
        <w:rPr>
          <w:rFonts w:ascii="Arial" w:hAnsi="Arial" w:cs="Arial"/>
          <w:spacing w:val="-1"/>
        </w:rPr>
        <w:t>e</w:t>
      </w:r>
      <w:r w:rsidRPr="00E4103B">
        <w:rPr>
          <w:rFonts w:ascii="Arial" w:hAnsi="Arial" w:cs="Arial"/>
        </w:rPr>
        <w:t>te</w:t>
      </w:r>
      <w:r w:rsidRPr="00E4103B">
        <w:rPr>
          <w:rFonts w:ascii="Arial" w:hAnsi="Arial" w:cs="Arial"/>
          <w:spacing w:val="16"/>
        </w:rPr>
        <w:t xml:space="preserve"> </w:t>
      </w:r>
      <w:r w:rsidRPr="00E4103B">
        <w:rPr>
          <w:rFonts w:ascii="Arial" w:hAnsi="Arial" w:cs="Arial"/>
        </w:rPr>
        <w:t>gr</w:t>
      </w:r>
      <w:r w:rsidRPr="00E4103B">
        <w:rPr>
          <w:rFonts w:ascii="Arial" w:hAnsi="Arial" w:cs="Arial"/>
          <w:spacing w:val="-2"/>
        </w:rPr>
        <w:t>a</w:t>
      </w:r>
      <w:r w:rsidRPr="00E4103B">
        <w:rPr>
          <w:rFonts w:ascii="Arial" w:hAnsi="Arial" w:cs="Arial"/>
        </w:rPr>
        <w:t>vide,</w:t>
      </w:r>
      <w:r w:rsidRPr="00E4103B">
        <w:rPr>
          <w:rFonts w:ascii="Arial" w:hAnsi="Arial" w:cs="Arial"/>
          <w:spacing w:val="16"/>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spacing w:val="1"/>
        </w:rPr>
        <w:t>r</w:t>
      </w:r>
      <w:r w:rsidRPr="00E4103B">
        <w:rPr>
          <w:rFonts w:ascii="Arial" w:hAnsi="Arial" w:cs="Arial"/>
        </w:rPr>
        <w:t>e</w:t>
      </w:r>
      <w:r w:rsidRPr="00E4103B">
        <w:rPr>
          <w:rFonts w:ascii="Arial" w:hAnsi="Arial" w:cs="Arial"/>
          <w:spacing w:val="16"/>
        </w:rPr>
        <w:t xml:space="preserve"> </w:t>
      </w:r>
      <w:r w:rsidRPr="00E4103B">
        <w:rPr>
          <w:rFonts w:ascii="Arial" w:hAnsi="Arial" w:cs="Arial"/>
          <w:spacing w:val="-1"/>
        </w:rPr>
        <w:t>a</w:t>
      </w:r>
      <w:r w:rsidRPr="00E4103B">
        <w:rPr>
          <w:rFonts w:ascii="Arial" w:hAnsi="Arial" w:cs="Arial"/>
        </w:rPr>
        <w:t>lă</w:t>
      </w:r>
      <w:r w:rsidRPr="00E4103B">
        <w:rPr>
          <w:rFonts w:ascii="Arial" w:hAnsi="Arial" w:cs="Arial"/>
          <w:spacing w:val="2"/>
        </w:rPr>
        <w:t>p</w:t>
      </w:r>
      <w:r w:rsidRPr="00E4103B">
        <w:rPr>
          <w:rFonts w:ascii="Arial" w:hAnsi="Arial" w:cs="Arial"/>
        </w:rPr>
        <w:t>te</w:t>
      </w:r>
      <w:r w:rsidRPr="00E4103B">
        <w:rPr>
          <w:rFonts w:ascii="Arial" w:hAnsi="Arial" w:cs="Arial"/>
          <w:spacing w:val="-1"/>
        </w:rPr>
        <w:t>a</w:t>
      </w:r>
      <w:r w:rsidRPr="00E4103B">
        <w:rPr>
          <w:rFonts w:ascii="Arial" w:hAnsi="Arial" w:cs="Arial"/>
          <w:spacing w:val="1"/>
        </w:rPr>
        <w:t>z</w:t>
      </w:r>
      <w:r w:rsidRPr="00E4103B">
        <w:rPr>
          <w:rFonts w:ascii="Arial" w:hAnsi="Arial" w:cs="Arial"/>
        </w:rPr>
        <w:t>ă</w:t>
      </w:r>
      <w:r w:rsidRPr="00E4103B">
        <w:rPr>
          <w:rFonts w:ascii="Arial" w:hAnsi="Arial" w:cs="Arial"/>
          <w:spacing w:val="16"/>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7"/>
        </w:rPr>
        <w:t xml:space="preserve"> </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ve</w:t>
      </w:r>
      <w:r w:rsidRPr="00E4103B">
        <w:rPr>
          <w:rFonts w:ascii="Arial" w:hAnsi="Arial" w:cs="Arial"/>
          <w:spacing w:val="16"/>
        </w:rPr>
        <w:t xml:space="preserve"> </w:t>
      </w:r>
      <w:r w:rsidRPr="00E4103B">
        <w:rPr>
          <w:rFonts w:ascii="Arial" w:hAnsi="Arial" w:cs="Arial"/>
        </w:rPr>
        <w:t>din</w:t>
      </w:r>
      <w:r w:rsidRPr="00E4103B">
        <w:rPr>
          <w:rFonts w:ascii="Arial" w:hAnsi="Arial" w:cs="Arial"/>
          <w:spacing w:val="17"/>
        </w:rPr>
        <w:t xml:space="preserve"> </w:t>
      </w:r>
      <w:r w:rsidRPr="00E4103B">
        <w:rPr>
          <w:rFonts w:ascii="Arial" w:hAnsi="Arial" w:cs="Arial"/>
        </w:rPr>
        <w:t>pun</w:t>
      </w:r>
      <w:r w:rsidRPr="00E4103B">
        <w:rPr>
          <w:rFonts w:ascii="Arial" w:hAnsi="Arial" w:cs="Arial"/>
          <w:spacing w:val="-1"/>
        </w:rPr>
        <w:t>c</w:t>
      </w:r>
      <w:r w:rsidRPr="00E4103B">
        <w:rPr>
          <w:rFonts w:ascii="Arial" w:hAnsi="Arial" w:cs="Arial"/>
        </w:rPr>
        <w:t>t</w:t>
      </w:r>
      <w:r w:rsidRPr="00E4103B">
        <w:rPr>
          <w:rFonts w:ascii="Arial" w:hAnsi="Arial" w:cs="Arial"/>
          <w:spacing w:val="17"/>
        </w:rPr>
        <w:t xml:space="preserve"> </w:t>
      </w:r>
      <w:r w:rsidRPr="00E4103B">
        <w:rPr>
          <w:rFonts w:ascii="Arial" w:hAnsi="Arial" w:cs="Arial"/>
        </w:rPr>
        <w:t>de</w:t>
      </w:r>
      <w:r w:rsidRPr="00E4103B">
        <w:rPr>
          <w:rFonts w:ascii="Arial" w:hAnsi="Arial" w:cs="Arial"/>
          <w:spacing w:val="16"/>
        </w:rPr>
        <w:t xml:space="preserve"> </w:t>
      </w:r>
      <w:r w:rsidRPr="00E4103B">
        <w:rPr>
          <w:rFonts w:ascii="Arial" w:hAnsi="Arial" w:cs="Arial"/>
        </w:rPr>
        <w:t>v</w:t>
      </w:r>
      <w:r w:rsidRPr="00E4103B">
        <w:rPr>
          <w:rFonts w:ascii="Arial" w:hAnsi="Arial" w:cs="Arial"/>
          <w:spacing w:val="-1"/>
        </w:rPr>
        <w:t>e</w:t>
      </w:r>
      <w:r w:rsidRPr="00E4103B">
        <w:rPr>
          <w:rFonts w:ascii="Arial" w:hAnsi="Arial" w:cs="Arial"/>
        </w:rPr>
        <w:t>d</w:t>
      </w:r>
      <w:r w:rsidRPr="00E4103B">
        <w:rPr>
          <w:rFonts w:ascii="Arial" w:hAnsi="Arial" w:cs="Arial"/>
          <w:spacing w:val="-1"/>
        </w:rPr>
        <w:t>e</w:t>
      </w:r>
      <w:r w:rsidRPr="00E4103B">
        <w:rPr>
          <w:rFonts w:ascii="Arial" w:hAnsi="Arial" w:cs="Arial"/>
          <w:spacing w:val="1"/>
        </w:rPr>
        <w:t>r</w:t>
      </w:r>
      <w:r w:rsidRPr="00E4103B">
        <w:rPr>
          <w:rFonts w:ascii="Arial" w:hAnsi="Arial" w:cs="Arial"/>
        </w:rPr>
        <w:t>e</w:t>
      </w:r>
      <w:r w:rsidRPr="00E4103B">
        <w:rPr>
          <w:rFonts w:ascii="Arial" w:hAnsi="Arial" w:cs="Arial"/>
          <w:spacing w:val="16"/>
        </w:rPr>
        <w:t xml:space="preserve"> </w:t>
      </w:r>
      <w:r w:rsidRPr="00E4103B">
        <w:rPr>
          <w:rFonts w:ascii="Arial" w:hAnsi="Arial" w:cs="Arial"/>
        </w:rPr>
        <w:t>s</w:t>
      </w:r>
      <w:r w:rsidRPr="00E4103B">
        <w:rPr>
          <w:rFonts w:ascii="Arial" w:hAnsi="Arial" w:cs="Arial"/>
          <w:spacing w:val="-1"/>
        </w:rPr>
        <w:t>e</w:t>
      </w:r>
      <w:r w:rsidRPr="00E4103B">
        <w:rPr>
          <w:rFonts w:ascii="Arial" w:hAnsi="Arial" w:cs="Arial"/>
          <w:spacing w:val="2"/>
        </w:rPr>
        <w:t>x</w:t>
      </w:r>
      <w:r w:rsidRPr="00E4103B">
        <w:rPr>
          <w:rFonts w:ascii="Arial" w:hAnsi="Arial" w:cs="Arial"/>
        </w:rPr>
        <w:t>u</w:t>
      </w:r>
      <w:r w:rsidRPr="00E4103B">
        <w:rPr>
          <w:rFonts w:ascii="Arial" w:hAnsi="Arial" w:cs="Arial"/>
          <w:spacing w:val="-1"/>
        </w:rPr>
        <w:t>a</w:t>
      </w:r>
      <w:r w:rsidRPr="00E4103B">
        <w:rPr>
          <w:rFonts w:ascii="Arial" w:hAnsi="Arial" w:cs="Arial"/>
        </w:rPr>
        <w:t>l</w:t>
      </w:r>
      <w:r w:rsidRPr="00E4103B">
        <w:rPr>
          <w:rFonts w:ascii="Arial" w:hAnsi="Arial" w:cs="Arial"/>
          <w:spacing w:val="17"/>
        </w:rPr>
        <w:t xml:space="preserve"> </w:t>
      </w:r>
      <w:r w:rsidRPr="00E4103B">
        <w:rPr>
          <w:rFonts w:ascii="Arial" w:hAnsi="Arial" w:cs="Arial"/>
        </w:rPr>
        <w:t>şi</w:t>
      </w:r>
      <w:r w:rsidRPr="00E4103B">
        <w:rPr>
          <w:rFonts w:ascii="Arial" w:hAnsi="Arial" w:cs="Arial"/>
          <w:spacing w:val="17"/>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15"/>
        </w:rPr>
        <w:t xml:space="preserve"> </w:t>
      </w:r>
      <w:r w:rsidRPr="00E4103B">
        <w:rPr>
          <w:rFonts w:ascii="Arial" w:hAnsi="Arial" w:cs="Arial"/>
        </w:rPr>
        <w:t>nu</w:t>
      </w:r>
      <w:r w:rsidRPr="00E4103B">
        <w:rPr>
          <w:rFonts w:ascii="Arial" w:hAnsi="Arial" w:cs="Arial"/>
          <w:spacing w:val="17"/>
        </w:rPr>
        <w:t xml:space="preserve"> </w:t>
      </w:r>
      <w:r w:rsidRPr="00E4103B">
        <w:rPr>
          <w:rFonts w:ascii="Arial" w:hAnsi="Arial" w:cs="Arial"/>
        </w:rPr>
        <w:t>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spacing w:val="-1"/>
        </w:rPr>
        <w:t>ea</w:t>
      </w:r>
      <w:r w:rsidRPr="00E4103B">
        <w:rPr>
          <w:rFonts w:ascii="Arial" w:hAnsi="Arial" w:cs="Arial"/>
          <w:spacing w:val="1"/>
        </w:rPr>
        <w:t>z</w:t>
      </w:r>
      <w:r w:rsidRPr="00E4103B">
        <w:rPr>
          <w:rFonts w:ascii="Arial" w:hAnsi="Arial" w:cs="Arial"/>
        </w:rPr>
        <w:t>ă m</w:t>
      </w:r>
      <w:r w:rsidRPr="00E4103B">
        <w:rPr>
          <w:rFonts w:ascii="Arial" w:hAnsi="Arial" w:cs="Arial"/>
          <w:spacing w:val="1"/>
        </w:rPr>
        <w:t>i</w:t>
      </w:r>
      <w:r w:rsidRPr="00E4103B">
        <w:rPr>
          <w:rFonts w:ascii="Arial" w:hAnsi="Arial" w:cs="Arial"/>
        </w:rPr>
        <w:t>j</w:t>
      </w:r>
      <w:r w:rsidRPr="00E4103B">
        <w:rPr>
          <w:rFonts w:ascii="Arial" w:hAnsi="Arial" w:cs="Arial"/>
          <w:spacing w:val="1"/>
        </w:rPr>
        <w:t>l</w:t>
      </w:r>
      <w:r w:rsidRPr="00E4103B">
        <w:rPr>
          <w:rFonts w:ascii="Arial" w:hAnsi="Arial" w:cs="Arial"/>
        </w:rPr>
        <w:t>o</w:t>
      </w:r>
      <w:r w:rsidRPr="00E4103B">
        <w:rPr>
          <w:rFonts w:ascii="Arial" w:hAnsi="Arial" w:cs="Arial"/>
          <w:spacing w:val="-1"/>
        </w:rPr>
        <w:t>ac</w:t>
      </w:r>
      <w:r w:rsidRPr="00E4103B">
        <w:rPr>
          <w:rFonts w:ascii="Arial" w:hAnsi="Arial" w:cs="Arial"/>
        </w:rPr>
        <w:t>e</w:t>
      </w:r>
      <w:r w:rsidRPr="00E4103B">
        <w:rPr>
          <w:rFonts w:ascii="Arial" w:hAnsi="Arial" w:cs="Arial"/>
          <w:spacing w:val="-1"/>
        </w:rPr>
        <w:t xml:space="preserve"> c</w:t>
      </w:r>
      <w:r w:rsidRPr="00E4103B">
        <w:rPr>
          <w:rFonts w:ascii="Arial" w:hAnsi="Arial" w:cs="Arial"/>
        </w:rPr>
        <w:t>ontr</w:t>
      </w:r>
      <w:r w:rsidRPr="00E4103B">
        <w:rPr>
          <w:rFonts w:ascii="Arial" w:hAnsi="Arial" w:cs="Arial"/>
          <w:spacing w:val="1"/>
        </w:rPr>
        <w:t>a</w:t>
      </w:r>
      <w:r w:rsidRPr="00E4103B">
        <w:rPr>
          <w:rFonts w:ascii="Arial" w:hAnsi="Arial" w:cs="Arial"/>
          <w:spacing w:val="-1"/>
        </w:rPr>
        <w:t>ce</w:t>
      </w:r>
      <w:r w:rsidRPr="00E4103B">
        <w:rPr>
          <w:rFonts w:ascii="Arial" w:hAnsi="Arial" w:cs="Arial"/>
        </w:rPr>
        <w:t>pt</w:t>
      </w:r>
      <w:r w:rsidRPr="00E4103B">
        <w:rPr>
          <w:rFonts w:ascii="Arial" w:hAnsi="Arial" w:cs="Arial"/>
          <w:spacing w:val="1"/>
        </w:rPr>
        <w:t>i</w:t>
      </w:r>
      <w:r w:rsidRPr="00E4103B">
        <w:rPr>
          <w:rFonts w:ascii="Arial" w:hAnsi="Arial" w:cs="Arial"/>
        </w:rPr>
        <w:t>ve</w:t>
      </w:r>
      <w:r w:rsidRPr="00E4103B">
        <w:rPr>
          <w:rFonts w:ascii="Arial" w:hAnsi="Arial" w:cs="Arial"/>
          <w:spacing w:val="-1"/>
        </w:rPr>
        <w:t xml:space="preserve"> </w:t>
      </w:r>
      <w:r w:rsidRPr="00E4103B">
        <w:rPr>
          <w:rFonts w:ascii="Arial" w:hAnsi="Arial" w:cs="Arial"/>
          <w:spacing w:val="1"/>
        </w:rPr>
        <w:t>ef</w:t>
      </w:r>
      <w:r w:rsidRPr="00E4103B">
        <w:rPr>
          <w:rFonts w:ascii="Arial" w:hAnsi="Arial" w:cs="Arial"/>
        </w:rPr>
        <w:t>ici</w:t>
      </w:r>
      <w:r w:rsidRPr="00E4103B">
        <w:rPr>
          <w:rFonts w:ascii="Arial" w:hAnsi="Arial" w:cs="Arial"/>
          <w:spacing w:val="-1"/>
        </w:rPr>
        <w:t>e</w:t>
      </w:r>
      <w:r w:rsidRPr="00E4103B">
        <w:rPr>
          <w:rFonts w:ascii="Arial" w:hAnsi="Arial" w:cs="Arial"/>
        </w:rPr>
        <w:t>nte;</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2.  inf</w:t>
      </w:r>
      <w:r w:rsidRPr="00E4103B">
        <w:rPr>
          <w:rFonts w:ascii="Arial" w:hAnsi="Arial" w:cs="Arial"/>
          <w:spacing w:val="-1"/>
        </w:rPr>
        <w:t>ec</w:t>
      </w:r>
      <w:r w:rsidRPr="00E4103B">
        <w:rPr>
          <w:rFonts w:ascii="Arial" w:hAnsi="Arial" w:cs="Arial"/>
        </w:rPr>
        <w:t>ţ</w:t>
      </w:r>
      <w:r w:rsidRPr="00E4103B">
        <w:rPr>
          <w:rFonts w:ascii="Arial" w:hAnsi="Arial" w:cs="Arial"/>
          <w:spacing w:val="1"/>
        </w:rPr>
        <w:t>i</w:t>
      </w:r>
      <w:r w:rsidRPr="00E4103B">
        <w:rPr>
          <w:rFonts w:ascii="Arial" w:hAnsi="Arial" w:cs="Arial"/>
        </w:rPr>
        <w:t>i  s</w:t>
      </w:r>
      <w:r w:rsidRPr="00E4103B">
        <w:rPr>
          <w:rFonts w:ascii="Arial" w:hAnsi="Arial" w:cs="Arial"/>
          <w:spacing w:val="-1"/>
        </w:rPr>
        <w:t>e</w:t>
      </w:r>
      <w:r w:rsidRPr="00E4103B">
        <w:rPr>
          <w:rFonts w:ascii="Arial" w:hAnsi="Arial" w:cs="Arial"/>
          <w:spacing w:val="2"/>
        </w:rPr>
        <w:t>v</w:t>
      </w:r>
      <w:r w:rsidRPr="00E4103B">
        <w:rPr>
          <w:rFonts w:ascii="Arial" w:hAnsi="Arial" w:cs="Arial"/>
          <w:spacing w:val="-1"/>
        </w:rPr>
        <w:t>e</w:t>
      </w:r>
      <w:r w:rsidRPr="00E4103B">
        <w:rPr>
          <w:rFonts w:ascii="Arial" w:hAnsi="Arial" w:cs="Arial"/>
        </w:rPr>
        <w:t>re  pre</w:t>
      </w:r>
      <w:r w:rsidRPr="00E4103B">
        <w:rPr>
          <w:rFonts w:ascii="Arial" w:hAnsi="Arial" w:cs="Arial"/>
          <w:spacing w:val="-1"/>
        </w:rPr>
        <w:t>c</w:t>
      </w:r>
      <w:r w:rsidRPr="00E4103B">
        <w:rPr>
          <w:rFonts w:ascii="Arial" w:hAnsi="Arial" w:cs="Arial"/>
          <w:spacing w:val="2"/>
        </w:rPr>
        <w:t>u</w:t>
      </w:r>
      <w:r w:rsidRPr="00E4103B">
        <w:rPr>
          <w:rFonts w:ascii="Arial" w:hAnsi="Arial" w:cs="Arial"/>
        </w:rPr>
        <w:t>m:  s</w:t>
      </w:r>
      <w:r w:rsidRPr="00E4103B">
        <w:rPr>
          <w:rFonts w:ascii="Arial" w:hAnsi="Arial" w:cs="Arial"/>
          <w:spacing w:val="-1"/>
        </w:rPr>
        <w:t>e</w:t>
      </w:r>
      <w:r w:rsidRPr="00E4103B">
        <w:rPr>
          <w:rFonts w:ascii="Arial" w:hAnsi="Arial" w:cs="Arial"/>
        </w:rPr>
        <w:t>psi</w:t>
      </w:r>
      <w:r w:rsidRPr="00E4103B">
        <w:rPr>
          <w:rFonts w:ascii="Arial" w:hAnsi="Arial" w:cs="Arial"/>
          <w:spacing w:val="1"/>
        </w:rPr>
        <w:t>s</w:t>
      </w:r>
      <w:r w:rsidRPr="00E4103B">
        <w:rPr>
          <w:rFonts w:ascii="Arial" w:hAnsi="Arial" w:cs="Arial"/>
        </w:rPr>
        <w:t xml:space="preserve">,  </w:t>
      </w:r>
      <w:r w:rsidRPr="00E4103B">
        <w:rPr>
          <w:rFonts w:ascii="Arial" w:hAnsi="Arial" w:cs="Arial"/>
          <w:spacing w:val="-1"/>
        </w:rPr>
        <w:t>a</w:t>
      </w:r>
      <w:r w:rsidRPr="00E4103B">
        <w:rPr>
          <w:rFonts w:ascii="Arial" w:hAnsi="Arial" w:cs="Arial"/>
        </w:rPr>
        <w:t>b</w:t>
      </w:r>
      <w:r w:rsidRPr="00E4103B">
        <w:rPr>
          <w:rFonts w:ascii="Arial" w:hAnsi="Arial" w:cs="Arial"/>
          <w:spacing w:val="-1"/>
        </w:rPr>
        <w:t>ce</w:t>
      </w:r>
      <w:r w:rsidRPr="00E4103B">
        <w:rPr>
          <w:rFonts w:ascii="Arial" w:hAnsi="Arial" w:cs="Arial"/>
          <w:spacing w:val="2"/>
        </w:rPr>
        <w:t>s</w:t>
      </w:r>
      <w:r w:rsidRPr="00E4103B">
        <w:rPr>
          <w:rFonts w:ascii="Arial" w:hAnsi="Arial" w:cs="Arial"/>
          <w:spacing w:val="-1"/>
        </w:rPr>
        <w:t>e</w:t>
      </w:r>
      <w:r w:rsidRPr="00E4103B">
        <w:rPr>
          <w:rFonts w:ascii="Arial" w:hAnsi="Arial" w:cs="Arial"/>
        </w:rPr>
        <w:t>,  in</w:t>
      </w:r>
      <w:r w:rsidRPr="00E4103B">
        <w:rPr>
          <w:rFonts w:ascii="Arial" w:hAnsi="Arial" w:cs="Arial"/>
          <w:spacing w:val="2"/>
        </w:rPr>
        <w:t>f</w:t>
      </w:r>
      <w:r w:rsidRPr="00E4103B">
        <w:rPr>
          <w:rFonts w:ascii="Arial" w:hAnsi="Arial" w:cs="Arial"/>
          <w:spacing w:val="-1"/>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  oportunis</w:t>
      </w:r>
      <w:r w:rsidRPr="00E4103B">
        <w:rPr>
          <w:rFonts w:ascii="Arial" w:hAnsi="Arial" w:cs="Arial"/>
          <w:spacing w:val="1"/>
        </w:rPr>
        <w:t>t</w:t>
      </w:r>
      <w:r w:rsidRPr="00E4103B">
        <w:rPr>
          <w:rFonts w:ascii="Arial" w:hAnsi="Arial" w:cs="Arial"/>
          <w:spacing w:val="-1"/>
        </w:rPr>
        <w:t>e</w:t>
      </w:r>
      <w:r w:rsidRPr="00E4103B">
        <w:rPr>
          <w:rFonts w:ascii="Arial" w:hAnsi="Arial" w:cs="Arial"/>
        </w:rPr>
        <w:t>,  inf</w:t>
      </w:r>
      <w:r w:rsidRPr="00E4103B">
        <w:rPr>
          <w:rFonts w:ascii="Arial" w:hAnsi="Arial" w:cs="Arial"/>
          <w:spacing w:val="-1"/>
        </w:rPr>
        <w:t>ec</w:t>
      </w:r>
      <w:r w:rsidRPr="00E4103B">
        <w:rPr>
          <w:rFonts w:ascii="Arial" w:hAnsi="Arial" w:cs="Arial"/>
        </w:rPr>
        <w:t>ţ</w:t>
      </w:r>
      <w:r w:rsidRPr="00E4103B">
        <w:rPr>
          <w:rFonts w:ascii="Arial" w:hAnsi="Arial" w:cs="Arial"/>
          <w:spacing w:val="1"/>
        </w:rPr>
        <w:t>i</w:t>
      </w:r>
      <w:r w:rsidRPr="00E4103B">
        <w:rPr>
          <w:rFonts w:ascii="Arial" w:hAnsi="Arial" w:cs="Arial"/>
        </w:rPr>
        <w:t xml:space="preserve">e </w:t>
      </w:r>
      <w:r w:rsidRPr="00E4103B">
        <w:rPr>
          <w:rFonts w:ascii="Arial" w:hAnsi="Arial" w:cs="Arial"/>
          <w:spacing w:val="1"/>
        </w:rPr>
        <w:t xml:space="preserve"> </w:t>
      </w:r>
      <w:r w:rsidRPr="00E4103B">
        <w:rPr>
          <w:rFonts w:ascii="Arial" w:hAnsi="Arial" w:cs="Arial"/>
        </w:rPr>
        <w:t>a</w:t>
      </w:r>
      <w:r w:rsidRPr="00E4103B">
        <w:rPr>
          <w:rFonts w:ascii="Arial" w:hAnsi="Arial" w:cs="Arial"/>
          <w:spacing w:val="59"/>
        </w:rPr>
        <w:t xml:space="preserve"> </w:t>
      </w:r>
      <w:r w:rsidRPr="00E4103B">
        <w:rPr>
          <w:rFonts w:ascii="Arial" w:hAnsi="Arial" w:cs="Arial"/>
        </w:rPr>
        <w:t>un</w:t>
      </w:r>
      <w:r w:rsidRPr="00E4103B">
        <w:rPr>
          <w:rFonts w:ascii="Arial" w:hAnsi="Arial" w:cs="Arial"/>
          <w:spacing w:val="-1"/>
        </w:rPr>
        <w:t>e</w:t>
      </w:r>
      <w:r w:rsidRPr="00E4103B">
        <w:rPr>
          <w:rFonts w:ascii="Arial" w:hAnsi="Arial" w:cs="Arial"/>
        </w:rPr>
        <w:t xml:space="preserve">i  </w:t>
      </w:r>
      <w:r w:rsidRPr="00E4103B">
        <w:rPr>
          <w:rFonts w:ascii="Arial" w:hAnsi="Arial" w:cs="Arial"/>
          <w:spacing w:val="2"/>
        </w:rPr>
        <w:t>p</w:t>
      </w:r>
      <w:r w:rsidRPr="00E4103B">
        <w:rPr>
          <w:rFonts w:ascii="Arial" w:hAnsi="Arial" w:cs="Arial"/>
        </w:rPr>
        <w:t>rot</w:t>
      </w:r>
      <w:r w:rsidRPr="00E4103B">
        <w:rPr>
          <w:rFonts w:ascii="Arial" w:hAnsi="Arial" w:cs="Arial"/>
          <w:spacing w:val="-1"/>
        </w:rPr>
        <w:t>e</w:t>
      </w:r>
      <w:r w:rsidRPr="00E4103B">
        <w:rPr>
          <w:rFonts w:ascii="Arial" w:hAnsi="Arial" w:cs="Arial"/>
          <w:spacing w:val="1"/>
        </w:rPr>
        <w:t>z</w:t>
      </w:r>
      <w:r w:rsidRPr="00E4103B">
        <w:rPr>
          <w:rFonts w:ascii="Arial" w:hAnsi="Arial" w:cs="Arial"/>
        </w:rPr>
        <w:t xml:space="preserve">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a</w:t>
      </w:r>
      <w:r w:rsidRPr="00E4103B">
        <w:rPr>
          <w:rFonts w:ascii="Arial" w:hAnsi="Arial" w:cs="Arial"/>
        </w:rPr>
        <w:t>fl</w:t>
      </w:r>
      <w:r w:rsidRPr="00E4103B">
        <w:rPr>
          <w:rFonts w:ascii="Arial" w:hAnsi="Arial" w:cs="Arial"/>
          <w:spacing w:val="-1"/>
        </w:rPr>
        <w:t>a</w:t>
      </w:r>
      <w:r w:rsidRPr="00E4103B">
        <w:rPr>
          <w:rFonts w:ascii="Arial" w:hAnsi="Arial" w:cs="Arial"/>
          <w:spacing w:val="3"/>
        </w:rPr>
        <w:t>t</w:t>
      </w:r>
      <w:r w:rsidRPr="00E4103B">
        <w:rPr>
          <w:rFonts w:ascii="Arial" w:hAnsi="Arial" w:cs="Arial"/>
        </w:rPr>
        <w:t>e</w:t>
      </w:r>
      <w:r w:rsidRPr="00E4103B">
        <w:rPr>
          <w:rFonts w:ascii="Arial" w:hAnsi="Arial" w:cs="Arial"/>
          <w:spacing w:val="-1"/>
        </w:rPr>
        <w:t xml:space="preserve"> i</w:t>
      </w:r>
      <w:r w:rsidRPr="00E4103B">
        <w:rPr>
          <w:rFonts w:ascii="Arial" w:hAnsi="Arial" w:cs="Arial"/>
        </w:rPr>
        <w:t>n s</w:t>
      </w:r>
      <w:r w:rsidRPr="00E4103B">
        <w:rPr>
          <w:rFonts w:ascii="Arial" w:hAnsi="Arial" w:cs="Arial"/>
          <w:spacing w:val="1"/>
        </w:rPr>
        <w:t>i</w:t>
      </w:r>
      <w:r w:rsidRPr="00E4103B">
        <w:rPr>
          <w:rFonts w:ascii="Arial" w:hAnsi="Arial" w:cs="Arial"/>
        </w:rPr>
        <w:t>tu et</w:t>
      </w:r>
      <w:r w:rsidRPr="00E4103B">
        <w:rPr>
          <w:rFonts w:ascii="Arial" w:hAnsi="Arial" w:cs="Arial"/>
          <w:spacing w:val="-1"/>
        </w:rPr>
        <w:t>c</w:t>
      </w:r>
      <w:r w:rsidRPr="00E4103B">
        <w:rPr>
          <w:rFonts w:ascii="Arial" w:hAnsi="Arial" w:cs="Arial"/>
        </w:rPr>
        <w:t>;</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3. 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ă</w:t>
      </w:r>
      <w:r w:rsidRPr="00E4103B">
        <w:rPr>
          <w:rFonts w:ascii="Arial" w:hAnsi="Arial" w:cs="Arial"/>
          <w:spacing w:val="-1"/>
        </w:rPr>
        <w:t xml:space="preserve"> ac</w:t>
      </w:r>
      <w:r w:rsidRPr="00E4103B">
        <w:rPr>
          <w:rFonts w:ascii="Arial" w:hAnsi="Arial" w:cs="Arial"/>
        </w:rPr>
        <w:t>t</w:t>
      </w:r>
      <w:r w:rsidRPr="00E4103B">
        <w:rPr>
          <w:rFonts w:ascii="Arial" w:hAnsi="Arial" w:cs="Arial"/>
          <w:spacing w:val="1"/>
        </w:rPr>
        <w:t>i</w:t>
      </w:r>
      <w:r w:rsidRPr="00E4103B">
        <w:rPr>
          <w:rFonts w:ascii="Arial" w:hAnsi="Arial" w:cs="Arial"/>
        </w:rPr>
        <w:t>vă</w:t>
      </w:r>
    </w:p>
    <w:p w:rsidR="007D12D3" w:rsidRPr="00E4103B" w:rsidRDefault="007D12D3" w:rsidP="007D12D3">
      <w:pPr>
        <w:widowControl w:val="0"/>
        <w:autoSpaceDE w:val="0"/>
        <w:autoSpaceDN w:val="0"/>
        <w:adjustRightInd w:val="0"/>
        <w:spacing w:before="80"/>
        <w:ind w:left="836" w:right="-20"/>
        <w:rPr>
          <w:rFonts w:ascii="Arial" w:hAnsi="Arial" w:cs="Arial"/>
        </w:rPr>
      </w:pPr>
      <w:r w:rsidRPr="00E4103B">
        <w:rPr>
          <w:rFonts w:ascii="Arial" w:hAnsi="Arial" w:cs="Arial"/>
        </w:rPr>
        <w:t xml:space="preserve">4. </w:t>
      </w:r>
      <w:r w:rsidRPr="00E4103B">
        <w:rPr>
          <w:rFonts w:ascii="Arial" w:hAnsi="Arial" w:cs="Arial"/>
          <w:spacing w:val="-1"/>
        </w:rPr>
        <w:t>a</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 xml:space="preserve">uni </w:t>
      </w:r>
      <w:r w:rsidRPr="00E4103B">
        <w:rPr>
          <w:rFonts w:ascii="Arial" w:hAnsi="Arial" w:cs="Arial"/>
          <w:spacing w:val="1"/>
        </w:rPr>
        <w:t>m</w:t>
      </w:r>
      <w:r w:rsidRPr="00E4103B">
        <w:rPr>
          <w:rFonts w:ascii="Arial" w:hAnsi="Arial" w:cs="Arial"/>
          <w:spacing w:val="-1"/>
        </w:rPr>
        <w:t>a</w:t>
      </w:r>
      <w:r w:rsidRPr="00E4103B">
        <w:rPr>
          <w:rFonts w:ascii="Arial" w:hAnsi="Arial" w:cs="Arial"/>
        </w:rPr>
        <w:t>l</w:t>
      </w:r>
      <w:r w:rsidRPr="00E4103B">
        <w:rPr>
          <w:rFonts w:ascii="Arial" w:hAnsi="Arial" w:cs="Arial"/>
          <w:spacing w:val="3"/>
        </w:rPr>
        <w:t>i</w:t>
      </w:r>
      <w:r w:rsidRPr="00E4103B">
        <w:rPr>
          <w:rFonts w:ascii="Arial" w:hAnsi="Arial" w:cs="Arial"/>
          <w:spacing w:val="-2"/>
        </w:rPr>
        <w:t>g</w:t>
      </w:r>
      <w:r w:rsidRPr="00E4103B">
        <w:rPr>
          <w:rFonts w:ascii="Arial" w:hAnsi="Arial" w:cs="Arial"/>
        </w:rPr>
        <w:t>ne</w:t>
      </w:r>
    </w:p>
    <w:p w:rsidR="007D12D3" w:rsidRPr="00E4103B" w:rsidRDefault="007D12D3" w:rsidP="007D12D3">
      <w:pPr>
        <w:widowControl w:val="0"/>
        <w:autoSpaceDE w:val="0"/>
        <w:autoSpaceDN w:val="0"/>
        <w:adjustRightInd w:val="0"/>
        <w:spacing w:before="81"/>
        <w:ind w:left="836" w:right="-20"/>
        <w:rPr>
          <w:rFonts w:ascii="Arial" w:hAnsi="Arial" w:cs="Arial"/>
        </w:rPr>
      </w:pPr>
      <w:r w:rsidRPr="00E4103B">
        <w:rPr>
          <w:rFonts w:ascii="Arial" w:hAnsi="Arial" w:cs="Arial"/>
        </w:rPr>
        <w:t xml:space="preserve">5. bolnavi </w:t>
      </w:r>
      <w:r w:rsidRPr="00E4103B">
        <w:rPr>
          <w:rFonts w:ascii="Arial" w:hAnsi="Arial" w:cs="Arial"/>
          <w:spacing w:val="-1"/>
        </w:rPr>
        <w:t>c</w:t>
      </w:r>
      <w:r w:rsidRPr="00E4103B">
        <w:rPr>
          <w:rFonts w:ascii="Arial" w:hAnsi="Arial" w:cs="Arial"/>
        </w:rPr>
        <w:t>u insufi</w:t>
      </w:r>
      <w:r w:rsidRPr="00E4103B">
        <w:rPr>
          <w:rFonts w:ascii="Arial" w:hAnsi="Arial" w:cs="Arial"/>
          <w:spacing w:val="-1"/>
        </w:rPr>
        <w:t>c</w:t>
      </w:r>
      <w:r w:rsidRPr="00E4103B">
        <w:rPr>
          <w:rFonts w:ascii="Arial" w:hAnsi="Arial" w:cs="Arial"/>
        </w:rPr>
        <w:t>ienţă</w:t>
      </w:r>
      <w:r w:rsidRPr="00E4103B">
        <w:rPr>
          <w:rFonts w:ascii="Arial" w:hAnsi="Arial" w:cs="Arial"/>
          <w:spacing w:val="1"/>
        </w:rPr>
        <w:t xml:space="preserve"> </w:t>
      </w:r>
      <w:r w:rsidRPr="00E4103B">
        <w:rPr>
          <w:rFonts w:ascii="Arial" w:hAnsi="Arial" w:cs="Arial"/>
          <w:spacing w:val="-1"/>
        </w:rPr>
        <w:t>ca</w:t>
      </w:r>
      <w:r w:rsidRPr="00E4103B">
        <w:rPr>
          <w:rFonts w:ascii="Arial" w:hAnsi="Arial" w:cs="Arial"/>
        </w:rPr>
        <w:t>rdi</w:t>
      </w:r>
      <w:r w:rsidRPr="00E4103B">
        <w:rPr>
          <w:rFonts w:ascii="Arial" w:hAnsi="Arial" w:cs="Arial"/>
          <w:spacing w:val="1"/>
        </w:rPr>
        <w:t>a</w:t>
      </w:r>
      <w:r w:rsidRPr="00E4103B">
        <w:rPr>
          <w:rFonts w:ascii="Arial" w:hAnsi="Arial" w:cs="Arial"/>
          <w:spacing w:val="-1"/>
        </w:rPr>
        <w:t>c</w:t>
      </w:r>
      <w:r w:rsidRPr="00E4103B">
        <w:rPr>
          <w:rFonts w:ascii="Arial" w:hAnsi="Arial" w:cs="Arial"/>
        </w:rPr>
        <w:t>ă</w:t>
      </w:r>
      <w:r w:rsidRPr="00E4103B">
        <w:rPr>
          <w:rFonts w:ascii="Arial" w:hAnsi="Arial" w:cs="Arial"/>
          <w:spacing w:val="-1"/>
        </w:rPr>
        <w:t xml:space="preserve"> c</w:t>
      </w:r>
      <w:r w:rsidRPr="00E4103B">
        <w:rPr>
          <w:rFonts w:ascii="Arial" w:hAnsi="Arial" w:cs="Arial"/>
        </w:rPr>
        <w:t>o</w:t>
      </w:r>
      <w:r w:rsidRPr="00E4103B">
        <w:rPr>
          <w:rFonts w:ascii="Arial" w:hAnsi="Arial" w:cs="Arial"/>
          <w:spacing w:val="2"/>
        </w:rPr>
        <w:t>n</w:t>
      </w:r>
      <w:r w:rsidRPr="00E4103B">
        <w:rPr>
          <w:rFonts w:ascii="Arial" w:hAnsi="Arial" w:cs="Arial"/>
        </w:rPr>
        <w:t>g</w:t>
      </w:r>
      <w:r w:rsidRPr="00E4103B">
        <w:rPr>
          <w:rFonts w:ascii="Arial" w:hAnsi="Arial" w:cs="Arial"/>
          <w:spacing w:val="-1"/>
        </w:rPr>
        <w:t>e</w:t>
      </w:r>
      <w:r w:rsidRPr="00E4103B">
        <w:rPr>
          <w:rFonts w:ascii="Arial" w:hAnsi="Arial" w:cs="Arial"/>
        </w:rPr>
        <w:t>st</w:t>
      </w:r>
      <w:r w:rsidRPr="00E4103B">
        <w:rPr>
          <w:rFonts w:ascii="Arial" w:hAnsi="Arial" w:cs="Arial"/>
          <w:spacing w:val="1"/>
        </w:rPr>
        <w:t>i</w:t>
      </w:r>
      <w:r w:rsidRPr="00E4103B">
        <w:rPr>
          <w:rFonts w:ascii="Arial" w:hAnsi="Arial" w:cs="Arial"/>
        </w:rPr>
        <w:t>vă</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v</w:t>
      </w:r>
      <w:r w:rsidRPr="00E4103B">
        <w:rPr>
          <w:rFonts w:ascii="Arial" w:hAnsi="Arial" w:cs="Arial"/>
          <w:spacing w:val="1"/>
        </w:rPr>
        <w:t>e</w:t>
      </w:r>
      <w:r w:rsidRPr="00E4103B">
        <w:rPr>
          <w:rFonts w:ascii="Arial" w:hAnsi="Arial" w:cs="Arial"/>
        </w:rPr>
        <w:t>ră</w:t>
      </w:r>
      <w:r w:rsidRPr="00E4103B">
        <w:rPr>
          <w:rFonts w:ascii="Arial" w:hAnsi="Arial" w:cs="Arial"/>
          <w:spacing w:val="-2"/>
        </w:rPr>
        <w:t xml:space="preserve"> </w:t>
      </w:r>
      <w:r w:rsidRPr="00E4103B">
        <w:rPr>
          <w:rFonts w:ascii="Arial" w:hAnsi="Arial" w:cs="Arial"/>
        </w:rPr>
        <w:t>(</w:t>
      </w:r>
      <w:r w:rsidRPr="00E4103B">
        <w:rPr>
          <w:rFonts w:ascii="Arial" w:hAnsi="Arial" w:cs="Arial"/>
          <w:spacing w:val="-1"/>
        </w:rPr>
        <w:t>N</w:t>
      </w:r>
      <w:r w:rsidRPr="00E4103B">
        <w:rPr>
          <w:rFonts w:ascii="Arial" w:hAnsi="Arial" w:cs="Arial"/>
          <w:spacing w:val="2"/>
        </w:rPr>
        <w:t>Y</w:t>
      </w:r>
      <w:r w:rsidRPr="00E4103B">
        <w:rPr>
          <w:rFonts w:ascii="Arial" w:hAnsi="Arial" w:cs="Arial"/>
        </w:rPr>
        <w:t>HA</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I</w:t>
      </w:r>
      <w:r w:rsidRPr="00E4103B">
        <w:rPr>
          <w:rFonts w:ascii="Arial" w:hAnsi="Arial" w:cs="Arial"/>
        </w:rPr>
        <w:t>I</w:t>
      </w:r>
      <w:r w:rsidRPr="00E4103B">
        <w:rPr>
          <w:rFonts w:ascii="Arial" w:hAnsi="Arial" w:cs="Arial"/>
          <w:spacing w:val="4"/>
        </w:rPr>
        <w:t>-</w:t>
      </w:r>
      <w:r w:rsidRPr="00E4103B">
        <w:rPr>
          <w:rFonts w:ascii="Arial" w:hAnsi="Arial" w:cs="Arial"/>
          <w:spacing w:val="-3"/>
        </w:rPr>
        <w:t>I</w:t>
      </w:r>
      <w:r w:rsidRPr="00E4103B">
        <w:rPr>
          <w:rFonts w:ascii="Arial" w:hAnsi="Arial" w:cs="Arial"/>
          <w:spacing w:val="2"/>
        </w:rPr>
        <w:t>V</w:t>
      </w:r>
      <w:r w:rsidRPr="00E4103B">
        <w:rPr>
          <w:rFonts w:ascii="Arial" w:hAnsi="Arial" w:cs="Arial"/>
        </w:rPr>
        <w:t>)</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 xml:space="preserve">6. bolnavi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spacing w:val="-3"/>
        </w:rPr>
        <w:t>L</w:t>
      </w:r>
      <w:r w:rsidRPr="00E4103B">
        <w:rPr>
          <w:rFonts w:ascii="Arial" w:hAnsi="Arial" w:cs="Arial"/>
        </w:rPr>
        <w:t>ES s</w:t>
      </w:r>
      <w:r w:rsidRPr="00E4103B">
        <w:rPr>
          <w:rFonts w:ascii="Arial" w:hAnsi="Arial" w:cs="Arial"/>
          <w:spacing w:val="-1"/>
        </w:rPr>
        <w:t>a</w:t>
      </w:r>
      <w:r w:rsidRPr="00E4103B">
        <w:rPr>
          <w:rFonts w:ascii="Arial" w:hAnsi="Arial" w:cs="Arial"/>
        </w:rPr>
        <w:t>u sindro</w:t>
      </w:r>
      <w:r w:rsidRPr="00E4103B">
        <w:rPr>
          <w:rFonts w:ascii="Arial" w:hAnsi="Arial" w:cs="Arial"/>
          <w:spacing w:val="-2"/>
        </w:rPr>
        <w:t>a</w:t>
      </w:r>
      <w:r w:rsidRPr="00E4103B">
        <w:rPr>
          <w:rFonts w:ascii="Arial" w:hAnsi="Arial" w:cs="Arial"/>
        </w:rPr>
        <w:t>me lupu</w:t>
      </w:r>
      <w:r w:rsidRPr="00E4103B">
        <w:rPr>
          <w:rFonts w:ascii="Arial" w:hAnsi="Arial" w:cs="Arial"/>
          <w:spacing w:val="2"/>
        </w:rPr>
        <w:t>s</w:t>
      </w:r>
      <w:r w:rsidRPr="00E4103B">
        <w:rPr>
          <w:rFonts w:ascii="Arial" w:hAnsi="Arial" w:cs="Arial"/>
          <w:spacing w:val="-1"/>
        </w:rPr>
        <w:t>-</w:t>
      </w:r>
      <w:r w:rsidRPr="00E4103B">
        <w:rPr>
          <w:rFonts w:ascii="Arial" w:hAnsi="Arial" w:cs="Arial"/>
        </w:rPr>
        <w:t>l</w:t>
      </w:r>
      <w:r w:rsidRPr="00E4103B">
        <w:rPr>
          <w:rFonts w:ascii="Arial" w:hAnsi="Arial" w:cs="Arial"/>
          <w:spacing w:val="1"/>
        </w:rPr>
        <w:t>i</w:t>
      </w:r>
      <w:r w:rsidRPr="00E4103B">
        <w:rPr>
          <w:rFonts w:ascii="Arial" w:hAnsi="Arial" w:cs="Arial"/>
        </w:rPr>
        <w:t>ke</w:t>
      </w:r>
    </w:p>
    <w:p w:rsidR="007D12D3" w:rsidRPr="00E4103B" w:rsidRDefault="007D12D3" w:rsidP="007D12D3">
      <w:pPr>
        <w:widowControl w:val="0"/>
        <w:autoSpaceDE w:val="0"/>
        <w:autoSpaceDN w:val="0"/>
        <w:adjustRightInd w:val="0"/>
        <w:spacing w:before="77"/>
        <w:ind w:left="836" w:right="-20"/>
        <w:rPr>
          <w:rFonts w:ascii="Arial" w:hAnsi="Arial" w:cs="Arial"/>
        </w:rPr>
      </w:pPr>
      <w:r w:rsidRPr="00E4103B">
        <w:rPr>
          <w:rFonts w:ascii="Arial" w:hAnsi="Arial" w:cs="Arial"/>
        </w:rPr>
        <w:t>7.</w:t>
      </w:r>
      <w:r w:rsidRPr="00E4103B">
        <w:rPr>
          <w:rFonts w:ascii="Arial" w:hAnsi="Arial" w:cs="Arial"/>
          <w:spacing w:val="55"/>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55"/>
        </w:rPr>
        <w:t xml:space="preserve"> </w:t>
      </w:r>
      <w:r w:rsidRPr="00E4103B">
        <w:rPr>
          <w:rFonts w:ascii="Arial" w:hAnsi="Arial" w:cs="Arial"/>
        </w:rPr>
        <w:t>de</w:t>
      </w:r>
      <w:r w:rsidRPr="00E4103B">
        <w:rPr>
          <w:rFonts w:ascii="Arial" w:hAnsi="Arial" w:cs="Arial"/>
          <w:spacing w:val="54"/>
        </w:rPr>
        <w:t xml:space="preserve"> </w:t>
      </w:r>
      <w:r w:rsidRPr="00E4103B">
        <w:rPr>
          <w:rFonts w:ascii="Arial" w:hAnsi="Arial" w:cs="Arial"/>
        </w:rPr>
        <w:t>hip</w:t>
      </w:r>
      <w:r w:rsidRPr="00E4103B">
        <w:rPr>
          <w:rFonts w:ascii="Arial" w:hAnsi="Arial" w:cs="Arial"/>
          <w:spacing w:val="2"/>
        </w:rPr>
        <w:t>e</w:t>
      </w:r>
      <w:r w:rsidRPr="00E4103B">
        <w:rPr>
          <w:rFonts w:ascii="Arial" w:hAnsi="Arial" w:cs="Arial"/>
        </w:rPr>
        <w:t>rs</w:t>
      </w:r>
      <w:r w:rsidRPr="00E4103B">
        <w:rPr>
          <w:rFonts w:ascii="Arial" w:hAnsi="Arial" w:cs="Arial"/>
          <w:spacing w:val="-1"/>
        </w:rPr>
        <w:t>e</w:t>
      </w:r>
      <w:r w:rsidRPr="00E4103B">
        <w:rPr>
          <w:rFonts w:ascii="Arial" w:hAnsi="Arial" w:cs="Arial"/>
        </w:rPr>
        <w:t>nsi</w:t>
      </w:r>
      <w:r w:rsidRPr="00E4103B">
        <w:rPr>
          <w:rFonts w:ascii="Arial" w:hAnsi="Arial" w:cs="Arial"/>
          <w:spacing w:val="3"/>
        </w:rPr>
        <w:t>b</w:t>
      </w:r>
      <w:r w:rsidRPr="00E4103B">
        <w:rPr>
          <w:rFonts w:ascii="Arial" w:hAnsi="Arial" w:cs="Arial"/>
        </w:rPr>
        <w:t>i</w:t>
      </w:r>
      <w:r w:rsidRPr="00E4103B">
        <w:rPr>
          <w:rFonts w:ascii="Arial" w:hAnsi="Arial" w:cs="Arial"/>
          <w:spacing w:val="1"/>
        </w:rPr>
        <w:t>l</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te</w:t>
      </w:r>
      <w:r w:rsidRPr="00E4103B">
        <w:rPr>
          <w:rFonts w:ascii="Arial" w:hAnsi="Arial" w:cs="Arial"/>
          <w:spacing w:val="54"/>
        </w:rPr>
        <w:t xml:space="preserve"> </w:t>
      </w:r>
      <w:r w:rsidRPr="00E4103B">
        <w:rPr>
          <w:rFonts w:ascii="Arial" w:hAnsi="Arial" w:cs="Arial"/>
        </w:rPr>
        <w:t>la</w:t>
      </w:r>
      <w:r w:rsidRPr="00E4103B">
        <w:rPr>
          <w:rFonts w:ascii="Arial" w:hAnsi="Arial" w:cs="Arial"/>
          <w:spacing w:val="54"/>
        </w:rPr>
        <w:t xml:space="preserve"> </w:t>
      </w:r>
      <w:r w:rsidRPr="00E4103B">
        <w:rPr>
          <w:rFonts w:ascii="Arial" w:hAnsi="Arial" w:cs="Arial"/>
        </w:rPr>
        <w:t>subs</w:t>
      </w:r>
      <w:r w:rsidRPr="00E4103B">
        <w:rPr>
          <w:rFonts w:ascii="Arial" w:hAnsi="Arial" w:cs="Arial"/>
          <w:spacing w:val="1"/>
        </w:rPr>
        <w:t>t</w:t>
      </w:r>
      <w:r w:rsidRPr="00E4103B">
        <w:rPr>
          <w:rFonts w:ascii="Arial" w:hAnsi="Arial" w:cs="Arial"/>
          <w:spacing w:val="-1"/>
        </w:rPr>
        <w:t>a</w:t>
      </w:r>
      <w:r w:rsidRPr="00E4103B">
        <w:rPr>
          <w:rFonts w:ascii="Arial" w:hAnsi="Arial" w:cs="Arial"/>
        </w:rPr>
        <w:t>nţa</w:t>
      </w:r>
      <w:r w:rsidRPr="00E4103B">
        <w:rPr>
          <w:rFonts w:ascii="Arial" w:hAnsi="Arial" w:cs="Arial"/>
          <w:spacing w:val="54"/>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vă</w:t>
      </w:r>
      <w:r w:rsidRPr="00E4103B">
        <w:rPr>
          <w:rFonts w:ascii="Arial" w:hAnsi="Arial" w:cs="Arial"/>
          <w:spacing w:val="5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5"/>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54"/>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spacing w:val="-1"/>
        </w:rPr>
        <w:t>c</w:t>
      </w:r>
      <w:r w:rsidRPr="00E4103B">
        <w:rPr>
          <w:rFonts w:ascii="Arial" w:hAnsi="Arial" w:cs="Arial"/>
        </w:rPr>
        <w:t>ip</w:t>
      </w:r>
      <w:r w:rsidRPr="00E4103B">
        <w:rPr>
          <w:rFonts w:ascii="Arial" w:hAnsi="Arial" w:cs="Arial"/>
          <w:spacing w:val="1"/>
        </w:rPr>
        <w:t>i</w:t>
      </w:r>
      <w:r w:rsidRPr="00E4103B">
        <w:rPr>
          <w:rFonts w:ascii="Arial" w:hAnsi="Arial" w:cs="Arial"/>
          <w:spacing w:val="-1"/>
        </w:rPr>
        <w:t>e</w:t>
      </w:r>
      <w:r w:rsidRPr="00E4103B">
        <w:rPr>
          <w:rFonts w:ascii="Arial" w:hAnsi="Arial" w:cs="Arial"/>
        </w:rPr>
        <w:t>nţi</w:t>
      </w:r>
      <w:r w:rsidRPr="00E4103B">
        <w:rPr>
          <w:rFonts w:ascii="Arial" w:hAnsi="Arial" w:cs="Arial"/>
          <w:spacing w:val="56"/>
        </w:rPr>
        <w:t xml:space="preserve"> </w:t>
      </w:r>
      <w:r w:rsidRPr="00E4103B">
        <w:rPr>
          <w:rFonts w:ascii="Arial" w:hAnsi="Arial" w:cs="Arial"/>
        </w:rPr>
        <w:t>(</w:t>
      </w:r>
      <w:r w:rsidRPr="00E4103B">
        <w:rPr>
          <w:rFonts w:ascii="Arial" w:hAnsi="Arial" w:cs="Arial"/>
          <w:spacing w:val="-2"/>
        </w:rPr>
        <w:t>a</w:t>
      </w:r>
      <w:r w:rsidRPr="00E4103B">
        <w:rPr>
          <w:rFonts w:ascii="Arial" w:hAnsi="Arial" w:cs="Arial"/>
          <w:spacing w:val="2"/>
        </w:rPr>
        <w:t>n</w:t>
      </w:r>
      <w:r w:rsidRPr="00E4103B">
        <w:rPr>
          <w:rFonts w:ascii="Arial" w:hAnsi="Arial" w:cs="Arial"/>
          <w:spacing w:val="1"/>
        </w:rPr>
        <w:t>a</w:t>
      </w:r>
      <w:r w:rsidRPr="00E4103B">
        <w:rPr>
          <w:rFonts w:ascii="Arial" w:hAnsi="Arial" w:cs="Arial"/>
        </w:rPr>
        <w:t>fil</w:t>
      </w:r>
      <w:r w:rsidRPr="00E4103B">
        <w:rPr>
          <w:rFonts w:ascii="Arial" w:hAnsi="Arial" w:cs="Arial"/>
          <w:spacing w:val="-1"/>
        </w:rPr>
        <w:t>a</w:t>
      </w:r>
      <w:r w:rsidRPr="00E4103B">
        <w:rPr>
          <w:rFonts w:ascii="Arial" w:hAnsi="Arial" w:cs="Arial"/>
          <w:spacing w:val="2"/>
        </w:rPr>
        <w:t>x</w:t>
      </w:r>
      <w:r w:rsidRPr="00E4103B">
        <w:rPr>
          <w:rFonts w:ascii="Arial" w:hAnsi="Arial" w:cs="Arial"/>
        </w:rPr>
        <w:t>ie,</w:t>
      </w:r>
      <w:r w:rsidRPr="00E4103B">
        <w:rPr>
          <w:rFonts w:ascii="Arial" w:hAnsi="Arial" w:cs="Arial"/>
          <w:spacing w:val="54"/>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ţ</w:t>
      </w:r>
      <w:r w:rsidRPr="00E4103B">
        <w:rPr>
          <w:rFonts w:ascii="Arial" w:hAnsi="Arial" w:cs="Arial"/>
          <w:spacing w:val="1"/>
        </w:rPr>
        <w:t>i</w:t>
      </w:r>
      <w:r w:rsidRPr="00E4103B">
        <w:rPr>
          <w:rFonts w:ascii="Arial" w:hAnsi="Arial" w:cs="Arial"/>
        </w:rPr>
        <w:t xml:space="preserve">i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fil</w:t>
      </w:r>
      <w:r w:rsidRPr="00E4103B">
        <w:rPr>
          <w:rFonts w:ascii="Arial" w:hAnsi="Arial" w:cs="Arial"/>
          <w:spacing w:val="-1"/>
        </w:rPr>
        <w:t>ac</w:t>
      </w:r>
      <w:r w:rsidRPr="00E4103B">
        <w:rPr>
          <w:rFonts w:ascii="Arial" w:hAnsi="Arial" w:cs="Arial"/>
        </w:rPr>
        <w:t>to</w:t>
      </w:r>
      <w:r w:rsidRPr="00E4103B">
        <w:rPr>
          <w:rFonts w:ascii="Arial" w:hAnsi="Arial" w:cs="Arial"/>
          <w:spacing w:val="1"/>
        </w:rPr>
        <w:t>i</w:t>
      </w:r>
      <w:r w:rsidRPr="00E4103B">
        <w:rPr>
          <w:rFonts w:ascii="Arial" w:hAnsi="Arial" w:cs="Arial"/>
        </w:rPr>
        <w:t>d</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 w:line="19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V. P</w:t>
      </w:r>
      <w:r w:rsidRPr="00E4103B">
        <w:rPr>
          <w:rFonts w:ascii="Arial" w:hAnsi="Arial" w:cs="Arial"/>
          <w:b/>
          <w:bCs/>
          <w:spacing w:val="-2"/>
        </w:rPr>
        <w:t>r</w:t>
      </w:r>
      <w:r w:rsidRPr="00E4103B">
        <w:rPr>
          <w:rFonts w:ascii="Arial" w:hAnsi="Arial" w:cs="Arial"/>
          <w:b/>
          <w:bCs/>
          <w:spacing w:val="-1"/>
        </w:rPr>
        <w:t>ec</w:t>
      </w:r>
      <w:r w:rsidRPr="00E4103B">
        <w:rPr>
          <w:rFonts w:ascii="Arial" w:hAnsi="Arial" w:cs="Arial"/>
          <w:b/>
          <w:bCs/>
        </w:rPr>
        <w:t>a</w:t>
      </w:r>
      <w:r w:rsidRPr="00E4103B">
        <w:rPr>
          <w:rFonts w:ascii="Arial" w:hAnsi="Arial" w:cs="Arial"/>
          <w:b/>
          <w:bCs/>
          <w:spacing w:val="1"/>
        </w:rPr>
        <w:t>uț</w:t>
      </w:r>
      <w:r w:rsidRPr="00E4103B">
        <w:rPr>
          <w:rFonts w:ascii="Arial" w:hAnsi="Arial" w:cs="Arial"/>
          <w:b/>
          <w:bCs/>
        </w:rPr>
        <w:t>ii</w:t>
      </w:r>
    </w:p>
    <w:p w:rsidR="007D12D3" w:rsidRPr="00E4103B" w:rsidRDefault="007D12D3" w:rsidP="007D12D3">
      <w:pPr>
        <w:widowControl w:val="0"/>
        <w:autoSpaceDE w:val="0"/>
        <w:autoSpaceDN w:val="0"/>
        <w:adjustRightInd w:val="0"/>
        <w:spacing w:before="77" w:line="242" w:lineRule="auto"/>
        <w:ind w:left="116" w:right="54" w:firstLine="720"/>
        <w:rPr>
          <w:rFonts w:ascii="Arial" w:hAnsi="Arial" w:cs="Arial"/>
        </w:rPr>
      </w:pPr>
      <w:r w:rsidRPr="00E4103B">
        <w:rPr>
          <w:rFonts w:ascii="Arial" w:hAnsi="Arial" w:cs="Arial"/>
        </w:rPr>
        <w:t>Nu se vor administra concomitent două medicamente biologice.</w:t>
      </w:r>
    </w:p>
    <w:p w:rsidR="007D12D3" w:rsidRPr="00E4103B" w:rsidRDefault="007D12D3" w:rsidP="007D12D3">
      <w:pPr>
        <w:widowControl w:val="0"/>
        <w:autoSpaceDE w:val="0"/>
        <w:autoSpaceDN w:val="0"/>
        <w:adjustRightInd w:val="0"/>
        <w:spacing w:before="74" w:line="242" w:lineRule="auto"/>
        <w:ind w:left="116" w:right="55" w:firstLine="720"/>
        <w:rPr>
          <w:rFonts w:ascii="Arial" w:hAnsi="Arial" w:cs="Arial"/>
        </w:rPr>
      </w:pPr>
      <w:r w:rsidRPr="00E4103B">
        <w:rPr>
          <w:rFonts w:ascii="Arial" w:hAnsi="Arial" w:cs="Arial"/>
        </w:rPr>
        <w:t>Nu</w:t>
      </w:r>
      <w:r w:rsidRPr="00E4103B">
        <w:rPr>
          <w:rFonts w:ascii="Arial" w:hAnsi="Arial" w:cs="Arial"/>
          <w:spacing w:val="-3"/>
        </w:rPr>
        <w:t xml:space="preserve"> </w:t>
      </w:r>
      <w:r w:rsidRPr="00E4103B">
        <w:rPr>
          <w:rFonts w:ascii="Arial" w:hAnsi="Arial" w:cs="Arial"/>
        </w:rPr>
        <w:t>se</w:t>
      </w:r>
      <w:r w:rsidRPr="00E4103B">
        <w:rPr>
          <w:rFonts w:ascii="Arial" w:hAnsi="Arial" w:cs="Arial"/>
          <w:spacing w:val="-3"/>
        </w:rPr>
        <w:t xml:space="preserve"> </w:t>
      </w:r>
      <w:r w:rsidRPr="00E4103B">
        <w:rPr>
          <w:rFonts w:ascii="Arial" w:hAnsi="Arial" w:cs="Arial"/>
        </w:rPr>
        <w:t>vor</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w:t>
      </w:r>
      <w:r w:rsidRPr="00E4103B">
        <w:rPr>
          <w:rFonts w:ascii="Arial" w:hAnsi="Arial" w:cs="Arial"/>
          <w:spacing w:val="-4"/>
        </w:rPr>
        <w:t xml:space="preserve"> </w:t>
      </w:r>
      <w:r w:rsidRPr="00E4103B">
        <w:rPr>
          <w:rFonts w:ascii="Arial" w:hAnsi="Arial" w:cs="Arial"/>
        </w:rPr>
        <w:t>v</w:t>
      </w:r>
      <w:r w:rsidRPr="00E4103B">
        <w:rPr>
          <w:rFonts w:ascii="Arial" w:hAnsi="Arial" w:cs="Arial"/>
          <w:spacing w:val="1"/>
        </w:rPr>
        <w:t>ac</w:t>
      </w:r>
      <w:r w:rsidRPr="00E4103B">
        <w:rPr>
          <w:rFonts w:ascii="Arial" w:hAnsi="Arial" w:cs="Arial"/>
          <w:spacing w:val="-1"/>
        </w:rPr>
        <w:t>c</w:t>
      </w:r>
      <w:r w:rsidRPr="00E4103B">
        <w:rPr>
          <w:rFonts w:ascii="Arial" w:hAnsi="Arial" w:cs="Arial"/>
        </w:rPr>
        <w:t>inuri</w:t>
      </w:r>
      <w:r w:rsidRPr="00E4103B">
        <w:rPr>
          <w:rFonts w:ascii="Arial" w:hAnsi="Arial" w:cs="Arial"/>
          <w:spacing w:val="-2"/>
        </w:rPr>
        <w:t xml:space="preserve"> </w:t>
      </w:r>
      <w:r w:rsidRPr="00E4103B">
        <w:rPr>
          <w:rFonts w:ascii="Arial" w:hAnsi="Arial" w:cs="Arial"/>
        </w:rPr>
        <w:t>vii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tenu</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mpul</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prim</w:t>
      </w:r>
      <w:r w:rsidRPr="00E4103B">
        <w:rPr>
          <w:rFonts w:ascii="Arial" w:hAnsi="Arial" w:cs="Arial"/>
          <w:spacing w:val="-1"/>
        </w:rPr>
        <w:t>e</w:t>
      </w:r>
      <w:r w:rsidRPr="00E4103B">
        <w:rPr>
          <w:rFonts w:ascii="Arial" w:hAnsi="Arial" w:cs="Arial"/>
        </w:rPr>
        <w:t>le</w:t>
      </w:r>
      <w:r w:rsidRPr="00E4103B">
        <w:rPr>
          <w:rFonts w:ascii="Arial" w:hAnsi="Arial" w:cs="Arial"/>
          <w:spacing w:val="-3"/>
        </w:rPr>
        <w:t xml:space="preserve"> </w:t>
      </w:r>
      <w:r w:rsidRPr="00E4103B">
        <w:rPr>
          <w:rFonts w:ascii="Arial" w:hAnsi="Arial" w:cs="Arial"/>
        </w:rPr>
        <w:t>3</w:t>
      </w:r>
      <w:r w:rsidRPr="00E4103B">
        <w:rPr>
          <w:rFonts w:ascii="Arial" w:hAnsi="Arial" w:cs="Arial"/>
          <w:spacing w:val="-2"/>
        </w:rPr>
        <w:t xml:space="preserve"> </w:t>
      </w:r>
      <w:r w:rsidRPr="00E4103B">
        <w:rPr>
          <w:rFonts w:ascii="Arial" w:hAnsi="Arial" w:cs="Arial"/>
        </w:rPr>
        <w:t>luni</w:t>
      </w:r>
      <w:r w:rsidRPr="00E4103B">
        <w:rPr>
          <w:rFonts w:ascii="Arial" w:hAnsi="Arial" w:cs="Arial"/>
          <w:spacing w:val="-2"/>
        </w:rPr>
        <w:t xml:space="preserve"> </w:t>
      </w:r>
      <w:r w:rsidRPr="00E4103B">
        <w:rPr>
          <w:rFonts w:ascii="Arial" w:hAnsi="Arial" w:cs="Arial"/>
        </w:rPr>
        <w:t>de la într</w:t>
      </w:r>
      <w:r w:rsidRPr="00E4103B">
        <w:rPr>
          <w:rFonts w:ascii="Arial" w:hAnsi="Arial" w:cs="Arial"/>
          <w:spacing w:val="-1"/>
        </w:rPr>
        <w:t>e</w:t>
      </w:r>
      <w:r w:rsidRPr="00E4103B">
        <w:rPr>
          <w:rFonts w:ascii="Arial" w:hAnsi="Arial" w:cs="Arial"/>
        </w:rPr>
        <w:t>rup</w:t>
      </w:r>
      <w:r w:rsidRPr="00E4103B">
        <w:rPr>
          <w:rFonts w:ascii="Arial" w:hAnsi="Arial" w:cs="Arial"/>
          <w:spacing w:val="-2"/>
        </w:rPr>
        <w:t>e</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a</w:t>
      </w:r>
      <w:r w:rsidRPr="00E4103B">
        <w:rPr>
          <w:rFonts w:ascii="Arial" w:hAnsi="Arial" w:cs="Arial"/>
        </w:rPr>
        <w:t>.</w:t>
      </w:r>
    </w:p>
    <w:p w:rsidR="007D12D3" w:rsidRPr="00E4103B" w:rsidRDefault="007D12D3" w:rsidP="007D12D3">
      <w:pPr>
        <w:widowControl w:val="0"/>
        <w:autoSpaceDE w:val="0"/>
        <w:autoSpaceDN w:val="0"/>
        <w:adjustRightInd w:val="0"/>
        <w:spacing w:before="77" w:line="242" w:lineRule="auto"/>
        <w:ind w:left="116" w:right="64" w:firstLine="720"/>
        <w:rPr>
          <w:rFonts w:ascii="Arial" w:hAnsi="Arial" w:cs="Arial"/>
        </w:rPr>
      </w:pPr>
      <w:r w:rsidRPr="00E4103B">
        <w:rPr>
          <w:rFonts w:ascii="Arial" w:hAnsi="Arial" w:cs="Arial"/>
          <w:spacing w:val="1"/>
        </w:rPr>
        <w:t>Inaintea initierii tratamentului biologic,</w:t>
      </w:r>
      <w:r w:rsidRPr="00E4103B">
        <w:rPr>
          <w:rFonts w:ascii="Arial" w:hAnsi="Arial" w:cs="Arial"/>
          <w:spacing w:val="20"/>
        </w:rPr>
        <w:t xml:space="preserve"> </w:t>
      </w:r>
      <w:r w:rsidRPr="00E4103B">
        <w:rPr>
          <w:rFonts w:ascii="Arial" w:hAnsi="Arial" w:cs="Arial"/>
        </w:rPr>
        <w:t>bolna</w:t>
      </w:r>
      <w:r w:rsidRPr="00E4103B">
        <w:rPr>
          <w:rFonts w:ascii="Arial" w:hAnsi="Arial" w:cs="Arial"/>
          <w:spacing w:val="2"/>
        </w:rPr>
        <w:t>v</w:t>
      </w:r>
      <w:r w:rsidRPr="00E4103B">
        <w:rPr>
          <w:rFonts w:ascii="Arial" w:hAnsi="Arial" w:cs="Arial"/>
        </w:rPr>
        <w:t>ii</w:t>
      </w:r>
      <w:r w:rsidRPr="00E4103B">
        <w:rPr>
          <w:rFonts w:ascii="Arial" w:hAnsi="Arial" w:cs="Arial"/>
          <w:spacing w:val="22"/>
        </w:rPr>
        <w:t xml:space="preserve"> </w:t>
      </w:r>
      <w:r w:rsidRPr="00E4103B">
        <w:rPr>
          <w:rFonts w:ascii="Arial" w:hAnsi="Arial" w:cs="Arial"/>
        </w:rPr>
        <w:t>vor fi</w:t>
      </w:r>
      <w:r w:rsidRPr="00E4103B">
        <w:rPr>
          <w:rFonts w:ascii="Arial" w:hAnsi="Arial" w:cs="Arial"/>
          <w:spacing w:val="20"/>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w:t>
      </w:r>
      <w:r w:rsidRPr="00E4103B">
        <w:rPr>
          <w:rFonts w:ascii="Arial" w:hAnsi="Arial" w:cs="Arial"/>
          <w:spacing w:val="22"/>
        </w:rPr>
        <w:t xml:space="preserve"> </w:t>
      </w:r>
      <w:r w:rsidRPr="00E4103B">
        <w:rPr>
          <w:rFonts w:ascii="Arial" w:hAnsi="Arial" w:cs="Arial"/>
          <w:spacing w:val="2"/>
        </w:rPr>
        <w:t>v</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c</w:t>
      </w:r>
      <w:r w:rsidRPr="00E4103B">
        <w:rPr>
          <w:rFonts w:ascii="Arial" w:hAnsi="Arial" w:cs="Arial"/>
        </w:rPr>
        <w:t>in</w:t>
      </w:r>
      <w:r w:rsidRPr="00E4103B">
        <w:rPr>
          <w:rFonts w:ascii="Arial" w:hAnsi="Arial" w:cs="Arial"/>
          <w:spacing w:val="2"/>
        </w:rPr>
        <w:t>a</w:t>
      </w:r>
      <w:r w:rsidRPr="00E4103B">
        <w:rPr>
          <w:rFonts w:ascii="Arial" w:hAnsi="Arial" w:cs="Arial"/>
        </w:rPr>
        <w:t>ţi</w:t>
      </w:r>
      <w:r w:rsidRPr="00E4103B">
        <w:rPr>
          <w:rFonts w:ascii="Arial" w:hAnsi="Arial" w:cs="Arial"/>
          <w:spacing w:val="22"/>
        </w:rPr>
        <w:t xml:space="preserve"> </w:t>
      </w:r>
      <w:r w:rsidRPr="00E4103B">
        <w:rPr>
          <w:rFonts w:ascii="Arial" w:hAnsi="Arial" w:cs="Arial"/>
        </w:rPr>
        <w:t>în</w:t>
      </w:r>
      <w:r w:rsidRPr="00E4103B">
        <w:rPr>
          <w:rFonts w:ascii="Arial" w:hAnsi="Arial" w:cs="Arial"/>
          <w:spacing w:val="2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a</w:t>
      </w:r>
      <w:r w:rsidRPr="00E4103B">
        <w:rPr>
          <w:rFonts w:ascii="Arial" w:hAnsi="Arial" w:cs="Arial"/>
        </w:rPr>
        <w:t>labil,</w:t>
      </w:r>
      <w:r w:rsidRPr="00E4103B">
        <w:rPr>
          <w:rFonts w:ascii="Arial" w:hAnsi="Arial" w:cs="Arial"/>
          <w:spacing w:val="22"/>
        </w:rPr>
        <w:t xml:space="preserve"> </w:t>
      </w:r>
      <w:r w:rsidRPr="00E4103B">
        <w:rPr>
          <w:rFonts w:ascii="Arial" w:hAnsi="Arial" w:cs="Arial"/>
        </w:rPr>
        <w:t>în</w:t>
      </w:r>
      <w:r w:rsidRPr="00E4103B">
        <w:rPr>
          <w:rFonts w:ascii="Arial" w:hAnsi="Arial" w:cs="Arial"/>
          <w:spacing w:val="22"/>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ord</w:t>
      </w:r>
      <w:r w:rsidRPr="00E4103B">
        <w:rPr>
          <w:rFonts w:ascii="Arial" w:hAnsi="Arial" w:cs="Arial"/>
          <w:spacing w:val="2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me</w:t>
      </w:r>
      <w:r w:rsidRPr="00E4103B">
        <w:rPr>
          <w:rFonts w:ascii="Arial" w:hAnsi="Arial" w:cs="Arial"/>
          <w:spacing w:val="2"/>
        </w:rPr>
        <w:t>l</w:t>
      </w:r>
      <w:r w:rsidRPr="00E4103B">
        <w:rPr>
          <w:rFonts w:ascii="Arial" w:hAnsi="Arial" w:cs="Arial"/>
        </w:rPr>
        <w:t>e</w:t>
      </w:r>
      <w:r w:rsidRPr="00E4103B">
        <w:rPr>
          <w:rFonts w:ascii="Arial" w:hAnsi="Arial" w:cs="Arial"/>
          <w:spacing w:val="20"/>
        </w:rPr>
        <w:t xml:space="preserve"> </w:t>
      </w:r>
      <w:r w:rsidRPr="00E4103B">
        <w:rPr>
          <w:rFonts w:ascii="Arial" w:hAnsi="Arial" w:cs="Arial"/>
        </w:rPr>
        <w:t>de v</w:t>
      </w:r>
      <w:r w:rsidRPr="00E4103B">
        <w:rPr>
          <w:rFonts w:ascii="Arial" w:hAnsi="Arial" w:cs="Arial"/>
          <w:spacing w:val="-1"/>
        </w:rPr>
        <w:t>acc</w:t>
      </w:r>
      <w:r w:rsidRPr="00E4103B">
        <w:rPr>
          <w:rFonts w:ascii="Arial" w:hAnsi="Arial" w:cs="Arial"/>
        </w:rPr>
        <w:t>in</w:t>
      </w:r>
      <w:r w:rsidRPr="00E4103B">
        <w:rPr>
          <w:rFonts w:ascii="Arial" w:hAnsi="Arial" w:cs="Arial"/>
          <w:spacing w:val="2"/>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din pr</w:t>
      </w:r>
      <w:r w:rsidRPr="00E4103B">
        <w:rPr>
          <w:rFonts w:ascii="Arial" w:hAnsi="Arial" w:cs="Arial"/>
          <w:spacing w:val="2"/>
        </w:rPr>
        <w:t>o</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mele</w:t>
      </w:r>
      <w:r w:rsidRPr="00E4103B">
        <w:rPr>
          <w:rFonts w:ascii="Arial" w:hAnsi="Arial" w:cs="Arial"/>
          <w:spacing w:val="1"/>
        </w:rPr>
        <w:t xml:space="preserve"> </w:t>
      </w:r>
      <w:r w:rsidRPr="00E4103B">
        <w:rPr>
          <w:rFonts w:ascii="Arial" w:hAnsi="Arial" w:cs="Arial"/>
        </w:rPr>
        <w:t>n</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le.</w:t>
      </w:r>
    </w:p>
    <w:p w:rsidR="007D12D3" w:rsidRPr="00E4103B" w:rsidRDefault="007D12D3" w:rsidP="007D12D3">
      <w:pPr>
        <w:widowControl w:val="0"/>
        <w:autoSpaceDE w:val="0"/>
        <w:autoSpaceDN w:val="0"/>
        <w:adjustRightInd w:val="0"/>
        <w:spacing w:before="2" w:line="16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No</w:t>
      </w:r>
      <w:r w:rsidRPr="00E4103B">
        <w:rPr>
          <w:rFonts w:ascii="Arial" w:hAnsi="Arial" w:cs="Arial"/>
          <w:b/>
          <w:bCs/>
          <w:spacing w:val="-1"/>
        </w:rPr>
        <w:t>t</w:t>
      </w:r>
      <w:r w:rsidRPr="00E4103B">
        <w:rPr>
          <w:rFonts w:ascii="Arial" w:hAnsi="Arial" w:cs="Arial"/>
          <w:b/>
          <w:bCs/>
        </w:rPr>
        <w:t>ă:</w:t>
      </w:r>
    </w:p>
    <w:p w:rsidR="007D12D3" w:rsidRPr="00E4103B" w:rsidRDefault="007D12D3" w:rsidP="007D12D3">
      <w:pPr>
        <w:widowControl w:val="0"/>
        <w:autoSpaceDE w:val="0"/>
        <w:autoSpaceDN w:val="0"/>
        <w:adjustRightInd w:val="0"/>
        <w:spacing w:before="74"/>
        <w:ind w:left="116" w:right="54" w:firstLine="900"/>
        <w:jc w:val="both"/>
        <w:rPr>
          <w:rFonts w:ascii="Arial" w:hAnsi="Arial" w:cs="Arial"/>
        </w:rPr>
      </w:pPr>
      <w:r w:rsidRPr="00E4103B">
        <w:rPr>
          <w:rFonts w:ascii="Arial" w:hAnsi="Arial" w:cs="Arial"/>
        </w:rPr>
        <w:t>1.</w:t>
      </w:r>
      <w:r w:rsidRPr="00E4103B">
        <w:rPr>
          <w:rFonts w:ascii="Arial" w:hAnsi="Arial" w:cs="Arial"/>
          <w:spacing w:val="1"/>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a</w:t>
      </w:r>
      <w:r w:rsidRPr="00E4103B">
        <w:rPr>
          <w:rFonts w:ascii="Arial" w:hAnsi="Arial" w:cs="Arial"/>
          <w:spacing w:val="-1"/>
        </w:rPr>
        <w:t>r</w:t>
      </w:r>
      <w:r w:rsidRPr="00E4103B">
        <w:rPr>
          <w:rFonts w:ascii="Arial" w:hAnsi="Arial" w:cs="Arial"/>
        </w:rPr>
        <w:t>e dr</w:t>
      </w:r>
      <w:r w:rsidRPr="00E4103B">
        <w:rPr>
          <w:rFonts w:ascii="Arial" w:hAnsi="Arial" w:cs="Arial"/>
          <w:spacing w:val="-2"/>
        </w:rPr>
        <w:t>e</w:t>
      </w:r>
      <w:r w:rsidRPr="00E4103B">
        <w:rPr>
          <w:rFonts w:ascii="Arial" w:hAnsi="Arial" w:cs="Arial"/>
        </w:rPr>
        <w:t>ptul</w:t>
      </w:r>
      <w:r w:rsidRPr="00E4103B">
        <w:rPr>
          <w:rFonts w:ascii="Arial" w:hAnsi="Arial" w:cs="Arial"/>
          <w:spacing w:val="2"/>
        </w:rPr>
        <w:t xml:space="preserve"> </w:t>
      </w:r>
      <w:r w:rsidRPr="00E4103B">
        <w:rPr>
          <w:rFonts w:ascii="Arial" w:hAnsi="Arial" w:cs="Arial"/>
        </w:rPr>
        <w:t>de a p</w:t>
      </w:r>
      <w:r w:rsidRPr="00E4103B">
        <w:rPr>
          <w:rFonts w:ascii="Arial" w:hAnsi="Arial" w:cs="Arial"/>
          <w:spacing w:val="1"/>
        </w:rPr>
        <w:t>r</w:t>
      </w:r>
      <w:r w:rsidRPr="00E4103B">
        <w:rPr>
          <w:rFonts w:ascii="Arial" w:hAnsi="Arial" w:cs="Arial"/>
          <w:spacing w:val="-1"/>
        </w:rPr>
        <w:t>e</w:t>
      </w:r>
      <w:r w:rsidRPr="00E4103B">
        <w:rPr>
          <w:rFonts w:ascii="Arial" w:hAnsi="Arial" w:cs="Arial"/>
        </w:rPr>
        <w:t>s</w:t>
      </w:r>
      <w:r w:rsidRPr="00E4103B">
        <w:rPr>
          <w:rFonts w:ascii="Arial" w:hAnsi="Arial" w:cs="Arial"/>
          <w:spacing w:val="-1"/>
        </w:rPr>
        <w:t>c</w:t>
      </w:r>
      <w:r w:rsidRPr="00E4103B">
        <w:rPr>
          <w:rFonts w:ascii="Arial" w:hAnsi="Arial" w:cs="Arial"/>
        </w:rPr>
        <w:t>rie</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te</w:t>
      </w:r>
      <w:r w:rsidRPr="00E4103B">
        <w:rPr>
          <w:rFonts w:ascii="Arial" w:hAnsi="Arial" w:cs="Arial"/>
          <w:spacing w:val="-1"/>
        </w:rPr>
        <w:t>a</w:t>
      </w:r>
      <w:r w:rsidRPr="00E4103B">
        <w:rPr>
          <w:rFonts w:ascii="Arial" w:hAnsi="Arial" w:cs="Arial"/>
          <w:spacing w:val="1"/>
        </w:rPr>
        <w:t>z</w:t>
      </w:r>
      <w:r w:rsidRPr="00E4103B">
        <w:rPr>
          <w:rFonts w:ascii="Arial" w:hAnsi="Arial" w:cs="Arial"/>
        </w:rPr>
        <w:t xml:space="preserve">ă </w:t>
      </w:r>
      <w:r w:rsidRPr="00E4103B">
        <w:rPr>
          <w:rFonts w:ascii="Arial" w:hAnsi="Arial" w:cs="Arial"/>
          <w:spacing w:val="1"/>
        </w:rPr>
        <w:t>f</w:t>
      </w:r>
      <w:r w:rsidRPr="00E4103B">
        <w:rPr>
          <w:rFonts w:ascii="Arial" w:hAnsi="Arial" w:cs="Arial"/>
        </w:rPr>
        <w:t>işa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 xml:space="preserve">ientului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onţ</w:t>
      </w:r>
      <w:r w:rsidRPr="00E4103B">
        <w:rPr>
          <w:rFonts w:ascii="Arial" w:hAnsi="Arial" w:cs="Arial"/>
          <w:spacing w:val="1"/>
        </w:rPr>
        <w:t>i</w:t>
      </w:r>
      <w:r w:rsidRPr="00E4103B">
        <w:rPr>
          <w:rFonts w:ascii="Arial" w:hAnsi="Arial" w:cs="Arial"/>
        </w:rPr>
        <w:t>ne d</w:t>
      </w:r>
      <w:r w:rsidRPr="00E4103B">
        <w:rPr>
          <w:rFonts w:ascii="Arial" w:hAnsi="Arial" w:cs="Arial"/>
          <w:spacing w:val="-1"/>
        </w:rPr>
        <w:t>a</w:t>
      </w:r>
      <w:r w:rsidRPr="00E4103B">
        <w:rPr>
          <w:rFonts w:ascii="Arial" w:hAnsi="Arial" w:cs="Arial"/>
        </w:rPr>
        <w:t>te</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sp</w:t>
      </w:r>
      <w:r w:rsidRPr="00E4103B">
        <w:rPr>
          <w:rFonts w:ascii="Arial" w:hAnsi="Arial" w:cs="Arial"/>
          <w:spacing w:val="2"/>
        </w:rPr>
        <w:t>r</w:t>
      </w:r>
      <w:r w:rsidRPr="00E4103B">
        <w:rPr>
          <w:rFonts w:ascii="Arial" w:hAnsi="Arial" w:cs="Arial"/>
          <w:spacing w:val="-1"/>
        </w:rPr>
        <w:t>e</w:t>
      </w:r>
      <w:r w:rsidRPr="00E4103B">
        <w:rPr>
          <w:rFonts w:ascii="Arial" w:hAnsi="Arial" w:cs="Arial"/>
        </w:rPr>
        <w:t>:</w:t>
      </w:r>
      <w:r w:rsidRPr="00E4103B">
        <w:rPr>
          <w:rFonts w:ascii="Arial" w:hAnsi="Arial" w:cs="Arial"/>
          <w:spacing w:val="2"/>
        </w:rPr>
        <w:t xml:space="preserve"> </w:t>
      </w:r>
      <w:r w:rsidRPr="00E4103B">
        <w:rPr>
          <w:rFonts w:ascii="Arial" w:hAnsi="Arial" w:cs="Arial"/>
        </w:rPr>
        <w:t>dia</w:t>
      </w:r>
      <w:r w:rsidRPr="00E4103B">
        <w:rPr>
          <w:rFonts w:ascii="Arial" w:hAnsi="Arial" w:cs="Arial"/>
          <w:spacing w:val="-3"/>
        </w:rPr>
        <w:t>g</w:t>
      </w:r>
      <w:r w:rsidRPr="00E4103B">
        <w:rPr>
          <w:rFonts w:ascii="Arial" w:hAnsi="Arial" w:cs="Arial"/>
        </w:rPr>
        <w:t>nosticul</w:t>
      </w:r>
      <w:r w:rsidRPr="00E4103B">
        <w:rPr>
          <w:rFonts w:ascii="Arial" w:hAnsi="Arial" w:cs="Arial"/>
          <w:spacing w:val="1"/>
        </w:rPr>
        <w:t xml:space="preserve"> c</w:t>
      </w:r>
      <w:r w:rsidRPr="00E4103B">
        <w:rPr>
          <w:rFonts w:ascii="Arial" w:hAnsi="Arial" w:cs="Arial"/>
          <w:spacing w:val="-1"/>
        </w:rPr>
        <w:t>e</w:t>
      </w:r>
      <w:r w:rsidRPr="00E4103B">
        <w:rPr>
          <w:rFonts w:ascii="Arial" w:hAnsi="Arial" w:cs="Arial"/>
        </w:rPr>
        <w:t>rt</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rPr>
        <w:t>ă id</w:t>
      </w:r>
      <w:r w:rsidRPr="00E4103B">
        <w:rPr>
          <w:rFonts w:ascii="Arial" w:hAnsi="Arial" w:cs="Arial"/>
          <w:spacing w:val="1"/>
        </w:rPr>
        <w:t>i</w:t>
      </w:r>
      <w:r w:rsidRPr="00E4103B">
        <w:rPr>
          <w:rFonts w:ascii="Arial" w:hAnsi="Arial" w:cs="Arial"/>
        </w:rPr>
        <w:t>op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 juveni</w:t>
      </w:r>
      <w:r w:rsidRPr="00E4103B">
        <w:rPr>
          <w:rFonts w:ascii="Arial" w:hAnsi="Arial" w:cs="Arial"/>
          <w:spacing w:val="3"/>
        </w:rPr>
        <w:t>l</w:t>
      </w:r>
      <w:r w:rsidRPr="00E4103B">
        <w:rPr>
          <w:rFonts w:ascii="Arial" w:hAnsi="Arial" w:cs="Arial"/>
        </w:rPr>
        <w:t xml:space="preserve">ă după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riile</w:t>
      </w:r>
      <w:r w:rsidRPr="00E4103B">
        <w:rPr>
          <w:rFonts w:ascii="Arial" w:hAnsi="Arial" w:cs="Arial"/>
          <w:spacing w:val="1"/>
        </w:rPr>
        <w:t xml:space="preserve"> </w:t>
      </w:r>
      <w:r w:rsidRPr="00E4103B">
        <w:rPr>
          <w:rFonts w:ascii="Arial" w:hAnsi="Arial" w:cs="Arial"/>
        </w:rPr>
        <w:t>AC</w:t>
      </w:r>
      <w:r w:rsidRPr="00E4103B">
        <w:rPr>
          <w:rFonts w:ascii="Arial" w:hAnsi="Arial" w:cs="Arial"/>
          <w:spacing w:val="1"/>
        </w:rPr>
        <w:t>R</w:t>
      </w:r>
      <w:r w:rsidRPr="00E4103B">
        <w:rPr>
          <w:rFonts w:ascii="Arial" w:hAnsi="Arial" w:cs="Arial"/>
        </w:rPr>
        <w:t xml:space="preserve">, </w:t>
      </w:r>
      <w:r w:rsidRPr="00E4103B">
        <w:rPr>
          <w:rFonts w:ascii="Arial" w:hAnsi="Arial" w:cs="Arial"/>
          <w:spacing w:val="-1"/>
        </w:rPr>
        <w:t>c</w:t>
      </w:r>
      <w:r w:rsidRPr="00E4103B">
        <w:rPr>
          <w:rFonts w:ascii="Arial" w:hAnsi="Arial" w:cs="Arial"/>
        </w:rPr>
        <w:t>onfi</w:t>
      </w:r>
      <w:r w:rsidRPr="00E4103B">
        <w:rPr>
          <w:rFonts w:ascii="Arial" w:hAnsi="Arial" w:cs="Arial"/>
          <w:spacing w:val="-1"/>
        </w:rPr>
        <w:t>r</w:t>
      </w:r>
      <w:r w:rsidRPr="00E4103B">
        <w:rPr>
          <w:rFonts w:ascii="Arial" w:hAnsi="Arial" w:cs="Arial"/>
        </w:rPr>
        <w:t>mat</w:t>
      </w:r>
      <w:r w:rsidRPr="00E4103B">
        <w:rPr>
          <w:rFonts w:ascii="Arial" w:hAnsi="Arial" w:cs="Arial"/>
          <w:spacing w:val="7"/>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w:t>
      </w:r>
      <w:r w:rsidRPr="00E4103B">
        <w:rPr>
          <w:rFonts w:ascii="Arial" w:hAnsi="Arial" w:cs="Arial"/>
          <w:spacing w:val="-1"/>
        </w:rPr>
        <w:t>-</w:t>
      </w:r>
      <w:r w:rsidRPr="00E4103B">
        <w:rPr>
          <w:rFonts w:ascii="Arial" w:hAnsi="Arial" w:cs="Arial"/>
        </w:rPr>
        <w:t>un</w:t>
      </w:r>
      <w:r w:rsidRPr="00E4103B">
        <w:rPr>
          <w:rFonts w:ascii="Arial" w:hAnsi="Arial" w:cs="Arial"/>
          <w:spacing w:val="7"/>
        </w:rPr>
        <w:t xml:space="preserve"> </w:t>
      </w:r>
      <w:r w:rsidRPr="00E4103B">
        <w:rPr>
          <w:rFonts w:ascii="Arial" w:hAnsi="Arial" w:cs="Arial"/>
          <w:spacing w:val="-1"/>
        </w:rPr>
        <w:t>ce</w:t>
      </w:r>
      <w:r w:rsidRPr="00E4103B">
        <w:rPr>
          <w:rFonts w:ascii="Arial" w:hAnsi="Arial" w:cs="Arial"/>
        </w:rPr>
        <w:t>ntru</w:t>
      </w:r>
      <w:r w:rsidRPr="00E4103B">
        <w:rPr>
          <w:rFonts w:ascii="Arial" w:hAnsi="Arial" w:cs="Arial"/>
          <w:spacing w:val="9"/>
        </w:rPr>
        <w:t xml:space="preserve"> </w:t>
      </w:r>
      <w:r w:rsidRPr="00E4103B">
        <w:rPr>
          <w:rFonts w:ascii="Arial" w:hAnsi="Arial" w:cs="Arial"/>
        </w:rPr>
        <w:t>unive</w:t>
      </w:r>
      <w:r w:rsidRPr="00E4103B">
        <w:rPr>
          <w:rFonts w:ascii="Arial" w:hAnsi="Arial" w:cs="Arial"/>
          <w:spacing w:val="-1"/>
        </w:rPr>
        <w:t>r</w:t>
      </w:r>
      <w:r w:rsidRPr="00E4103B">
        <w:rPr>
          <w:rFonts w:ascii="Arial" w:hAnsi="Arial" w:cs="Arial"/>
        </w:rPr>
        <w:t>si</w:t>
      </w:r>
      <w:r w:rsidRPr="00E4103B">
        <w:rPr>
          <w:rFonts w:ascii="Arial" w:hAnsi="Arial" w:cs="Arial"/>
          <w:spacing w:val="1"/>
        </w:rPr>
        <w:t>t</w:t>
      </w:r>
      <w:r w:rsidRPr="00E4103B">
        <w:rPr>
          <w:rFonts w:ascii="Arial" w:hAnsi="Arial" w:cs="Arial"/>
          <w:spacing w:val="-1"/>
        </w:rPr>
        <w:t>a</w:t>
      </w:r>
      <w:r w:rsidRPr="00E4103B">
        <w:rPr>
          <w:rFonts w:ascii="Arial" w:hAnsi="Arial" w:cs="Arial"/>
        </w:rPr>
        <w:t>r;</w:t>
      </w:r>
      <w:r w:rsidRPr="00E4103B">
        <w:rPr>
          <w:rFonts w:ascii="Arial" w:hAnsi="Arial" w:cs="Arial"/>
          <w:spacing w:val="7"/>
        </w:rPr>
        <w:t xml:space="preserve"> </w:t>
      </w:r>
      <w:r w:rsidRPr="00E4103B">
        <w:rPr>
          <w:rFonts w:ascii="Arial" w:hAnsi="Arial" w:cs="Arial"/>
        </w:rPr>
        <w:t>is</w:t>
      </w:r>
      <w:r w:rsidRPr="00E4103B">
        <w:rPr>
          <w:rFonts w:ascii="Arial" w:hAnsi="Arial" w:cs="Arial"/>
          <w:spacing w:val="1"/>
        </w:rPr>
        <w:t>t</w:t>
      </w:r>
      <w:r w:rsidRPr="00E4103B">
        <w:rPr>
          <w:rFonts w:ascii="Arial" w:hAnsi="Arial" w:cs="Arial"/>
        </w:rPr>
        <w:t>ori</w:t>
      </w:r>
      <w:r w:rsidRPr="00E4103B">
        <w:rPr>
          <w:rFonts w:ascii="Arial" w:hAnsi="Arial" w:cs="Arial"/>
          <w:spacing w:val="-1"/>
        </w:rPr>
        <w:t>c</w:t>
      </w:r>
      <w:r w:rsidRPr="00E4103B">
        <w:rPr>
          <w:rFonts w:ascii="Arial" w:hAnsi="Arial" w:cs="Arial"/>
        </w:rPr>
        <w:t>ul</w:t>
      </w:r>
      <w:r w:rsidRPr="00E4103B">
        <w:rPr>
          <w:rFonts w:ascii="Arial" w:hAnsi="Arial" w:cs="Arial"/>
          <w:spacing w:val="7"/>
        </w:rPr>
        <w:t xml:space="preserve"> </w:t>
      </w:r>
      <w:r w:rsidRPr="00E4103B">
        <w:rPr>
          <w:rFonts w:ascii="Arial" w:hAnsi="Arial" w:cs="Arial"/>
        </w:rPr>
        <w:t>bol</w:t>
      </w:r>
      <w:r w:rsidRPr="00E4103B">
        <w:rPr>
          <w:rFonts w:ascii="Arial" w:hAnsi="Arial" w:cs="Arial"/>
          <w:spacing w:val="1"/>
        </w:rPr>
        <w:t>i</w:t>
      </w:r>
      <w:r w:rsidRPr="00E4103B">
        <w:rPr>
          <w:rFonts w:ascii="Arial" w:hAnsi="Arial" w:cs="Arial"/>
        </w:rPr>
        <w:t>i</w:t>
      </w:r>
      <w:r w:rsidRPr="00E4103B">
        <w:rPr>
          <w:rFonts w:ascii="Arial" w:hAnsi="Arial" w:cs="Arial"/>
          <w:spacing w:val="5"/>
        </w:rPr>
        <w:t xml:space="preserve"> </w:t>
      </w:r>
      <w:r w:rsidRPr="00E4103B">
        <w:rPr>
          <w:rFonts w:ascii="Arial" w:hAnsi="Arial" w:cs="Arial"/>
        </w:rPr>
        <w:t>(d</w:t>
      </w:r>
      <w:r w:rsidRPr="00E4103B">
        <w:rPr>
          <w:rFonts w:ascii="Arial" w:hAnsi="Arial" w:cs="Arial"/>
          <w:spacing w:val="-2"/>
        </w:rPr>
        <w:t>e</w:t>
      </w:r>
      <w:r w:rsidRPr="00E4103B">
        <w:rPr>
          <w:rFonts w:ascii="Arial" w:hAnsi="Arial" w:cs="Arial"/>
        </w:rPr>
        <w:t>but,</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rPr>
        <w:t>volu</w:t>
      </w:r>
      <w:r w:rsidRPr="00E4103B">
        <w:rPr>
          <w:rFonts w:ascii="Arial" w:hAnsi="Arial" w:cs="Arial"/>
          <w:spacing w:val="1"/>
        </w:rPr>
        <w:t>ţ</w:t>
      </w:r>
      <w:r w:rsidRPr="00E4103B">
        <w:rPr>
          <w:rFonts w:ascii="Arial" w:hAnsi="Arial" w:cs="Arial"/>
        </w:rPr>
        <w:t>ie,</w:t>
      </w:r>
      <w:r w:rsidRPr="00E4103B">
        <w:rPr>
          <w:rFonts w:ascii="Arial" w:hAnsi="Arial" w:cs="Arial"/>
          <w:spacing w:val="6"/>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me</w:t>
      </w:r>
      <w:r w:rsidRPr="00E4103B">
        <w:rPr>
          <w:rFonts w:ascii="Arial" w:hAnsi="Arial" w:cs="Arial"/>
          <w:spacing w:val="6"/>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w:t>
      </w:r>
      <w:r w:rsidRPr="00E4103B">
        <w:rPr>
          <w:rFonts w:ascii="Arial" w:hAnsi="Arial" w:cs="Arial"/>
          <w:spacing w:val="-1"/>
        </w:rPr>
        <w:t>e</w:t>
      </w:r>
      <w:r w:rsidRPr="00E4103B">
        <w:rPr>
          <w:rFonts w:ascii="Arial" w:hAnsi="Arial" w:cs="Arial"/>
        </w:rPr>
        <w:t>ut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6"/>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2"/>
        </w:rPr>
        <w:t>e</w:t>
      </w:r>
      <w:r w:rsidRPr="00E4103B">
        <w:rPr>
          <w:rFonts w:ascii="Arial" w:hAnsi="Arial" w:cs="Arial"/>
        </w:rPr>
        <w:t>r</w:t>
      </w:r>
      <w:r w:rsidRPr="00E4103B">
        <w:rPr>
          <w:rFonts w:ascii="Arial" w:hAnsi="Arial" w:cs="Arial"/>
          <w:spacing w:val="5"/>
        </w:rPr>
        <w:t>i</w:t>
      </w:r>
      <w:r w:rsidRPr="00E4103B">
        <w:rPr>
          <w:rFonts w:ascii="Arial" w:hAnsi="Arial" w:cs="Arial"/>
        </w:rPr>
        <w:t>o</w:t>
      </w:r>
      <w:r w:rsidRPr="00E4103B">
        <w:rPr>
          <w:rFonts w:ascii="Arial" w:hAnsi="Arial" w:cs="Arial"/>
          <w:spacing w:val="-1"/>
        </w:rPr>
        <w:t>a</w:t>
      </w:r>
      <w:r w:rsidRPr="00E4103B">
        <w:rPr>
          <w:rFonts w:ascii="Arial" w:hAnsi="Arial" w:cs="Arial"/>
          <w:spacing w:val="1"/>
        </w:rPr>
        <w:t>r</w:t>
      </w:r>
      <w:r w:rsidRPr="00E4103B">
        <w:rPr>
          <w:rFonts w:ascii="Arial" w:hAnsi="Arial" w:cs="Arial"/>
        </w:rPr>
        <w:t>e</w:t>
      </w:r>
    </w:p>
    <w:p w:rsidR="007D12D3" w:rsidRPr="00E4103B" w:rsidRDefault="007D12D3" w:rsidP="007D12D3">
      <w:pPr>
        <w:widowControl w:val="0"/>
        <w:autoSpaceDE w:val="0"/>
        <w:autoSpaceDN w:val="0"/>
        <w:adjustRightInd w:val="0"/>
        <w:spacing w:line="239" w:lineRule="auto"/>
        <w:ind w:left="116" w:right="59"/>
        <w:rPr>
          <w:rFonts w:ascii="Arial" w:hAnsi="Arial" w:cs="Arial"/>
        </w:rPr>
      </w:pPr>
      <w:r w:rsidRPr="00E4103B">
        <w:rPr>
          <w:rFonts w:ascii="Arial" w:hAnsi="Arial" w:cs="Arial"/>
        </w:rPr>
        <w:t>-</w:t>
      </w:r>
      <w:r w:rsidRPr="00E4103B">
        <w:rPr>
          <w:rFonts w:ascii="Arial" w:hAnsi="Arial" w:cs="Arial"/>
          <w:spacing w:val="1"/>
        </w:rPr>
        <w:t xml:space="preserve"> </w:t>
      </w:r>
      <w:r w:rsidRPr="00E4103B">
        <w:rPr>
          <w:rFonts w:ascii="Arial" w:hAnsi="Arial" w:cs="Arial"/>
        </w:rPr>
        <w:t>pr</w:t>
      </w:r>
      <w:r w:rsidRPr="00E4103B">
        <w:rPr>
          <w:rFonts w:ascii="Arial" w:hAnsi="Arial" w:cs="Arial"/>
          <w:spacing w:val="-2"/>
        </w:rPr>
        <w:t>e</w:t>
      </w:r>
      <w:r w:rsidRPr="00E4103B">
        <w:rPr>
          <w:rFonts w:ascii="Arial" w:hAnsi="Arial" w:cs="Arial"/>
        </w:rPr>
        <w:t>p</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rPr>
        <w:t>te,</w:t>
      </w:r>
      <w:r w:rsidRPr="00E4103B">
        <w:rPr>
          <w:rFonts w:ascii="Arial" w:hAnsi="Arial" w:cs="Arial"/>
          <w:spacing w:val="1"/>
        </w:rPr>
        <w:t xml:space="preserve"> </w:t>
      </w:r>
      <w:r w:rsidRPr="00E4103B">
        <w:rPr>
          <w:rFonts w:ascii="Arial" w:hAnsi="Arial" w:cs="Arial"/>
        </w:rPr>
        <w:t>do</w:t>
      </w:r>
      <w:r w:rsidRPr="00E4103B">
        <w:rPr>
          <w:rFonts w:ascii="Arial" w:hAnsi="Arial" w:cs="Arial"/>
          <w:spacing w:val="1"/>
        </w:rPr>
        <w:t>z</w:t>
      </w:r>
      <w:r w:rsidRPr="00E4103B">
        <w:rPr>
          <w:rFonts w:ascii="Arial" w:hAnsi="Arial" w:cs="Arial"/>
          <w:spacing w:val="-1"/>
        </w:rPr>
        <w:t>e</w:t>
      </w:r>
      <w:r w:rsidRPr="00E4103B">
        <w:rPr>
          <w:rFonts w:ascii="Arial" w:hAnsi="Arial" w:cs="Arial"/>
        </w:rPr>
        <w:t>,</w:t>
      </w:r>
      <w:r w:rsidRPr="00E4103B">
        <w:rPr>
          <w:rFonts w:ascii="Arial" w:hAnsi="Arial" w:cs="Arial"/>
          <w:spacing w:val="4"/>
        </w:rPr>
        <w:t xml:space="preserve"> </w:t>
      </w:r>
      <w:r w:rsidRPr="00E4103B">
        <w:rPr>
          <w:rFonts w:ascii="Arial" w:hAnsi="Arial" w:cs="Arial"/>
          <w:spacing w:val="-1"/>
        </w:rPr>
        <w:t>e</w:t>
      </w:r>
      <w:r w:rsidRPr="00E4103B">
        <w:rPr>
          <w:rFonts w:ascii="Arial" w:hAnsi="Arial" w:cs="Arial"/>
        </w:rPr>
        <w:t>volu</w:t>
      </w:r>
      <w:r w:rsidRPr="00E4103B">
        <w:rPr>
          <w:rFonts w:ascii="Arial" w:hAnsi="Arial" w:cs="Arial"/>
          <w:spacing w:val="1"/>
        </w:rPr>
        <w:t>ţ</w:t>
      </w:r>
      <w:r w:rsidRPr="00E4103B">
        <w:rPr>
          <w:rFonts w:ascii="Arial" w:hAnsi="Arial" w:cs="Arial"/>
        </w:rPr>
        <w:t>ie</w:t>
      </w:r>
      <w:r w:rsidRPr="00E4103B">
        <w:rPr>
          <w:rFonts w:ascii="Arial" w:hAnsi="Arial" w:cs="Arial"/>
          <w:spacing w:val="1"/>
        </w:rPr>
        <w:t xml:space="preserve"> </w:t>
      </w:r>
      <w:r w:rsidRPr="00E4103B">
        <w:rPr>
          <w:rFonts w:ascii="Arial" w:hAnsi="Arial" w:cs="Arial"/>
        </w:rPr>
        <w:t>sub</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rPr>
        <w:t>d</w:t>
      </w:r>
      <w:r w:rsidRPr="00E4103B">
        <w:rPr>
          <w:rFonts w:ascii="Arial" w:hAnsi="Arial" w:cs="Arial"/>
          <w:spacing w:val="-1"/>
        </w:rPr>
        <w:t>a</w:t>
      </w:r>
      <w:r w:rsidRPr="00E4103B">
        <w:rPr>
          <w:rFonts w:ascii="Arial" w:hAnsi="Arial" w:cs="Arial"/>
          <w:spacing w:val="3"/>
        </w:rPr>
        <w:t>t</w:t>
      </w:r>
      <w:r w:rsidRPr="00E4103B">
        <w:rPr>
          <w:rFonts w:ascii="Arial" w:hAnsi="Arial" w:cs="Arial"/>
        </w:rPr>
        <w:t>a 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d</w:t>
      </w:r>
      <w:r w:rsidRPr="00E4103B">
        <w:rPr>
          <w:rFonts w:ascii="Arial" w:hAnsi="Arial" w:cs="Arial"/>
          <w:spacing w:val="-1"/>
        </w:rPr>
        <w:t>a</w:t>
      </w:r>
      <w:r w:rsidRPr="00E4103B">
        <w:rPr>
          <w:rFonts w:ascii="Arial" w:hAnsi="Arial" w:cs="Arial"/>
        </w:rPr>
        <w:t>ta</w:t>
      </w:r>
      <w:r w:rsidRPr="00E4103B">
        <w:rPr>
          <w:rFonts w:ascii="Arial" w:hAnsi="Arial" w:cs="Arial"/>
          <w:spacing w:val="1"/>
        </w:rPr>
        <w:t xml:space="preserve"> </w:t>
      </w:r>
      <w:r w:rsidRPr="00E4103B">
        <w:rPr>
          <w:rFonts w:ascii="Arial" w:hAnsi="Arial" w:cs="Arial"/>
        </w:rPr>
        <w:t>opri</w:t>
      </w:r>
      <w:r w:rsidRPr="00E4103B">
        <w:rPr>
          <w:rFonts w:ascii="Arial" w:hAnsi="Arial" w:cs="Arial"/>
          <w:spacing w:val="-1"/>
        </w:rPr>
        <w:t>r</w:t>
      </w:r>
      <w:r w:rsidRPr="00E4103B">
        <w:rPr>
          <w:rFonts w:ascii="Arial" w:hAnsi="Arial" w:cs="Arial"/>
        </w:rPr>
        <w:t>ii</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c</w:t>
      </w:r>
      <w:r w:rsidRPr="00E4103B">
        <w:rPr>
          <w:rFonts w:ascii="Arial" w:hAnsi="Arial" w:cs="Arial"/>
        </w:rPr>
        <w:t>omand</w:t>
      </w:r>
      <w:r w:rsidRPr="00E4103B">
        <w:rPr>
          <w:rFonts w:ascii="Arial" w:hAnsi="Arial" w:cs="Arial"/>
          <w:spacing w:val="-1"/>
        </w:rPr>
        <w:t>a</w:t>
      </w:r>
      <w:r w:rsidRPr="00E4103B">
        <w:rPr>
          <w:rFonts w:ascii="Arial" w:hAnsi="Arial" w:cs="Arial"/>
          <w:spacing w:val="1"/>
        </w:rPr>
        <w:t>r</w:t>
      </w:r>
      <w:r w:rsidRPr="00E4103B">
        <w:rPr>
          <w:rFonts w:ascii="Arial" w:hAnsi="Arial" w:cs="Arial"/>
          <w:spacing w:val="-1"/>
        </w:rPr>
        <w:t>e</w:t>
      </w:r>
      <w:r w:rsidRPr="00E4103B">
        <w:rPr>
          <w:rFonts w:ascii="Arial" w:hAnsi="Arial" w:cs="Arial"/>
        </w:rPr>
        <w:t>a 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spacing w:val="2"/>
        </w:rPr>
        <w:t>n</w:t>
      </w:r>
      <w:r w:rsidRPr="00E4103B">
        <w:rPr>
          <w:rFonts w:ascii="Arial" w:hAnsi="Arial" w:cs="Arial"/>
        </w:rPr>
        <w:t>ţi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(just</w:t>
      </w:r>
      <w:r w:rsidRPr="00E4103B">
        <w:rPr>
          <w:rFonts w:ascii="Arial" w:hAnsi="Arial" w:cs="Arial"/>
          <w:spacing w:val="1"/>
        </w:rPr>
        <w:t>i</w:t>
      </w:r>
      <w:r w:rsidRPr="00E4103B">
        <w:rPr>
          <w:rFonts w:ascii="Arial" w:hAnsi="Arial" w:cs="Arial"/>
        </w:rPr>
        <w:t>fi</w:t>
      </w:r>
      <w:r w:rsidRPr="00E4103B">
        <w:rPr>
          <w:rFonts w:ascii="Arial" w:hAnsi="Arial" w:cs="Arial"/>
          <w:spacing w:val="-1"/>
        </w:rPr>
        <w:t>ca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1"/>
        </w:rPr>
        <w:t xml:space="preserve"> </w:t>
      </w:r>
      <w:r w:rsidRPr="00E4103B">
        <w:rPr>
          <w:rFonts w:ascii="Arial" w:hAnsi="Arial" w:cs="Arial"/>
        </w:rPr>
        <w:t>sta</w:t>
      </w:r>
      <w:r w:rsidRPr="00E4103B">
        <w:rPr>
          <w:rFonts w:ascii="Arial" w:hAnsi="Arial" w:cs="Arial"/>
          <w:spacing w:val="-1"/>
        </w:rPr>
        <w:t>re</w:t>
      </w:r>
      <w:r w:rsidRPr="00E4103B">
        <w:rPr>
          <w:rFonts w:ascii="Arial" w:hAnsi="Arial" w:cs="Arial"/>
        </w:rPr>
        <w:t xml:space="preserve">a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nică (</w:t>
      </w:r>
      <w:r w:rsidRPr="00E4103B">
        <w:rPr>
          <w:rFonts w:ascii="Arial" w:hAnsi="Arial" w:cs="Arial"/>
          <w:spacing w:val="1"/>
        </w:rPr>
        <w:t>n</w:t>
      </w:r>
      <w:r w:rsidRPr="00E4103B">
        <w:rPr>
          <w:rFonts w:ascii="Arial" w:hAnsi="Arial" w:cs="Arial"/>
        </w:rPr>
        <w:t xml:space="preserve">umăr de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 dur</w:t>
      </w:r>
      <w:r w:rsidRPr="00E4103B">
        <w:rPr>
          <w:rFonts w:ascii="Arial" w:hAnsi="Arial" w:cs="Arial"/>
          <w:spacing w:val="-2"/>
        </w:rPr>
        <w:t>e</w:t>
      </w:r>
      <w:r w:rsidRPr="00E4103B">
        <w:rPr>
          <w:rFonts w:ascii="Arial" w:hAnsi="Arial" w:cs="Arial"/>
        </w:rPr>
        <w:t>ro</w:t>
      </w:r>
      <w:r w:rsidRPr="00E4103B">
        <w:rPr>
          <w:rFonts w:ascii="Arial" w:hAnsi="Arial" w:cs="Arial"/>
          <w:spacing w:val="-2"/>
        </w:rPr>
        <w:t>a</w:t>
      </w:r>
      <w:r w:rsidRPr="00E4103B">
        <w:rPr>
          <w:rFonts w:ascii="Arial" w:hAnsi="Arial" w:cs="Arial"/>
          <w:spacing w:val="2"/>
        </w:rPr>
        <w:t>s</w:t>
      </w:r>
      <w:r w:rsidRPr="00E4103B">
        <w:rPr>
          <w:rFonts w:ascii="Arial" w:hAnsi="Arial" w:cs="Arial"/>
          <w:spacing w:val="-1"/>
        </w:rPr>
        <w:t>e</w:t>
      </w:r>
      <w:r w:rsidRPr="00E4103B">
        <w:rPr>
          <w:rFonts w:ascii="Arial" w:hAnsi="Arial" w:cs="Arial"/>
        </w:rPr>
        <w:t>/</w:t>
      </w:r>
      <w:r w:rsidRPr="00E4103B">
        <w:rPr>
          <w:rFonts w:ascii="Arial" w:hAnsi="Arial" w:cs="Arial"/>
          <w:spacing w:val="1"/>
        </w:rPr>
        <w:t>t</w:t>
      </w:r>
      <w:r w:rsidRPr="00E4103B">
        <w:rPr>
          <w:rFonts w:ascii="Arial" w:hAnsi="Arial" w:cs="Arial"/>
        </w:rPr>
        <w:t>ume</w:t>
      </w:r>
      <w:r w:rsidRPr="00E4103B">
        <w:rPr>
          <w:rFonts w:ascii="Arial" w:hAnsi="Arial" w:cs="Arial"/>
          <w:spacing w:val="-1"/>
        </w:rPr>
        <w:t>f</w:t>
      </w:r>
      <w:r w:rsidRPr="00E4103B">
        <w:rPr>
          <w:rFonts w:ascii="Arial" w:hAnsi="Arial" w:cs="Arial"/>
        </w:rPr>
        <w:t>iat</w:t>
      </w:r>
      <w:r w:rsidRPr="00E4103B">
        <w:rPr>
          <w:rFonts w:ascii="Arial" w:hAnsi="Arial" w:cs="Arial"/>
          <w:spacing w:val="-1"/>
        </w:rPr>
        <w:t>e</w:t>
      </w:r>
      <w:r w:rsidRPr="00E4103B">
        <w:rPr>
          <w:rFonts w:ascii="Arial" w:hAnsi="Arial" w:cs="Arial"/>
        </w:rPr>
        <w:t>,</w:t>
      </w:r>
      <w:r w:rsidRPr="00E4103B">
        <w:rPr>
          <w:rFonts w:ascii="Arial" w:hAnsi="Arial" w:cs="Arial"/>
          <w:spacing w:val="3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2"/>
        </w:rPr>
        <w:t>d</w:t>
      </w:r>
      <w:r w:rsidRPr="00E4103B">
        <w:rPr>
          <w:rFonts w:ascii="Arial" w:hAnsi="Arial" w:cs="Arial"/>
        </w:rPr>
        <w:t>o</w:t>
      </w:r>
      <w:r w:rsidRPr="00E4103B">
        <w:rPr>
          <w:rFonts w:ascii="Arial" w:hAnsi="Arial" w:cs="Arial"/>
          <w:spacing w:val="-1"/>
        </w:rPr>
        <w:t>a</w:t>
      </w:r>
      <w:r w:rsidRPr="00E4103B">
        <w:rPr>
          <w:rFonts w:ascii="Arial" w:hAnsi="Arial" w:cs="Arial"/>
        </w:rPr>
        <w:t>re</w:t>
      </w:r>
      <w:r w:rsidRPr="00E4103B">
        <w:rPr>
          <w:rFonts w:ascii="Arial" w:hAnsi="Arial" w:cs="Arial"/>
          <w:spacing w:val="29"/>
        </w:rPr>
        <w:t xml:space="preserve"> </w:t>
      </w:r>
      <w:r w:rsidRPr="00E4103B">
        <w:rPr>
          <w:rFonts w:ascii="Arial" w:hAnsi="Arial" w:cs="Arial"/>
        </w:rPr>
        <w:t>matinal</w:t>
      </w:r>
      <w:r w:rsidRPr="00E4103B">
        <w:rPr>
          <w:rFonts w:ascii="Arial" w:hAnsi="Arial" w:cs="Arial"/>
          <w:spacing w:val="-1"/>
        </w:rPr>
        <w:t>ă</w:t>
      </w:r>
      <w:r w:rsidRPr="00E4103B">
        <w:rPr>
          <w:rFonts w:ascii="Arial" w:hAnsi="Arial" w:cs="Arial"/>
        </w:rPr>
        <w:t>,</w:t>
      </w:r>
      <w:r w:rsidRPr="00E4103B">
        <w:rPr>
          <w:rFonts w:ascii="Arial" w:hAnsi="Arial" w:cs="Arial"/>
          <w:spacing w:val="3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f</w:t>
      </w:r>
      <w:r w:rsidRPr="00E4103B">
        <w:rPr>
          <w:rFonts w:ascii="Arial" w:hAnsi="Arial" w:cs="Arial"/>
          <w:spacing w:val="2"/>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rPr>
        <w:t>e</w:t>
      </w:r>
      <w:r w:rsidRPr="00E4103B">
        <w:rPr>
          <w:rFonts w:ascii="Arial" w:hAnsi="Arial" w:cs="Arial"/>
          <w:spacing w:val="30"/>
        </w:rPr>
        <w:t xml:space="preserve"> </w:t>
      </w:r>
      <w:r w:rsidRPr="00E4103B">
        <w:rPr>
          <w:rFonts w:ascii="Arial" w:hAnsi="Arial" w:cs="Arial"/>
          <w:spacing w:val="1"/>
        </w:rPr>
        <w:t>f</w:t>
      </w:r>
      <w:r w:rsidRPr="00E4103B">
        <w:rPr>
          <w:rFonts w:ascii="Arial" w:hAnsi="Arial" w:cs="Arial"/>
        </w:rPr>
        <w:t>un</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le)</w:t>
      </w:r>
      <w:r w:rsidRPr="00E4103B">
        <w:rPr>
          <w:rFonts w:ascii="Arial" w:hAnsi="Arial" w:cs="Arial"/>
          <w:spacing w:val="30"/>
        </w:rPr>
        <w:t xml:space="preserve"> </w:t>
      </w:r>
      <w:r w:rsidRPr="00E4103B">
        <w:rPr>
          <w:rFonts w:ascii="Arial" w:hAnsi="Arial" w:cs="Arial"/>
          <w:spacing w:val="4"/>
        </w:rPr>
        <w:t>ş</w:t>
      </w:r>
      <w:r w:rsidRPr="00E4103B">
        <w:rPr>
          <w:rFonts w:ascii="Arial" w:hAnsi="Arial" w:cs="Arial"/>
        </w:rPr>
        <w:t>i</w:t>
      </w:r>
      <w:r w:rsidRPr="00E4103B">
        <w:rPr>
          <w:rFonts w:ascii="Arial" w:hAnsi="Arial" w:cs="Arial"/>
          <w:spacing w:val="31"/>
        </w:rPr>
        <w:t xml:space="preserve"> </w:t>
      </w:r>
      <w:r w:rsidRPr="00E4103B">
        <w:rPr>
          <w:rFonts w:ascii="Arial" w:hAnsi="Arial" w:cs="Arial"/>
        </w:rPr>
        <w:t>nivelul</w:t>
      </w:r>
      <w:r w:rsidRPr="00E4103B">
        <w:rPr>
          <w:rFonts w:ascii="Arial" w:hAnsi="Arial" w:cs="Arial"/>
          <w:spacing w:val="3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tanţi</w:t>
      </w:r>
      <w:r w:rsidRPr="00E4103B">
        <w:rPr>
          <w:rFonts w:ascii="Arial" w:hAnsi="Arial" w:cs="Arial"/>
          <w:spacing w:val="1"/>
        </w:rPr>
        <w:t>l</w:t>
      </w:r>
      <w:r w:rsidRPr="00E4103B">
        <w:rPr>
          <w:rFonts w:ascii="Arial" w:hAnsi="Arial" w:cs="Arial"/>
        </w:rPr>
        <w:t>or</w:t>
      </w:r>
      <w:r w:rsidRPr="00E4103B">
        <w:rPr>
          <w:rFonts w:ascii="Arial" w:hAnsi="Arial" w:cs="Arial"/>
          <w:spacing w:val="30"/>
        </w:rPr>
        <w:t xml:space="preserve"> </w:t>
      </w:r>
      <w:r w:rsidRPr="00E4103B">
        <w:rPr>
          <w:rFonts w:ascii="Arial" w:hAnsi="Arial" w:cs="Arial"/>
        </w:rPr>
        <w:t>de</w:t>
      </w:r>
      <w:r w:rsidRPr="00E4103B">
        <w:rPr>
          <w:rFonts w:ascii="Arial" w:hAnsi="Arial" w:cs="Arial"/>
          <w:spacing w:val="30"/>
        </w:rPr>
        <w:t xml:space="preserve"> </w:t>
      </w:r>
      <w:r w:rsidRPr="00E4103B">
        <w:rPr>
          <w:rFonts w:ascii="Arial" w:hAnsi="Arial" w:cs="Arial"/>
        </w:rPr>
        <w:t>f</w:t>
      </w:r>
      <w:r w:rsidRPr="00E4103B">
        <w:rPr>
          <w:rFonts w:ascii="Arial" w:hAnsi="Arial" w:cs="Arial"/>
          <w:spacing w:val="-2"/>
        </w:rPr>
        <w:t>a</w:t>
      </w:r>
      <w:r w:rsidRPr="00E4103B">
        <w:rPr>
          <w:rFonts w:ascii="Arial" w:hAnsi="Arial" w:cs="Arial"/>
          <w:spacing w:val="1"/>
        </w:rPr>
        <w:t>z</w:t>
      </w:r>
      <w:r w:rsidRPr="00E4103B">
        <w:rPr>
          <w:rFonts w:ascii="Arial" w:hAnsi="Arial" w:cs="Arial"/>
        </w:rPr>
        <w:t>ă</w:t>
      </w:r>
      <w:r w:rsidRPr="00E4103B">
        <w:rPr>
          <w:rFonts w:ascii="Arial" w:hAnsi="Arial" w:cs="Arial"/>
          <w:spacing w:val="30"/>
        </w:rPr>
        <w:t xml:space="preserve"> </w:t>
      </w:r>
      <w:r w:rsidRPr="00E4103B">
        <w:rPr>
          <w:rFonts w:ascii="Arial" w:hAnsi="Arial" w:cs="Arial"/>
          <w:spacing w:val="-1"/>
        </w:rPr>
        <w:t>ac</w:t>
      </w:r>
      <w:r w:rsidRPr="00E4103B">
        <w:rPr>
          <w:rFonts w:ascii="Arial" w:hAnsi="Arial" w:cs="Arial"/>
        </w:rPr>
        <w:t>ută (</w:t>
      </w:r>
      <w:r w:rsidRPr="00E4103B">
        <w:rPr>
          <w:rFonts w:ascii="Arial" w:hAnsi="Arial" w:cs="Arial"/>
          <w:spacing w:val="-1"/>
        </w:rPr>
        <w:t>V</w:t>
      </w:r>
      <w:r w:rsidRPr="00E4103B">
        <w:rPr>
          <w:rFonts w:ascii="Arial" w:hAnsi="Arial" w:cs="Arial"/>
          <w:spacing w:val="1"/>
        </w:rPr>
        <w:t>S</w:t>
      </w:r>
      <w:r w:rsidRPr="00E4103B">
        <w:rPr>
          <w:rFonts w:ascii="Arial" w:hAnsi="Arial" w:cs="Arial"/>
        </w:rPr>
        <w:t>H,C</w:t>
      </w:r>
      <w:r w:rsidRPr="00E4103B">
        <w:rPr>
          <w:rFonts w:ascii="Arial" w:hAnsi="Arial" w:cs="Arial"/>
          <w:spacing w:val="1"/>
        </w:rPr>
        <w:t>RP cantitativ</w:t>
      </w:r>
      <w:r w:rsidRPr="00E4103B">
        <w:rPr>
          <w:rFonts w:ascii="Arial" w:hAnsi="Arial" w:cs="Arial"/>
        </w:rPr>
        <w:t>).</w:t>
      </w:r>
    </w:p>
    <w:p w:rsidR="007D12D3" w:rsidRPr="00E4103B" w:rsidRDefault="007D12D3" w:rsidP="007D12D3">
      <w:pPr>
        <w:widowControl w:val="0"/>
        <w:autoSpaceDE w:val="0"/>
        <w:autoSpaceDN w:val="0"/>
        <w:adjustRightInd w:val="0"/>
        <w:spacing w:before="79"/>
        <w:ind w:left="116" w:right="58" w:firstLine="900"/>
        <w:jc w:val="both"/>
        <w:rPr>
          <w:rFonts w:ascii="Arial" w:hAnsi="Arial" w:cs="Arial"/>
        </w:rPr>
      </w:pPr>
      <w:r w:rsidRPr="00E4103B">
        <w:rPr>
          <w:rFonts w:ascii="Arial" w:hAnsi="Arial" w:cs="Arial"/>
        </w:rPr>
        <w:t>2.</w:t>
      </w:r>
      <w:r w:rsidRPr="00E4103B">
        <w:rPr>
          <w:rFonts w:ascii="Arial" w:hAnsi="Arial" w:cs="Arial"/>
          <w:spacing w:val="2"/>
        </w:rPr>
        <w:t xml:space="preserve"> </w:t>
      </w:r>
      <w:r w:rsidRPr="00E4103B">
        <w:rPr>
          <w:rFonts w:ascii="Arial" w:hAnsi="Arial" w:cs="Arial"/>
          <w:spacing w:val="-5"/>
        </w:rPr>
        <w:t>L</w:t>
      </w:r>
      <w:r w:rsidRPr="00E4103B">
        <w:rPr>
          <w:rFonts w:ascii="Arial" w:hAnsi="Arial" w:cs="Arial"/>
        </w:rPr>
        <w:t>a</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w:t>
      </w:r>
      <w:r w:rsidRPr="00E4103B">
        <w:rPr>
          <w:rFonts w:ascii="Arial" w:hAnsi="Arial" w:cs="Arial"/>
          <w:spacing w:val="2"/>
        </w:rPr>
        <w:t>m</w:t>
      </w:r>
      <w:r w:rsidRPr="00E4103B">
        <w:rPr>
          <w:rFonts w:ascii="Arial" w:hAnsi="Arial" w:cs="Arial"/>
          <w:spacing w:val="-1"/>
        </w:rPr>
        <w:t>e</w:t>
      </w:r>
      <w:r w:rsidRPr="00E4103B">
        <w:rPr>
          <w:rFonts w:ascii="Arial" w:hAnsi="Arial" w:cs="Arial"/>
          <w:spacing w:val="2"/>
        </w:rPr>
        <w:t>n</w:t>
      </w:r>
      <w:r w:rsidRPr="00E4103B">
        <w:rPr>
          <w:rFonts w:ascii="Arial" w:hAnsi="Arial" w:cs="Arial"/>
        </w:rPr>
        <w:t>tu</w:t>
      </w:r>
      <w:r w:rsidRPr="00E4103B">
        <w:rPr>
          <w:rFonts w:ascii="Arial" w:hAnsi="Arial" w:cs="Arial"/>
          <w:spacing w:val="1"/>
        </w:rPr>
        <w:t>l</w:t>
      </w:r>
      <w:r w:rsidRPr="00E4103B">
        <w:rPr>
          <w:rFonts w:ascii="Arial" w:hAnsi="Arial" w:cs="Arial"/>
        </w:rPr>
        <w:t xml:space="preserve">ui cu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nţi</w:t>
      </w:r>
      <w:r w:rsidRPr="00E4103B">
        <w:rPr>
          <w:rFonts w:ascii="Arial" w:hAnsi="Arial" w:cs="Arial"/>
          <w:spacing w:val="1"/>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 xml:space="preserve">ici, </w:t>
      </w:r>
      <w:r w:rsidRPr="00E4103B">
        <w:rPr>
          <w:rFonts w:ascii="Arial" w:hAnsi="Arial" w:cs="Arial"/>
          <w:spacing w:val="-1"/>
        </w:rPr>
        <w:t>e</w:t>
      </w:r>
      <w:r w:rsidRPr="00E4103B">
        <w:rPr>
          <w:rFonts w:ascii="Arial" w:hAnsi="Arial" w:cs="Arial"/>
        </w:rPr>
        <w:t>ste obli</w:t>
      </w:r>
      <w:r w:rsidRPr="00E4103B">
        <w:rPr>
          <w:rFonts w:ascii="Arial" w:hAnsi="Arial" w:cs="Arial"/>
          <w:spacing w:val="-2"/>
        </w:rPr>
        <w:t>g</w:t>
      </w:r>
      <w:r w:rsidRPr="00E4103B">
        <w:rPr>
          <w:rFonts w:ascii="Arial" w:hAnsi="Arial" w:cs="Arial"/>
          <w:spacing w:val="-1"/>
        </w:rPr>
        <w:t>a</w:t>
      </w:r>
      <w:r w:rsidRPr="00E4103B">
        <w:rPr>
          <w:rFonts w:ascii="Arial" w:hAnsi="Arial" w:cs="Arial"/>
        </w:rPr>
        <w:t>torie</w:t>
      </w:r>
      <w:r w:rsidRPr="00E4103B">
        <w:rPr>
          <w:rFonts w:ascii="Arial" w:hAnsi="Arial" w:cs="Arial"/>
          <w:spacing w:val="-1"/>
        </w:rPr>
        <w:t xml:space="preserve"> </w:t>
      </w:r>
      <w:r w:rsidRPr="00E4103B">
        <w:rPr>
          <w:rFonts w:ascii="Arial" w:hAnsi="Arial" w:cs="Arial"/>
        </w:rPr>
        <w:t>menţion</w:t>
      </w:r>
      <w:r w:rsidRPr="00E4103B">
        <w:rPr>
          <w:rFonts w:ascii="Arial" w:hAnsi="Arial" w:cs="Arial"/>
          <w:spacing w:val="2"/>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z</w:t>
      </w:r>
      <w:r w:rsidRPr="00E4103B">
        <w:rPr>
          <w:rFonts w:ascii="Arial" w:hAnsi="Arial" w:cs="Arial"/>
        </w:rPr>
        <w:t>ul</w:t>
      </w:r>
      <w:r w:rsidRPr="00E4103B">
        <w:rPr>
          <w:rFonts w:ascii="Arial" w:hAnsi="Arial" w:cs="Arial"/>
          <w:spacing w:val="1"/>
        </w:rPr>
        <w:t>t</w:t>
      </w:r>
      <w:r w:rsidRPr="00E4103B">
        <w:rPr>
          <w:rFonts w:ascii="Arial" w:hAnsi="Arial" w:cs="Arial"/>
          <w:spacing w:val="-1"/>
        </w:rPr>
        <w:t>a</w:t>
      </w:r>
      <w:r w:rsidRPr="00E4103B">
        <w:rPr>
          <w:rFonts w:ascii="Arial" w:hAnsi="Arial" w:cs="Arial"/>
        </w:rPr>
        <w:t>tu</w:t>
      </w:r>
      <w:r w:rsidRPr="00E4103B">
        <w:rPr>
          <w:rFonts w:ascii="Arial" w:hAnsi="Arial" w:cs="Arial"/>
          <w:spacing w:val="1"/>
        </w:rPr>
        <w:t>l</w:t>
      </w:r>
      <w:r w:rsidRPr="00E4103B">
        <w:rPr>
          <w:rFonts w:ascii="Arial" w:hAnsi="Arial" w:cs="Arial"/>
        </w:rPr>
        <w:t>ui test</w:t>
      </w:r>
      <w:r w:rsidRPr="00E4103B">
        <w:rPr>
          <w:rFonts w:ascii="Arial" w:hAnsi="Arial" w:cs="Arial"/>
          <w:spacing w:val="-1"/>
        </w:rPr>
        <w:t>ă</w:t>
      </w:r>
      <w:r w:rsidRPr="00E4103B">
        <w:rPr>
          <w:rFonts w:ascii="Arial" w:hAnsi="Arial" w:cs="Arial"/>
        </w:rPr>
        <w:t>rii</w:t>
      </w:r>
      <w:r w:rsidRPr="00E4103B">
        <w:rPr>
          <w:rFonts w:ascii="Arial" w:hAnsi="Arial" w:cs="Arial"/>
          <w:spacing w:val="29"/>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iFERON</w:t>
      </w:r>
      <w:r w:rsidRPr="00E4103B">
        <w:rPr>
          <w:rFonts w:ascii="Arial" w:hAnsi="Arial" w:cs="Arial"/>
          <w:spacing w:val="28"/>
        </w:rPr>
        <w:t xml:space="preserve"> </w:t>
      </w:r>
      <w:r w:rsidRPr="00E4103B">
        <w:rPr>
          <w:rFonts w:ascii="Arial" w:hAnsi="Arial" w:cs="Arial"/>
          <w:spacing w:val="2"/>
        </w:rPr>
        <w:t>T</w:t>
      </w:r>
      <w:r w:rsidRPr="00E4103B">
        <w:rPr>
          <w:rFonts w:ascii="Arial" w:hAnsi="Arial" w:cs="Arial"/>
        </w:rPr>
        <w:t>B</w:t>
      </w:r>
      <w:r w:rsidRPr="00E4103B">
        <w:rPr>
          <w:rFonts w:ascii="Arial" w:hAnsi="Arial" w:cs="Arial"/>
          <w:spacing w:val="29"/>
        </w:rPr>
        <w:t xml:space="preserve"> </w:t>
      </w:r>
      <w:r w:rsidRPr="00E4103B">
        <w:rPr>
          <w:rFonts w:ascii="Arial" w:hAnsi="Arial" w:cs="Arial"/>
        </w:rPr>
        <w:t>Gold</w:t>
      </w:r>
      <w:r w:rsidRPr="00E4103B">
        <w:rPr>
          <w:rFonts w:ascii="Arial" w:hAnsi="Arial" w:cs="Arial"/>
          <w:spacing w:val="29"/>
        </w:rPr>
        <w:t xml:space="preserve"> </w:t>
      </w:r>
      <w:r w:rsidRPr="00E4103B">
        <w:rPr>
          <w:rFonts w:ascii="Arial" w:hAnsi="Arial" w:cs="Arial"/>
        </w:rPr>
        <w:t>T</w:t>
      </w:r>
      <w:r w:rsidRPr="00E4103B">
        <w:rPr>
          <w:rFonts w:ascii="Arial" w:hAnsi="Arial" w:cs="Arial"/>
          <w:spacing w:val="-1"/>
        </w:rPr>
        <w:t>e</w:t>
      </w:r>
      <w:r w:rsidRPr="00E4103B">
        <w:rPr>
          <w:rFonts w:ascii="Arial" w:hAnsi="Arial" w:cs="Arial"/>
        </w:rPr>
        <w:t>st</w:t>
      </w:r>
      <w:r w:rsidRPr="00E4103B">
        <w:rPr>
          <w:rFonts w:ascii="Arial" w:hAnsi="Arial" w:cs="Arial"/>
          <w:spacing w:val="29"/>
        </w:rPr>
        <w:t xml:space="preserve"> </w:t>
      </w:r>
      <w:r w:rsidRPr="00E4103B">
        <w:rPr>
          <w:rFonts w:ascii="Arial" w:hAnsi="Arial" w:cs="Arial"/>
        </w:rPr>
        <w:t>(t</w:t>
      </w:r>
      <w:r w:rsidRPr="00E4103B">
        <w:rPr>
          <w:rFonts w:ascii="Arial" w:hAnsi="Arial" w:cs="Arial"/>
          <w:spacing w:val="-1"/>
        </w:rPr>
        <w:t>e</w:t>
      </w:r>
      <w:r w:rsidRPr="00E4103B">
        <w:rPr>
          <w:rFonts w:ascii="Arial" w:hAnsi="Arial" w:cs="Arial"/>
        </w:rPr>
        <w:t>ste</w:t>
      </w:r>
      <w:r w:rsidRPr="00E4103B">
        <w:rPr>
          <w:rFonts w:ascii="Arial" w:hAnsi="Arial" w:cs="Arial"/>
          <w:spacing w:val="28"/>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unolo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28"/>
        </w:rPr>
        <w:t xml:space="preserve"> </w:t>
      </w:r>
      <w:r w:rsidRPr="00E4103B">
        <w:rPr>
          <w:rFonts w:ascii="Arial" w:hAnsi="Arial" w:cs="Arial"/>
        </w:rPr>
        <w:t>de</w:t>
      </w:r>
      <w:r w:rsidRPr="00E4103B">
        <w:rPr>
          <w:rFonts w:ascii="Arial" w:hAnsi="Arial" w:cs="Arial"/>
          <w:spacing w:val="28"/>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p</w:t>
      </w:r>
      <w:r w:rsidRPr="00E4103B">
        <w:rPr>
          <w:rFonts w:ascii="Arial" w:hAnsi="Arial" w:cs="Arial"/>
          <w:spacing w:val="31"/>
        </w:rPr>
        <w:t xml:space="preserve"> </w:t>
      </w:r>
      <w:r w:rsidRPr="00E4103B">
        <w:rPr>
          <w:rFonts w:ascii="Arial" w:hAnsi="Arial" w:cs="Arial"/>
          <w:spacing w:val="-3"/>
        </w:rPr>
        <w:t>I</w:t>
      </w:r>
      <w:r w:rsidRPr="00E4103B">
        <w:rPr>
          <w:rFonts w:ascii="Arial" w:hAnsi="Arial" w:cs="Arial"/>
        </w:rPr>
        <w:t>GRA</w:t>
      </w:r>
      <w:r w:rsidRPr="00E4103B">
        <w:rPr>
          <w:rFonts w:ascii="Arial" w:hAnsi="Arial" w:cs="Arial"/>
          <w:spacing w:val="28"/>
        </w:rPr>
        <w:t xml:space="preserve"> </w:t>
      </w:r>
      <w:r w:rsidRPr="00E4103B">
        <w:rPr>
          <w:rFonts w:ascii="Arial" w:hAnsi="Arial" w:cs="Arial"/>
        </w:rPr>
        <w:t>=</w:t>
      </w:r>
      <w:r w:rsidRPr="00E4103B">
        <w:rPr>
          <w:rFonts w:ascii="Arial" w:hAnsi="Arial" w:cs="Arial"/>
          <w:spacing w:val="28"/>
        </w:rPr>
        <w:t xml:space="preserve"> </w:t>
      </w:r>
      <w:r w:rsidRPr="00E4103B">
        <w:rPr>
          <w:rFonts w:ascii="Arial" w:hAnsi="Arial" w:cs="Arial"/>
        </w:rPr>
        <w:t>in</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spacing w:val="1"/>
        </w:rPr>
        <w:t>e</w:t>
      </w:r>
      <w:r w:rsidRPr="00E4103B">
        <w:rPr>
          <w:rFonts w:ascii="Arial" w:hAnsi="Arial" w:cs="Arial"/>
        </w:rPr>
        <w:t>ron</w:t>
      </w:r>
      <w:r w:rsidRPr="00E4103B">
        <w:rPr>
          <w:rFonts w:ascii="Arial" w:hAnsi="Arial" w:cs="Arial"/>
          <w:spacing w:val="30"/>
        </w:rPr>
        <w:t xml:space="preserve"> </w:t>
      </w:r>
      <w:r w:rsidRPr="00E4103B">
        <w:rPr>
          <w:rFonts w:ascii="Arial" w:hAnsi="Arial" w:cs="Arial"/>
          <w:spacing w:val="-2"/>
        </w:rPr>
        <w:t>g</w:t>
      </w:r>
      <w:r w:rsidRPr="00E4103B">
        <w:rPr>
          <w:rFonts w:ascii="Arial" w:hAnsi="Arial" w:cs="Arial"/>
          <w:spacing w:val="-1"/>
        </w:rPr>
        <w:t>a</w:t>
      </w:r>
      <w:r w:rsidRPr="00E4103B">
        <w:rPr>
          <w:rFonts w:ascii="Arial" w:hAnsi="Arial" w:cs="Arial"/>
        </w:rPr>
        <w:t>m</w:t>
      </w:r>
      <w:r w:rsidRPr="00E4103B">
        <w:rPr>
          <w:rFonts w:ascii="Arial" w:hAnsi="Arial" w:cs="Arial"/>
          <w:spacing w:val="1"/>
        </w:rPr>
        <w:t>m</w:t>
      </w:r>
      <w:r w:rsidRPr="00E4103B">
        <w:rPr>
          <w:rFonts w:ascii="Arial" w:hAnsi="Arial" w:cs="Arial"/>
        </w:rPr>
        <w:t>a</w:t>
      </w:r>
      <w:r w:rsidRPr="00E4103B">
        <w:rPr>
          <w:rFonts w:ascii="Arial" w:hAnsi="Arial" w:cs="Arial"/>
          <w:spacing w:val="28"/>
        </w:rPr>
        <w:t xml:space="preserve"> </w:t>
      </w:r>
      <w:r w:rsidRPr="00E4103B">
        <w:rPr>
          <w:rFonts w:ascii="Arial" w:hAnsi="Arial" w:cs="Arial"/>
          <w:spacing w:val="1"/>
        </w:rPr>
        <w:t>r</w:t>
      </w:r>
      <w:r w:rsidRPr="00E4103B">
        <w:rPr>
          <w:rFonts w:ascii="Arial" w:hAnsi="Arial" w:cs="Arial"/>
          <w:spacing w:val="-1"/>
        </w:rPr>
        <w:t>e</w:t>
      </w:r>
      <w:r w:rsidRPr="00E4103B">
        <w:rPr>
          <w:rFonts w:ascii="Arial" w:hAnsi="Arial" w:cs="Arial"/>
        </w:rPr>
        <w:t>le</w:t>
      </w:r>
      <w:r w:rsidRPr="00E4103B">
        <w:rPr>
          <w:rFonts w:ascii="Arial" w:hAnsi="Arial" w:cs="Arial"/>
          <w:spacing w:val="-1"/>
        </w:rPr>
        <w:t>a</w:t>
      </w:r>
      <w:r w:rsidRPr="00E4103B">
        <w:rPr>
          <w:rFonts w:ascii="Arial" w:hAnsi="Arial" w:cs="Arial"/>
          <w:spacing w:val="2"/>
        </w:rPr>
        <w:t>s</w:t>
      </w:r>
      <w:r w:rsidRPr="00E4103B">
        <w:rPr>
          <w:rFonts w:ascii="Arial" w:hAnsi="Arial" w:cs="Arial"/>
        </w:rPr>
        <w:t xml:space="preserve">e </w:t>
      </w:r>
      <w:r w:rsidRPr="00E4103B">
        <w:rPr>
          <w:rFonts w:ascii="Arial" w:hAnsi="Arial" w:cs="Arial"/>
          <w:spacing w:val="-1"/>
        </w:rPr>
        <w:t>a</w:t>
      </w:r>
      <w:r w:rsidRPr="00E4103B">
        <w:rPr>
          <w:rFonts w:ascii="Arial" w:hAnsi="Arial" w:cs="Arial"/>
        </w:rPr>
        <w:t>ss</w:t>
      </w:r>
      <w:r w:rsidRPr="00E4103B">
        <w:rPr>
          <w:rFonts w:ascii="Arial" w:hAnsi="Arial" w:cs="Arial"/>
          <w:spacing w:val="4"/>
        </w:rPr>
        <w:t>a</w:t>
      </w:r>
      <w:r w:rsidRPr="00E4103B">
        <w:rPr>
          <w:rFonts w:ascii="Arial" w:hAnsi="Arial" w:cs="Arial"/>
          <w:spacing w:val="-5"/>
        </w:rPr>
        <w:t>y</w:t>
      </w:r>
      <w:r w:rsidRPr="00E4103B">
        <w:rPr>
          <w:rFonts w:ascii="Arial" w:hAnsi="Arial" w:cs="Arial"/>
        </w:rPr>
        <w:t>) sau a testării cutanate la tuberculină (TCT).</w:t>
      </w:r>
    </w:p>
    <w:p w:rsidR="007D12D3" w:rsidRPr="00E4103B" w:rsidRDefault="007D12D3" w:rsidP="007D12D3">
      <w:pPr>
        <w:widowControl w:val="0"/>
        <w:autoSpaceDE w:val="0"/>
        <w:autoSpaceDN w:val="0"/>
        <w:adjustRightInd w:val="0"/>
        <w:spacing w:before="63"/>
        <w:ind w:left="116" w:right="62" w:firstLine="902"/>
        <w:jc w:val="both"/>
        <w:rPr>
          <w:rFonts w:ascii="Arial" w:hAnsi="Arial" w:cs="Arial"/>
        </w:rPr>
      </w:pPr>
      <w:r w:rsidRPr="00E4103B">
        <w:rPr>
          <w:rFonts w:ascii="Arial" w:hAnsi="Arial" w:cs="Arial"/>
          <w:spacing w:val="-6"/>
          <w:u w:val="single"/>
        </w:rPr>
        <w:t>Î</w:t>
      </w:r>
      <w:r w:rsidRPr="00E4103B">
        <w:rPr>
          <w:rFonts w:ascii="Arial" w:hAnsi="Arial" w:cs="Arial"/>
          <w:spacing w:val="2"/>
          <w:u w:val="single"/>
        </w:rPr>
        <w:t>n</w:t>
      </w:r>
      <w:r w:rsidRPr="00E4103B">
        <w:rPr>
          <w:rFonts w:ascii="Arial" w:hAnsi="Arial" w:cs="Arial"/>
          <w:spacing w:val="-1"/>
          <w:u w:val="single"/>
        </w:rPr>
        <w:t>a</w:t>
      </w:r>
      <w:r w:rsidRPr="00E4103B">
        <w:rPr>
          <w:rFonts w:ascii="Arial" w:hAnsi="Arial" w:cs="Arial"/>
          <w:u w:val="single"/>
        </w:rPr>
        <w:t>in</w:t>
      </w:r>
      <w:r w:rsidRPr="00E4103B">
        <w:rPr>
          <w:rFonts w:ascii="Arial" w:hAnsi="Arial" w:cs="Arial"/>
          <w:spacing w:val="1"/>
          <w:u w:val="single"/>
        </w:rPr>
        <w:t>t</w:t>
      </w:r>
      <w:r w:rsidRPr="00E4103B">
        <w:rPr>
          <w:rFonts w:ascii="Arial" w:hAnsi="Arial" w:cs="Arial"/>
          <w:spacing w:val="-1"/>
          <w:u w:val="single"/>
        </w:rPr>
        <w:t>e</w:t>
      </w:r>
      <w:r w:rsidRPr="00E4103B">
        <w:rPr>
          <w:rFonts w:ascii="Arial" w:hAnsi="Arial" w:cs="Arial"/>
          <w:u w:val="single"/>
        </w:rPr>
        <w:t>a in</w:t>
      </w:r>
      <w:r w:rsidRPr="00E4103B">
        <w:rPr>
          <w:rFonts w:ascii="Arial" w:hAnsi="Arial" w:cs="Arial"/>
          <w:spacing w:val="1"/>
          <w:u w:val="single"/>
        </w:rPr>
        <w:t>iți</w:t>
      </w:r>
      <w:r w:rsidRPr="00E4103B">
        <w:rPr>
          <w:rFonts w:ascii="Arial" w:hAnsi="Arial" w:cs="Arial"/>
          <w:spacing w:val="-1"/>
          <w:u w:val="single"/>
        </w:rPr>
        <w:t>e</w:t>
      </w:r>
      <w:r w:rsidRPr="00E4103B">
        <w:rPr>
          <w:rFonts w:ascii="Arial" w:hAnsi="Arial" w:cs="Arial"/>
          <w:u w:val="single"/>
        </w:rPr>
        <w:t>rii</w:t>
      </w:r>
      <w:r w:rsidRPr="00E4103B">
        <w:rPr>
          <w:rFonts w:ascii="Arial" w:hAnsi="Arial" w:cs="Arial"/>
          <w:spacing w:val="1"/>
          <w:u w:val="single"/>
        </w:rPr>
        <w:t xml:space="preserve"> </w:t>
      </w:r>
      <w:r w:rsidRPr="00E4103B">
        <w:rPr>
          <w:rFonts w:ascii="Arial" w:hAnsi="Arial" w:cs="Arial"/>
          <w:u w:val="single"/>
        </w:rPr>
        <w:t>t</w:t>
      </w:r>
      <w:r w:rsidRPr="00E4103B">
        <w:rPr>
          <w:rFonts w:ascii="Arial" w:hAnsi="Arial" w:cs="Arial"/>
          <w:spacing w:val="2"/>
          <w:u w:val="single"/>
        </w:rPr>
        <w:t>r</w:t>
      </w:r>
      <w:r w:rsidRPr="00E4103B">
        <w:rPr>
          <w:rFonts w:ascii="Arial" w:hAnsi="Arial" w:cs="Arial"/>
          <w:spacing w:val="-1"/>
          <w:u w:val="single"/>
        </w:rPr>
        <w:t>a</w:t>
      </w:r>
      <w:r w:rsidRPr="00E4103B">
        <w:rPr>
          <w:rFonts w:ascii="Arial" w:hAnsi="Arial" w:cs="Arial"/>
          <w:u w:val="single"/>
        </w:rPr>
        <w:t>t</w:t>
      </w:r>
      <w:r w:rsidRPr="00E4103B">
        <w:rPr>
          <w:rFonts w:ascii="Arial" w:hAnsi="Arial" w:cs="Arial"/>
          <w:spacing w:val="2"/>
          <w:u w:val="single"/>
        </w:rPr>
        <w:t>a</w:t>
      </w:r>
      <w:r w:rsidRPr="00E4103B">
        <w:rPr>
          <w:rFonts w:ascii="Arial" w:hAnsi="Arial" w:cs="Arial"/>
          <w:u w:val="single"/>
        </w:rPr>
        <w:t>mentului</w:t>
      </w:r>
      <w:r w:rsidRPr="00E4103B">
        <w:rPr>
          <w:rFonts w:ascii="Arial" w:hAnsi="Arial" w:cs="Arial"/>
          <w:spacing w:val="1"/>
          <w:u w:val="single"/>
        </w:rPr>
        <w:t xml:space="preserve"> </w:t>
      </w:r>
      <w:r w:rsidRPr="00E4103B">
        <w:rPr>
          <w:rFonts w:ascii="Arial" w:hAnsi="Arial" w:cs="Arial"/>
          <w:u w:val="single"/>
        </w:rPr>
        <w:t>bio</w:t>
      </w:r>
      <w:r w:rsidRPr="00E4103B">
        <w:rPr>
          <w:rFonts w:ascii="Arial" w:hAnsi="Arial" w:cs="Arial"/>
          <w:spacing w:val="1"/>
          <w:u w:val="single"/>
        </w:rPr>
        <w:t>l</w:t>
      </w:r>
      <w:r w:rsidRPr="00E4103B">
        <w:rPr>
          <w:rFonts w:ascii="Arial" w:hAnsi="Arial" w:cs="Arial"/>
          <w:u w:val="single"/>
        </w:rPr>
        <w:t>o</w:t>
      </w:r>
      <w:r w:rsidRPr="00E4103B">
        <w:rPr>
          <w:rFonts w:ascii="Arial" w:hAnsi="Arial" w:cs="Arial"/>
          <w:spacing w:val="-2"/>
          <w:u w:val="single"/>
        </w:rPr>
        <w:t>g</w:t>
      </w:r>
      <w:r w:rsidRPr="00E4103B">
        <w:rPr>
          <w:rFonts w:ascii="Arial" w:hAnsi="Arial" w:cs="Arial"/>
          <w:u w:val="single"/>
        </w:rPr>
        <w:t xml:space="preserve">ic, </w:t>
      </w:r>
      <w:r w:rsidRPr="00E4103B">
        <w:rPr>
          <w:rFonts w:ascii="Arial" w:hAnsi="Arial" w:cs="Arial"/>
          <w:spacing w:val="2"/>
          <w:u w:val="single"/>
        </w:rPr>
        <w:t>p</w:t>
      </w:r>
      <w:r w:rsidRPr="00E4103B">
        <w:rPr>
          <w:rFonts w:ascii="Arial" w:hAnsi="Arial" w:cs="Arial"/>
          <w:spacing w:val="-1"/>
          <w:u w:val="single"/>
        </w:rPr>
        <w:t>ac</w:t>
      </w:r>
      <w:r w:rsidRPr="00E4103B">
        <w:rPr>
          <w:rFonts w:ascii="Arial" w:hAnsi="Arial" w:cs="Arial"/>
          <w:u w:val="single"/>
        </w:rPr>
        <w:t>i</w:t>
      </w:r>
      <w:r w:rsidRPr="00E4103B">
        <w:rPr>
          <w:rFonts w:ascii="Arial" w:hAnsi="Arial" w:cs="Arial"/>
          <w:spacing w:val="2"/>
          <w:u w:val="single"/>
        </w:rPr>
        <w:t>e</w:t>
      </w:r>
      <w:r w:rsidRPr="00E4103B">
        <w:rPr>
          <w:rFonts w:ascii="Arial" w:hAnsi="Arial" w:cs="Arial"/>
          <w:u w:val="single"/>
        </w:rPr>
        <w:t>ntul</w:t>
      </w:r>
      <w:r w:rsidRPr="00E4103B">
        <w:rPr>
          <w:rFonts w:ascii="Arial" w:hAnsi="Arial" w:cs="Arial"/>
          <w:spacing w:val="1"/>
          <w:u w:val="single"/>
        </w:rPr>
        <w:t xml:space="preserve"> </w:t>
      </w:r>
      <w:r w:rsidRPr="00E4103B">
        <w:rPr>
          <w:rFonts w:ascii="Arial" w:hAnsi="Arial" w:cs="Arial"/>
          <w:u w:val="single"/>
        </w:rPr>
        <w:t>p</w:t>
      </w:r>
      <w:r w:rsidRPr="00E4103B">
        <w:rPr>
          <w:rFonts w:ascii="Arial" w:hAnsi="Arial" w:cs="Arial"/>
          <w:spacing w:val="-1"/>
          <w:u w:val="single"/>
        </w:rPr>
        <w:t>e</w:t>
      </w:r>
      <w:r w:rsidRPr="00E4103B">
        <w:rPr>
          <w:rFonts w:ascii="Arial" w:hAnsi="Arial" w:cs="Arial"/>
          <w:u w:val="single"/>
        </w:rPr>
        <w:t>diat</w:t>
      </w:r>
      <w:r w:rsidRPr="00E4103B">
        <w:rPr>
          <w:rFonts w:ascii="Arial" w:hAnsi="Arial" w:cs="Arial"/>
          <w:spacing w:val="-1"/>
          <w:u w:val="single"/>
        </w:rPr>
        <w:t>r</w:t>
      </w:r>
      <w:r w:rsidRPr="00E4103B">
        <w:rPr>
          <w:rFonts w:ascii="Arial" w:hAnsi="Arial" w:cs="Arial"/>
          <w:u w:val="single"/>
        </w:rPr>
        <w:t xml:space="preserve">ic </w:t>
      </w:r>
      <w:r w:rsidRPr="00E4103B">
        <w:rPr>
          <w:rFonts w:ascii="Arial" w:hAnsi="Arial" w:cs="Arial"/>
          <w:spacing w:val="2"/>
          <w:u w:val="single"/>
        </w:rPr>
        <w:t>v</w:t>
      </w:r>
      <w:r w:rsidRPr="00E4103B">
        <w:rPr>
          <w:rFonts w:ascii="Arial" w:hAnsi="Arial" w:cs="Arial"/>
          <w:u w:val="single"/>
        </w:rPr>
        <w:t xml:space="preserve">a </w:t>
      </w:r>
      <w:r w:rsidRPr="00E4103B">
        <w:rPr>
          <w:rFonts w:ascii="Arial" w:hAnsi="Arial" w:cs="Arial"/>
          <w:spacing w:val="1"/>
          <w:u w:val="single"/>
        </w:rPr>
        <w:t>f</w:t>
      </w:r>
      <w:r w:rsidRPr="00E4103B">
        <w:rPr>
          <w:rFonts w:ascii="Arial" w:hAnsi="Arial" w:cs="Arial"/>
          <w:spacing w:val="-1"/>
          <w:u w:val="single"/>
        </w:rPr>
        <w:t>a</w:t>
      </w:r>
      <w:r w:rsidRPr="00E4103B">
        <w:rPr>
          <w:rFonts w:ascii="Arial" w:hAnsi="Arial" w:cs="Arial"/>
          <w:spacing w:val="1"/>
          <w:u w:val="single"/>
        </w:rPr>
        <w:t>c</w:t>
      </w:r>
      <w:r w:rsidRPr="00E4103B">
        <w:rPr>
          <w:rFonts w:ascii="Arial" w:hAnsi="Arial" w:cs="Arial"/>
          <w:u w:val="single"/>
        </w:rPr>
        <w:t xml:space="preserve">e </w:t>
      </w:r>
      <w:r w:rsidRPr="00E4103B">
        <w:rPr>
          <w:rFonts w:ascii="Arial" w:hAnsi="Arial" w:cs="Arial"/>
          <w:spacing w:val="2"/>
          <w:u w:val="single"/>
        </w:rPr>
        <w:t>d</w:t>
      </w:r>
      <w:r w:rsidRPr="00E4103B">
        <w:rPr>
          <w:rFonts w:ascii="Arial" w:hAnsi="Arial" w:cs="Arial"/>
          <w:u w:val="single"/>
        </w:rPr>
        <w:t>ov</w:t>
      </w:r>
      <w:r w:rsidRPr="00E4103B">
        <w:rPr>
          <w:rFonts w:ascii="Arial" w:hAnsi="Arial" w:cs="Arial"/>
          <w:spacing w:val="-1"/>
          <w:u w:val="single"/>
        </w:rPr>
        <w:t>a</w:t>
      </w:r>
      <w:r w:rsidRPr="00E4103B">
        <w:rPr>
          <w:rFonts w:ascii="Arial" w:hAnsi="Arial" w:cs="Arial"/>
          <w:u w:val="single"/>
        </w:rPr>
        <w:t xml:space="preserve">da </w:t>
      </w:r>
      <w:r w:rsidRPr="00E4103B">
        <w:rPr>
          <w:rFonts w:ascii="Arial" w:hAnsi="Arial" w:cs="Arial"/>
          <w:spacing w:val="2"/>
          <w:u w:val="single"/>
        </w:rPr>
        <w:t>v</w:t>
      </w:r>
      <w:r w:rsidRPr="00E4103B">
        <w:rPr>
          <w:rFonts w:ascii="Arial" w:hAnsi="Arial" w:cs="Arial"/>
          <w:spacing w:val="-1"/>
          <w:u w:val="single"/>
        </w:rPr>
        <w:t>acc</w:t>
      </w:r>
      <w:r w:rsidRPr="00E4103B">
        <w:rPr>
          <w:rFonts w:ascii="Arial" w:hAnsi="Arial" w:cs="Arial"/>
          <w:u w:val="single"/>
        </w:rPr>
        <w:t>i</w:t>
      </w:r>
      <w:r w:rsidRPr="00E4103B">
        <w:rPr>
          <w:rFonts w:ascii="Arial" w:hAnsi="Arial" w:cs="Arial"/>
          <w:spacing w:val="3"/>
          <w:u w:val="single"/>
        </w:rPr>
        <w:t>nă</w:t>
      </w:r>
      <w:r w:rsidRPr="00E4103B">
        <w:rPr>
          <w:rFonts w:ascii="Arial" w:hAnsi="Arial" w:cs="Arial"/>
          <w:u w:val="single"/>
        </w:rPr>
        <w:t>rii</w:t>
      </w:r>
      <w:r w:rsidRPr="00E4103B">
        <w:rPr>
          <w:rFonts w:ascii="Arial" w:hAnsi="Arial" w:cs="Arial"/>
        </w:rPr>
        <w:t xml:space="preserve"> </w:t>
      </w:r>
      <w:r w:rsidRPr="00E4103B">
        <w:rPr>
          <w:rFonts w:ascii="Arial" w:hAnsi="Arial" w:cs="Arial"/>
          <w:spacing w:val="-1"/>
          <w:u w:val="single"/>
        </w:rPr>
        <w:t>c</w:t>
      </w:r>
      <w:r w:rsidRPr="00E4103B">
        <w:rPr>
          <w:rFonts w:ascii="Arial" w:hAnsi="Arial" w:cs="Arial"/>
          <w:u w:val="single"/>
        </w:rPr>
        <w:t>omp</w:t>
      </w:r>
      <w:r w:rsidRPr="00E4103B">
        <w:rPr>
          <w:rFonts w:ascii="Arial" w:hAnsi="Arial" w:cs="Arial"/>
          <w:spacing w:val="1"/>
          <w:u w:val="single"/>
        </w:rPr>
        <w:t>l</w:t>
      </w:r>
      <w:r w:rsidRPr="00E4103B">
        <w:rPr>
          <w:rFonts w:ascii="Arial" w:hAnsi="Arial" w:cs="Arial"/>
          <w:spacing w:val="-1"/>
          <w:u w:val="single"/>
        </w:rPr>
        <w:t>e</w:t>
      </w:r>
      <w:r w:rsidRPr="00E4103B">
        <w:rPr>
          <w:rFonts w:ascii="Arial" w:hAnsi="Arial" w:cs="Arial"/>
          <w:u w:val="single"/>
        </w:rPr>
        <w:t>te</w:t>
      </w:r>
      <w:r w:rsidRPr="00E4103B">
        <w:rPr>
          <w:rFonts w:ascii="Arial" w:hAnsi="Arial" w:cs="Arial"/>
          <w:spacing w:val="1"/>
          <w:u w:val="single"/>
        </w:rPr>
        <w:t xml:space="preserve"> </w:t>
      </w:r>
      <w:r w:rsidRPr="00E4103B">
        <w:rPr>
          <w:rFonts w:ascii="Arial" w:hAnsi="Arial" w:cs="Arial"/>
          <w:spacing w:val="-1"/>
          <w:u w:val="single"/>
        </w:rPr>
        <w:t>c</w:t>
      </w:r>
      <w:r w:rsidRPr="00E4103B">
        <w:rPr>
          <w:rFonts w:ascii="Arial" w:hAnsi="Arial" w:cs="Arial"/>
          <w:u w:val="single"/>
        </w:rPr>
        <w:t>onfo</w:t>
      </w:r>
      <w:r w:rsidRPr="00E4103B">
        <w:rPr>
          <w:rFonts w:ascii="Arial" w:hAnsi="Arial" w:cs="Arial"/>
          <w:spacing w:val="-1"/>
          <w:u w:val="single"/>
        </w:rPr>
        <w:t>r</w:t>
      </w:r>
      <w:r w:rsidRPr="00E4103B">
        <w:rPr>
          <w:rFonts w:ascii="Arial" w:hAnsi="Arial" w:cs="Arial"/>
          <w:u w:val="single"/>
        </w:rPr>
        <w:t>m</w:t>
      </w:r>
      <w:r w:rsidRPr="00E4103B">
        <w:rPr>
          <w:rFonts w:ascii="Arial" w:hAnsi="Arial" w:cs="Arial"/>
          <w:spacing w:val="2"/>
          <w:u w:val="single"/>
        </w:rPr>
        <w:t xml:space="preserve"> </w:t>
      </w:r>
      <w:r w:rsidRPr="00E4103B">
        <w:rPr>
          <w:rFonts w:ascii="Arial" w:hAnsi="Arial" w:cs="Arial"/>
          <w:u w:val="single"/>
        </w:rPr>
        <w:t>s</w:t>
      </w:r>
      <w:r w:rsidRPr="00E4103B">
        <w:rPr>
          <w:rFonts w:ascii="Arial" w:hAnsi="Arial" w:cs="Arial"/>
          <w:spacing w:val="-1"/>
          <w:u w:val="single"/>
        </w:rPr>
        <w:t>c</w:t>
      </w:r>
      <w:r w:rsidRPr="00E4103B">
        <w:rPr>
          <w:rFonts w:ascii="Arial" w:hAnsi="Arial" w:cs="Arial"/>
          <w:spacing w:val="2"/>
          <w:u w:val="single"/>
        </w:rPr>
        <w:t>h</w:t>
      </w:r>
      <w:r w:rsidRPr="00E4103B">
        <w:rPr>
          <w:rFonts w:ascii="Arial" w:hAnsi="Arial" w:cs="Arial"/>
          <w:spacing w:val="1"/>
          <w:u w:val="single"/>
        </w:rPr>
        <w:t>e</w:t>
      </w:r>
      <w:r w:rsidRPr="00E4103B">
        <w:rPr>
          <w:rFonts w:ascii="Arial" w:hAnsi="Arial" w:cs="Arial"/>
          <w:u w:val="single"/>
        </w:rPr>
        <w:t>mei</w:t>
      </w:r>
      <w:r w:rsidRPr="00E4103B">
        <w:rPr>
          <w:rFonts w:ascii="Arial" w:hAnsi="Arial" w:cs="Arial"/>
          <w:spacing w:val="1"/>
          <w:u w:val="single"/>
        </w:rPr>
        <w:t xml:space="preserve"> </w:t>
      </w:r>
      <w:r w:rsidRPr="00E4103B">
        <w:rPr>
          <w:rFonts w:ascii="Arial" w:hAnsi="Arial" w:cs="Arial"/>
          <w:u w:val="single"/>
        </w:rPr>
        <w:t>M</w:t>
      </w:r>
      <w:r w:rsidRPr="00E4103B">
        <w:rPr>
          <w:rFonts w:ascii="Arial" w:hAnsi="Arial" w:cs="Arial"/>
          <w:spacing w:val="1"/>
          <w:u w:val="single"/>
        </w:rPr>
        <w:t>S</w:t>
      </w:r>
      <w:r w:rsidRPr="00E4103B">
        <w:rPr>
          <w:rFonts w:ascii="Arial" w:hAnsi="Arial" w:cs="Arial"/>
          <w:u w:val="single"/>
        </w:rPr>
        <w:t>,</w:t>
      </w:r>
      <w:r w:rsidRPr="00E4103B">
        <w:rPr>
          <w:rFonts w:ascii="Arial" w:hAnsi="Arial" w:cs="Arial"/>
          <w:spacing w:val="1"/>
          <w:u w:val="single"/>
        </w:rPr>
        <w:t xml:space="preserve"> </w:t>
      </w:r>
      <w:r w:rsidRPr="00E4103B">
        <w:rPr>
          <w:rFonts w:ascii="Arial" w:hAnsi="Arial" w:cs="Arial"/>
          <w:u w:val="single"/>
        </w:rPr>
        <w:t>inclusiv</w:t>
      </w:r>
      <w:r w:rsidRPr="00E4103B">
        <w:rPr>
          <w:rFonts w:ascii="Arial" w:hAnsi="Arial" w:cs="Arial"/>
          <w:spacing w:val="1"/>
          <w:u w:val="single"/>
        </w:rPr>
        <w:t xml:space="preserve"> </w:t>
      </w:r>
      <w:r w:rsidRPr="00E4103B">
        <w:rPr>
          <w:rFonts w:ascii="Arial" w:hAnsi="Arial" w:cs="Arial"/>
          <w:u w:val="single"/>
        </w:rPr>
        <w:t xml:space="preserve">a </w:t>
      </w:r>
      <w:r w:rsidRPr="00E4103B">
        <w:rPr>
          <w:rFonts w:ascii="Arial" w:hAnsi="Arial" w:cs="Arial"/>
          <w:spacing w:val="-2"/>
          <w:u w:val="single"/>
        </w:rPr>
        <w:t>v</w:t>
      </w:r>
      <w:r w:rsidRPr="00E4103B">
        <w:rPr>
          <w:rFonts w:ascii="Arial" w:hAnsi="Arial" w:cs="Arial"/>
          <w:spacing w:val="-1"/>
          <w:u w:val="single"/>
        </w:rPr>
        <w:t>acc</w:t>
      </w:r>
      <w:r w:rsidRPr="00E4103B">
        <w:rPr>
          <w:rFonts w:ascii="Arial" w:hAnsi="Arial" w:cs="Arial"/>
          <w:u w:val="single"/>
        </w:rPr>
        <w:t>inărilor</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pn</w:t>
      </w:r>
      <w:r w:rsidRPr="00E4103B">
        <w:rPr>
          <w:rFonts w:ascii="Arial" w:hAnsi="Arial" w:cs="Arial"/>
          <w:spacing w:val="-1"/>
          <w:u w:val="single"/>
        </w:rPr>
        <w:t>e</w:t>
      </w:r>
      <w:r w:rsidRPr="00E4103B">
        <w:rPr>
          <w:rFonts w:ascii="Arial" w:hAnsi="Arial" w:cs="Arial"/>
          <w:u w:val="single"/>
        </w:rPr>
        <w:t>umo</w:t>
      </w:r>
      <w:r w:rsidRPr="00E4103B">
        <w:rPr>
          <w:rFonts w:ascii="Arial" w:hAnsi="Arial" w:cs="Arial"/>
          <w:spacing w:val="2"/>
          <w:u w:val="single"/>
        </w:rPr>
        <w:t>c</w:t>
      </w:r>
      <w:r w:rsidRPr="00E4103B">
        <w:rPr>
          <w:rFonts w:ascii="Arial" w:hAnsi="Arial" w:cs="Arial"/>
          <w:u w:val="single"/>
        </w:rPr>
        <w:t>o</w:t>
      </w:r>
      <w:r w:rsidRPr="00E4103B">
        <w:rPr>
          <w:rFonts w:ascii="Arial" w:hAnsi="Arial" w:cs="Arial"/>
          <w:spacing w:val="-1"/>
          <w:u w:val="single"/>
        </w:rPr>
        <w:t>c</w:t>
      </w:r>
      <w:r w:rsidRPr="00E4103B">
        <w:rPr>
          <w:rFonts w:ascii="Arial" w:hAnsi="Arial" w:cs="Arial"/>
          <w:u w:val="single"/>
        </w:rPr>
        <w:t>ică,</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v</w:t>
      </w:r>
      <w:r w:rsidRPr="00E4103B">
        <w:rPr>
          <w:rFonts w:ascii="Arial" w:hAnsi="Arial" w:cs="Arial"/>
          <w:spacing w:val="-1"/>
          <w:u w:val="single"/>
        </w:rPr>
        <w:t>a</w:t>
      </w:r>
      <w:r w:rsidRPr="00E4103B">
        <w:rPr>
          <w:rFonts w:ascii="Arial" w:hAnsi="Arial" w:cs="Arial"/>
          <w:u w:val="single"/>
        </w:rPr>
        <w:t>r</w:t>
      </w:r>
      <w:r w:rsidRPr="00E4103B">
        <w:rPr>
          <w:rFonts w:ascii="Arial" w:hAnsi="Arial" w:cs="Arial"/>
          <w:spacing w:val="2"/>
          <w:u w:val="single"/>
        </w:rPr>
        <w:t>i</w:t>
      </w:r>
      <w:r w:rsidRPr="00E4103B">
        <w:rPr>
          <w:rFonts w:ascii="Arial" w:hAnsi="Arial" w:cs="Arial"/>
          <w:spacing w:val="-1"/>
          <w:u w:val="single"/>
        </w:rPr>
        <w:t>ce</w:t>
      </w:r>
      <w:r w:rsidRPr="00E4103B">
        <w:rPr>
          <w:rFonts w:ascii="Arial" w:hAnsi="Arial" w:cs="Arial"/>
          <w:u w:val="single"/>
        </w:rPr>
        <w:t>lă</w:t>
      </w:r>
      <w:r w:rsidRPr="00E4103B">
        <w:rPr>
          <w:rFonts w:ascii="Arial" w:hAnsi="Arial" w:cs="Arial"/>
          <w:spacing w:val="1"/>
          <w:u w:val="single"/>
        </w:rPr>
        <w:t xml:space="preserve"> ș</w:t>
      </w:r>
      <w:r w:rsidRPr="00E4103B">
        <w:rPr>
          <w:rFonts w:ascii="Arial" w:hAnsi="Arial" w:cs="Arial"/>
          <w:u w:val="single"/>
        </w:rPr>
        <w:t>i</w:t>
      </w:r>
      <w:r w:rsidRPr="00E4103B">
        <w:rPr>
          <w:rFonts w:ascii="Arial" w:hAnsi="Arial" w:cs="Arial"/>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h</w:t>
      </w:r>
      <w:r w:rsidRPr="00E4103B">
        <w:rPr>
          <w:rFonts w:ascii="Arial" w:hAnsi="Arial" w:cs="Arial"/>
          <w:spacing w:val="-1"/>
          <w:u w:val="single"/>
        </w:rPr>
        <w:t>e</w:t>
      </w:r>
      <w:r w:rsidRPr="00E4103B">
        <w:rPr>
          <w:rFonts w:ascii="Arial" w:hAnsi="Arial" w:cs="Arial"/>
          <w:u w:val="single"/>
        </w:rPr>
        <w:t>p</w:t>
      </w:r>
      <w:r w:rsidRPr="00E4103B">
        <w:rPr>
          <w:rFonts w:ascii="Arial" w:hAnsi="Arial" w:cs="Arial"/>
          <w:spacing w:val="-1"/>
          <w:u w:val="single"/>
        </w:rPr>
        <w:t>a</w:t>
      </w:r>
      <w:r w:rsidRPr="00E4103B">
        <w:rPr>
          <w:rFonts w:ascii="Arial" w:hAnsi="Arial" w:cs="Arial"/>
          <w:u w:val="single"/>
        </w:rPr>
        <w:t>t</w:t>
      </w:r>
      <w:r w:rsidRPr="00E4103B">
        <w:rPr>
          <w:rFonts w:ascii="Arial" w:hAnsi="Arial" w:cs="Arial"/>
          <w:spacing w:val="1"/>
          <w:u w:val="single"/>
        </w:rPr>
        <w:t>i</w:t>
      </w:r>
      <w:r w:rsidRPr="00E4103B">
        <w:rPr>
          <w:rFonts w:ascii="Arial" w:hAnsi="Arial" w:cs="Arial"/>
          <w:u w:val="single"/>
        </w:rPr>
        <w:t>tă A</w:t>
      </w:r>
      <w:r w:rsidRPr="00E4103B">
        <w:rPr>
          <w:rFonts w:ascii="Arial" w:hAnsi="Arial" w:cs="Arial"/>
          <w:spacing w:val="-1"/>
          <w:u w:val="single"/>
        </w:rPr>
        <w:t xml:space="preserve"> </w:t>
      </w:r>
      <w:r w:rsidRPr="00E4103B">
        <w:rPr>
          <w:rFonts w:ascii="Arial" w:hAnsi="Arial" w:cs="Arial"/>
          <w:u w:val="single"/>
        </w:rPr>
        <w:t>s</w:t>
      </w:r>
      <w:r w:rsidRPr="00E4103B">
        <w:rPr>
          <w:rFonts w:ascii="Arial" w:hAnsi="Arial" w:cs="Arial"/>
          <w:spacing w:val="-1"/>
          <w:u w:val="single"/>
        </w:rPr>
        <w:t>a</w:t>
      </w:r>
      <w:r w:rsidRPr="00E4103B">
        <w:rPr>
          <w:rFonts w:ascii="Arial" w:hAnsi="Arial" w:cs="Arial"/>
          <w:u w:val="single"/>
        </w:rPr>
        <w:t>u dov</w:t>
      </w:r>
      <w:r w:rsidRPr="00E4103B">
        <w:rPr>
          <w:rFonts w:ascii="Arial" w:hAnsi="Arial" w:cs="Arial"/>
          <w:spacing w:val="-1"/>
          <w:u w:val="single"/>
        </w:rPr>
        <w:t>a</w:t>
      </w:r>
      <w:r w:rsidRPr="00E4103B">
        <w:rPr>
          <w:rFonts w:ascii="Arial" w:hAnsi="Arial" w:cs="Arial"/>
          <w:spacing w:val="2"/>
          <w:u w:val="single"/>
        </w:rPr>
        <w:t>d</w:t>
      </w:r>
      <w:r w:rsidRPr="00E4103B">
        <w:rPr>
          <w:rFonts w:ascii="Arial" w:hAnsi="Arial" w:cs="Arial"/>
          <w:u w:val="single"/>
        </w:rPr>
        <w:t>a</w:t>
      </w:r>
      <w:r w:rsidRPr="00E4103B">
        <w:rPr>
          <w:rFonts w:ascii="Arial" w:hAnsi="Arial" w:cs="Arial"/>
          <w:spacing w:val="-1"/>
          <w:u w:val="single"/>
        </w:rPr>
        <w:t xml:space="preserve"> că</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u pr</w:t>
      </w:r>
      <w:r w:rsidRPr="00E4103B">
        <w:rPr>
          <w:rFonts w:ascii="Arial" w:hAnsi="Arial" w:cs="Arial"/>
          <w:spacing w:val="-2"/>
          <w:u w:val="single"/>
        </w:rPr>
        <w:t>e</w:t>
      </w:r>
      <w:r w:rsidRPr="00E4103B">
        <w:rPr>
          <w:rFonts w:ascii="Arial" w:hAnsi="Arial" w:cs="Arial"/>
          <w:spacing w:val="1"/>
          <w:u w:val="single"/>
        </w:rPr>
        <w:t>z</w:t>
      </w:r>
      <w:r w:rsidRPr="00E4103B">
        <w:rPr>
          <w:rFonts w:ascii="Arial" w:hAnsi="Arial" w:cs="Arial"/>
          <w:spacing w:val="-1"/>
          <w:u w:val="single"/>
        </w:rPr>
        <w:t>e</w:t>
      </w:r>
      <w:r w:rsidRPr="00E4103B">
        <w:rPr>
          <w:rFonts w:ascii="Arial" w:hAnsi="Arial" w:cs="Arial"/>
          <w:u w:val="single"/>
        </w:rPr>
        <w:t xml:space="preserve">ntat </w:t>
      </w:r>
      <w:r w:rsidRPr="00E4103B">
        <w:rPr>
          <w:rFonts w:ascii="Arial" w:hAnsi="Arial" w:cs="Arial"/>
          <w:spacing w:val="1"/>
          <w:u w:val="single"/>
        </w:rPr>
        <w:t>a</w:t>
      </w:r>
      <w:r w:rsidRPr="00E4103B">
        <w:rPr>
          <w:rFonts w:ascii="Arial" w:hAnsi="Arial" w:cs="Arial"/>
          <w:spacing w:val="-1"/>
          <w:u w:val="single"/>
        </w:rPr>
        <w:t>ce</w:t>
      </w:r>
      <w:r w:rsidRPr="00E4103B">
        <w:rPr>
          <w:rFonts w:ascii="Arial" w:hAnsi="Arial" w:cs="Arial"/>
          <w:u w:val="single"/>
        </w:rPr>
        <w:t xml:space="preserve">ste </w:t>
      </w:r>
      <w:r w:rsidRPr="00E4103B">
        <w:rPr>
          <w:rFonts w:ascii="Arial" w:hAnsi="Arial" w:cs="Arial"/>
          <w:spacing w:val="2"/>
          <w:u w:val="single"/>
        </w:rPr>
        <w:t>b</w:t>
      </w:r>
      <w:r w:rsidRPr="00E4103B">
        <w:rPr>
          <w:rFonts w:ascii="Arial" w:hAnsi="Arial" w:cs="Arial"/>
          <w:u w:val="single"/>
        </w:rPr>
        <w:t>oli.</w:t>
      </w:r>
    </w:p>
    <w:p w:rsidR="007D12D3" w:rsidRPr="00E4103B" w:rsidRDefault="007D12D3" w:rsidP="007D12D3">
      <w:pPr>
        <w:widowControl w:val="0"/>
        <w:autoSpaceDE w:val="0"/>
        <w:autoSpaceDN w:val="0"/>
        <w:adjustRightInd w:val="0"/>
        <w:spacing w:before="79"/>
        <w:ind w:left="116" w:right="59" w:firstLine="900"/>
        <w:jc w:val="both"/>
        <w:rPr>
          <w:rFonts w:ascii="Arial" w:hAnsi="Arial" w:cs="Arial"/>
        </w:rPr>
      </w:pPr>
      <w:r w:rsidRPr="00E4103B">
        <w:rPr>
          <w:rFonts w:ascii="Arial" w:hAnsi="Arial" w:cs="Arial"/>
        </w:rPr>
        <w:t>3.</w:t>
      </w:r>
      <w:r w:rsidRPr="00E4103B">
        <w:rPr>
          <w:rFonts w:ascii="Arial" w:hAnsi="Arial" w:cs="Arial"/>
          <w:spacing w:val="2"/>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 în</w:t>
      </w:r>
      <w:r w:rsidRPr="00E4103B">
        <w:rPr>
          <w:rFonts w:ascii="Arial" w:hAnsi="Arial" w:cs="Arial"/>
          <w:spacing w:val="1"/>
        </w:rPr>
        <w:t>t</w:t>
      </w:r>
      <w:r w:rsidRPr="00E4103B">
        <w:rPr>
          <w:rFonts w:ascii="Arial" w:hAnsi="Arial" w:cs="Arial"/>
        </w:rPr>
        <w:t>o</w:t>
      </w:r>
      <w:r w:rsidRPr="00E4103B">
        <w:rPr>
          <w:rFonts w:ascii="Arial" w:hAnsi="Arial" w:cs="Arial"/>
          <w:spacing w:val="-1"/>
        </w:rPr>
        <w:t>c</w:t>
      </w:r>
      <w:r w:rsidRPr="00E4103B">
        <w:rPr>
          <w:rFonts w:ascii="Arial" w:hAnsi="Arial" w:cs="Arial"/>
        </w:rPr>
        <w:t>meşte</w:t>
      </w:r>
      <w:r w:rsidRPr="00E4103B">
        <w:rPr>
          <w:rFonts w:ascii="Arial" w:hAnsi="Arial" w:cs="Arial"/>
          <w:spacing w:val="1"/>
        </w:rPr>
        <w:t xml:space="preserve"> </w:t>
      </w:r>
      <w:r w:rsidRPr="00E4103B">
        <w:rPr>
          <w:rFonts w:ascii="Arial" w:hAnsi="Arial" w:cs="Arial"/>
        </w:rPr>
        <w:t>dos</w:t>
      </w:r>
      <w:r w:rsidRPr="00E4103B">
        <w:rPr>
          <w:rFonts w:ascii="Arial" w:hAnsi="Arial" w:cs="Arial"/>
          <w:spacing w:val="-1"/>
        </w:rPr>
        <w:t>a</w:t>
      </w:r>
      <w:r w:rsidRPr="00E4103B">
        <w:rPr>
          <w:rFonts w:ascii="Arial" w:hAnsi="Arial" w:cs="Arial"/>
        </w:rPr>
        <w:t>rul</w:t>
      </w:r>
      <w:r w:rsidRPr="00E4103B">
        <w:rPr>
          <w:rFonts w:ascii="Arial" w:hAnsi="Arial" w:cs="Arial"/>
          <w:spacing w:val="4"/>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rtă</w:t>
      </w:r>
      <w:r w:rsidRPr="00E4103B">
        <w:rPr>
          <w:rFonts w:ascii="Arial" w:hAnsi="Arial" w:cs="Arial"/>
          <w:spacing w:val="1"/>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2"/>
        </w:rPr>
        <w:t>g</w:t>
      </w:r>
      <w:r w:rsidRPr="00E4103B">
        <w:rPr>
          <w:rFonts w:ascii="Arial" w:hAnsi="Arial" w:cs="Arial"/>
        </w:rPr>
        <w:t>a</w:t>
      </w:r>
      <w:r w:rsidRPr="00E4103B">
        <w:rPr>
          <w:rFonts w:ascii="Arial" w:hAnsi="Arial" w:cs="Arial"/>
          <w:spacing w:val="1"/>
        </w:rPr>
        <w:t xml:space="preserve"> r</w:t>
      </w:r>
      <w:r w:rsidRPr="00E4103B">
        <w:rPr>
          <w:rFonts w:ascii="Arial" w:hAnsi="Arial" w:cs="Arial"/>
          <w:spacing w:val="-1"/>
        </w:rPr>
        <w:t>ă</w:t>
      </w:r>
      <w:r w:rsidRPr="00E4103B">
        <w:rPr>
          <w:rFonts w:ascii="Arial" w:hAnsi="Arial" w:cs="Arial"/>
        </w:rPr>
        <w:t>s</w:t>
      </w:r>
      <w:r w:rsidRPr="00E4103B">
        <w:rPr>
          <w:rFonts w:ascii="Arial" w:hAnsi="Arial" w:cs="Arial"/>
          <w:spacing w:val="2"/>
        </w:rPr>
        <w:t>p</w:t>
      </w:r>
      <w:r w:rsidRPr="00E4103B">
        <w:rPr>
          <w:rFonts w:ascii="Arial" w:hAnsi="Arial" w:cs="Arial"/>
        </w:rPr>
        <w:t>und</w:t>
      </w:r>
      <w:r w:rsidRPr="00E4103B">
        <w:rPr>
          <w:rFonts w:ascii="Arial" w:hAnsi="Arial" w:cs="Arial"/>
          <w:spacing w:val="-1"/>
        </w:rPr>
        <w:t>e</w:t>
      </w:r>
      <w:r w:rsidRPr="00E4103B">
        <w:rPr>
          <w:rFonts w:ascii="Arial" w:hAnsi="Arial" w:cs="Arial"/>
        </w:rPr>
        <w:t>re p</w:t>
      </w:r>
      <w:r w:rsidRPr="00E4103B">
        <w:rPr>
          <w:rFonts w:ascii="Arial" w:hAnsi="Arial" w:cs="Arial"/>
          <w:spacing w:val="-1"/>
        </w:rPr>
        <w:t>e</w:t>
      </w:r>
      <w:r w:rsidRPr="00E4103B">
        <w:rPr>
          <w:rFonts w:ascii="Arial" w:hAnsi="Arial" w:cs="Arial"/>
        </w:rPr>
        <w:t xml:space="preserve">ntru </w:t>
      </w:r>
      <w:r w:rsidRPr="00E4103B">
        <w:rPr>
          <w:rFonts w:ascii="Arial" w:hAnsi="Arial" w:cs="Arial"/>
          <w:spacing w:val="-1"/>
        </w:rPr>
        <w:t>c</w:t>
      </w:r>
      <w:r w:rsidRPr="00E4103B">
        <w:rPr>
          <w:rFonts w:ascii="Arial" w:hAnsi="Arial" w:cs="Arial"/>
        </w:rPr>
        <w:t>or</w:t>
      </w:r>
      <w:r w:rsidRPr="00E4103B">
        <w:rPr>
          <w:rFonts w:ascii="Arial" w:hAnsi="Arial" w:cs="Arial"/>
          <w:spacing w:val="-2"/>
        </w:rPr>
        <w:t>e</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tud</w:t>
      </w:r>
      <w:r w:rsidRPr="00E4103B">
        <w:rPr>
          <w:rFonts w:ascii="Arial" w:hAnsi="Arial" w:cs="Arial"/>
          <w:spacing w:val="1"/>
        </w:rPr>
        <w:t>i</w:t>
      </w:r>
      <w:r w:rsidRPr="00E4103B">
        <w:rPr>
          <w:rFonts w:ascii="Arial" w:hAnsi="Arial" w:cs="Arial"/>
        </w:rPr>
        <w:t>n</w:t>
      </w:r>
      <w:r w:rsidRPr="00E4103B">
        <w:rPr>
          <w:rFonts w:ascii="Arial" w:hAnsi="Arial" w:cs="Arial"/>
          <w:spacing w:val="-1"/>
        </w:rPr>
        <w:t>e</w:t>
      </w:r>
      <w:r w:rsidRPr="00E4103B">
        <w:rPr>
          <w:rFonts w:ascii="Arial" w:hAnsi="Arial" w:cs="Arial"/>
        </w:rPr>
        <w:t>a</w:t>
      </w:r>
      <w:r w:rsidRPr="00E4103B">
        <w:rPr>
          <w:rFonts w:ascii="Arial" w:hAnsi="Arial" w:cs="Arial"/>
          <w:spacing w:val="-11"/>
        </w:rPr>
        <w:t xml:space="preserve"> </w:t>
      </w:r>
      <w:r w:rsidRPr="00E4103B">
        <w:rPr>
          <w:rFonts w:ascii="Arial" w:hAnsi="Arial" w:cs="Arial"/>
        </w:rPr>
        <w:t>inf</w:t>
      </w:r>
      <w:r w:rsidRPr="00E4103B">
        <w:rPr>
          <w:rFonts w:ascii="Arial" w:hAnsi="Arial" w:cs="Arial"/>
          <w:spacing w:val="2"/>
        </w:rPr>
        <w:t>o</w:t>
      </w:r>
      <w:r w:rsidRPr="00E4103B">
        <w:rPr>
          <w:rFonts w:ascii="Arial" w:hAnsi="Arial" w:cs="Arial"/>
        </w:rPr>
        <w:t>rm</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or</w:t>
      </w:r>
      <w:r w:rsidRPr="00E4103B">
        <w:rPr>
          <w:rFonts w:ascii="Arial" w:hAnsi="Arial" w:cs="Arial"/>
          <w:spacing w:val="-10"/>
        </w:rPr>
        <w:t xml:space="preserve"> </w:t>
      </w:r>
      <w:r w:rsidRPr="00E4103B">
        <w:rPr>
          <w:rFonts w:ascii="Arial" w:hAnsi="Arial" w:cs="Arial"/>
        </w:rPr>
        <w:t>medi</w:t>
      </w:r>
      <w:r w:rsidRPr="00E4103B">
        <w:rPr>
          <w:rFonts w:ascii="Arial" w:hAnsi="Arial" w:cs="Arial"/>
          <w:spacing w:val="-1"/>
        </w:rPr>
        <w:t>ca</w:t>
      </w:r>
      <w:r w:rsidRPr="00E4103B">
        <w:rPr>
          <w:rFonts w:ascii="Arial" w:hAnsi="Arial" w:cs="Arial"/>
        </w:rPr>
        <w:t>le</w:t>
      </w:r>
      <w:r w:rsidRPr="00E4103B">
        <w:rPr>
          <w:rFonts w:ascii="Arial" w:hAnsi="Arial" w:cs="Arial"/>
          <w:spacing w:val="-10"/>
        </w:rPr>
        <w:t xml:space="preserve"> </w:t>
      </w:r>
      <w:r w:rsidRPr="00E4103B">
        <w:rPr>
          <w:rFonts w:ascii="Arial" w:hAnsi="Arial" w:cs="Arial"/>
        </w:rPr>
        <w:t>f</w:t>
      </w:r>
      <w:r w:rsidRPr="00E4103B">
        <w:rPr>
          <w:rFonts w:ascii="Arial" w:hAnsi="Arial" w:cs="Arial"/>
          <w:spacing w:val="1"/>
        </w:rPr>
        <w:t>u</w:t>
      </w:r>
      <w:r w:rsidRPr="00E4103B">
        <w:rPr>
          <w:rFonts w:ascii="Arial" w:hAnsi="Arial" w:cs="Arial"/>
        </w:rPr>
        <w:t>rni</w:t>
      </w:r>
      <w:r w:rsidRPr="00E4103B">
        <w:rPr>
          <w:rFonts w:ascii="Arial" w:hAnsi="Arial" w:cs="Arial"/>
          <w:spacing w:val="1"/>
        </w:rPr>
        <w:t>z</w:t>
      </w:r>
      <w:r w:rsidRPr="00E4103B">
        <w:rPr>
          <w:rFonts w:ascii="Arial" w:hAnsi="Arial" w:cs="Arial"/>
          <w:spacing w:val="-1"/>
        </w:rPr>
        <w:t>a</w:t>
      </w:r>
      <w:r w:rsidRPr="00E4103B">
        <w:rPr>
          <w:rFonts w:ascii="Arial" w:hAnsi="Arial" w:cs="Arial"/>
        </w:rPr>
        <w:t>te,</w:t>
      </w:r>
      <w:r w:rsidRPr="00E4103B">
        <w:rPr>
          <w:rFonts w:ascii="Arial" w:hAnsi="Arial" w:cs="Arial"/>
          <w:spacing w:val="-10"/>
        </w:rPr>
        <w:t xml:space="preserve"> </w:t>
      </w:r>
      <w:r w:rsidRPr="00E4103B">
        <w:rPr>
          <w:rFonts w:ascii="Arial" w:hAnsi="Arial" w:cs="Arial"/>
          <w:spacing w:val="-1"/>
        </w:rPr>
        <w:t>a</w:t>
      </w:r>
      <w:r w:rsidRPr="00E4103B">
        <w:rPr>
          <w:rFonts w:ascii="Arial" w:hAnsi="Arial" w:cs="Arial"/>
        </w:rPr>
        <w:t>v</w:t>
      </w:r>
      <w:r w:rsidRPr="00E4103B">
        <w:rPr>
          <w:rFonts w:ascii="Arial" w:hAnsi="Arial" w:cs="Arial"/>
          <w:spacing w:val="-1"/>
        </w:rPr>
        <w:t>â</w:t>
      </w:r>
      <w:r w:rsidRPr="00E4103B">
        <w:rPr>
          <w:rFonts w:ascii="Arial" w:hAnsi="Arial" w:cs="Arial"/>
        </w:rPr>
        <w:t>nd</w:t>
      </w:r>
      <w:r w:rsidRPr="00E4103B">
        <w:rPr>
          <w:rFonts w:ascii="Arial" w:hAnsi="Arial" w:cs="Arial"/>
          <w:spacing w:val="-10"/>
        </w:rPr>
        <w:t xml:space="preserve"> </w:t>
      </w:r>
      <w:r w:rsidRPr="00E4103B">
        <w:rPr>
          <w:rFonts w:ascii="Arial" w:hAnsi="Arial" w:cs="Arial"/>
        </w:rPr>
        <w:t>obl</w:t>
      </w:r>
      <w:r w:rsidRPr="00E4103B">
        <w:rPr>
          <w:rFonts w:ascii="Arial" w:hAnsi="Arial" w:cs="Arial"/>
          <w:spacing w:val="1"/>
        </w:rPr>
        <w:t>i</w:t>
      </w:r>
      <w:r w:rsidRPr="00E4103B">
        <w:rPr>
          <w:rFonts w:ascii="Arial" w:hAnsi="Arial" w:cs="Arial"/>
          <w:spacing w:val="-2"/>
        </w:rPr>
        <w:t>g</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a</w:t>
      </w:r>
      <w:r w:rsidRPr="00E4103B">
        <w:rPr>
          <w:rFonts w:ascii="Arial" w:hAnsi="Arial" w:cs="Arial"/>
          <w:spacing w:val="-11"/>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a</w:t>
      </w:r>
      <w:r w:rsidRPr="00E4103B">
        <w:rPr>
          <w:rFonts w:ascii="Arial" w:hAnsi="Arial" w:cs="Arial"/>
          <w:spacing w:val="-11"/>
        </w:rPr>
        <w:t xml:space="preserve"> </w:t>
      </w:r>
      <w:r w:rsidRPr="00E4103B">
        <w:rPr>
          <w:rFonts w:ascii="Arial" w:hAnsi="Arial" w:cs="Arial"/>
        </w:rPr>
        <w:t>p</w:t>
      </w:r>
      <w:r w:rsidRPr="00E4103B">
        <w:rPr>
          <w:rFonts w:ascii="Arial" w:hAnsi="Arial" w:cs="Arial"/>
          <w:spacing w:val="-1"/>
        </w:rPr>
        <w:t>ă</w:t>
      </w:r>
      <w:r w:rsidRPr="00E4103B">
        <w:rPr>
          <w:rFonts w:ascii="Arial" w:hAnsi="Arial" w:cs="Arial"/>
        </w:rPr>
        <w:t>stra</w:t>
      </w:r>
      <w:r w:rsidRPr="00E4103B">
        <w:rPr>
          <w:rFonts w:ascii="Arial" w:hAnsi="Arial" w:cs="Arial"/>
          <w:spacing w:val="-11"/>
        </w:rPr>
        <w:t xml:space="preserve"> </w:t>
      </w:r>
      <w:r w:rsidRPr="00E4103B">
        <w:rPr>
          <w:rFonts w:ascii="Arial" w:hAnsi="Arial" w:cs="Arial"/>
          <w:spacing w:val="1"/>
        </w:rPr>
        <w:t>c</w:t>
      </w:r>
      <w:r w:rsidRPr="00E4103B">
        <w:rPr>
          <w:rFonts w:ascii="Arial" w:hAnsi="Arial" w:cs="Arial"/>
        </w:rPr>
        <w:t>opii</w:t>
      </w:r>
      <w:r w:rsidRPr="00E4103B">
        <w:rPr>
          <w:rFonts w:ascii="Arial" w:hAnsi="Arial" w:cs="Arial"/>
          <w:spacing w:val="-9"/>
        </w:rPr>
        <w:t xml:space="preserve"> </w:t>
      </w:r>
      <w:r w:rsidRPr="00E4103B">
        <w:rPr>
          <w:rFonts w:ascii="Arial" w:hAnsi="Arial" w:cs="Arial"/>
        </w:rPr>
        <w:t>după</w:t>
      </w:r>
      <w:r w:rsidRPr="00E4103B">
        <w:rPr>
          <w:rFonts w:ascii="Arial" w:hAnsi="Arial" w:cs="Arial"/>
          <w:spacing w:val="-11"/>
        </w:rPr>
        <w:t xml:space="preserve"> </w:t>
      </w:r>
      <w:r w:rsidRPr="00E4103B">
        <w:rPr>
          <w:rFonts w:ascii="Arial" w:hAnsi="Arial" w:cs="Arial"/>
        </w:rPr>
        <w:t>do</w:t>
      </w:r>
      <w:r w:rsidRPr="00E4103B">
        <w:rPr>
          <w:rFonts w:ascii="Arial" w:hAnsi="Arial" w:cs="Arial"/>
          <w:spacing w:val="-1"/>
        </w:rPr>
        <w:t>c</w:t>
      </w:r>
      <w:r w:rsidRPr="00E4103B">
        <w:rPr>
          <w:rFonts w:ascii="Arial" w:hAnsi="Arial" w:cs="Arial"/>
        </w:rPr>
        <w:t>ument</w:t>
      </w:r>
      <w:r w:rsidRPr="00E4103B">
        <w:rPr>
          <w:rFonts w:ascii="Arial" w:hAnsi="Arial" w:cs="Arial"/>
          <w:spacing w:val="-1"/>
        </w:rPr>
        <w:t>e</w:t>
      </w:r>
      <w:r w:rsidRPr="00E4103B">
        <w:rPr>
          <w:rFonts w:ascii="Arial" w:hAnsi="Arial" w:cs="Arial"/>
        </w:rPr>
        <w:t xml:space="preserve">le sursă </w:t>
      </w:r>
      <w:r w:rsidRPr="00E4103B">
        <w:rPr>
          <w:rFonts w:ascii="Arial" w:hAnsi="Arial" w:cs="Arial"/>
          <w:spacing w:val="-1"/>
        </w:rPr>
        <w:t>a</w:t>
      </w:r>
      <w:r w:rsidRPr="00E4103B">
        <w:rPr>
          <w:rFonts w:ascii="Arial" w:hAnsi="Arial" w:cs="Arial"/>
        </w:rPr>
        <w:t>le</w:t>
      </w:r>
      <w:r w:rsidRPr="00E4103B">
        <w:rPr>
          <w:rFonts w:ascii="Arial" w:hAnsi="Arial" w:cs="Arial"/>
          <w:spacing w:val="1"/>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ientului</w:t>
      </w:r>
      <w:r w:rsidRPr="00E4103B">
        <w:rPr>
          <w:rFonts w:ascii="Arial" w:hAnsi="Arial" w:cs="Arial"/>
          <w:spacing w:val="2"/>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a</w:t>
      </w:r>
      <w:r w:rsidRPr="00E4103B">
        <w:rPr>
          <w:rFonts w:ascii="Arial" w:hAnsi="Arial" w:cs="Arial"/>
          <w:spacing w:val="2"/>
        </w:rPr>
        <w:t xml:space="preserve"> </w:t>
      </w:r>
      <w:r w:rsidRPr="00E4103B">
        <w:rPr>
          <w:rFonts w:ascii="Arial" w:hAnsi="Arial" w:cs="Arial"/>
        </w:rPr>
        <w:t>le</w:t>
      </w:r>
      <w:r w:rsidRPr="00E4103B">
        <w:rPr>
          <w:rFonts w:ascii="Arial" w:hAnsi="Arial" w:cs="Arial"/>
          <w:spacing w:val="1"/>
        </w:rPr>
        <w:t xml:space="preserve"> </w:t>
      </w:r>
      <w:r w:rsidRPr="00E4103B">
        <w:rPr>
          <w:rFonts w:ascii="Arial" w:hAnsi="Arial" w:cs="Arial"/>
        </w:rPr>
        <w:t>pune la</w:t>
      </w:r>
      <w:r w:rsidRPr="00E4103B">
        <w:rPr>
          <w:rFonts w:ascii="Arial" w:hAnsi="Arial" w:cs="Arial"/>
          <w:spacing w:val="1"/>
        </w:rPr>
        <w:t xml:space="preserve"> </w:t>
      </w:r>
      <w:r w:rsidRPr="00E4103B">
        <w:rPr>
          <w:rFonts w:ascii="Arial" w:hAnsi="Arial" w:cs="Arial"/>
        </w:rPr>
        <w:t>dispo</w:t>
      </w:r>
      <w:r w:rsidRPr="00E4103B">
        <w:rPr>
          <w:rFonts w:ascii="Arial" w:hAnsi="Arial" w:cs="Arial"/>
          <w:spacing w:val="1"/>
        </w:rPr>
        <w:t>z</w:t>
      </w:r>
      <w:r w:rsidRPr="00E4103B">
        <w:rPr>
          <w:rFonts w:ascii="Arial" w:hAnsi="Arial" w:cs="Arial"/>
        </w:rPr>
        <w:t>i</w:t>
      </w:r>
      <w:r w:rsidRPr="00E4103B">
        <w:rPr>
          <w:rFonts w:ascii="Arial" w:hAnsi="Arial" w:cs="Arial"/>
          <w:spacing w:val="1"/>
        </w:rPr>
        <w:t>ţ</w:t>
      </w:r>
      <w:r w:rsidRPr="00E4103B">
        <w:rPr>
          <w:rFonts w:ascii="Arial" w:hAnsi="Arial" w:cs="Arial"/>
        </w:rPr>
        <w:t>ia</w:t>
      </w:r>
      <w:r w:rsidRPr="00E4103B">
        <w:rPr>
          <w:rFonts w:ascii="Arial" w:hAnsi="Arial" w:cs="Arial"/>
          <w:spacing w:val="1"/>
        </w:rPr>
        <w:t xml:space="preserve"> </w:t>
      </w:r>
      <w:r w:rsidRPr="00E4103B">
        <w:rPr>
          <w:rFonts w:ascii="Arial" w:hAnsi="Arial" w:cs="Arial"/>
        </w:rPr>
        <w:t>Com</w:t>
      </w:r>
      <w:r w:rsidRPr="00E4103B">
        <w:rPr>
          <w:rFonts w:ascii="Arial" w:hAnsi="Arial" w:cs="Arial"/>
          <w:spacing w:val="1"/>
        </w:rPr>
        <w:t>i</w:t>
      </w:r>
      <w:r w:rsidRPr="00E4103B">
        <w:rPr>
          <w:rFonts w:ascii="Arial" w:hAnsi="Arial" w:cs="Arial"/>
        </w:rPr>
        <w:t>siei</w:t>
      </w:r>
      <w:r w:rsidRPr="00E4103B">
        <w:rPr>
          <w:rFonts w:ascii="Arial" w:hAnsi="Arial" w:cs="Arial"/>
          <w:spacing w:val="1"/>
        </w:rPr>
        <w:t xml:space="preserve"> </w:t>
      </w:r>
      <w:r w:rsidRPr="00E4103B">
        <w:rPr>
          <w:rFonts w:ascii="Arial" w:hAnsi="Arial" w:cs="Arial"/>
        </w:rPr>
        <w:t xml:space="preserve">de </w:t>
      </w:r>
      <w:r w:rsidRPr="00E4103B">
        <w:rPr>
          <w:rFonts w:ascii="Arial" w:hAnsi="Arial" w:cs="Arial"/>
          <w:spacing w:val="-1"/>
        </w:rPr>
        <w:t>e</w:t>
      </w:r>
      <w:r w:rsidRPr="00E4103B">
        <w:rPr>
          <w:rFonts w:ascii="Arial" w:hAnsi="Arial" w:cs="Arial"/>
          <w:spacing w:val="2"/>
        </w:rPr>
        <w:t>x</w:t>
      </w:r>
      <w:r w:rsidRPr="00E4103B">
        <w:rPr>
          <w:rFonts w:ascii="Arial" w:hAnsi="Arial" w:cs="Arial"/>
        </w:rPr>
        <w:t>p</w:t>
      </w:r>
      <w:r w:rsidRPr="00E4103B">
        <w:rPr>
          <w:rFonts w:ascii="Arial" w:hAnsi="Arial" w:cs="Arial"/>
          <w:spacing w:val="-1"/>
        </w:rPr>
        <w:t>e</w:t>
      </w:r>
      <w:r w:rsidRPr="00E4103B">
        <w:rPr>
          <w:rFonts w:ascii="Arial" w:hAnsi="Arial" w:cs="Arial"/>
        </w:rPr>
        <w:t>rţi</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sol</w:t>
      </w:r>
      <w:r w:rsidRPr="00E4103B">
        <w:rPr>
          <w:rFonts w:ascii="Arial" w:hAnsi="Arial" w:cs="Arial"/>
          <w:spacing w:val="1"/>
        </w:rPr>
        <w:t>i</w:t>
      </w:r>
      <w:r w:rsidRPr="00E4103B">
        <w:rPr>
          <w:rFonts w:ascii="Arial" w:hAnsi="Arial" w:cs="Arial"/>
          <w:spacing w:val="5"/>
        </w:rPr>
        <w:t>c</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e</w:t>
      </w:r>
      <w:r w:rsidRPr="00E4103B">
        <w:rPr>
          <w:rFonts w:ascii="Arial" w:hAnsi="Arial" w:cs="Arial"/>
        </w:rPr>
        <w:t>stei</w:t>
      </w: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w:t>
      </w:r>
      <w:r w:rsidRPr="00E4103B">
        <w:rPr>
          <w:rFonts w:ascii="Arial" w:hAnsi="Arial" w:cs="Arial"/>
          <w:spacing w:val="2"/>
        </w:rPr>
        <w:t>V</w:t>
      </w:r>
      <w:r w:rsidRPr="00E4103B">
        <w:rPr>
          <w:rFonts w:ascii="Arial" w:hAnsi="Arial" w:cs="Arial"/>
        </w:rPr>
        <w:t xml:space="preserve">a fi </w:t>
      </w:r>
      <w:r w:rsidRPr="00E4103B">
        <w:rPr>
          <w:rFonts w:ascii="Arial" w:hAnsi="Arial" w:cs="Arial"/>
          <w:spacing w:val="-1"/>
        </w:rPr>
        <w:t>a</w:t>
      </w:r>
      <w:r w:rsidRPr="00E4103B">
        <w:rPr>
          <w:rFonts w:ascii="Arial" w:hAnsi="Arial" w:cs="Arial"/>
        </w:rPr>
        <w:t>si</w:t>
      </w:r>
      <w:r w:rsidRPr="00E4103B">
        <w:rPr>
          <w:rFonts w:ascii="Arial" w:hAnsi="Arial" w:cs="Arial"/>
          <w:spacing w:val="-2"/>
        </w:rPr>
        <w:t>g</w:t>
      </w:r>
      <w:r w:rsidRPr="00E4103B">
        <w:rPr>
          <w:rFonts w:ascii="Arial" w:hAnsi="Arial" w:cs="Arial"/>
        </w:rPr>
        <w:t>u</w:t>
      </w:r>
      <w:r w:rsidRPr="00E4103B">
        <w:rPr>
          <w:rFonts w:ascii="Arial" w:hAnsi="Arial" w:cs="Arial"/>
          <w:spacing w:val="1"/>
        </w:rPr>
        <w:t>r</w:t>
      </w:r>
      <w:r w:rsidRPr="00E4103B">
        <w:rPr>
          <w:rFonts w:ascii="Arial" w:hAnsi="Arial" w:cs="Arial"/>
          <w:spacing w:val="-1"/>
        </w:rPr>
        <w:t>a</w:t>
      </w:r>
      <w:r w:rsidRPr="00E4103B">
        <w:rPr>
          <w:rFonts w:ascii="Arial" w:hAnsi="Arial" w:cs="Arial"/>
        </w:rPr>
        <w:t>t pe</w:t>
      </w:r>
      <w:r w:rsidRPr="00E4103B">
        <w:rPr>
          <w:rFonts w:ascii="Arial" w:hAnsi="Arial" w:cs="Arial"/>
          <w:spacing w:val="-1"/>
        </w:rPr>
        <w:t>r</w:t>
      </w:r>
      <w:r w:rsidRPr="00E4103B">
        <w:rPr>
          <w:rFonts w:ascii="Arial" w:hAnsi="Arial" w:cs="Arial"/>
        </w:rPr>
        <w:t>ma</w:t>
      </w:r>
      <w:r w:rsidRPr="00E4103B">
        <w:rPr>
          <w:rFonts w:ascii="Arial" w:hAnsi="Arial" w:cs="Arial"/>
          <w:spacing w:val="2"/>
        </w:rPr>
        <w:t>n</w:t>
      </w:r>
      <w:r w:rsidRPr="00E4103B">
        <w:rPr>
          <w:rFonts w:ascii="Arial" w:hAnsi="Arial" w:cs="Arial"/>
          <w:spacing w:val="-1"/>
        </w:rPr>
        <w:t>e</w:t>
      </w:r>
      <w:r w:rsidRPr="00E4103B">
        <w:rPr>
          <w:rFonts w:ascii="Arial" w:hAnsi="Arial" w:cs="Arial"/>
        </w:rPr>
        <w:t>nt c</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spacing w:val="1"/>
        </w:rPr>
        <w:t>c</w:t>
      </w:r>
      <w:r w:rsidRPr="00E4103B">
        <w:rPr>
          <w:rFonts w:ascii="Arial" w:hAnsi="Arial" w:cs="Arial"/>
        </w:rPr>
        <w:t>terul</w:t>
      </w:r>
      <w:r w:rsidRPr="00E4103B">
        <w:rPr>
          <w:rFonts w:ascii="Arial" w:hAnsi="Arial" w:cs="Arial"/>
          <w:spacing w:val="48"/>
        </w:rPr>
        <w:t xml:space="preserve"> </w:t>
      </w:r>
      <w:r w:rsidRPr="00E4103B">
        <w:rPr>
          <w:rFonts w:ascii="Arial" w:hAnsi="Arial" w:cs="Arial"/>
          <w:spacing w:val="-1"/>
        </w:rPr>
        <w:t>c</w:t>
      </w:r>
      <w:r w:rsidRPr="00E4103B">
        <w:rPr>
          <w:rFonts w:ascii="Arial" w:hAnsi="Arial" w:cs="Arial"/>
        </w:rPr>
        <w:t>onfid</w:t>
      </w:r>
      <w:r w:rsidRPr="00E4103B">
        <w:rPr>
          <w:rFonts w:ascii="Arial" w:hAnsi="Arial" w:cs="Arial"/>
          <w:spacing w:val="-1"/>
        </w:rPr>
        <w:t>e</w:t>
      </w:r>
      <w:r w:rsidRPr="00E4103B">
        <w:rPr>
          <w:rFonts w:ascii="Arial" w:hAnsi="Arial" w:cs="Arial"/>
        </w:rPr>
        <w:t>nţ</w:t>
      </w:r>
      <w:r w:rsidRPr="00E4103B">
        <w:rPr>
          <w:rFonts w:ascii="Arial" w:hAnsi="Arial" w:cs="Arial"/>
          <w:spacing w:val="1"/>
        </w:rPr>
        <w:t>i</w:t>
      </w:r>
      <w:r w:rsidRPr="00E4103B">
        <w:rPr>
          <w:rFonts w:ascii="Arial" w:hAnsi="Arial" w:cs="Arial"/>
          <w:spacing w:val="-1"/>
        </w:rPr>
        <w:t>a</w:t>
      </w:r>
      <w:r w:rsidRPr="00E4103B">
        <w:rPr>
          <w:rFonts w:ascii="Arial" w:hAnsi="Arial" w:cs="Arial"/>
        </w:rPr>
        <w:t>l</w:t>
      </w:r>
      <w:r w:rsidRPr="00E4103B">
        <w:rPr>
          <w:rFonts w:ascii="Arial" w:hAnsi="Arial" w:cs="Arial"/>
          <w:spacing w:val="5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48"/>
        </w:rPr>
        <w:t xml:space="preserve"> </w:t>
      </w:r>
      <w:r w:rsidRPr="00E4103B">
        <w:rPr>
          <w:rFonts w:ascii="Arial" w:hAnsi="Arial" w:cs="Arial"/>
        </w:rPr>
        <w:t>info</w:t>
      </w:r>
      <w:r w:rsidRPr="00E4103B">
        <w:rPr>
          <w:rFonts w:ascii="Arial" w:hAnsi="Arial" w:cs="Arial"/>
          <w:spacing w:val="1"/>
        </w:rPr>
        <w:t>r</w:t>
      </w:r>
      <w:r w:rsidRPr="00E4103B">
        <w:rPr>
          <w:rFonts w:ascii="Arial" w:hAnsi="Arial" w:cs="Arial"/>
        </w:rPr>
        <w:t>maţiei</w:t>
      </w:r>
      <w:r w:rsidRPr="00E4103B">
        <w:rPr>
          <w:rFonts w:ascii="Arial" w:hAnsi="Arial" w:cs="Arial"/>
          <w:spacing w:val="4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spre</w:t>
      </w:r>
      <w:r w:rsidRPr="00E4103B">
        <w:rPr>
          <w:rFonts w:ascii="Arial" w:hAnsi="Arial" w:cs="Arial"/>
          <w:spacing w:val="46"/>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w:t>
      </w:r>
      <w:r w:rsidRPr="00E4103B">
        <w:rPr>
          <w:rFonts w:ascii="Arial" w:hAnsi="Arial" w:cs="Arial"/>
          <w:spacing w:val="50"/>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48"/>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r</w:t>
      </w:r>
      <w:r w:rsidRPr="00E4103B">
        <w:rPr>
          <w:rFonts w:ascii="Arial" w:hAnsi="Arial" w:cs="Arial"/>
          <w:spacing w:val="-1"/>
        </w:rPr>
        <w:t>a</w:t>
      </w:r>
      <w:r w:rsidRPr="00E4103B">
        <w:rPr>
          <w:rFonts w:ascii="Arial" w:hAnsi="Arial" w:cs="Arial"/>
        </w:rPr>
        <w:t>nt</w:t>
      </w:r>
      <w:r w:rsidRPr="00E4103B">
        <w:rPr>
          <w:rFonts w:ascii="Arial" w:hAnsi="Arial" w:cs="Arial"/>
          <w:spacing w:val="48"/>
        </w:rPr>
        <w:t xml:space="preserve"> </w:t>
      </w:r>
      <w:r w:rsidRPr="00E4103B">
        <w:rPr>
          <w:rFonts w:ascii="Arial" w:hAnsi="Arial" w:cs="Arial"/>
        </w:rPr>
        <w:t>va sol</w:t>
      </w:r>
      <w:r w:rsidRPr="00E4103B">
        <w:rPr>
          <w:rFonts w:ascii="Arial" w:hAnsi="Arial" w:cs="Arial"/>
          <w:spacing w:val="1"/>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rPr>
        <w:t>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ă</w:t>
      </w:r>
      <w:r w:rsidRPr="00E4103B">
        <w:rPr>
          <w:rFonts w:ascii="Arial" w:hAnsi="Arial" w:cs="Arial"/>
        </w:rPr>
        <w:t>rint</w:t>
      </w:r>
      <w:r w:rsidRPr="00E4103B">
        <w:rPr>
          <w:rFonts w:ascii="Arial" w:hAnsi="Arial" w:cs="Arial"/>
          <w:spacing w:val="-1"/>
        </w:rPr>
        <w:t>e</w:t>
      </w:r>
      <w:r w:rsidRPr="00E4103B">
        <w:rPr>
          <w:rFonts w:ascii="Arial" w:hAnsi="Arial" w:cs="Arial"/>
        </w:rPr>
        <w:t>lui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tu</w:t>
      </w:r>
      <w:r w:rsidRPr="00E4103B">
        <w:rPr>
          <w:rFonts w:ascii="Arial" w:hAnsi="Arial" w:cs="Arial"/>
          <w:spacing w:val="3"/>
        </w:rPr>
        <w:t>t</w:t>
      </w:r>
      <w:r w:rsidRPr="00E4103B">
        <w:rPr>
          <w:rFonts w:ascii="Arial" w:hAnsi="Arial" w:cs="Arial"/>
        </w:rPr>
        <w:t>or</w:t>
      </w:r>
      <w:r w:rsidRPr="00E4103B">
        <w:rPr>
          <w:rFonts w:ascii="Arial" w:hAnsi="Arial" w:cs="Arial"/>
          <w:spacing w:val="-2"/>
        </w:rPr>
        <w:t>e</w:t>
      </w:r>
      <w:r w:rsidRPr="00E4103B">
        <w:rPr>
          <w:rFonts w:ascii="Arial" w:hAnsi="Arial" w:cs="Arial"/>
        </w:rPr>
        <w:t>lui</w:t>
      </w:r>
      <w:r w:rsidRPr="00E4103B">
        <w:rPr>
          <w:rFonts w:ascii="Arial" w:hAnsi="Arial" w:cs="Arial"/>
          <w:spacing w:val="2"/>
        </w:rPr>
        <w:t xml:space="preserve"> </w:t>
      </w:r>
      <w:r w:rsidRPr="00E4103B">
        <w:rPr>
          <w:rFonts w:ascii="Arial" w:hAnsi="Arial" w:cs="Arial"/>
        </w:rPr>
        <w:t>l</w:t>
      </w:r>
      <w:r w:rsidRPr="00E4103B">
        <w:rPr>
          <w:rFonts w:ascii="Arial" w:hAnsi="Arial" w:cs="Arial"/>
          <w:spacing w:val="2"/>
        </w:rPr>
        <w:t>e</w:t>
      </w:r>
      <w:r w:rsidRPr="00E4103B">
        <w:rPr>
          <w:rFonts w:ascii="Arial" w:hAnsi="Arial" w:cs="Arial"/>
          <w:spacing w:val="-2"/>
        </w:rPr>
        <w:t>g</w:t>
      </w:r>
      <w:r w:rsidRPr="00E4103B">
        <w:rPr>
          <w:rFonts w:ascii="Arial" w:hAnsi="Arial" w:cs="Arial"/>
          <w:spacing w:val="-1"/>
        </w:rPr>
        <w:t>a</w:t>
      </w:r>
      <w:r w:rsidRPr="00E4103B">
        <w:rPr>
          <w:rFonts w:ascii="Arial" w:hAnsi="Arial" w:cs="Arial"/>
        </w:rPr>
        <w:t>l</w:t>
      </w:r>
      <w:r w:rsidRPr="00E4103B">
        <w:rPr>
          <w:rFonts w:ascii="Arial" w:hAnsi="Arial" w:cs="Arial"/>
          <w:spacing w:val="4"/>
        </w:rPr>
        <w:t xml:space="preserve"> </w:t>
      </w:r>
      <w:r w:rsidRPr="00E4103B">
        <w:rPr>
          <w:rFonts w:ascii="Arial" w:hAnsi="Arial" w:cs="Arial"/>
        </w:rPr>
        <w:t>să</w:t>
      </w:r>
      <w:r w:rsidRPr="00E4103B">
        <w:rPr>
          <w:rFonts w:ascii="Arial" w:hAnsi="Arial" w:cs="Arial"/>
          <w:spacing w:val="3"/>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mne</w:t>
      </w:r>
      <w:r w:rsidRPr="00E4103B">
        <w:rPr>
          <w:rFonts w:ascii="Arial" w:hAnsi="Arial" w:cs="Arial"/>
          <w:spacing w:val="1"/>
        </w:rPr>
        <w:t>z</w:t>
      </w:r>
      <w:r w:rsidRPr="00E4103B">
        <w:rPr>
          <w:rFonts w:ascii="Arial" w:hAnsi="Arial" w:cs="Arial"/>
        </w:rPr>
        <w:t>e o</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ec</w:t>
      </w:r>
      <w:r w:rsidRPr="00E4103B">
        <w:rPr>
          <w:rFonts w:ascii="Arial" w:hAnsi="Arial" w:cs="Arial"/>
        </w:rPr>
        <w:t>l</w:t>
      </w:r>
      <w:r w:rsidRPr="00E4103B">
        <w:rPr>
          <w:rFonts w:ascii="Arial" w:hAnsi="Arial" w:cs="Arial"/>
          <w:spacing w:val="2"/>
        </w:rPr>
        <w:t>a</w:t>
      </w:r>
      <w:r w:rsidRPr="00E4103B">
        <w:rPr>
          <w:rFonts w:ascii="Arial" w:hAnsi="Arial" w:cs="Arial"/>
        </w:rPr>
        <w:t>r</w:t>
      </w:r>
      <w:r w:rsidRPr="00E4103B">
        <w:rPr>
          <w:rFonts w:ascii="Arial" w:hAnsi="Arial" w:cs="Arial"/>
          <w:spacing w:val="-2"/>
        </w:rPr>
        <w:t>a</w:t>
      </w:r>
      <w:r w:rsidRPr="00E4103B">
        <w:rPr>
          <w:rFonts w:ascii="Arial" w:hAnsi="Arial" w:cs="Arial"/>
        </w:rPr>
        <w:t>ţ</w:t>
      </w:r>
      <w:r w:rsidRPr="00E4103B">
        <w:rPr>
          <w:rFonts w:ascii="Arial" w:hAnsi="Arial" w:cs="Arial"/>
          <w:spacing w:val="1"/>
        </w:rPr>
        <w:t>i</w:t>
      </w:r>
      <w:r w:rsidRPr="00E4103B">
        <w:rPr>
          <w:rFonts w:ascii="Arial" w:hAnsi="Arial" w:cs="Arial"/>
        </w:rPr>
        <w:t>e de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onsim</w:t>
      </w:r>
      <w:r w:rsidRPr="00E4103B">
        <w:rPr>
          <w:rFonts w:ascii="Arial" w:hAnsi="Arial" w:cs="Arial"/>
          <w:spacing w:val="1"/>
        </w:rPr>
        <w:t>ţ</w:t>
      </w:r>
      <w:r w:rsidRPr="00E4103B">
        <w:rPr>
          <w:rFonts w:ascii="Arial" w:hAnsi="Arial" w:cs="Arial"/>
          <w:spacing w:val="-1"/>
        </w:rPr>
        <w:t>ă</w:t>
      </w:r>
      <w:r w:rsidRPr="00E4103B">
        <w:rPr>
          <w:rFonts w:ascii="Arial" w:hAnsi="Arial" w:cs="Arial"/>
          <w:spacing w:val="3"/>
        </w:rPr>
        <w:t>m</w:t>
      </w:r>
      <w:r w:rsidRPr="00E4103B">
        <w:rPr>
          <w:rFonts w:ascii="Arial" w:hAnsi="Arial" w:cs="Arial"/>
          <w:spacing w:val="-1"/>
        </w:rPr>
        <w:t>â</w:t>
      </w:r>
      <w:r w:rsidRPr="00E4103B">
        <w:rPr>
          <w:rFonts w:ascii="Arial" w:hAnsi="Arial" w:cs="Arial"/>
        </w:rPr>
        <w:t>nt</w:t>
      </w:r>
      <w:r w:rsidRPr="00E4103B">
        <w:rPr>
          <w:rFonts w:ascii="Arial" w:hAnsi="Arial" w:cs="Arial"/>
          <w:spacing w:val="2"/>
        </w:rPr>
        <w:t xml:space="preserve"> </w:t>
      </w:r>
      <w:r w:rsidRPr="00E4103B">
        <w:rPr>
          <w:rFonts w:ascii="Arial" w:hAnsi="Arial" w:cs="Arial"/>
        </w:rPr>
        <w:t>privind</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 xml:space="preserve">ntul </w:t>
      </w:r>
      <w:r w:rsidRPr="00E4103B">
        <w:rPr>
          <w:rFonts w:ascii="Arial" w:hAnsi="Arial" w:cs="Arial"/>
          <w:spacing w:val="-1"/>
        </w:rPr>
        <w:t>a</w:t>
      </w:r>
      <w:r w:rsidRPr="00E4103B">
        <w:rPr>
          <w:rFonts w:ascii="Arial" w:hAnsi="Arial" w:cs="Arial"/>
        </w:rPr>
        <w:t>pl</w:t>
      </w:r>
      <w:r w:rsidRPr="00E4103B">
        <w:rPr>
          <w:rFonts w:ascii="Arial" w:hAnsi="Arial" w:cs="Arial"/>
          <w:spacing w:val="1"/>
        </w:rPr>
        <w:t>i</w:t>
      </w:r>
      <w:r w:rsidRPr="00E4103B">
        <w:rPr>
          <w:rFonts w:ascii="Arial" w:hAnsi="Arial" w:cs="Arial"/>
          <w:spacing w:val="-1"/>
        </w:rPr>
        <w:t>ca</w:t>
      </w:r>
      <w:r w:rsidRPr="00E4103B">
        <w:rPr>
          <w:rFonts w:ascii="Arial" w:hAnsi="Arial" w:cs="Arial"/>
        </w:rPr>
        <w:t>t şi</w:t>
      </w:r>
      <w:r w:rsidRPr="00E4103B">
        <w:rPr>
          <w:rFonts w:ascii="Arial" w:hAnsi="Arial" w:cs="Arial"/>
          <w:spacing w:val="1"/>
        </w:rPr>
        <w:t xml:space="preserve"> </w:t>
      </w:r>
      <w:r w:rsidRPr="00E4103B">
        <w:rPr>
          <w:rFonts w:ascii="Arial" w:hAnsi="Arial" w:cs="Arial"/>
        </w:rPr>
        <w:t>pr</w:t>
      </w:r>
      <w:r w:rsidRPr="00E4103B">
        <w:rPr>
          <w:rFonts w:ascii="Arial" w:hAnsi="Arial" w:cs="Arial"/>
          <w:spacing w:val="-2"/>
        </w:rPr>
        <w:t>e</w:t>
      </w:r>
      <w:r w:rsidRPr="00E4103B">
        <w:rPr>
          <w:rFonts w:ascii="Arial" w:hAnsi="Arial" w:cs="Arial"/>
        </w:rPr>
        <w:t>luc</w:t>
      </w:r>
      <w:r w:rsidRPr="00E4103B">
        <w:rPr>
          <w:rFonts w:ascii="Arial" w:hAnsi="Arial" w:cs="Arial"/>
          <w:spacing w:val="1"/>
        </w:rPr>
        <w:t>r</w:t>
      </w:r>
      <w:r w:rsidRPr="00E4103B">
        <w:rPr>
          <w:rFonts w:ascii="Arial" w:hAnsi="Arial" w:cs="Arial"/>
          <w:spacing w:val="-1"/>
        </w:rPr>
        <w:t>a</w:t>
      </w:r>
      <w:r w:rsidRPr="00E4103B">
        <w:rPr>
          <w:rFonts w:ascii="Arial" w:hAnsi="Arial" w:cs="Arial"/>
        </w:rPr>
        <w:t>rea</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a</w:t>
      </w:r>
      <w:r w:rsidRPr="00E4103B">
        <w:rPr>
          <w:rFonts w:ascii="Arial" w:hAnsi="Arial" w:cs="Arial"/>
          <w:spacing w:val="3"/>
        </w:rPr>
        <w:t>t</w:t>
      </w:r>
      <w:r w:rsidRPr="00E4103B">
        <w:rPr>
          <w:rFonts w:ascii="Arial" w:hAnsi="Arial" w:cs="Arial"/>
          <w:spacing w:val="-1"/>
        </w:rPr>
        <w:t>e</w:t>
      </w:r>
      <w:r w:rsidRPr="00E4103B">
        <w:rPr>
          <w:rFonts w:ascii="Arial" w:hAnsi="Arial" w:cs="Arial"/>
        </w:rPr>
        <w:t>lor s</w:t>
      </w:r>
      <w:r w:rsidRPr="00E4103B">
        <w:rPr>
          <w:rFonts w:ascii="Arial" w:hAnsi="Arial" w:cs="Arial"/>
          <w:spacing w:val="-1"/>
        </w:rPr>
        <w:t>a</w:t>
      </w:r>
      <w:r w:rsidRPr="00E4103B">
        <w:rPr>
          <w:rFonts w:ascii="Arial" w:hAnsi="Arial" w:cs="Arial"/>
        </w:rPr>
        <w:t>le m</w:t>
      </w:r>
      <w:r w:rsidRPr="00E4103B">
        <w:rPr>
          <w:rFonts w:ascii="Arial" w:hAnsi="Arial" w:cs="Arial"/>
          <w:spacing w:val="-1"/>
        </w:rPr>
        <w:t>e</w:t>
      </w:r>
      <w:r w:rsidRPr="00E4103B">
        <w:rPr>
          <w:rFonts w:ascii="Arial" w:hAnsi="Arial" w:cs="Arial"/>
        </w:rPr>
        <w:t>d</w:t>
      </w:r>
      <w:r w:rsidRPr="00E4103B">
        <w:rPr>
          <w:rFonts w:ascii="Arial" w:hAnsi="Arial" w:cs="Arial"/>
          <w:spacing w:val="2"/>
        </w:rPr>
        <w:t>i</w:t>
      </w:r>
      <w:r w:rsidRPr="00E4103B">
        <w:rPr>
          <w:rFonts w:ascii="Arial" w:hAnsi="Arial" w:cs="Arial"/>
          <w:spacing w:val="1"/>
        </w:rPr>
        <w:t>c</w:t>
      </w:r>
      <w:r w:rsidRPr="00E4103B">
        <w:rPr>
          <w:rFonts w:ascii="Arial" w:hAnsi="Arial" w:cs="Arial"/>
          <w:spacing w:val="-1"/>
        </w:rPr>
        <w:t>a</w:t>
      </w:r>
      <w:r w:rsidRPr="00E4103B">
        <w:rPr>
          <w:rFonts w:ascii="Arial" w:hAnsi="Arial" w:cs="Arial"/>
        </w:rPr>
        <w:t>le în s</w:t>
      </w:r>
      <w:r w:rsidRPr="00E4103B">
        <w:rPr>
          <w:rFonts w:ascii="Arial" w:hAnsi="Arial" w:cs="Arial"/>
          <w:spacing w:val="-1"/>
        </w:rPr>
        <w:t>c</w:t>
      </w:r>
      <w:r w:rsidRPr="00E4103B">
        <w:rPr>
          <w:rFonts w:ascii="Arial" w:hAnsi="Arial" w:cs="Arial"/>
          <w:spacing w:val="2"/>
        </w:rPr>
        <w:t>o</w:t>
      </w:r>
      <w:r w:rsidRPr="00E4103B">
        <w:rPr>
          <w:rFonts w:ascii="Arial" w:hAnsi="Arial" w:cs="Arial"/>
        </w:rPr>
        <w:t>puri şt</w:t>
      </w:r>
      <w:r w:rsidRPr="00E4103B">
        <w:rPr>
          <w:rFonts w:ascii="Arial" w:hAnsi="Arial" w:cs="Arial"/>
          <w:spacing w:val="1"/>
        </w:rPr>
        <w:t>i</w:t>
      </w:r>
      <w:r w:rsidRPr="00E4103B">
        <w:rPr>
          <w:rFonts w:ascii="Arial" w:hAnsi="Arial" w:cs="Arial"/>
        </w:rPr>
        <w:t>in</w:t>
      </w:r>
      <w:r w:rsidRPr="00E4103B">
        <w:rPr>
          <w:rFonts w:ascii="Arial" w:hAnsi="Arial" w:cs="Arial"/>
          <w:spacing w:val="1"/>
        </w:rPr>
        <w:t>ţ</w:t>
      </w:r>
      <w:r w:rsidRPr="00E4103B">
        <w:rPr>
          <w:rFonts w:ascii="Arial" w:hAnsi="Arial" w:cs="Arial"/>
        </w:rPr>
        <w:t>ifi</w:t>
      </w:r>
      <w:r w:rsidRPr="00E4103B">
        <w:rPr>
          <w:rFonts w:ascii="Arial" w:hAnsi="Arial" w:cs="Arial"/>
          <w:spacing w:val="-1"/>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 xml:space="preserve">şi </w:t>
      </w:r>
      <w:r w:rsidRPr="00E4103B">
        <w:rPr>
          <w:rFonts w:ascii="Arial" w:hAnsi="Arial" w:cs="Arial"/>
          <w:spacing w:val="1"/>
        </w:rPr>
        <w:t>m</w:t>
      </w:r>
      <w:r w:rsidRPr="00E4103B">
        <w:rPr>
          <w:rFonts w:ascii="Arial" w:hAnsi="Arial" w:cs="Arial"/>
          <w:spacing w:val="-1"/>
        </w:rPr>
        <w:t>e</w:t>
      </w:r>
      <w:r w:rsidRPr="00E4103B">
        <w:rPr>
          <w:rFonts w:ascii="Arial" w:hAnsi="Arial" w:cs="Arial"/>
        </w:rPr>
        <w:t>dic</w:t>
      </w:r>
      <w:r w:rsidRPr="00E4103B">
        <w:rPr>
          <w:rFonts w:ascii="Arial" w:hAnsi="Arial" w:cs="Arial"/>
          <w:spacing w:val="-1"/>
        </w:rPr>
        <w:t>a</w:t>
      </w:r>
      <w:r w:rsidRPr="00E4103B">
        <w:rPr>
          <w:rFonts w:ascii="Arial" w:hAnsi="Arial" w:cs="Arial"/>
        </w:rPr>
        <w:t>le.</w:t>
      </w:r>
    </w:p>
    <w:p w:rsidR="007D12D3" w:rsidRPr="00E4103B" w:rsidRDefault="007D12D3" w:rsidP="007D12D3">
      <w:pPr>
        <w:widowControl w:val="0"/>
        <w:autoSpaceDE w:val="0"/>
        <w:autoSpaceDN w:val="0"/>
        <w:adjustRightInd w:val="0"/>
        <w:spacing w:before="76"/>
        <w:ind w:left="116" w:right="52" w:firstLine="720"/>
        <w:jc w:val="both"/>
        <w:rPr>
          <w:rFonts w:ascii="Arial" w:hAnsi="Arial" w:cs="Arial"/>
        </w:rPr>
      </w:pPr>
      <w:r w:rsidRPr="00E4103B">
        <w:rPr>
          <w:rFonts w:ascii="Arial" w:hAnsi="Arial" w:cs="Arial"/>
        </w:rPr>
        <w:t>D</w:t>
      </w:r>
      <w:r w:rsidRPr="00E4103B">
        <w:rPr>
          <w:rFonts w:ascii="Arial" w:hAnsi="Arial" w:cs="Arial"/>
          <w:spacing w:val="-1"/>
        </w:rPr>
        <w:t>ec</w:t>
      </w:r>
      <w:r w:rsidRPr="00E4103B">
        <w:rPr>
          <w:rFonts w:ascii="Arial" w:hAnsi="Arial" w:cs="Arial"/>
        </w:rPr>
        <w:t>la</w:t>
      </w:r>
      <w:r w:rsidRPr="00E4103B">
        <w:rPr>
          <w:rFonts w:ascii="Arial" w:hAnsi="Arial" w:cs="Arial"/>
          <w:spacing w:val="1"/>
        </w:rPr>
        <w:t>r</w:t>
      </w:r>
      <w:r w:rsidRPr="00E4103B">
        <w:rPr>
          <w:rFonts w:ascii="Arial" w:hAnsi="Arial" w:cs="Arial"/>
          <w:spacing w:val="-1"/>
        </w:rPr>
        <w:t>aț</w:t>
      </w:r>
      <w:r w:rsidRPr="00E4103B">
        <w:rPr>
          <w:rFonts w:ascii="Arial" w:hAnsi="Arial" w:cs="Arial"/>
          <w:spacing w:val="1"/>
        </w:rPr>
        <w:t>i</w:t>
      </w:r>
      <w:r w:rsidRPr="00E4103B">
        <w:rPr>
          <w:rFonts w:ascii="Arial" w:hAnsi="Arial" w:cs="Arial"/>
        </w:rPr>
        <w:t>a de</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onsimțământ</w:t>
      </w:r>
      <w:r w:rsidRPr="00E4103B">
        <w:rPr>
          <w:rFonts w:ascii="Arial" w:hAnsi="Arial" w:cs="Arial"/>
          <w:spacing w:val="1"/>
        </w:rPr>
        <w:t xml:space="preserve"> </w:t>
      </w:r>
      <w:r w:rsidRPr="00E4103B">
        <w:rPr>
          <w:rFonts w:ascii="Arial" w:hAnsi="Arial" w:cs="Arial"/>
        </w:rPr>
        <w:t>privind</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3"/>
        </w:rPr>
        <w:t>u</w:t>
      </w:r>
      <w:r w:rsidRPr="00E4103B">
        <w:rPr>
          <w:rFonts w:ascii="Arial" w:hAnsi="Arial" w:cs="Arial"/>
        </w:rPr>
        <w:t>l</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pl</w:t>
      </w:r>
      <w:r w:rsidRPr="00E4103B">
        <w:rPr>
          <w:rFonts w:ascii="Arial" w:hAnsi="Arial" w:cs="Arial"/>
          <w:spacing w:val="1"/>
        </w:rPr>
        <w:t>i</w:t>
      </w:r>
      <w:r w:rsidRPr="00E4103B">
        <w:rPr>
          <w:rFonts w:ascii="Arial" w:hAnsi="Arial" w:cs="Arial"/>
          <w:spacing w:val="-1"/>
        </w:rPr>
        <w:t>ca</w:t>
      </w:r>
      <w:r w:rsidRPr="00E4103B">
        <w:rPr>
          <w:rFonts w:ascii="Arial" w:hAnsi="Arial" w:cs="Arial"/>
        </w:rPr>
        <w:t>t</w:t>
      </w:r>
      <w:r w:rsidRPr="00E4103B">
        <w:rPr>
          <w:rFonts w:ascii="Arial" w:hAnsi="Arial" w:cs="Arial"/>
          <w:spacing w:val="2"/>
        </w:rPr>
        <w:t xml:space="preserve"> </w:t>
      </w:r>
      <w:r w:rsidRPr="00E4103B">
        <w:rPr>
          <w:rFonts w:ascii="Arial" w:hAnsi="Arial" w:cs="Arial"/>
        </w:rPr>
        <w:t>va fi</w:t>
      </w:r>
      <w:r w:rsidRPr="00E4103B">
        <w:rPr>
          <w:rFonts w:ascii="Arial" w:hAnsi="Arial" w:cs="Arial"/>
          <w:spacing w:val="3"/>
        </w:rPr>
        <w:t xml:space="preserve"> </w:t>
      </w:r>
      <w:r w:rsidRPr="00E4103B">
        <w:rPr>
          <w:rFonts w:ascii="Arial" w:hAnsi="Arial" w:cs="Arial"/>
        </w:rPr>
        <w:t>r</w:t>
      </w:r>
      <w:r w:rsidRPr="00E4103B">
        <w:rPr>
          <w:rFonts w:ascii="Arial" w:hAnsi="Arial" w:cs="Arial"/>
          <w:spacing w:val="-2"/>
        </w:rPr>
        <w:t>eî</w:t>
      </w:r>
      <w:r w:rsidRPr="00E4103B">
        <w:rPr>
          <w:rFonts w:ascii="Arial" w:hAnsi="Arial" w:cs="Arial"/>
        </w:rPr>
        <w:t>nno</w:t>
      </w:r>
      <w:r w:rsidRPr="00E4103B">
        <w:rPr>
          <w:rFonts w:ascii="Arial" w:hAnsi="Arial" w:cs="Arial"/>
          <w:spacing w:val="1"/>
        </w:rPr>
        <w:t>i</w:t>
      </w:r>
      <w:r w:rsidRPr="00E4103B">
        <w:rPr>
          <w:rFonts w:ascii="Arial" w:hAnsi="Arial" w:cs="Arial"/>
        </w:rPr>
        <w:t>tă</w:t>
      </w:r>
      <w:r w:rsidRPr="00E4103B">
        <w:rPr>
          <w:rFonts w:ascii="Arial" w:hAnsi="Arial" w:cs="Arial"/>
          <w:spacing w:val="1"/>
        </w:rPr>
        <w:t xml:space="preserve"> </w:t>
      </w:r>
      <w:r w:rsidRPr="00E4103B">
        <w:rPr>
          <w:rFonts w:ascii="Arial" w:hAnsi="Arial" w:cs="Arial"/>
        </w:rPr>
        <w:t>do</w:t>
      </w:r>
      <w:r w:rsidRPr="00E4103B">
        <w:rPr>
          <w:rFonts w:ascii="Arial" w:hAnsi="Arial" w:cs="Arial"/>
          <w:spacing w:val="-1"/>
        </w:rPr>
        <w:t>a</w:t>
      </w:r>
      <w:r w:rsidRPr="00E4103B">
        <w:rPr>
          <w:rFonts w:ascii="Arial" w:hAnsi="Arial" w:cs="Arial"/>
        </w:rPr>
        <w:t xml:space="preserve">r </w:t>
      </w:r>
      <w:r w:rsidRPr="00E4103B">
        <w:rPr>
          <w:rFonts w:ascii="Arial" w:hAnsi="Arial" w:cs="Arial"/>
          <w:spacing w:val="2"/>
        </w:rPr>
        <w:t>d</w:t>
      </w:r>
      <w:r w:rsidRPr="00E4103B">
        <w:rPr>
          <w:rFonts w:ascii="Arial" w:hAnsi="Arial" w:cs="Arial"/>
          <w:spacing w:val="-1"/>
        </w:rPr>
        <w:t>ac</w:t>
      </w:r>
      <w:r w:rsidRPr="00E4103B">
        <w:rPr>
          <w:rFonts w:ascii="Arial" w:hAnsi="Arial" w:cs="Arial"/>
        </w:rPr>
        <w:t>ă</w:t>
      </w:r>
      <w:r w:rsidRPr="00E4103B">
        <w:rPr>
          <w:rFonts w:ascii="Arial" w:hAnsi="Arial" w:cs="Arial"/>
          <w:spacing w:val="2"/>
        </w:rPr>
        <w:t xml:space="preserve"> </w:t>
      </w:r>
      <w:r w:rsidRPr="00E4103B">
        <w:rPr>
          <w:rFonts w:ascii="Arial" w:hAnsi="Arial" w:cs="Arial"/>
        </w:rPr>
        <w:t>se mod</w:t>
      </w:r>
      <w:r w:rsidRPr="00E4103B">
        <w:rPr>
          <w:rFonts w:ascii="Arial" w:hAnsi="Arial" w:cs="Arial"/>
          <w:spacing w:val="1"/>
        </w:rPr>
        <w:t>i</w:t>
      </w:r>
      <w:r w:rsidRPr="00E4103B">
        <w:rPr>
          <w:rFonts w:ascii="Arial" w:hAnsi="Arial" w:cs="Arial"/>
        </w:rPr>
        <w:t>fi</w:t>
      </w:r>
      <w:r w:rsidRPr="00E4103B">
        <w:rPr>
          <w:rFonts w:ascii="Arial" w:hAnsi="Arial" w:cs="Arial"/>
          <w:spacing w:val="-1"/>
        </w:rPr>
        <w:t>c</w:t>
      </w:r>
      <w:r w:rsidRPr="00E4103B">
        <w:rPr>
          <w:rFonts w:ascii="Arial" w:hAnsi="Arial" w:cs="Arial"/>
        </w:rPr>
        <w:t>ă</w:t>
      </w:r>
      <w:r w:rsidRPr="00E4103B">
        <w:rPr>
          <w:rFonts w:ascii="Arial" w:hAnsi="Arial" w:cs="Arial"/>
          <w:spacing w:val="-8"/>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ma</w:t>
      </w:r>
      <w:r w:rsidRPr="00E4103B">
        <w:rPr>
          <w:rFonts w:ascii="Arial" w:hAnsi="Arial" w:cs="Arial"/>
          <w:spacing w:val="-8"/>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spacing w:val="2"/>
        </w:rPr>
        <w:t>p</w:t>
      </w:r>
      <w:r w:rsidRPr="00E4103B">
        <w:rPr>
          <w:rFonts w:ascii="Arial" w:hAnsi="Arial" w:cs="Arial"/>
          <w:spacing w:val="-1"/>
        </w:rPr>
        <w:t>e</w:t>
      </w:r>
      <w:r w:rsidRPr="00E4103B">
        <w:rPr>
          <w:rFonts w:ascii="Arial" w:hAnsi="Arial" w:cs="Arial"/>
        </w:rPr>
        <w:t>u</w:t>
      </w:r>
      <w:r w:rsidRPr="00E4103B">
        <w:rPr>
          <w:rFonts w:ascii="Arial" w:hAnsi="Arial" w:cs="Arial"/>
          <w:spacing w:val="3"/>
        </w:rPr>
        <w:t>t</w:t>
      </w:r>
      <w:r w:rsidRPr="00E4103B">
        <w:rPr>
          <w:rFonts w:ascii="Arial" w:hAnsi="Arial" w:cs="Arial"/>
        </w:rPr>
        <w:t>ic</w:t>
      </w:r>
      <w:r w:rsidRPr="00E4103B">
        <w:rPr>
          <w:rFonts w:ascii="Arial" w:hAnsi="Arial" w:cs="Arial"/>
          <w:spacing w:val="-1"/>
        </w:rPr>
        <w:t>ă</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ntul</w:t>
      </w:r>
      <w:r w:rsidRPr="00E4103B">
        <w:rPr>
          <w:rFonts w:ascii="Arial" w:hAnsi="Arial" w:cs="Arial"/>
          <w:spacing w:val="-6"/>
        </w:rPr>
        <w:t xml:space="preserve"> </w:t>
      </w:r>
      <w:r w:rsidRPr="00E4103B">
        <w:rPr>
          <w:rFonts w:ascii="Arial" w:hAnsi="Arial" w:cs="Arial"/>
        </w:rPr>
        <w:t>bio</w:t>
      </w:r>
      <w:r w:rsidRPr="00E4103B">
        <w:rPr>
          <w:rFonts w:ascii="Arial" w:hAnsi="Arial" w:cs="Arial"/>
          <w:spacing w:val="1"/>
        </w:rPr>
        <w:t>l</w:t>
      </w:r>
      <w:r w:rsidRPr="00E4103B">
        <w:rPr>
          <w:rFonts w:ascii="Arial" w:hAnsi="Arial" w:cs="Arial"/>
          <w:spacing w:val="2"/>
        </w:rPr>
        <w:t>o</w:t>
      </w:r>
      <w:r w:rsidRPr="00E4103B">
        <w:rPr>
          <w:rFonts w:ascii="Arial" w:hAnsi="Arial" w:cs="Arial"/>
          <w:spacing w:val="-2"/>
        </w:rPr>
        <w:t>g</w:t>
      </w:r>
      <w:r w:rsidRPr="00E4103B">
        <w:rPr>
          <w:rFonts w:ascii="Arial" w:hAnsi="Arial" w:cs="Arial"/>
        </w:rPr>
        <w:t>ic</w:t>
      </w:r>
      <w:r w:rsidRPr="00E4103B">
        <w:rPr>
          <w:rFonts w:ascii="Arial" w:hAnsi="Arial" w:cs="Arial"/>
          <w:spacing w:val="-8"/>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1"/>
        </w:rPr>
        <w:t xml:space="preserve"> </w:t>
      </w:r>
      <w:r w:rsidRPr="00E4103B">
        <w:rPr>
          <w:rFonts w:ascii="Arial" w:hAnsi="Arial" w:cs="Arial"/>
          <w:spacing w:val="-3"/>
        </w:rPr>
        <w:t>Î</w:t>
      </w:r>
      <w:r w:rsidRPr="00E4103B">
        <w:rPr>
          <w:rFonts w:ascii="Arial" w:hAnsi="Arial" w:cs="Arial"/>
        </w:rPr>
        <w:t>n</w:t>
      </w:r>
      <w:r w:rsidRPr="00E4103B">
        <w:rPr>
          <w:rFonts w:ascii="Arial" w:hAnsi="Arial" w:cs="Arial"/>
          <w:spacing w:val="-5"/>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stul</w:t>
      </w:r>
      <w:r w:rsidRPr="00E4103B">
        <w:rPr>
          <w:rFonts w:ascii="Arial" w:hAnsi="Arial" w:cs="Arial"/>
          <w:spacing w:val="-4"/>
        </w:rPr>
        <w:t xml:space="preserve"> </w:t>
      </w:r>
      <w:r w:rsidRPr="00E4103B">
        <w:rPr>
          <w:rFonts w:ascii="Arial" w:hAnsi="Arial" w:cs="Arial"/>
        </w:rPr>
        <w:t>si</w:t>
      </w:r>
      <w:r w:rsidRPr="00E4103B">
        <w:rPr>
          <w:rFonts w:ascii="Arial" w:hAnsi="Arial" w:cs="Arial"/>
          <w:spacing w:val="1"/>
        </w:rPr>
        <w:t>t</w:t>
      </w:r>
      <w:r w:rsidRPr="00E4103B">
        <w:rPr>
          <w:rFonts w:ascii="Arial" w:hAnsi="Arial" w:cs="Arial"/>
        </w:rPr>
        <w:t>uați</w:t>
      </w:r>
      <w:r w:rsidRPr="00E4103B">
        <w:rPr>
          <w:rFonts w:ascii="Arial" w:hAnsi="Arial" w:cs="Arial"/>
          <w:spacing w:val="1"/>
        </w:rPr>
        <w:t>i</w:t>
      </w:r>
      <w:r w:rsidRPr="00E4103B">
        <w:rPr>
          <w:rFonts w:ascii="Arial" w:hAnsi="Arial" w:cs="Arial"/>
        </w:rPr>
        <w:t>lor</w:t>
      </w:r>
      <w:r w:rsidRPr="00E4103B">
        <w:rPr>
          <w:rFonts w:ascii="Arial" w:hAnsi="Arial" w:cs="Arial"/>
          <w:spacing w:val="-7"/>
        </w:rPr>
        <w:t xml:space="preserve"> </w:t>
      </w:r>
      <w:r w:rsidRPr="00E4103B">
        <w:rPr>
          <w:rFonts w:ascii="Arial" w:hAnsi="Arial" w:cs="Arial"/>
        </w:rPr>
        <w:t>d</w:t>
      </w:r>
      <w:r w:rsidRPr="00E4103B">
        <w:rPr>
          <w:rFonts w:ascii="Arial" w:hAnsi="Arial" w:cs="Arial"/>
          <w:spacing w:val="-1"/>
        </w:rPr>
        <w:t>ec</w:t>
      </w:r>
      <w:r w:rsidRPr="00E4103B">
        <w:rPr>
          <w:rFonts w:ascii="Arial" w:hAnsi="Arial" w:cs="Arial"/>
        </w:rPr>
        <w:t>la</w:t>
      </w:r>
      <w:r w:rsidRPr="00E4103B">
        <w:rPr>
          <w:rFonts w:ascii="Arial" w:hAnsi="Arial" w:cs="Arial"/>
          <w:spacing w:val="1"/>
        </w:rPr>
        <w:t>r</w:t>
      </w:r>
      <w:r w:rsidRPr="00E4103B">
        <w:rPr>
          <w:rFonts w:ascii="Arial" w:hAnsi="Arial" w:cs="Arial"/>
        </w:rPr>
        <w:t>ația</w:t>
      </w:r>
      <w:r w:rsidRPr="00E4103B">
        <w:rPr>
          <w:rFonts w:ascii="Arial" w:hAnsi="Arial" w:cs="Arial"/>
          <w:spacing w:val="-8"/>
        </w:rPr>
        <w:t xml:space="preserve"> </w:t>
      </w:r>
      <w:r w:rsidRPr="00E4103B">
        <w:rPr>
          <w:rFonts w:ascii="Arial" w:hAnsi="Arial" w:cs="Arial"/>
          <w:spacing w:val="2"/>
        </w:rPr>
        <w:t>d</w:t>
      </w:r>
      <w:r w:rsidRPr="00E4103B">
        <w:rPr>
          <w:rFonts w:ascii="Arial" w:hAnsi="Arial" w:cs="Arial"/>
        </w:rPr>
        <w:t xml:space="preserve">e </w:t>
      </w:r>
      <w:r w:rsidRPr="00E4103B">
        <w:rPr>
          <w:rFonts w:ascii="Arial" w:hAnsi="Arial" w:cs="Arial"/>
          <w:spacing w:val="-1"/>
        </w:rPr>
        <w:t>c</w:t>
      </w:r>
      <w:r w:rsidRPr="00E4103B">
        <w:rPr>
          <w:rFonts w:ascii="Arial" w:hAnsi="Arial" w:cs="Arial"/>
        </w:rPr>
        <w:t>onsi</w:t>
      </w:r>
      <w:r w:rsidRPr="00E4103B">
        <w:rPr>
          <w:rFonts w:ascii="Arial" w:hAnsi="Arial" w:cs="Arial"/>
          <w:spacing w:val="1"/>
        </w:rPr>
        <w:t>mț</w:t>
      </w:r>
      <w:r w:rsidRPr="00E4103B">
        <w:rPr>
          <w:rFonts w:ascii="Arial" w:hAnsi="Arial" w:cs="Arial"/>
          <w:spacing w:val="-1"/>
        </w:rPr>
        <w:t>ă</w:t>
      </w:r>
      <w:r w:rsidRPr="00E4103B">
        <w:rPr>
          <w:rFonts w:ascii="Arial" w:hAnsi="Arial" w:cs="Arial"/>
        </w:rPr>
        <w:t>mânt se</w:t>
      </w:r>
      <w:r w:rsidRPr="00E4103B">
        <w:rPr>
          <w:rFonts w:ascii="Arial" w:hAnsi="Arial" w:cs="Arial"/>
          <w:spacing w:val="-1"/>
        </w:rPr>
        <w:t xml:space="preserve"> </w:t>
      </w:r>
      <w:r w:rsidRPr="00E4103B">
        <w:rPr>
          <w:rFonts w:ascii="Arial" w:hAnsi="Arial" w:cs="Arial"/>
        </w:rPr>
        <w:t>trimi</w:t>
      </w:r>
      <w:r w:rsidRPr="00E4103B">
        <w:rPr>
          <w:rFonts w:ascii="Arial" w:hAnsi="Arial" w:cs="Arial"/>
          <w:spacing w:val="1"/>
        </w:rPr>
        <w:t>t</w:t>
      </w:r>
      <w:r w:rsidRPr="00E4103B">
        <w:rPr>
          <w:rFonts w:ascii="Arial" w:hAnsi="Arial" w:cs="Arial"/>
        </w:rPr>
        <w:t>e</w:t>
      </w:r>
      <w:r w:rsidRPr="00E4103B">
        <w:rPr>
          <w:rFonts w:ascii="Arial" w:hAnsi="Arial" w:cs="Arial"/>
          <w:spacing w:val="1"/>
        </w:rPr>
        <w:t xml:space="preserve"> </w:t>
      </w:r>
      <w:r w:rsidRPr="00E4103B">
        <w:rPr>
          <w:rFonts w:ascii="Arial" w:hAnsi="Arial" w:cs="Arial"/>
        </w:rPr>
        <w:t xml:space="preserve">o </w:t>
      </w:r>
      <w:r w:rsidRPr="00E4103B">
        <w:rPr>
          <w:rFonts w:ascii="Arial" w:hAnsi="Arial" w:cs="Arial"/>
          <w:spacing w:val="2"/>
        </w:rPr>
        <w:t>s</w:t>
      </w:r>
      <w:r w:rsidRPr="00E4103B">
        <w:rPr>
          <w:rFonts w:ascii="Arial" w:hAnsi="Arial" w:cs="Arial"/>
        </w:rPr>
        <w:t>in</w:t>
      </w:r>
      <w:r w:rsidRPr="00E4103B">
        <w:rPr>
          <w:rFonts w:ascii="Arial" w:hAnsi="Arial" w:cs="Arial"/>
          <w:spacing w:val="-2"/>
        </w:rPr>
        <w:t>g</w:t>
      </w:r>
      <w:r w:rsidRPr="00E4103B">
        <w:rPr>
          <w:rFonts w:ascii="Arial" w:hAnsi="Arial" w:cs="Arial"/>
        </w:rPr>
        <w:t>ură</w:t>
      </w:r>
      <w:r w:rsidRPr="00E4103B">
        <w:rPr>
          <w:rFonts w:ascii="Arial" w:hAnsi="Arial" w:cs="Arial"/>
          <w:spacing w:val="-2"/>
        </w:rPr>
        <w:t xml:space="preserve"> </w:t>
      </w:r>
      <w:r w:rsidRPr="00E4103B">
        <w:rPr>
          <w:rFonts w:ascii="Arial" w:hAnsi="Arial" w:cs="Arial"/>
          <w:spacing w:val="2"/>
        </w:rPr>
        <w:t>d</w:t>
      </w:r>
      <w:r w:rsidRPr="00E4103B">
        <w:rPr>
          <w:rFonts w:ascii="Arial" w:hAnsi="Arial" w:cs="Arial"/>
          <w:spacing w:val="-1"/>
        </w:rPr>
        <w:t>a</w:t>
      </w:r>
      <w:r w:rsidRPr="00E4103B">
        <w:rPr>
          <w:rFonts w:ascii="Arial" w:hAnsi="Arial" w:cs="Arial"/>
        </w:rPr>
        <w:t>tă.</w:t>
      </w:r>
    </w:p>
    <w:p w:rsidR="007D12D3" w:rsidRPr="00E4103B" w:rsidRDefault="007D12D3" w:rsidP="007D12D3">
      <w:pPr>
        <w:widowControl w:val="0"/>
        <w:autoSpaceDE w:val="0"/>
        <w:autoSpaceDN w:val="0"/>
        <w:adjustRightInd w:val="0"/>
        <w:spacing w:before="2" w:line="16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VI. P</w:t>
      </w:r>
      <w:r w:rsidRPr="00E4103B">
        <w:rPr>
          <w:rFonts w:ascii="Arial" w:hAnsi="Arial" w:cs="Arial"/>
          <w:b/>
          <w:bCs/>
          <w:spacing w:val="-1"/>
        </w:rPr>
        <w:t>re</w:t>
      </w:r>
      <w:r w:rsidRPr="00E4103B">
        <w:rPr>
          <w:rFonts w:ascii="Arial" w:hAnsi="Arial" w:cs="Arial"/>
          <w:b/>
          <w:bCs/>
        </w:rPr>
        <w:t>s</w:t>
      </w:r>
      <w:r w:rsidRPr="00E4103B">
        <w:rPr>
          <w:rFonts w:ascii="Arial" w:hAnsi="Arial" w:cs="Arial"/>
          <w:b/>
          <w:bCs/>
          <w:spacing w:val="1"/>
        </w:rPr>
        <w:t>c</w:t>
      </w:r>
      <w:r w:rsidRPr="00E4103B">
        <w:rPr>
          <w:rFonts w:ascii="Arial" w:hAnsi="Arial" w:cs="Arial"/>
          <w:b/>
          <w:bCs/>
          <w:spacing w:val="-1"/>
        </w:rPr>
        <w:t>r</w:t>
      </w:r>
      <w:r w:rsidRPr="00E4103B">
        <w:rPr>
          <w:rFonts w:ascii="Arial" w:hAnsi="Arial" w:cs="Arial"/>
          <w:b/>
          <w:bCs/>
        </w:rPr>
        <w:t>i</w:t>
      </w:r>
      <w:r w:rsidRPr="00E4103B">
        <w:rPr>
          <w:rFonts w:ascii="Arial" w:hAnsi="Arial" w:cs="Arial"/>
          <w:b/>
          <w:bCs/>
          <w:spacing w:val="1"/>
        </w:rPr>
        <w:t>p</w:t>
      </w:r>
      <w:r w:rsidRPr="00E4103B">
        <w:rPr>
          <w:rFonts w:ascii="Arial" w:hAnsi="Arial" w:cs="Arial"/>
          <w:b/>
          <w:bCs/>
        </w:rPr>
        <w:t>to</w:t>
      </w:r>
      <w:r w:rsidRPr="00E4103B">
        <w:rPr>
          <w:rFonts w:ascii="Arial" w:hAnsi="Arial" w:cs="Arial"/>
          <w:b/>
          <w:bCs/>
          <w:spacing w:val="-2"/>
        </w:rPr>
        <w:t>r</w:t>
      </w:r>
      <w:r w:rsidRPr="00E4103B">
        <w:rPr>
          <w:rFonts w:ascii="Arial" w:hAnsi="Arial" w:cs="Arial"/>
          <w:b/>
          <w:bCs/>
        </w:rPr>
        <w:t>i</w:t>
      </w:r>
    </w:p>
    <w:p w:rsidR="007D12D3" w:rsidRPr="00E4103B" w:rsidRDefault="003707BF" w:rsidP="007D12D3">
      <w:pPr>
        <w:widowControl w:val="0"/>
        <w:autoSpaceDE w:val="0"/>
        <w:autoSpaceDN w:val="0"/>
        <w:adjustRightInd w:val="0"/>
        <w:spacing w:before="72"/>
        <w:ind w:left="116" w:right="55" w:firstLine="720"/>
        <w:jc w:val="both"/>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0" allowOverlap="1">
                <wp:simplePos x="0" y="0"/>
                <wp:positionH relativeFrom="page">
                  <wp:posOffset>5816600</wp:posOffset>
                </wp:positionH>
                <wp:positionV relativeFrom="paragraph">
                  <wp:posOffset>1785620</wp:posOffset>
                </wp:positionV>
                <wp:extent cx="60960" cy="0"/>
                <wp:effectExtent l="6350" t="13970" r="8890" b="508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0"/>
                        </a:xfrm>
                        <a:custGeom>
                          <a:avLst/>
                          <a:gdLst>
                            <a:gd name="T0" fmla="*/ 0 w 96"/>
                            <a:gd name="T1" fmla="*/ 0 h 20"/>
                            <a:gd name="T2" fmla="*/ 96 w 96"/>
                            <a:gd name="T3" fmla="*/ 0 h 20"/>
                          </a:gdLst>
                          <a:ahLst/>
                          <a:cxnLst>
                            <a:cxn ang="0">
                              <a:pos x="T0" y="T1"/>
                            </a:cxn>
                            <a:cxn ang="0">
                              <a:pos x="T2" y="T3"/>
                            </a:cxn>
                          </a:cxnLst>
                          <a:rect l="0" t="0" r="r" b="b"/>
                          <a:pathLst>
                            <a:path w="96" h="20">
                              <a:moveTo>
                                <a:pt x="0" y="0"/>
                              </a:moveTo>
                              <a:lnTo>
                                <a:pt x="96" y="0"/>
                              </a:lnTo>
                            </a:path>
                          </a:pathLst>
                        </a:custGeom>
                        <a:noFill/>
                        <a:ln w="889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458pt;margin-top:140.6pt;width:4.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" o:allowincell="f" path="m,l96,e" filled="f" strokecolor="red" strokeweight=".7pt">
                <v:path arrowok="t" o:connecttype="custom" o:connectlocs="0,0;60960,0" o:connectangles="0,0"/>
                <w10:wrap anchorx="page"/>
              </v:shape>
            </w:pict>
          </mc:Fallback>
        </mc:AlternateContent>
      </w:r>
      <w:r w:rsidR="007D12D3" w:rsidRPr="00E4103B">
        <w:rPr>
          <w:rFonts w:ascii="Arial" w:hAnsi="Arial" w:cs="Arial"/>
        </w:rPr>
        <w:t>M</w:t>
      </w:r>
      <w:r w:rsidR="007D12D3" w:rsidRPr="00E4103B">
        <w:rPr>
          <w:rFonts w:ascii="Arial" w:hAnsi="Arial" w:cs="Arial"/>
          <w:spacing w:val="-1"/>
        </w:rPr>
        <w:t>e</w:t>
      </w:r>
      <w:r w:rsidR="007D12D3" w:rsidRPr="00E4103B">
        <w:rPr>
          <w:rFonts w:ascii="Arial" w:hAnsi="Arial" w:cs="Arial"/>
        </w:rPr>
        <w:t>dicul</w:t>
      </w:r>
      <w:r w:rsidR="007D12D3" w:rsidRPr="00E4103B">
        <w:rPr>
          <w:rFonts w:ascii="Arial" w:hAnsi="Arial" w:cs="Arial"/>
          <w:spacing w:val="1"/>
        </w:rPr>
        <w:t xml:space="preserve"> </w:t>
      </w:r>
      <w:r w:rsidR="007D12D3" w:rsidRPr="00E4103B">
        <w:rPr>
          <w:rFonts w:ascii="Arial" w:hAnsi="Arial" w:cs="Arial"/>
        </w:rPr>
        <w:t>de s</w:t>
      </w:r>
      <w:r w:rsidR="007D12D3" w:rsidRPr="00E4103B">
        <w:rPr>
          <w:rFonts w:ascii="Arial" w:hAnsi="Arial" w:cs="Arial"/>
          <w:spacing w:val="2"/>
        </w:rPr>
        <w:t>p</w:t>
      </w:r>
      <w:r w:rsidR="007D12D3" w:rsidRPr="00E4103B">
        <w:rPr>
          <w:rFonts w:ascii="Arial" w:hAnsi="Arial" w:cs="Arial"/>
          <w:spacing w:val="-1"/>
        </w:rPr>
        <w:t>ec</w:t>
      </w:r>
      <w:r w:rsidR="007D12D3" w:rsidRPr="00E4103B">
        <w:rPr>
          <w:rFonts w:ascii="Arial" w:hAnsi="Arial" w:cs="Arial"/>
        </w:rPr>
        <w:t>iali</w:t>
      </w:r>
      <w:r w:rsidR="007D12D3" w:rsidRPr="00E4103B">
        <w:rPr>
          <w:rFonts w:ascii="Arial" w:hAnsi="Arial" w:cs="Arial"/>
          <w:spacing w:val="1"/>
        </w:rPr>
        <w:t>t</w:t>
      </w:r>
      <w:r w:rsidR="007D12D3" w:rsidRPr="00E4103B">
        <w:rPr>
          <w:rFonts w:ascii="Arial" w:hAnsi="Arial" w:cs="Arial"/>
          <w:spacing w:val="-1"/>
        </w:rPr>
        <w:t>a</w:t>
      </w:r>
      <w:r w:rsidR="007D12D3" w:rsidRPr="00E4103B">
        <w:rPr>
          <w:rFonts w:ascii="Arial" w:hAnsi="Arial" w:cs="Arial"/>
        </w:rPr>
        <w:t>te</w:t>
      </w:r>
      <w:r w:rsidR="007D12D3" w:rsidRPr="00E4103B">
        <w:rPr>
          <w:rFonts w:ascii="Arial" w:hAnsi="Arial" w:cs="Arial"/>
          <w:spacing w:val="3"/>
        </w:rPr>
        <w:t xml:space="preserve"> </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spacing w:val="1"/>
        </w:rPr>
        <w:t>r</w:t>
      </w:r>
      <w:r w:rsidR="007D12D3" w:rsidRPr="00E4103B">
        <w:rPr>
          <w:rFonts w:ascii="Arial" w:hAnsi="Arial" w:cs="Arial"/>
        </w:rPr>
        <w:t>e d</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ptul</w:t>
      </w:r>
      <w:r w:rsidR="007D12D3" w:rsidRPr="00E4103B">
        <w:rPr>
          <w:rFonts w:ascii="Arial" w:hAnsi="Arial" w:cs="Arial"/>
          <w:spacing w:val="2"/>
        </w:rPr>
        <w:t xml:space="preserve"> </w:t>
      </w:r>
      <w:r w:rsidR="007D12D3" w:rsidRPr="00E4103B">
        <w:rPr>
          <w:rFonts w:ascii="Arial" w:hAnsi="Arial" w:cs="Arial"/>
        </w:rPr>
        <w:t>de</w:t>
      </w:r>
      <w:r w:rsidR="007D12D3" w:rsidRPr="00E4103B">
        <w:rPr>
          <w:rFonts w:ascii="Arial" w:hAnsi="Arial" w:cs="Arial"/>
          <w:spacing w:val="3"/>
        </w:rPr>
        <w:t xml:space="preserve"> </w:t>
      </w:r>
      <w:r w:rsidR="007D12D3" w:rsidRPr="00E4103B">
        <w:rPr>
          <w:rFonts w:ascii="Arial" w:hAnsi="Arial" w:cs="Arial"/>
        </w:rPr>
        <w:t xml:space="preserve">a </w:t>
      </w:r>
      <w:r w:rsidR="007D12D3" w:rsidRPr="00E4103B">
        <w:rPr>
          <w:rFonts w:ascii="Arial" w:hAnsi="Arial" w:cs="Arial"/>
          <w:spacing w:val="2"/>
        </w:rPr>
        <w:t>p</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s</w:t>
      </w:r>
      <w:r w:rsidR="007D12D3" w:rsidRPr="00E4103B">
        <w:rPr>
          <w:rFonts w:ascii="Arial" w:hAnsi="Arial" w:cs="Arial"/>
          <w:spacing w:val="1"/>
        </w:rPr>
        <w:t>c</w:t>
      </w:r>
      <w:r w:rsidR="007D12D3" w:rsidRPr="00E4103B">
        <w:rPr>
          <w:rFonts w:ascii="Arial" w:hAnsi="Arial" w:cs="Arial"/>
        </w:rPr>
        <w:t>rie tr</w:t>
      </w:r>
      <w:r w:rsidR="007D12D3" w:rsidRPr="00E4103B">
        <w:rPr>
          <w:rFonts w:ascii="Arial" w:hAnsi="Arial" w:cs="Arial"/>
          <w:spacing w:val="-1"/>
        </w:rPr>
        <w:t>a</w:t>
      </w:r>
      <w:r w:rsidR="007D12D3" w:rsidRPr="00E4103B">
        <w:rPr>
          <w:rFonts w:ascii="Arial" w:hAnsi="Arial" w:cs="Arial"/>
          <w:spacing w:val="3"/>
        </w:rPr>
        <w:t>t</w:t>
      </w:r>
      <w:r w:rsidR="007D12D3" w:rsidRPr="00E4103B">
        <w:rPr>
          <w:rFonts w:ascii="Arial" w:hAnsi="Arial" w:cs="Arial"/>
          <w:spacing w:val="-1"/>
        </w:rPr>
        <w:t>a</w:t>
      </w:r>
      <w:r w:rsidR="007D12D3" w:rsidRPr="00E4103B">
        <w:rPr>
          <w:rFonts w:ascii="Arial" w:hAnsi="Arial" w:cs="Arial"/>
        </w:rPr>
        <w:t>ment</w:t>
      </w:r>
      <w:r w:rsidR="007D12D3" w:rsidRPr="00E4103B">
        <w:rPr>
          <w:rFonts w:ascii="Arial" w:hAnsi="Arial" w:cs="Arial"/>
          <w:spacing w:val="1"/>
        </w:rPr>
        <w:t xml:space="preserve"> </w:t>
      </w:r>
      <w:r w:rsidR="007D12D3" w:rsidRPr="00E4103B">
        <w:rPr>
          <w:rFonts w:ascii="Arial" w:hAnsi="Arial" w:cs="Arial"/>
        </w:rPr>
        <w:t>sp</w:t>
      </w:r>
      <w:r w:rsidR="007D12D3" w:rsidRPr="00E4103B">
        <w:rPr>
          <w:rFonts w:ascii="Arial" w:hAnsi="Arial" w:cs="Arial"/>
          <w:spacing w:val="1"/>
        </w:rPr>
        <w:t>e</w:t>
      </w:r>
      <w:r w:rsidR="007D12D3" w:rsidRPr="00E4103B">
        <w:rPr>
          <w:rFonts w:ascii="Arial" w:hAnsi="Arial" w:cs="Arial"/>
          <w:spacing w:val="-1"/>
        </w:rPr>
        <w:t>c</w:t>
      </w:r>
      <w:r w:rsidR="007D12D3" w:rsidRPr="00E4103B">
        <w:rPr>
          <w:rFonts w:ascii="Arial" w:hAnsi="Arial" w:cs="Arial"/>
        </w:rPr>
        <w:t>ific în</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rPr>
        <w:t>onfo</w:t>
      </w:r>
      <w:r w:rsidR="007D12D3" w:rsidRPr="00E4103B">
        <w:rPr>
          <w:rFonts w:ascii="Arial" w:hAnsi="Arial" w:cs="Arial"/>
          <w:spacing w:val="-1"/>
        </w:rPr>
        <w:t>r</w:t>
      </w:r>
      <w:r w:rsidR="007D12D3" w:rsidRPr="00E4103B">
        <w:rPr>
          <w:rFonts w:ascii="Arial" w:hAnsi="Arial" w:cs="Arial"/>
        </w:rPr>
        <w:t>m</w:t>
      </w:r>
      <w:r w:rsidR="007D12D3" w:rsidRPr="00E4103B">
        <w:rPr>
          <w:rFonts w:ascii="Arial" w:hAnsi="Arial" w:cs="Arial"/>
          <w:spacing w:val="1"/>
        </w:rPr>
        <w:t>i</w:t>
      </w:r>
      <w:r w:rsidR="007D12D3" w:rsidRPr="00E4103B">
        <w:rPr>
          <w:rFonts w:ascii="Arial" w:hAnsi="Arial" w:cs="Arial"/>
        </w:rPr>
        <w:t xml:space="preserve">tate </w:t>
      </w:r>
      <w:r w:rsidR="007D12D3" w:rsidRPr="00E4103B">
        <w:rPr>
          <w:rFonts w:ascii="Arial" w:hAnsi="Arial" w:cs="Arial"/>
          <w:spacing w:val="-1"/>
        </w:rPr>
        <w:t>c</w:t>
      </w:r>
      <w:r w:rsidR="007D12D3" w:rsidRPr="00E4103B">
        <w:rPr>
          <w:rFonts w:ascii="Arial" w:hAnsi="Arial" w:cs="Arial"/>
        </w:rPr>
        <w:t>u Hot</w:t>
      </w:r>
      <w:r w:rsidR="007D12D3" w:rsidRPr="00E4103B">
        <w:rPr>
          <w:rFonts w:ascii="Arial" w:hAnsi="Arial" w:cs="Arial"/>
          <w:spacing w:val="-1"/>
        </w:rPr>
        <w:t>a</w:t>
      </w:r>
      <w:r w:rsidR="007D12D3" w:rsidRPr="00E4103B">
        <w:rPr>
          <w:rFonts w:ascii="Arial" w:hAnsi="Arial" w:cs="Arial"/>
        </w:rPr>
        <w:t>râ</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a Gu</w:t>
      </w:r>
      <w:r w:rsidR="007D12D3" w:rsidRPr="00E4103B">
        <w:rPr>
          <w:rFonts w:ascii="Arial" w:hAnsi="Arial" w:cs="Arial"/>
          <w:spacing w:val="2"/>
        </w:rPr>
        <w:t>v</w:t>
      </w:r>
      <w:r w:rsidR="007D12D3" w:rsidRPr="00E4103B">
        <w:rPr>
          <w:rFonts w:ascii="Arial" w:hAnsi="Arial" w:cs="Arial"/>
          <w:spacing w:val="-1"/>
        </w:rPr>
        <w:t>e</w:t>
      </w:r>
      <w:r w:rsidR="007D12D3" w:rsidRPr="00E4103B">
        <w:rPr>
          <w:rFonts w:ascii="Arial" w:hAnsi="Arial" w:cs="Arial"/>
        </w:rPr>
        <w:t>rnului</w:t>
      </w:r>
      <w:r w:rsidR="007D12D3" w:rsidRPr="00E4103B">
        <w:rPr>
          <w:rFonts w:ascii="Arial" w:hAnsi="Arial" w:cs="Arial"/>
          <w:spacing w:val="1"/>
        </w:rPr>
        <w:t xml:space="preserve"> </w:t>
      </w:r>
      <w:r w:rsidR="007D12D3" w:rsidRPr="00E4103B">
        <w:rPr>
          <w:rFonts w:ascii="Arial" w:hAnsi="Arial" w:cs="Arial"/>
        </w:rPr>
        <w:t>nr. 720/2008</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 xml:space="preserve">ntru </w:t>
      </w:r>
      <w:r w:rsidR="007D12D3" w:rsidRPr="00E4103B">
        <w:rPr>
          <w:rFonts w:ascii="Arial" w:hAnsi="Arial" w:cs="Arial"/>
          <w:spacing w:val="-1"/>
        </w:rPr>
        <w:t>a</w:t>
      </w:r>
      <w:r w:rsidR="007D12D3" w:rsidRPr="00E4103B">
        <w:rPr>
          <w:rFonts w:ascii="Arial" w:hAnsi="Arial" w:cs="Arial"/>
        </w:rPr>
        <w:t>p</w:t>
      </w:r>
      <w:r w:rsidR="007D12D3" w:rsidRPr="00E4103B">
        <w:rPr>
          <w:rFonts w:ascii="Arial" w:hAnsi="Arial" w:cs="Arial"/>
          <w:spacing w:val="1"/>
        </w:rPr>
        <w:t>r</w:t>
      </w:r>
      <w:r w:rsidR="007D12D3" w:rsidRPr="00E4103B">
        <w:rPr>
          <w:rFonts w:ascii="Arial" w:hAnsi="Arial" w:cs="Arial"/>
        </w:rPr>
        <w:t>ob</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a</w:t>
      </w:r>
      <w:r w:rsidR="007D12D3" w:rsidRPr="00E4103B">
        <w:rPr>
          <w:rFonts w:ascii="Arial" w:hAnsi="Arial" w:cs="Arial"/>
          <w:spacing w:val="2"/>
        </w:rPr>
        <w:t xml:space="preserve"> </w:t>
      </w:r>
      <w:r w:rsidR="007D12D3" w:rsidRPr="00E4103B">
        <w:rPr>
          <w:rFonts w:ascii="Arial" w:hAnsi="Arial" w:cs="Arial"/>
          <w:spacing w:val="-3"/>
        </w:rPr>
        <w:t>L</w:t>
      </w:r>
      <w:r w:rsidR="007D12D3" w:rsidRPr="00E4103B">
        <w:rPr>
          <w:rFonts w:ascii="Arial" w:hAnsi="Arial" w:cs="Arial"/>
        </w:rPr>
        <w:t>is</w:t>
      </w:r>
      <w:r w:rsidR="007D12D3" w:rsidRPr="00E4103B">
        <w:rPr>
          <w:rFonts w:ascii="Arial" w:hAnsi="Arial" w:cs="Arial"/>
          <w:spacing w:val="1"/>
        </w:rPr>
        <w:t>t</w:t>
      </w:r>
      <w:r w:rsidR="007D12D3" w:rsidRPr="00E4103B">
        <w:rPr>
          <w:rFonts w:ascii="Arial" w:hAnsi="Arial" w:cs="Arial"/>
          <w:spacing w:val="-1"/>
        </w:rPr>
        <w:t>e</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spacing w:val="-1"/>
        </w:rPr>
        <w:t>c</w:t>
      </w:r>
      <w:r w:rsidR="007D12D3" w:rsidRPr="00E4103B">
        <w:rPr>
          <w:rFonts w:ascii="Arial" w:hAnsi="Arial" w:cs="Arial"/>
        </w:rPr>
        <w:t>u</w:t>
      </w:r>
      <w:r w:rsidR="007D12D3" w:rsidRPr="00E4103B">
        <w:rPr>
          <w:rFonts w:ascii="Arial" w:hAnsi="Arial" w:cs="Arial"/>
          <w:spacing w:val="2"/>
        </w:rPr>
        <w:t>p</w:t>
      </w:r>
      <w:r w:rsidR="007D12D3" w:rsidRPr="00E4103B">
        <w:rPr>
          <w:rFonts w:ascii="Arial" w:hAnsi="Arial" w:cs="Arial"/>
        </w:rPr>
        <w:t>rin</w:t>
      </w:r>
      <w:r w:rsidR="007D12D3" w:rsidRPr="00E4103B">
        <w:rPr>
          <w:rFonts w:ascii="Arial" w:hAnsi="Arial" w:cs="Arial"/>
          <w:spacing w:val="1"/>
        </w:rPr>
        <w:t>z</w:t>
      </w:r>
      <w:r w:rsidR="007D12D3" w:rsidRPr="00E4103B">
        <w:rPr>
          <w:rFonts w:ascii="Arial" w:hAnsi="Arial" w:cs="Arial"/>
          <w:spacing w:val="-1"/>
        </w:rPr>
        <w:t>â</w:t>
      </w:r>
      <w:r w:rsidR="007D12D3" w:rsidRPr="00E4103B">
        <w:rPr>
          <w:rFonts w:ascii="Arial" w:hAnsi="Arial" w:cs="Arial"/>
        </w:rPr>
        <w:t>nd</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num</w:t>
      </w:r>
      <w:r w:rsidR="007D12D3" w:rsidRPr="00E4103B">
        <w:rPr>
          <w:rFonts w:ascii="Arial" w:hAnsi="Arial" w:cs="Arial"/>
          <w:spacing w:val="1"/>
        </w:rPr>
        <w:t>i</w:t>
      </w:r>
      <w:r w:rsidR="007D12D3" w:rsidRPr="00E4103B">
        <w:rPr>
          <w:rFonts w:ascii="Arial" w:hAnsi="Arial" w:cs="Arial"/>
        </w:rPr>
        <w:t xml:space="preserve">rile </w:t>
      </w:r>
      <w:r w:rsidR="007D12D3" w:rsidRPr="00E4103B">
        <w:rPr>
          <w:rFonts w:ascii="Arial" w:hAnsi="Arial" w:cs="Arial"/>
          <w:spacing w:val="-1"/>
        </w:rPr>
        <w:t>c</w:t>
      </w:r>
      <w:r w:rsidR="007D12D3" w:rsidRPr="00E4103B">
        <w:rPr>
          <w:rFonts w:ascii="Arial" w:hAnsi="Arial" w:cs="Arial"/>
        </w:rPr>
        <w:t>omune in</w:t>
      </w:r>
      <w:r w:rsidR="007D12D3" w:rsidRPr="00E4103B">
        <w:rPr>
          <w:rFonts w:ascii="Arial" w:hAnsi="Arial" w:cs="Arial"/>
          <w:spacing w:val="1"/>
        </w:rPr>
        <w:t>t</w:t>
      </w:r>
      <w:r w:rsidR="007D12D3" w:rsidRPr="00E4103B">
        <w:rPr>
          <w:rFonts w:ascii="Arial" w:hAnsi="Arial" w:cs="Arial"/>
          <w:spacing w:val="-1"/>
        </w:rPr>
        <w:t>e</w:t>
      </w:r>
      <w:r w:rsidR="007D12D3" w:rsidRPr="00E4103B">
        <w:rPr>
          <w:rFonts w:ascii="Arial" w:hAnsi="Arial" w:cs="Arial"/>
        </w:rPr>
        <w:t>rn</w:t>
      </w:r>
      <w:r w:rsidR="007D12D3" w:rsidRPr="00E4103B">
        <w:rPr>
          <w:rFonts w:ascii="Arial" w:hAnsi="Arial" w:cs="Arial"/>
          <w:spacing w:val="-2"/>
        </w:rPr>
        <w:t>a</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on</w:t>
      </w:r>
      <w:r w:rsidR="007D12D3" w:rsidRPr="00E4103B">
        <w:rPr>
          <w:rFonts w:ascii="Arial" w:hAnsi="Arial" w:cs="Arial"/>
          <w:spacing w:val="-1"/>
        </w:rPr>
        <w:t>a</w:t>
      </w:r>
      <w:r w:rsidR="007D12D3" w:rsidRPr="00E4103B">
        <w:rPr>
          <w:rFonts w:ascii="Arial" w:hAnsi="Arial" w:cs="Arial"/>
        </w:rPr>
        <w:t xml:space="preserve">le </w:t>
      </w:r>
      <w:r w:rsidR="007D12D3" w:rsidRPr="00E4103B">
        <w:rPr>
          <w:rFonts w:ascii="Arial" w:hAnsi="Arial" w:cs="Arial"/>
          <w:spacing w:val="-1"/>
        </w:rPr>
        <w:t>c</w:t>
      </w:r>
      <w:r w:rsidR="007D12D3" w:rsidRPr="00E4103B">
        <w:rPr>
          <w:rFonts w:ascii="Arial" w:hAnsi="Arial" w:cs="Arial"/>
        </w:rPr>
        <w:t>o</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spun</w:t>
      </w:r>
      <w:r w:rsidR="007D12D3" w:rsidRPr="00E4103B">
        <w:rPr>
          <w:rFonts w:ascii="Arial" w:hAnsi="Arial" w:cs="Arial"/>
          <w:spacing w:val="1"/>
        </w:rPr>
        <w:t>ză</w:t>
      </w:r>
      <w:r w:rsidR="007D12D3" w:rsidRPr="00E4103B">
        <w:rPr>
          <w:rFonts w:ascii="Arial" w:hAnsi="Arial" w:cs="Arial"/>
        </w:rPr>
        <w:t>toa</w:t>
      </w:r>
      <w:r w:rsidR="007D12D3" w:rsidRPr="00E4103B">
        <w:rPr>
          <w:rFonts w:ascii="Arial" w:hAnsi="Arial" w:cs="Arial"/>
          <w:spacing w:val="-1"/>
        </w:rPr>
        <w:t>r</w:t>
      </w:r>
      <w:r w:rsidR="007D12D3" w:rsidRPr="00E4103B">
        <w:rPr>
          <w:rFonts w:ascii="Arial" w:hAnsi="Arial" w:cs="Arial"/>
        </w:rPr>
        <w:t>e medi</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ment</w:t>
      </w:r>
      <w:r w:rsidR="007D12D3" w:rsidRPr="00E4103B">
        <w:rPr>
          <w:rFonts w:ascii="Arial" w:hAnsi="Arial" w:cs="Arial"/>
          <w:spacing w:val="-1"/>
        </w:rPr>
        <w:t>e</w:t>
      </w:r>
      <w:r w:rsidR="007D12D3" w:rsidRPr="00E4103B">
        <w:rPr>
          <w:rFonts w:ascii="Arial" w:hAnsi="Arial" w:cs="Arial"/>
        </w:rPr>
        <w:t>lor</w:t>
      </w:r>
      <w:r w:rsidR="007D12D3" w:rsidRPr="00E4103B">
        <w:rPr>
          <w:rFonts w:ascii="Arial" w:hAnsi="Arial" w:cs="Arial"/>
          <w:spacing w:val="5"/>
        </w:rPr>
        <w:t xml:space="preserve"> </w:t>
      </w:r>
      <w:r w:rsidR="007D12D3" w:rsidRPr="00E4103B">
        <w:rPr>
          <w:rFonts w:ascii="Arial" w:hAnsi="Arial" w:cs="Arial"/>
        </w:rPr>
        <w:t xml:space="preserve">de </w:t>
      </w:r>
      <w:r w:rsidR="007D12D3" w:rsidRPr="00E4103B">
        <w:rPr>
          <w:rFonts w:ascii="Arial" w:hAnsi="Arial" w:cs="Arial"/>
          <w:spacing w:val="-1"/>
        </w:rPr>
        <w:t>ca</w:t>
      </w:r>
      <w:r w:rsidR="007D12D3" w:rsidRPr="00E4103B">
        <w:rPr>
          <w:rFonts w:ascii="Arial" w:hAnsi="Arial" w:cs="Arial"/>
          <w:spacing w:val="1"/>
        </w:rPr>
        <w:t>r</w:t>
      </w:r>
      <w:r w:rsidR="007D12D3" w:rsidRPr="00E4103B">
        <w:rPr>
          <w:rFonts w:ascii="Arial" w:hAnsi="Arial" w:cs="Arial"/>
        </w:rPr>
        <w:t>e b</w:t>
      </w:r>
      <w:r w:rsidR="007D12D3" w:rsidRPr="00E4103B">
        <w:rPr>
          <w:rFonts w:ascii="Arial" w:hAnsi="Arial" w:cs="Arial"/>
          <w:spacing w:val="-1"/>
        </w:rPr>
        <w:t>e</w:t>
      </w:r>
      <w:r w:rsidR="007D12D3" w:rsidRPr="00E4103B">
        <w:rPr>
          <w:rFonts w:ascii="Arial" w:hAnsi="Arial" w:cs="Arial"/>
        </w:rPr>
        <w:t>n</w:t>
      </w:r>
      <w:r w:rsidR="007D12D3" w:rsidRPr="00E4103B">
        <w:rPr>
          <w:rFonts w:ascii="Arial" w:hAnsi="Arial" w:cs="Arial"/>
          <w:spacing w:val="1"/>
        </w:rPr>
        <w:t>e</w:t>
      </w:r>
      <w:r w:rsidR="007D12D3" w:rsidRPr="00E4103B">
        <w:rPr>
          <w:rFonts w:ascii="Arial" w:hAnsi="Arial" w:cs="Arial"/>
        </w:rPr>
        <w:t>fi</w:t>
      </w:r>
      <w:r w:rsidR="007D12D3" w:rsidRPr="00E4103B">
        <w:rPr>
          <w:rFonts w:ascii="Arial" w:hAnsi="Arial" w:cs="Arial"/>
          <w:spacing w:val="-1"/>
        </w:rPr>
        <w:t>c</w:t>
      </w:r>
      <w:r w:rsidR="007D12D3" w:rsidRPr="00E4103B">
        <w:rPr>
          <w:rFonts w:ascii="Arial" w:hAnsi="Arial" w:cs="Arial"/>
        </w:rPr>
        <w:t>ia</w:t>
      </w:r>
      <w:r w:rsidR="007D12D3" w:rsidRPr="00E4103B">
        <w:rPr>
          <w:rFonts w:ascii="Arial" w:hAnsi="Arial" w:cs="Arial"/>
          <w:spacing w:val="1"/>
        </w:rPr>
        <w:t>z</w:t>
      </w:r>
      <w:r w:rsidR="007D12D3" w:rsidRPr="00E4103B">
        <w:rPr>
          <w:rFonts w:ascii="Arial" w:hAnsi="Arial" w:cs="Arial"/>
        </w:rPr>
        <w:t xml:space="preserve">ă </w:t>
      </w:r>
      <w:r w:rsidR="007D12D3" w:rsidRPr="00E4103B">
        <w:rPr>
          <w:rFonts w:ascii="Arial" w:hAnsi="Arial" w:cs="Arial"/>
          <w:spacing w:val="-1"/>
        </w:rPr>
        <w:t>a</w:t>
      </w:r>
      <w:r w:rsidR="007D12D3" w:rsidRPr="00E4103B">
        <w:rPr>
          <w:rFonts w:ascii="Arial" w:hAnsi="Arial" w:cs="Arial"/>
        </w:rPr>
        <w:t>s</w:t>
      </w:r>
      <w:r w:rsidR="007D12D3" w:rsidRPr="00E4103B">
        <w:rPr>
          <w:rFonts w:ascii="Arial" w:hAnsi="Arial" w:cs="Arial"/>
          <w:spacing w:val="3"/>
        </w:rPr>
        <w:t>i</w:t>
      </w:r>
      <w:r w:rsidR="007D12D3" w:rsidRPr="00E4103B">
        <w:rPr>
          <w:rFonts w:ascii="Arial" w:hAnsi="Arial" w:cs="Arial"/>
          <w:spacing w:val="-2"/>
        </w:rPr>
        <w:t>g</w:t>
      </w:r>
      <w:r w:rsidR="007D12D3" w:rsidRPr="00E4103B">
        <w:rPr>
          <w:rFonts w:ascii="Arial" w:hAnsi="Arial" w:cs="Arial"/>
        </w:rPr>
        <w:t>u</w:t>
      </w:r>
      <w:r w:rsidR="007D12D3" w:rsidRPr="00E4103B">
        <w:rPr>
          <w:rFonts w:ascii="Arial" w:hAnsi="Arial" w:cs="Arial"/>
          <w:spacing w:val="1"/>
        </w:rPr>
        <w:t>r</w:t>
      </w:r>
      <w:r w:rsidR="007D12D3" w:rsidRPr="00E4103B">
        <w:rPr>
          <w:rFonts w:ascii="Arial" w:hAnsi="Arial" w:cs="Arial"/>
          <w:spacing w:val="-1"/>
        </w:rPr>
        <w:t>a</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rPr>
        <w:t>în</w:t>
      </w:r>
      <w:r w:rsidR="007D12D3" w:rsidRPr="00E4103B">
        <w:rPr>
          <w:rFonts w:ascii="Arial" w:hAnsi="Arial" w:cs="Arial"/>
          <w:spacing w:val="1"/>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 xml:space="preserve">ntul </w:t>
      </w:r>
      <w:r w:rsidR="007D12D3" w:rsidRPr="00E4103B">
        <w:rPr>
          <w:rFonts w:ascii="Arial" w:hAnsi="Arial" w:cs="Arial"/>
          <w:spacing w:val="-1"/>
        </w:rPr>
        <w:t>a</w:t>
      </w:r>
      <w:r w:rsidR="007D12D3" w:rsidRPr="00E4103B">
        <w:rPr>
          <w:rFonts w:ascii="Arial" w:hAnsi="Arial" w:cs="Arial"/>
        </w:rPr>
        <w:t>mbu</w:t>
      </w:r>
      <w:r w:rsidR="007D12D3" w:rsidRPr="00E4103B">
        <w:rPr>
          <w:rFonts w:ascii="Arial" w:hAnsi="Arial" w:cs="Arial"/>
          <w:spacing w:val="1"/>
        </w:rPr>
        <w:t>l</w:t>
      </w:r>
      <w:r w:rsidR="007D12D3" w:rsidRPr="00E4103B">
        <w:rPr>
          <w:rFonts w:ascii="Arial" w:hAnsi="Arial" w:cs="Arial"/>
          <w:spacing w:val="-1"/>
        </w:rPr>
        <w:t>a</w:t>
      </w:r>
      <w:r w:rsidR="007D12D3" w:rsidRPr="00E4103B">
        <w:rPr>
          <w:rFonts w:ascii="Arial" w:hAnsi="Arial" w:cs="Arial"/>
        </w:rPr>
        <w:t>toriu,</w:t>
      </w:r>
      <w:r w:rsidR="007D12D3" w:rsidRPr="00E4103B">
        <w:rPr>
          <w:rFonts w:ascii="Arial" w:hAnsi="Arial" w:cs="Arial"/>
          <w:spacing w:val="2"/>
        </w:rPr>
        <w:t xml:space="preserve"> </w:t>
      </w:r>
      <w:r w:rsidR="007D12D3" w:rsidRPr="00E4103B">
        <w:rPr>
          <w:rFonts w:ascii="Arial" w:hAnsi="Arial" w:cs="Arial"/>
          <w:spacing w:val="-1"/>
        </w:rPr>
        <w:t>c</w:t>
      </w:r>
      <w:r w:rsidR="007D12D3" w:rsidRPr="00E4103B">
        <w:rPr>
          <w:rFonts w:ascii="Arial" w:hAnsi="Arial" w:cs="Arial"/>
        </w:rPr>
        <w:t>u</w:t>
      </w:r>
      <w:r w:rsidR="007D12D3" w:rsidRPr="00E4103B">
        <w:rPr>
          <w:rFonts w:ascii="Arial" w:hAnsi="Arial" w:cs="Arial"/>
          <w:spacing w:val="1"/>
        </w:rPr>
        <w:t xml:space="preserve"> </w:t>
      </w:r>
      <w:r w:rsidR="007D12D3" w:rsidRPr="00E4103B">
        <w:rPr>
          <w:rFonts w:ascii="Arial" w:hAnsi="Arial" w:cs="Arial"/>
        </w:rPr>
        <w:t>s</w:t>
      </w:r>
      <w:r w:rsidR="007D12D3" w:rsidRPr="00E4103B">
        <w:rPr>
          <w:rFonts w:ascii="Arial" w:hAnsi="Arial" w:cs="Arial"/>
          <w:spacing w:val="-1"/>
        </w:rPr>
        <w:t>a</w:t>
      </w:r>
      <w:r w:rsidR="007D12D3" w:rsidRPr="00E4103B">
        <w:rPr>
          <w:rFonts w:ascii="Arial" w:hAnsi="Arial" w:cs="Arial"/>
        </w:rPr>
        <w:t>u</w:t>
      </w:r>
      <w:r w:rsidR="007D12D3" w:rsidRPr="00E4103B">
        <w:rPr>
          <w:rFonts w:ascii="Arial" w:hAnsi="Arial" w:cs="Arial"/>
          <w:spacing w:val="1"/>
        </w:rPr>
        <w:t xml:space="preserve"> </w:t>
      </w:r>
      <w:r w:rsidR="007D12D3" w:rsidRPr="00E4103B">
        <w:rPr>
          <w:rFonts w:ascii="Arial" w:hAnsi="Arial" w:cs="Arial"/>
        </w:rPr>
        <w:t>f</w:t>
      </w:r>
      <w:r w:rsidR="007D12D3" w:rsidRPr="00E4103B">
        <w:rPr>
          <w:rFonts w:ascii="Arial" w:hAnsi="Arial" w:cs="Arial"/>
          <w:spacing w:val="-2"/>
        </w:rPr>
        <w:t>ă</w:t>
      </w:r>
      <w:r w:rsidR="007D12D3" w:rsidRPr="00E4103B">
        <w:rPr>
          <w:rFonts w:ascii="Arial" w:hAnsi="Arial" w:cs="Arial"/>
        </w:rPr>
        <w:t>ră</w:t>
      </w:r>
      <w:r w:rsidR="007D12D3" w:rsidRPr="00E4103B">
        <w:rPr>
          <w:rFonts w:ascii="Arial" w:hAnsi="Arial" w:cs="Arial"/>
          <w:spacing w:val="2"/>
        </w:rPr>
        <w:t xml:space="preserve"> </w:t>
      </w:r>
      <w:r w:rsidR="007D12D3" w:rsidRPr="00E4103B">
        <w:rPr>
          <w:rFonts w:ascii="Arial" w:hAnsi="Arial" w:cs="Arial"/>
          <w:spacing w:val="-1"/>
        </w:rPr>
        <w:t>c</w:t>
      </w:r>
      <w:r w:rsidR="007D12D3" w:rsidRPr="00E4103B">
        <w:rPr>
          <w:rFonts w:ascii="Arial" w:hAnsi="Arial" w:cs="Arial"/>
        </w:rPr>
        <w:t>ontribuţie</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rson</w:t>
      </w:r>
      <w:r w:rsidR="007D12D3" w:rsidRPr="00E4103B">
        <w:rPr>
          <w:rFonts w:ascii="Arial" w:hAnsi="Arial" w:cs="Arial"/>
          <w:spacing w:val="-1"/>
        </w:rPr>
        <w:t>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pe b</w:t>
      </w:r>
      <w:r w:rsidR="007D12D3" w:rsidRPr="00E4103B">
        <w:rPr>
          <w:rFonts w:ascii="Arial" w:hAnsi="Arial" w:cs="Arial"/>
          <w:spacing w:val="-1"/>
        </w:rPr>
        <w:t>a</w:t>
      </w:r>
      <w:r w:rsidR="007D12D3" w:rsidRPr="00E4103B">
        <w:rPr>
          <w:rFonts w:ascii="Arial" w:hAnsi="Arial" w:cs="Arial"/>
          <w:spacing w:val="1"/>
        </w:rPr>
        <w:t>z</w:t>
      </w:r>
      <w:r w:rsidR="007D12D3" w:rsidRPr="00E4103B">
        <w:rPr>
          <w:rFonts w:ascii="Arial" w:hAnsi="Arial" w:cs="Arial"/>
        </w:rPr>
        <w:t>ă de pr</w:t>
      </w:r>
      <w:r w:rsidR="007D12D3" w:rsidRPr="00E4103B">
        <w:rPr>
          <w:rFonts w:ascii="Arial" w:hAnsi="Arial" w:cs="Arial"/>
          <w:spacing w:val="-2"/>
        </w:rPr>
        <w:t>e</w:t>
      </w:r>
      <w:r w:rsidR="007D12D3" w:rsidRPr="00E4103B">
        <w:rPr>
          <w:rFonts w:ascii="Arial" w:hAnsi="Arial" w:cs="Arial"/>
        </w:rPr>
        <w:t>s</w:t>
      </w:r>
      <w:r w:rsidR="007D12D3" w:rsidRPr="00E4103B">
        <w:rPr>
          <w:rFonts w:ascii="Arial" w:hAnsi="Arial" w:cs="Arial"/>
          <w:spacing w:val="-1"/>
        </w:rPr>
        <w:t>c</w:t>
      </w:r>
      <w:r w:rsidR="007D12D3" w:rsidRPr="00E4103B">
        <w:rPr>
          <w:rFonts w:ascii="Arial" w:hAnsi="Arial" w:cs="Arial"/>
        </w:rPr>
        <w:t>ripţie</w:t>
      </w:r>
      <w:r w:rsidR="007D12D3" w:rsidRPr="00E4103B">
        <w:rPr>
          <w:rFonts w:ascii="Arial" w:hAnsi="Arial" w:cs="Arial"/>
          <w:spacing w:val="1"/>
        </w:rPr>
        <w:t xml:space="preserve"> </w:t>
      </w:r>
      <w:r w:rsidR="007D12D3" w:rsidRPr="00E4103B">
        <w:rPr>
          <w:rFonts w:ascii="Arial" w:hAnsi="Arial" w:cs="Arial"/>
        </w:rPr>
        <w:t>medi</w:t>
      </w:r>
      <w:r w:rsidR="007D12D3" w:rsidRPr="00E4103B">
        <w:rPr>
          <w:rFonts w:ascii="Arial" w:hAnsi="Arial" w:cs="Arial"/>
          <w:spacing w:val="-1"/>
        </w:rPr>
        <w:t>ca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în</w:t>
      </w:r>
      <w:r w:rsidR="007D12D3" w:rsidRPr="00E4103B">
        <w:rPr>
          <w:rFonts w:ascii="Arial" w:hAnsi="Arial" w:cs="Arial"/>
          <w:spacing w:val="2"/>
        </w:rPr>
        <w:t xml:space="preserve"> </w:t>
      </w:r>
      <w:r w:rsidR="007D12D3" w:rsidRPr="00E4103B">
        <w:rPr>
          <w:rFonts w:ascii="Arial" w:hAnsi="Arial" w:cs="Arial"/>
        </w:rPr>
        <w:t>si</w:t>
      </w:r>
      <w:r w:rsidR="007D12D3" w:rsidRPr="00E4103B">
        <w:rPr>
          <w:rFonts w:ascii="Arial" w:hAnsi="Arial" w:cs="Arial"/>
          <w:spacing w:val="1"/>
        </w:rPr>
        <w:t>s</w:t>
      </w:r>
      <w:r w:rsidR="007D12D3" w:rsidRPr="00E4103B">
        <w:rPr>
          <w:rFonts w:ascii="Arial" w:hAnsi="Arial" w:cs="Arial"/>
        </w:rPr>
        <w:t>temul</w:t>
      </w:r>
      <w:r w:rsidR="007D12D3" w:rsidRPr="00E4103B">
        <w:rPr>
          <w:rFonts w:ascii="Arial" w:hAnsi="Arial" w:cs="Arial"/>
          <w:spacing w:val="2"/>
        </w:rPr>
        <w:t xml:space="preserve"> </w:t>
      </w:r>
      <w:r w:rsidR="007D12D3" w:rsidRPr="00E4103B">
        <w:rPr>
          <w:rFonts w:ascii="Arial" w:hAnsi="Arial" w:cs="Arial"/>
        </w:rPr>
        <w:t xml:space="preserve">de </w:t>
      </w:r>
      <w:r w:rsidR="007D12D3" w:rsidRPr="00E4103B">
        <w:rPr>
          <w:rFonts w:ascii="Arial" w:hAnsi="Arial" w:cs="Arial"/>
          <w:spacing w:val="-1"/>
        </w:rPr>
        <w:t>a</w:t>
      </w:r>
      <w:r w:rsidR="007D12D3" w:rsidRPr="00E4103B">
        <w:rPr>
          <w:rFonts w:ascii="Arial" w:hAnsi="Arial" w:cs="Arial"/>
        </w:rPr>
        <w:t>si</w:t>
      </w:r>
      <w:r w:rsidR="007D12D3" w:rsidRPr="00E4103B">
        <w:rPr>
          <w:rFonts w:ascii="Arial" w:hAnsi="Arial" w:cs="Arial"/>
          <w:spacing w:val="-2"/>
        </w:rPr>
        <w:t>g</w:t>
      </w:r>
      <w:r w:rsidR="007D12D3" w:rsidRPr="00E4103B">
        <w:rPr>
          <w:rFonts w:ascii="Arial" w:hAnsi="Arial" w:cs="Arial"/>
        </w:rPr>
        <w:t>u</w:t>
      </w:r>
      <w:r w:rsidR="007D12D3" w:rsidRPr="00E4103B">
        <w:rPr>
          <w:rFonts w:ascii="Arial" w:hAnsi="Arial" w:cs="Arial"/>
          <w:spacing w:val="1"/>
        </w:rPr>
        <w:t>r</w:t>
      </w:r>
      <w:r w:rsidR="007D12D3" w:rsidRPr="00E4103B">
        <w:rPr>
          <w:rFonts w:ascii="Arial" w:hAnsi="Arial" w:cs="Arial"/>
          <w:spacing w:val="-1"/>
        </w:rPr>
        <w:t>ă</w:t>
      </w:r>
      <w:r w:rsidR="007D12D3" w:rsidRPr="00E4103B">
        <w:rPr>
          <w:rFonts w:ascii="Arial" w:hAnsi="Arial" w:cs="Arial"/>
        </w:rPr>
        <w:t>ri</w:t>
      </w:r>
      <w:r w:rsidR="007D12D3" w:rsidRPr="00E4103B">
        <w:rPr>
          <w:rFonts w:ascii="Arial" w:hAnsi="Arial" w:cs="Arial"/>
          <w:spacing w:val="-5"/>
        </w:rPr>
        <w:t xml:space="preserve"> </w:t>
      </w:r>
      <w:r w:rsidR="007D12D3" w:rsidRPr="00E4103B">
        <w:rPr>
          <w:rFonts w:ascii="Arial" w:hAnsi="Arial" w:cs="Arial"/>
        </w:rPr>
        <w:t>so</w:t>
      </w:r>
      <w:r w:rsidR="007D12D3" w:rsidRPr="00E4103B">
        <w:rPr>
          <w:rFonts w:ascii="Arial" w:hAnsi="Arial" w:cs="Arial"/>
          <w:spacing w:val="-1"/>
        </w:rPr>
        <w:t>c</w:t>
      </w:r>
      <w:r w:rsidR="007D12D3" w:rsidRPr="00E4103B">
        <w:rPr>
          <w:rFonts w:ascii="Arial" w:hAnsi="Arial" w:cs="Arial"/>
          <w:spacing w:val="3"/>
        </w:rPr>
        <w:t>i</w:t>
      </w:r>
      <w:r w:rsidR="007D12D3" w:rsidRPr="00E4103B">
        <w:rPr>
          <w:rFonts w:ascii="Arial" w:hAnsi="Arial" w:cs="Arial"/>
          <w:spacing w:val="-1"/>
        </w:rPr>
        <w:t>a</w:t>
      </w:r>
      <w:r w:rsidR="007D12D3" w:rsidRPr="00E4103B">
        <w:rPr>
          <w:rFonts w:ascii="Arial" w:hAnsi="Arial" w:cs="Arial"/>
        </w:rPr>
        <w:t>le</w:t>
      </w:r>
      <w:r w:rsidR="007D12D3" w:rsidRPr="00E4103B">
        <w:rPr>
          <w:rFonts w:ascii="Arial" w:hAnsi="Arial" w:cs="Arial"/>
          <w:spacing w:val="-5"/>
        </w:rPr>
        <w:t xml:space="preserve"> </w:t>
      </w:r>
      <w:r w:rsidR="007D12D3" w:rsidRPr="00E4103B">
        <w:rPr>
          <w:rFonts w:ascii="Arial" w:hAnsi="Arial" w:cs="Arial"/>
        </w:rPr>
        <w:t>de</w:t>
      </w:r>
      <w:r w:rsidR="007D12D3" w:rsidRPr="00E4103B">
        <w:rPr>
          <w:rFonts w:ascii="Arial" w:hAnsi="Arial" w:cs="Arial"/>
          <w:spacing w:val="-4"/>
        </w:rPr>
        <w:t xml:space="preserve"> </w:t>
      </w:r>
      <w:r w:rsidR="007D12D3" w:rsidRPr="00E4103B">
        <w:rPr>
          <w:rFonts w:ascii="Arial" w:hAnsi="Arial" w:cs="Arial"/>
        </w:rPr>
        <w:t>s</w:t>
      </w:r>
      <w:r w:rsidR="007D12D3" w:rsidRPr="00E4103B">
        <w:rPr>
          <w:rFonts w:ascii="Arial" w:hAnsi="Arial" w:cs="Arial"/>
          <w:spacing w:val="-1"/>
        </w:rPr>
        <w:t>ă</w:t>
      </w:r>
      <w:r w:rsidR="007D12D3" w:rsidRPr="00E4103B">
        <w:rPr>
          <w:rFonts w:ascii="Arial" w:hAnsi="Arial" w:cs="Arial"/>
        </w:rPr>
        <w:t>n</w:t>
      </w:r>
      <w:r w:rsidR="007D12D3" w:rsidRPr="00E4103B">
        <w:rPr>
          <w:rFonts w:ascii="Arial" w:hAnsi="Arial" w:cs="Arial"/>
          <w:spacing w:val="-1"/>
        </w:rPr>
        <w:t>ă</w:t>
      </w:r>
      <w:r w:rsidR="007D12D3" w:rsidRPr="00E4103B">
        <w:rPr>
          <w:rFonts w:ascii="Arial" w:hAnsi="Arial" w:cs="Arial"/>
          <w:spacing w:val="3"/>
        </w:rPr>
        <w:t>t</w:t>
      </w:r>
      <w:r w:rsidR="007D12D3" w:rsidRPr="00E4103B">
        <w:rPr>
          <w:rFonts w:ascii="Arial" w:hAnsi="Arial" w:cs="Arial"/>
          <w:spacing w:val="-1"/>
        </w:rPr>
        <w:t>a</w:t>
      </w:r>
      <w:r w:rsidR="007D12D3" w:rsidRPr="00E4103B">
        <w:rPr>
          <w:rFonts w:ascii="Arial" w:hAnsi="Arial" w:cs="Arial"/>
        </w:rPr>
        <w:t>te,</w:t>
      </w:r>
      <w:r w:rsidR="007D12D3" w:rsidRPr="00E4103B">
        <w:rPr>
          <w:rFonts w:ascii="Arial" w:hAnsi="Arial" w:cs="Arial"/>
          <w:spacing w:val="-5"/>
        </w:rPr>
        <w:t xml:space="preserve"> </w:t>
      </w:r>
      <w:r w:rsidR="007D12D3" w:rsidRPr="00E4103B">
        <w:rPr>
          <w:rFonts w:ascii="Arial" w:hAnsi="Arial" w:cs="Arial"/>
          <w:spacing w:val="-1"/>
        </w:rPr>
        <w:t>c</w:t>
      </w:r>
      <w:r w:rsidR="007D12D3" w:rsidRPr="00E4103B">
        <w:rPr>
          <w:rFonts w:ascii="Arial" w:hAnsi="Arial" w:cs="Arial"/>
        </w:rPr>
        <w:t>omp</w:t>
      </w:r>
      <w:r w:rsidR="007D12D3" w:rsidRPr="00E4103B">
        <w:rPr>
          <w:rFonts w:ascii="Arial" w:hAnsi="Arial" w:cs="Arial"/>
          <w:spacing w:val="1"/>
        </w:rPr>
        <w:t>l</w:t>
      </w:r>
      <w:r w:rsidR="007D12D3" w:rsidRPr="00E4103B">
        <w:rPr>
          <w:rFonts w:ascii="Arial" w:hAnsi="Arial" w:cs="Arial"/>
          <w:spacing w:val="-1"/>
        </w:rPr>
        <w:t>e</w:t>
      </w:r>
      <w:r w:rsidR="007D12D3" w:rsidRPr="00E4103B">
        <w:rPr>
          <w:rFonts w:ascii="Arial" w:hAnsi="Arial" w:cs="Arial"/>
        </w:rPr>
        <w:t>t</w:t>
      </w:r>
      <w:r w:rsidR="007D12D3" w:rsidRPr="00E4103B">
        <w:rPr>
          <w:rFonts w:ascii="Arial" w:hAnsi="Arial" w:cs="Arial"/>
          <w:spacing w:val="2"/>
        </w:rPr>
        <w:t>e</w:t>
      </w:r>
      <w:r w:rsidR="007D12D3" w:rsidRPr="00E4103B">
        <w:rPr>
          <w:rFonts w:ascii="Arial" w:hAnsi="Arial" w:cs="Arial"/>
          <w:spacing w:val="-1"/>
        </w:rPr>
        <w:t>a</w:t>
      </w:r>
      <w:r w:rsidR="007D12D3" w:rsidRPr="00E4103B">
        <w:rPr>
          <w:rFonts w:ascii="Arial" w:hAnsi="Arial" w:cs="Arial"/>
          <w:spacing w:val="1"/>
        </w:rPr>
        <w:t>z</w:t>
      </w:r>
      <w:r w:rsidR="007D12D3" w:rsidRPr="00E4103B">
        <w:rPr>
          <w:rFonts w:ascii="Arial" w:hAnsi="Arial" w:cs="Arial"/>
        </w:rPr>
        <w:t>ă</w:t>
      </w:r>
      <w:r w:rsidR="007D12D3" w:rsidRPr="00E4103B">
        <w:rPr>
          <w:rFonts w:ascii="Arial" w:hAnsi="Arial" w:cs="Arial"/>
          <w:spacing w:val="-6"/>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rson</w:t>
      </w:r>
      <w:r w:rsidR="007D12D3" w:rsidRPr="00E4103B">
        <w:rPr>
          <w:rFonts w:ascii="Arial" w:hAnsi="Arial" w:cs="Arial"/>
          <w:spacing w:val="1"/>
        </w:rPr>
        <w:t>a</w:t>
      </w:r>
      <w:r w:rsidR="007D12D3" w:rsidRPr="00E4103B">
        <w:rPr>
          <w:rFonts w:ascii="Arial" w:hAnsi="Arial" w:cs="Arial"/>
        </w:rPr>
        <w:t>l</w:t>
      </w:r>
      <w:r w:rsidR="007D12D3" w:rsidRPr="00E4103B">
        <w:rPr>
          <w:rFonts w:ascii="Arial" w:hAnsi="Arial" w:cs="Arial"/>
          <w:spacing w:val="-4"/>
        </w:rPr>
        <w:t xml:space="preserve"> </w:t>
      </w:r>
      <w:r w:rsidR="007D12D3" w:rsidRPr="00E4103B">
        <w:rPr>
          <w:rFonts w:ascii="Arial" w:hAnsi="Arial" w:cs="Arial"/>
        </w:rPr>
        <w:t>în</w:t>
      </w:r>
      <w:r w:rsidR="007D12D3" w:rsidRPr="00E4103B">
        <w:rPr>
          <w:rFonts w:ascii="Arial" w:hAnsi="Arial" w:cs="Arial"/>
          <w:spacing w:val="-4"/>
        </w:rPr>
        <w:t xml:space="preserve"> </w:t>
      </w:r>
      <w:r w:rsidR="007D12D3" w:rsidRPr="00E4103B">
        <w:rPr>
          <w:rFonts w:ascii="Arial" w:hAnsi="Arial" w:cs="Arial"/>
        </w:rPr>
        <w:t>dos</w:t>
      </w:r>
      <w:r w:rsidR="007D12D3" w:rsidRPr="00E4103B">
        <w:rPr>
          <w:rFonts w:ascii="Arial" w:hAnsi="Arial" w:cs="Arial"/>
          <w:spacing w:val="-1"/>
        </w:rPr>
        <w:t>a</w:t>
      </w:r>
      <w:r w:rsidR="007D12D3" w:rsidRPr="00E4103B">
        <w:rPr>
          <w:rFonts w:ascii="Arial" w:hAnsi="Arial" w:cs="Arial"/>
        </w:rPr>
        <w:t>rul</w:t>
      </w:r>
      <w:r w:rsidR="007D12D3" w:rsidRPr="00E4103B">
        <w:rPr>
          <w:rFonts w:ascii="Arial" w:hAnsi="Arial" w:cs="Arial"/>
          <w:spacing w:val="-5"/>
        </w:rPr>
        <w:t xml:space="preserve"> </w:t>
      </w:r>
      <w:r w:rsidR="007D12D3" w:rsidRPr="00E4103B">
        <w:rPr>
          <w:rFonts w:ascii="Arial" w:hAnsi="Arial" w:cs="Arial"/>
        </w:rPr>
        <w:t>p</w:t>
      </w:r>
      <w:r w:rsidR="007D12D3" w:rsidRPr="00E4103B">
        <w:rPr>
          <w:rFonts w:ascii="Arial" w:hAnsi="Arial" w:cs="Arial"/>
          <w:spacing w:val="1"/>
        </w:rPr>
        <w:t>a</w:t>
      </w:r>
      <w:r w:rsidR="007D12D3" w:rsidRPr="00E4103B">
        <w:rPr>
          <w:rFonts w:ascii="Arial" w:hAnsi="Arial" w:cs="Arial"/>
          <w:spacing w:val="-1"/>
        </w:rPr>
        <w:t>c</w:t>
      </w:r>
      <w:r w:rsidR="007D12D3" w:rsidRPr="00E4103B">
        <w:rPr>
          <w:rFonts w:ascii="Arial" w:hAnsi="Arial" w:cs="Arial"/>
        </w:rPr>
        <w:t>ientului</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rPr>
        <w:t>onţ</w:t>
      </w:r>
      <w:r w:rsidR="007D12D3" w:rsidRPr="00E4103B">
        <w:rPr>
          <w:rFonts w:ascii="Arial" w:hAnsi="Arial" w:cs="Arial"/>
          <w:spacing w:val="1"/>
        </w:rPr>
        <w:t>i</w:t>
      </w:r>
      <w:r w:rsidR="007D12D3" w:rsidRPr="00E4103B">
        <w:rPr>
          <w:rFonts w:ascii="Arial" w:hAnsi="Arial" w:cs="Arial"/>
        </w:rPr>
        <w:t>ne</w:t>
      </w:r>
      <w:r w:rsidR="007D12D3" w:rsidRPr="00E4103B">
        <w:rPr>
          <w:rFonts w:ascii="Arial" w:hAnsi="Arial" w:cs="Arial"/>
          <w:spacing w:val="-6"/>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spacing w:val="3"/>
        </w:rPr>
        <w:t>t</w:t>
      </w:r>
      <w:r w:rsidR="007D12D3" w:rsidRPr="00E4103B">
        <w:rPr>
          <w:rFonts w:ascii="Arial" w:hAnsi="Arial" w:cs="Arial"/>
        </w:rPr>
        <w:t>e</w:t>
      </w:r>
      <w:r w:rsidR="007D12D3" w:rsidRPr="00E4103B">
        <w:rPr>
          <w:rFonts w:ascii="Arial" w:hAnsi="Arial" w:cs="Arial"/>
          <w:spacing w:val="-6"/>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sp</w:t>
      </w:r>
      <w:r w:rsidR="007D12D3" w:rsidRPr="00E4103B">
        <w:rPr>
          <w:rFonts w:ascii="Arial" w:hAnsi="Arial" w:cs="Arial"/>
          <w:spacing w:val="2"/>
        </w:rPr>
        <w:t>r</w:t>
      </w:r>
      <w:r w:rsidR="007D12D3" w:rsidRPr="00E4103B">
        <w:rPr>
          <w:rFonts w:ascii="Arial" w:hAnsi="Arial" w:cs="Arial"/>
          <w:spacing w:val="-1"/>
        </w:rPr>
        <w:t>e</w:t>
      </w:r>
      <w:r w:rsidR="007D12D3" w:rsidRPr="00E4103B">
        <w:rPr>
          <w:rFonts w:ascii="Arial" w:hAnsi="Arial" w:cs="Arial"/>
        </w:rPr>
        <w:t>: dia</w:t>
      </w:r>
      <w:r w:rsidR="007D12D3" w:rsidRPr="00E4103B">
        <w:rPr>
          <w:rFonts w:ascii="Arial" w:hAnsi="Arial" w:cs="Arial"/>
          <w:spacing w:val="-3"/>
        </w:rPr>
        <w:t>g</w:t>
      </w:r>
      <w:r w:rsidR="007D12D3" w:rsidRPr="00E4103B">
        <w:rPr>
          <w:rFonts w:ascii="Arial" w:hAnsi="Arial" w:cs="Arial"/>
        </w:rPr>
        <w:t>nosticul</w:t>
      </w:r>
      <w:r w:rsidR="007D12D3" w:rsidRPr="00E4103B">
        <w:rPr>
          <w:rFonts w:ascii="Arial" w:hAnsi="Arial" w:cs="Arial"/>
          <w:spacing w:val="1"/>
        </w:rPr>
        <w:t xml:space="preserve"> c</w:t>
      </w:r>
      <w:r w:rsidR="007D12D3" w:rsidRPr="00E4103B">
        <w:rPr>
          <w:rFonts w:ascii="Arial" w:hAnsi="Arial" w:cs="Arial"/>
          <w:spacing w:val="-1"/>
        </w:rPr>
        <w:t>e</w:t>
      </w:r>
      <w:r w:rsidR="007D12D3" w:rsidRPr="00E4103B">
        <w:rPr>
          <w:rFonts w:ascii="Arial" w:hAnsi="Arial" w:cs="Arial"/>
        </w:rPr>
        <w:t>rt de</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rPr>
        <w:t>rt</w:t>
      </w:r>
      <w:r w:rsidR="007D12D3" w:rsidRPr="00E4103B">
        <w:rPr>
          <w:rFonts w:ascii="Arial" w:hAnsi="Arial" w:cs="Arial"/>
          <w:spacing w:val="-1"/>
        </w:rPr>
        <w:t>r</w:t>
      </w:r>
      <w:r w:rsidR="007D12D3" w:rsidRPr="00E4103B">
        <w:rPr>
          <w:rFonts w:ascii="Arial" w:hAnsi="Arial" w:cs="Arial"/>
        </w:rPr>
        <w:t>i</w:t>
      </w:r>
      <w:r w:rsidR="007D12D3" w:rsidRPr="00E4103B">
        <w:rPr>
          <w:rFonts w:ascii="Arial" w:hAnsi="Arial" w:cs="Arial"/>
          <w:spacing w:val="3"/>
        </w:rPr>
        <w:t>t</w:t>
      </w:r>
      <w:r w:rsidR="007D12D3" w:rsidRPr="00E4103B">
        <w:rPr>
          <w:rFonts w:ascii="Arial" w:hAnsi="Arial" w:cs="Arial"/>
        </w:rPr>
        <w:t>ă id</w:t>
      </w:r>
      <w:r w:rsidR="007D12D3" w:rsidRPr="00E4103B">
        <w:rPr>
          <w:rFonts w:ascii="Arial" w:hAnsi="Arial" w:cs="Arial"/>
          <w:spacing w:val="1"/>
        </w:rPr>
        <w:t>i</w:t>
      </w:r>
      <w:r w:rsidR="007D12D3" w:rsidRPr="00E4103B">
        <w:rPr>
          <w:rFonts w:ascii="Arial" w:hAnsi="Arial" w:cs="Arial"/>
        </w:rPr>
        <w:t>op</w:t>
      </w:r>
      <w:r w:rsidR="007D12D3" w:rsidRPr="00E4103B">
        <w:rPr>
          <w:rFonts w:ascii="Arial" w:hAnsi="Arial" w:cs="Arial"/>
          <w:spacing w:val="-1"/>
        </w:rPr>
        <w:t>a</w:t>
      </w:r>
      <w:r w:rsidR="007D12D3" w:rsidRPr="00E4103B">
        <w:rPr>
          <w:rFonts w:ascii="Arial" w:hAnsi="Arial" w:cs="Arial"/>
        </w:rPr>
        <w:t>t</w:t>
      </w:r>
      <w:r w:rsidR="007D12D3" w:rsidRPr="00E4103B">
        <w:rPr>
          <w:rFonts w:ascii="Arial" w:hAnsi="Arial" w:cs="Arial"/>
          <w:spacing w:val="1"/>
        </w:rPr>
        <w:t>i</w:t>
      </w:r>
      <w:r w:rsidR="007D12D3" w:rsidRPr="00E4103B">
        <w:rPr>
          <w:rFonts w:ascii="Arial" w:hAnsi="Arial" w:cs="Arial"/>
          <w:spacing w:val="-1"/>
        </w:rPr>
        <w:t>c</w:t>
      </w:r>
      <w:r w:rsidR="007D12D3" w:rsidRPr="00E4103B">
        <w:rPr>
          <w:rFonts w:ascii="Arial" w:hAnsi="Arial" w:cs="Arial"/>
        </w:rPr>
        <w:t>ă juvenilă du</w:t>
      </w:r>
      <w:r w:rsidR="007D12D3" w:rsidRPr="00E4103B">
        <w:rPr>
          <w:rFonts w:ascii="Arial" w:hAnsi="Arial" w:cs="Arial"/>
          <w:spacing w:val="2"/>
        </w:rPr>
        <w:t>p</w:t>
      </w:r>
      <w:r w:rsidR="007D12D3" w:rsidRPr="00E4103B">
        <w:rPr>
          <w:rFonts w:ascii="Arial" w:hAnsi="Arial" w:cs="Arial"/>
        </w:rPr>
        <w:t xml:space="preserve">a </w:t>
      </w:r>
      <w:r w:rsidR="007D12D3" w:rsidRPr="00E4103B">
        <w:rPr>
          <w:rFonts w:ascii="Arial" w:hAnsi="Arial" w:cs="Arial"/>
          <w:spacing w:val="-1"/>
        </w:rPr>
        <w:t>c</w:t>
      </w:r>
      <w:r w:rsidR="007D12D3" w:rsidRPr="00E4103B">
        <w:rPr>
          <w:rFonts w:ascii="Arial" w:hAnsi="Arial" w:cs="Arial"/>
        </w:rPr>
        <w:t>rit</w:t>
      </w:r>
      <w:r w:rsidR="007D12D3" w:rsidRPr="00E4103B">
        <w:rPr>
          <w:rFonts w:ascii="Arial" w:hAnsi="Arial" w:cs="Arial"/>
          <w:spacing w:val="-1"/>
        </w:rPr>
        <w:t>e</w:t>
      </w:r>
      <w:r w:rsidR="007D12D3" w:rsidRPr="00E4103B">
        <w:rPr>
          <w:rFonts w:ascii="Arial" w:hAnsi="Arial" w:cs="Arial"/>
        </w:rPr>
        <w:t>riile</w:t>
      </w:r>
      <w:r w:rsidR="007D12D3" w:rsidRPr="00E4103B">
        <w:rPr>
          <w:rFonts w:ascii="Arial" w:hAnsi="Arial" w:cs="Arial"/>
          <w:spacing w:val="3"/>
        </w:rPr>
        <w:t xml:space="preserve"> </w:t>
      </w:r>
      <w:r w:rsidR="007D12D3" w:rsidRPr="00E4103B">
        <w:rPr>
          <w:rFonts w:ascii="Arial" w:hAnsi="Arial" w:cs="Arial"/>
        </w:rPr>
        <w:t>AC</w:t>
      </w:r>
      <w:r w:rsidR="007D12D3" w:rsidRPr="00E4103B">
        <w:rPr>
          <w:rFonts w:ascii="Arial" w:hAnsi="Arial" w:cs="Arial"/>
          <w:spacing w:val="1"/>
        </w:rPr>
        <w:t>R</w:t>
      </w:r>
      <w:r w:rsidR="007D12D3" w:rsidRPr="00E4103B">
        <w:rPr>
          <w:rFonts w:ascii="Arial" w:hAnsi="Arial" w:cs="Arial"/>
        </w:rPr>
        <w:t>;</w:t>
      </w:r>
      <w:r w:rsidR="007D12D3" w:rsidRPr="00E4103B">
        <w:rPr>
          <w:rFonts w:ascii="Arial" w:hAnsi="Arial" w:cs="Arial"/>
          <w:spacing w:val="1"/>
        </w:rPr>
        <w:t xml:space="preserve"> </w:t>
      </w:r>
      <w:r w:rsidR="007D12D3" w:rsidRPr="00E4103B">
        <w:rPr>
          <w:rFonts w:ascii="Arial" w:hAnsi="Arial" w:cs="Arial"/>
        </w:rPr>
        <w:t>is</w:t>
      </w:r>
      <w:r w:rsidR="007D12D3" w:rsidRPr="00E4103B">
        <w:rPr>
          <w:rFonts w:ascii="Arial" w:hAnsi="Arial" w:cs="Arial"/>
          <w:spacing w:val="1"/>
        </w:rPr>
        <w:t>t</w:t>
      </w:r>
      <w:r w:rsidR="007D12D3" w:rsidRPr="00E4103B">
        <w:rPr>
          <w:rFonts w:ascii="Arial" w:hAnsi="Arial" w:cs="Arial"/>
        </w:rPr>
        <w:t>ori</w:t>
      </w:r>
      <w:r w:rsidR="007D12D3" w:rsidRPr="00E4103B">
        <w:rPr>
          <w:rFonts w:ascii="Arial" w:hAnsi="Arial" w:cs="Arial"/>
          <w:spacing w:val="-1"/>
        </w:rPr>
        <w:t>c</w:t>
      </w:r>
      <w:r w:rsidR="007D12D3" w:rsidRPr="00E4103B">
        <w:rPr>
          <w:rFonts w:ascii="Arial" w:hAnsi="Arial" w:cs="Arial"/>
        </w:rPr>
        <w:t>ul</w:t>
      </w:r>
      <w:r w:rsidR="007D12D3" w:rsidRPr="00E4103B">
        <w:rPr>
          <w:rFonts w:ascii="Arial" w:hAnsi="Arial" w:cs="Arial"/>
          <w:spacing w:val="1"/>
        </w:rPr>
        <w:t xml:space="preserve"> </w:t>
      </w:r>
      <w:r w:rsidR="007D12D3" w:rsidRPr="00E4103B">
        <w:rPr>
          <w:rFonts w:ascii="Arial" w:hAnsi="Arial" w:cs="Arial"/>
        </w:rPr>
        <w:t>bol</w:t>
      </w:r>
      <w:r w:rsidR="007D12D3" w:rsidRPr="00E4103B">
        <w:rPr>
          <w:rFonts w:ascii="Arial" w:hAnsi="Arial" w:cs="Arial"/>
          <w:spacing w:val="1"/>
        </w:rPr>
        <w:t>i</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2"/>
        </w:rPr>
        <w:t>e</w:t>
      </w:r>
      <w:r w:rsidR="007D12D3" w:rsidRPr="00E4103B">
        <w:rPr>
          <w:rFonts w:ascii="Arial" w:hAnsi="Arial" w:cs="Arial"/>
        </w:rPr>
        <w:t>but,</w:t>
      </w:r>
      <w:r w:rsidR="007D12D3" w:rsidRPr="00E4103B">
        <w:rPr>
          <w:rFonts w:ascii="Arial" w:hAnsi="Arial" w:cs="Arial"/>
          <w:spacing w:val="1"/>
        </w:rPr>
        <w:t xml:space="preserve"> </w:t>
      </w:r>
      <w:r w:rsidR="007D12D3" w:rsidRPr="00E4103B">
        <w:rPr>
          <w:rFonts w:ascii="Arial" w:hAnsi="Arial" w:cs="Arial"/>
          <w:spacing w:val="-1"/>
        </w:rPr>
        <w:t>e</w:t>
      </w:r>
      <w:r w:rsidR="007D12D3" w:rsidRPr="00E4103B">
        <w:rPr>
          <w:rFonts w:ascii="Arial" w:hAnsi="Arial" w:cs="Arial"/>
        </w:rPr>
        <w:t>volu</w:t>
      </w:r>
      <w:r w:rsidR="007D12D3" w:rsidRPr="00E4103B">
        <w:rPr>
          <w:rFonts w:ascii="Arial" w:hAnsi="Arial" w:cs="Arial"/>
          <w:spacing w:val="1"/>
        </w:rPr>
        <w:t>ţ</w:t>
      </w:r>
      <w:r w:rsidR="007D12D3" w:rsidRPr="00E4103B">
        <w:rPr>
          <w:rFonts w:ascii="Arial" w:hAnsi="Arial" w:cs="Arial"/>
        </w:rPr>
        <w:t>ie, s</w:t>
      </w:r>
      <w:r w:rsidR="007D12D3" w:rsidRPr="00E4103B">
        <w:rPr>
          <w:rFonts w:ascii="Arial" w:hAnsi="Arial" w:cs="Arial"/>
          <w:spacing w:val="-1"/>
        </w:rPr>
        <w:t>c</w:t>
      </w:r>
      <w:r w:rsidR="007D12D3" w:rsidRPr="00E4103B">
        <w:rPr>
          <w:rFonts w:ascii="Arial" w:hAnsi="Arial" w:cs="Arial"/>
        </w:rPr>
        <w:t>h</w:t>
      </w:r>
      <w:r w:rsidR="007D12D3" w:rsidRPr="00E4103B">
        <w:rPr>
          <w:rFonts w:ascii="Arial" w:hAnsi="Arial" w:cs="Arial"/>
          <w:spacing w:val="-1"/>
        </w:rPr>
        <w:t>e</w:t>
      </w:r>
      <w:r w:rsidR="007D12D3" w:rsidRPr="00E4103B">
        <w:rPr>
          <w:rFonts w:ascii="Arial" w:hAnsi="Arial" w:cs="Arial"/>
        </w:rPr>
        <w:t>me</w:t>
      </w:r>
      <w:r w:rsidR="007D12D3" w:rsidRPr="00E4103B">
        <w:rPr>
          <w:rFonts w:ascii="Arial" w:hAnsi="Arial" w:cs="Arial"/>
          <w:spacing w:val="-3"/>
        </w:rPr>
        <w:t xml:space="preserve"> </w:t>
      </w:r>
      <w:r w:rsidR="007D12D3" w:rsidRPr="00E4103B">
        <w:rPr>
          <w:rFonts w:ascii="Arial" w:hAnsi="Arial" w:cs="Arial"/>
        </w:rPr>
        <w:t>te</w:t>
      </w:r>
      <w:r w:rsidR="007D12D3" w:rsidRPr="00E4103B">
        <w:rPr>
          <w:rFonts w:ascii="Arial" w:hAnsi="Arial" w:cs="Arial"/>
          <w:spacing w:val="1"/>
        </w:rPr>
        <w:t>r</w:t>
      </w:r>
      <w:r w:rsidR="007D12D3" w:rsidRPr="00E4103B">
        <w:rPr>
          <w:rFonts w:ascii="Arial" w:hAnsi="Arial" w:cs="Arial"/>
          <w:spacing w:val="-1"/>
        </w:rPr>
        <w:t>a</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ut</w:t>
      </w:r>
      <w:r w:rsidR="007D12D3" w:rsidRPr="00E4103B">
        <w:rPr>
          <w:rFonts w:ascii="Arial" w:hAnsi="Arial" w:cs="Arial"/>
          <w:spacing w:val="1"/>
        </w:rPr>
        <w:t>ic</w:t>
      </w:r>
      <w:r w:rsidR="007D12D3" w:rsidRPr="00E4103B">
        <w:rPr>
          <w:rFonts w:ascii="Arial" w:hAnsi="Arial" w:cs="Arial"/>
        </w:rPr>
        <w:t>e</w:t>
      </w:r>
      <w:r w:rsidR="007D12D3" w:rsidRPr="00E4103B">
        <w:rPr>
          <w:rFonts w:ascii="Arial" w:hAnsi="Arial" w:cs="Arial"/>
          <w:spacing w:val="-3"/>
        </w:rPr>
        <w:t xml:space="preserve"> </w:t>
      </w:r>
      <w:r w:rsidR="007D12D3" w:rsidRPr="00E4103B">
        <w:rPr>
          <w:rFonts w:ascii="Arial" w:hAnsi="Arial" w:cs="Arial"/>
          <w:spacing w:val="-1"/>
        </w:rPr>
        <w:t>a</w:t>
      </w:r>
      <w:r w:rsidR="007D12D3" w:rsidRPr="00E4103B">
        <w:rPr>
          <w:rFonts w:ascii="Arial" w:hAnsi="Arial" w:cs="Arial"/>
        </w:rPr>
        <w:t>nte</w:t>
      </w:r>
      <w:r w:rsidR="007D12D3" w:rsidRPr="00E4103B">
        <w:rPr>
          <w:rFonts w:ascii="Arial" w:hAnsi="Arial" w:cs="Arial"/>
          <w:spacing w:val="-1"/>
        </w:rPr>
        <w:t>r</w:t>
      </w:r>
      <w:r w:rsidR="007D12D3" w:rsidRPr="00E4103B">
        <w:rPr>
          <w:rFonts w:ascii="Arial" w:hAnsi="Arial" w:cs="Arial"/>
          <w:spacing w:val="3"/>
        </w:rPr>
        <w:t>i</w:t>
      </w:r>
      <w:r w:rsidR="007D12D3" w:rsidRPr="00E4103B">
        <w:rPr>
          <w:rFonts w:ascii="Arial" w:hAnsi="Arial" w:cs="Arial"/>
        </w:rPr>
        <w:t>o</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3"/>
        </w:rPr>
        <w:t xml:space="preserve"> </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p</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p</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a</w:t>
      </w:r>
      <w:r w:rsidR="007D12D3" w:rsidRPr="00E4103B">
        <w:rPr>
          <w:rFonts w:ascii="Arial" w:hAnsi="Arial" w:cs="Arial"/>
        </w:rPr>
        <w:t>te,</w:t>
      </w:r>
      <w:r w:rsidR="007D12D3" w:rsidRPr="00E4103B">
        <w:rPr>
          <w:rFonts w:ascii="Arial" w:hAnsi="Arial" w:cs="Arial"/>
          <w:spacing w:val="-3"/>
        </w:rPr>
        <w:t xml:space="preserve"> </w:t>
      </w:r>
      <w:r w:rsidR="007D12D3" w:rsidRPr="00E4103B">
        <w:rPr>
          <w:rFonts w:ascii="Arial" w:hAnsi="Arial" w:cs="Arial"/>
        </w:rPr>
        <w:t>do</w:t>
      </w:r>
      <w:r w:rsidR="007D12D3" w:rsidRPr="00E4103B">
        <w:rPr>
          <w:rFonts w:ascii="Arial" w:hAnsi="Arial" w:cs="Arial"/>
          <w:spacing w:val="1"/>
        </w:rPr>
        <w:t>z</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spacing w:val="-1"/>
        </w:rPr>
        <w:t>e</w:t>
      </w:r>
      <w:r w:rsidR="007D12D3" w:rsidRPr="00E4103B">
        <w:rPr>
          <w:rFonts w:ascii="Arial" w:hAnsi="Arial" w:cs="Arial"/>
          <w:spacing w:val="2"/>
        </w:rPr>
        <w:t>v</w:t>
      </w:r>
      <w:r w:rsidR="007D12D3" w:rsidRPr="00E4103B">
        <w:rPr>
          <w:rFonts w:ascii="Arial" w:hAnsi="Arial" w:cs="Arial"/>
        </w:rPr>
        <w:t>olu</w:t>
      </w:r>
      <w:r w:rsidR="007D12D3" w:rsidRPr="00E4103B">
        <w:rPr>
          <w:rFonts w:ascii="Arial" w:hAnsi="Arial" w:cs="Arial"/>
          <w:spacing w:val="1"/>
        </w:rPr>
        <w:t>ţ</w:t>
      </w:r>
      <w:r w:rsidR="007D12D3" w:rsidRPr="00E4103B">
        <w:rPr>
          <w:rFonts w:ascii="Arial" w:hAnsi="Arial" w:cs="Arial"/>
        </w:rPr>
        <w:t>ie</w:t>
      </w:r>
      <w:r w:rsidR="007D12D3" w:rsidRPr="00E4103B">
        <w:rPr>
          <w:rFonts w:ascii="Arial" w:hAnsi="Arial" w:cs="Arial"/>
          <w:spacing w:val="-3"/>
        </w:rPr>
        <w:t xml:space="preserve"> </w:t>
      </w:r>
      <w:r w:rsidR="007D12D3" w:rsidRPr="00E4103B">
        <w:rPr>
          <w:rFonts w:ascii="Arial" w:hAnsi="Arial" w:cs="Arial"/>
        </w:rPr>
        <w:t>sub</w:t>
      </w:r>
      <w:r w:rsidR="007D12D3" w:rsidRPr="00E4103B">
        <w:rPr>
          <w:rFonts w:ascii="Arial" w:hAnsi="Arial" w:cs="Arial"/>
          <w:spacing w:val="-2"/>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nt,</w:t>
      </w:r>
      <w:r w:rsidR="007D12D3" w:rsidRPr="00E4103B">
        <w:rPr>
          <w:rFonts w:ascii="Arial" w:hAnsi="Arial" w:cs="Arial"/>
          <w:spacing w:val="-2"/>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1"/>
        </w:rPr>
        <w:t xml:space="preserve"> </w:t>
      </w:r>
      <w:r w:rsidR="007D12D3" w:rsidRPr="00E4103B">
        <w:rPr>
          <w:rFonts w:ascii="Arial" w:hAnsi="Arial" w:cs="Arial"/>
        </w:rPr>
        <w:t>in</w:t>
      </w:r>
      <w:r w:rsidR="007D12D3" w:rsidRPr="00E4103B">
        <w:rPr>
          <w:rFonts w:ascii="Arial" w:hAnsi="Arial" w:cs="Arial"/>
          <w:spacing w:val="1"/>
        </w:rPr>
        <w:t>i</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spacing w:val="-1"/>
        </w:rPr>
        <w:t>e</w:t>
      </w:r>
      <w:r w:rsidR="007D12D3" w:rsidRPr="00E4103B">
        <w:rPr>
          <w:rFonts w:ascii="Arial" w:hAnsi="Arial" w:cs="Arial"/>
        </w:rPr>
        <w:t>rii</w:t>
      </w:r>
      <w:r w:rsidR="007D12D3" w:rsidRPr="00E4103B">
        <w:rPr>
          <w:rFonts w:ascii="Arial" w:hAnsi="Arial" w:cs="Arial"/>
          <w:spacing w:val="-2"/>
        </w:rPr>
        <w:t xml:space="preserve"> </w:t>
      </w:r>
      <w:r w:rsidR="007D12D3" w:rsidRPr="00E4103B">
        <w:rPr>
          <w:rFonts w:ascii="Arial" w:hAnsi="Arial" w:cs="Arial"/>
        </w:rPr>
        <w:t>şi</w:t>
      </w:r>
      <w:r w:rsidR="007D12D3" w:rsidRPr="00E4103B">
        <w:rPr>
          <w:rFonts w:ascii="Arial" w:hAnsi="Arial" w:cs="Arial"/>
          <w:spacing w:val="-2"/>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3"/>
        </w:rPr>
        <w:t xml:space="preserve"> </w:t>
      </w:r>
      <w:r w:rsidR="007D12D3" w:rsidRPr="00E4103B">
        <w:rPr>
          <w:rFonts w:ascii="Arial" w:hAnsi="Arial" w:cs="Arial"/>
        </w:rPr>
        <w:t>opri</w:t>
      </w:r>
      <w:r w:rsidR="007D12D3" w:rsidRPr="00E4103B">
        <w:rPr>
          <w:rFonts w:ascii="Arial" w:hAnsi="Arial" w:cs="Arial"/>
          <w:spacing w:val="-1"/>
        </w:rPr>
        <w:t>r</w:t>
      </w:r>
      <w:r w:rsidR="007D12D3" w:rsidRPr="00E4103B">
        <w:rPr>
          <w:rFonts w:ascii="Arial" w:hAnsi="Arial" w:cs="Arial"/>
        </w:rPr>
        <w:t>ii 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ntu</w:t>
      </w:r>
      <w:r w:rsidR="007D12D3" w:rsidRPr="00E4103B">
        <w:rPr>
          <w:rFonts w:ascii="Arial" w:hAnsi="Arial" w:cs="Arial"/>
          <w:spacing w:val="1"/>
        </w:rPr>
        <w:t>l</w:t>
      </w:r>
      <w:r w:rsidR="007D12D3" w:rsidRPr="00E4103B">
        <w:rPr>
          <w:rFonts w:ascii="Arial" w:hAnsi="Arial" w:cs="Arial"/>
        </w:rPr>
        <w:t>ui); re</w:t>
      </w:r>
      <w:r w:rsidR="007D12D3" w:rsidRPr="00E4103B">
        <w:rPr>
          <w:rFonts w:ascii="Arial" w:hAnsi="Arial" w:cs="Arial"/>
          <w:spacing w:val="-1"/>
        </w:rPr>
        <w:t>c</w:t>
      </w:r>
      <w:r w:rsidR="007D12D3" w:rsidRPr="00E4103B">
        <w:rPr>
          <w:rFonts w:ascii="Arial" w:hAnsi="Arial" w:cs="Arial"/>
        </w:rPr>
        <w:t>oman</w:t>
      </w:r>
      <w:r w:rsidR="007D12D3" w:rsidRPr="00E4103B">
        <w:rPr>
          <w:rFonts w:ascii="Arial" w:hAnsi="Arial" w:cs="Arial"/>
          <w:spacing w:val="2"/>
        </w:rPr>
        <w:t>d</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2"/>
        </w:rPr>
        <w:t>m</w:t>
      </w:r>
      <w:r w:rsidR="007D12D3" w:rsidRPr="00E4103B">
        <w:rPr>
          <w:rFonts w:ascii="Arial" w:hAnsi="Arial" w:cs="Arial"/>
          <w:spacing w:val="-1"/>
        </w:rPr>
        <w:t>e</w:t>
      </w:r>
      <w:r w:rsidR="007D12D3" w:rsidRPr="00E4103B">
        <w:rPr>
          <w:rFonts w:ascii="Arial" w:hAnsi="Arial" w:cs="Arial"/>
        </w:rPr>
        <w:t>ntu</w:t>
      </w:r>
      <w:r w:rsidR="007D12D3" w:rsidRPr="00E4103B">
        <w:rPr>
          <w:rFonts w:ascii="Arial" w:hAnsi="Arial" w:cs="Arial"/>
          <w:spacing w:val="1"/>
        </w:rPr>
        <w:t>l</w:t>
      </w:r>
      <w:r w:rsidR="007D12D3" w:rsidRPr="00E4103B">
        <w:rPr>
          <w:rFonts w:ascii="Arial" w:hAnsi="Arial" w:cs="Arial"/>
        </w:rPr>
        <w:t xml:space="preserve">ui </w:t>
      </w:r>
      <w:r w:rsidR="007D12D3" w:rsidRPr="00E4103B">
        <w:rPr>
          <w:rFonts w:ascii="Arial" w:hAnsi="Arial" w:cs="Arial"/>
          <w:spacing w:val="-1"/>
        </w:rPr>
        <w:t>c</w:t>
      </w:r>
      <w:r w:rsidR="007D12D3" w:rsidRPr="00E4103B">
        <w:rPr>
          <w:rFonts w:ascii="Arial" w:hAnsi="Arial" w:cs="Arial"/>
        </w:rPr>
        <w:t xml:space="preserve">u </w:t>
      </w:r>
      <w:r w:rsidR="007D12D3" w:rsidRPr="00E4103B">
        <w:rPr>
          <w:rFonts w:ascii="Arial" w:hAnsi="Arial" w:cs="Arial"/>
          <w:spacing w:val="1"/>
        </w:rPr>
        <w:t>a</w:t>
      </w:r>
      <w:r w:rsidR="007D12D3" w:rsidRPr="00E4103B">
        <w:rPr>
          <w:rFonts w:ascii="Arial" w:hAnsi="Arial" w:cs="Arial"/>
        </w:rPr>
        <w:t>g</w:t>
      </w:r>
      <w:r w:rsidR="007D12D3" w:rsidRPr="00E4103B">
        <w:rPr>
          <w:rFonts w:ascii="Arial" w:hAnsi="Arial" w:cs="Arial"/>
          <w:spacing w:val="1"/>
        </w:rPr>
        <w:t>e</w:t>
      </w:r>
      <w:r w:rsidR="007D12D3" w:rsidRPr="00E4103B">
        <w:rPr>
          <w:rFonts w:ascii="Arial" w:hAnsi="Arial" w:cs="Arial"/>
        </w:rPr>
        <w:t>nţi</w:t>
      </w:r>
      <w:r w:rsidR="007D12D3" w:rsidRPr="00E4103B">
        <w:rPr>
          <w:rFonts w:ascii="Arial" w:hAnsi="Arial" w:cs="Arial"/>
          <w:spacing w:val="1"/>
        </w:rPr>
        <w:t xml:space="preserve"> </w:t>
      </w:r>
      <w:r w:rsidR="007D12D3" w:rsidRPr="00E4103B">
        <w:rPr>
          <w:rFonts w:ascii="Arial" w:hAnsi="Arial" w:cs="Arial"/>
        </w:rPr>
        <w:t>bio</w:t>
      </w:r>
      <w:r w:rsidR="007D12D3" w:rsidRPr="00E4103B">
        <w:rPr>
          <w:rFonts w:ascii="Arial" w:hAnsi="Arial" w:cs="Arial"/>
          <w:spacing w:val="1"/>
        </w:rPr>
        <w:t>l</w:t>
      </w:r>
      <w:r w:rsidR="007D12D3" w:rsidRPr="00E4103B">
        <w:rPr>
          <w:rFonts w:ascii="Arial" w:hAnsi="Arial" w:cs="Arial"/>
        </w:rPr>
        <w:t>o</w:t>
      </w:r>
      <w:r w:rsidR="007D12D3" w:rsidRPr="00E4103B">
        <w:rPr>
          <w:rFonts w:ascii="Arial" w:hAnsi="Arial" w:cs="Arial"/>
          <w:spacing w:val="-2"/>
        </w:rPr>
        <w:t>g</w:t>
      </w:r>
      <w:r w:rsidR="007D12D3" w:rsidRPr="00E4103B">
        <w:rPr>
          <w:rFonts w:ascii="Arial" w:hAnsi="Arial" w:cs="Arial"/>
          <w:spacing w:val="5"/>
        </w:rPr>
        <w:t>i</w:t>
      </w:r>
      <w:r w:rsidR="007D12D3" w:rsidRPr="00E4103B">
        <w:rPr>
          <w:rFonts w:ascii="Arial" w:hAnsi="Arial" w:cs="Arial"/>
          <w:spacing w:val="-1"/>
        </w:rPr>
        <w:t>c</w:t>
      </w:r>
      <w:r w:rsidR="007D12D3" w:rsidRPr="00E4103B">
        <w:rPr>
          <w:rFonts w:ascii="Arial" w:hAnsi="Arial" w:cs="Arial"/>
        </w:rPr>
        <w:t>i (just</w:t>
      </w:r>
      <w:r w:rsidR="007D12D3" w:rsidRPr="00E4103B">
        <w:rPr>
          <w:rFonts w:ascii="Arial" w:hAnsi="Arial" w:cs="Arial"/>
          <w:spacing w:val="1"/>
        </w:rPr>
        <w:t>i</w:t>
      </w:r>
      <w:r w:rsidR="007D12D3" w:rsidRPr="00E4103B">
        <w:rPr>
          <w:rFonts w:ascii="Arial" w:hAnsi="Arial" w:cs="Arial"/>
        </w:rPr>
        <w:t>fi</w:t>
      </w:r>
      <w:r w:rsidR="007D12D3" w:rsidRPr="00E4103B">
        <w:rPr>
          <w:rFonts w:ascii="Arial" w:hAnsi="Arial" w:cs="Arial"/>
          <w:spacing w:val="-1"/>
        </w:rPr>
        <w:t>ca</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sta</w:t>
      </w:r>
      <w:r w:rsidR="007D12D3" w:rsidRPr="00E4103B">
        <w:rPr>
          <w:rFonts w:ascii="Arial" w:hAnsi="Arial" w:cs="Arial"/>
          <w:spacing w:val="-1"/>
        </w:rPr>
        <w:t>re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spacing w:val="-1"/>
        </w:rPr>
        <w:t>c</w:t>
      </w:r>
      <w:r w:rsidR="007D12D3" w:rsidRPr="00E4103B">
        <w:rPr>
          <w:rFonts w:ascii="Arial" w:hAnsi="Arial" w:cs="Arial"/>
        </w:rPr>
        <w:t>l</w:t>
      </w:r>
      <w:r w:rsidR="007D12D3" w:rsidRPr="00E4103B">
        <w:rPr>
          <w:rFonts w:ascii="Arial" w:hAnsi="Arial" w:cs="Arial"/>
          <w:spacing w:val="1"/>
        </w:rPr>
        <w:t>i</w:t>
      </w:r>
      <w:r w:rsidR="007D12D3" w:rsidRPr="00E4103B">
        <w:rPr>
          <w:rFonts w:ascii="Arial" w:hAnsi="Arial" w:cs="Arial"/>
        </w:rPr>
        <w:t>nică</w:t>
      </w:r>
      <w:r w:rsidR="007D12D3" w:rsidRPr="00E4103B">
        <w:rPr>
          <w:rFonts w:ascii="Arial" w:hAnsi="Arial" w:cs="Arial"/>
          <w:spacing w:val="1"/>
        </w:rPr>
        <w:t xml:space="preserve"> </w:t>
      </w:r>
      <w:r w:rsidR="007D12D3" w:rsidRPr="00E4103B">
        <w:rPr>
          <w:rFonts w:ascii="Arial" w:hAnsi="Arial" w:cs="Arial"/>
        </w:rPr>
        <w:t>(num</w:t>
      </w:r>
      <w:r w:rsidR="007D12D3" w:rsidRPr="00E4103B">
        <w:rPr>
          <w:rFonts w:ascii="Arial" w:hAnsi="Arial" w:cs="Arial"/>
          <w:spacing w:val="-1"/>
        </w:rPr>
        <w:t>ă</w:t>
      </w:r>
      <w:r w:rsidR="007D12D3" w:rsidRPr="00E4103B">
        <w:rPr>
          <w:rFonts w:ascii="Arial" w:hAnsi="Arial" w:cs="Arial"/>
        </w:rPr>
        <w:t>r de</w:t>
      </w:r>
      <w:r w:rsidR="007D12D3" w:rsidRPr="00E4103B">
        <w:rPr>
          <w:rFonts w:ascii="Arial" w:hAnsi="Arial" w:cs="Arial"/>
          <w:spacing w:val="1"/>
        </w:rPr>
        <w:t xml:space="preserve"> </w:t>
      </w:r>
      <w:r w:rsidR="007D12D3" w:rsidRPr="00E4103B">
        <w:rPr>
          <w:rFonts w:ascii="Arial" w:hAnsi="Arial" w:cs="Arial"/>
          <w:spacing w:val="-1"/>
        </w:rPr>
        <w:t>a</w:t>
      </w:r>
      <w:r w:rsidR="007D12D3" w:rsidRPr="00E4103B">
        <w:rPr>
          <w:rFonts w:ascii="Arial" w:hAnsi="Arial" w:cs="Arial"/>
        </w:rPr>
        <w:t>rti</w:t>
      </w:r>
      <w:r w:rsidR="007D12D3" w:rsidRPr="00E4103B">
        <w:rPr>
          <w:rFonts w:ascii="Arial" w:hAnsi="Arial" w:cs="Arial"/>
          <w:spacing w:val="-1"/>
        </w:rPr>
        <w:t>c</w:t>
      </w:r>
      <w:r w:rsidR="007D12D3" w:rsidRPr="00E4103B">
        <w:rPr>
          <w:rFonts w:ascii="Arial" w:hAnsi="Arial" w:cs="Arial"/>
        </w:rPr>
        <w:t>ulaţii</w:t>
      </w:r>
      <w:r w:rsidR="007D12D3" w:rsidRPr="00E4103B">
        <w:rPr>
          <w:rFonts w:ascii="Arial" w:hAnsi="Arial" w:cs="Arial"/>
          <w:spacing w:val="3"/>
        </w:rPr>
        <w:t xml:space="preserve"> </w:t>
      </w:r>
      <w:r w:rsidR="007D12D3" w:rsidRPr="00E4103B">
        <w:rPr>
          <w:rFonts w:ascii="Arial" w:hAnsi="Arial" w:cs="Arial"/>
        </w:rPr>
        <w:t>dur</w:t>
      </w:r>
      <w:r w:rsidR="007D12D3" w:rsidRPr="00E4103B">
        <w:rPr>
          <w:rFonts w:ascii="Arial" w:hAnsi="Arial" w:cs="Arial"/>
          <w:spacing w:val="-2"/>
        </w:rPr>
        <w:t>e</w:t>
      </w:r>
      <w:r w:rsidR="007D12D3" w:rsidRPr="00E4103B">
        <w:rPr>
          <w:rFonts w:ascii="Arial" w:hAnsi="Arial" w:cs="Arial"/>
        </w:rPr>
        <w:t>ro</w:t>
      </w:r>
      <w:r w:rsidR="007D12D3" w:rsidRPr="00E4103B">
        <w:rPr>
          <w:rFonts w:ascii="Arial" w:hAnsi="Arial" w:cs="Arial"/>
          <w:spacing w:val="-2"/>
        </w:rPr>
        <w:t>a</w:t>
      </w:r>
      <w:r w:rsidR="007D12D3" w:rsidRPr="00E4103B">
        <w:rPr>
          <w:rFonts w:ascii="Arial" w:hAnsi="Arial" w:cs="Arial"/>
          <w:spacing w:val="2"/>
        </w:rPr>
        <w:t>s</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1"/>
        </w:rPr>
        <w:t>t</w:t>
      </w:r>
      <w:r w:rsidR="007D12D3" w:rsidRPr="00E4103B">
        <w:rPr>
          <w:rFonts w:ascii="Arial" w:hAnsi="Arial" w:cs="Arial"/>
        </w:rPr>
        <w:t>ume</w:t>
      </w:r>
      <w:r w:rsidR="007D12D3" w:rsidRPr="00E4103B">
        <w:rPr>
          <w:rFonts w:ascii="Arial" w:hAnsi="Arial" w:cs="Arial"/>
          <w:spacing w:val="-1"/>
        </w:rPr>
        <w:t>f</w:t>
      </w:r>
      <w:r w:rsidR="007D12D3" w:rsidRPr="00E4103B">
        <w:rPr>
          <w:rFonts w:ascii="Arial" w:hAnsi="Arial" w:cs="Arial"/>
        </w:rPr>
        <w:t>iat</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d</w:t>
      </w:r>
      <w:r w:rsidR="007D12D3" w:rsidRPr="00E4103B">
        <w:rPr>
          <w:rFonts w:ascii="Arial" w:hAnsi="Arial" w:cs="Arial"/>
          <w:spacing w:val="2"/>
        </w:rPr>
        <w:t>o</w:t>
      </w:r>
      <w:r w:rsidR="007D12D3" w:rsidRPr="00E4103B">
        <w:rPr>
          <w:rFonts w:ascii="Arial" w:hAnsi="Arial" w:cs="Arial"/>
          <w:spacing w:val="-1"/>
        </w:rPr>
        <w:t>a</w:t>
      </w:r>
      <w:r w:rsidR="007D12D3" w:rsidRPr="00E4103B">
        <w:rPr>
          <w:rFonts w:ascii="Arial" w:hAnsi="Arial" w:cs="Arial"/>
        </w:rPr>
        <w:t>re matin</w:t>
      </w:r>
      <w:r w:rsidR="007D12D3" w:rsidRPr="00E4103B">
        <w:rPr>
          <w:rFonts w:ascii="Arial" w:hAnsi="Arial" w:cs="Arial"/>
          <w:spacing w:val="2"/>
        </w:rPr>
        <w:t>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fi</w:t>
      </w:r>
      <w:r w:rsidR="007D12D3" w:rsidRPr="00E4103B">
        <w:rPr>
          <w:rFonts w:ascii="Arial" w:hAnsi="Arial" w:cs="Arial"/>
          <w:spacing w:val="-1"/>
        </w:rPr>
        <w:t>c</w:t>
      </w:r>
      <w:r w:rsidR="007D12D3" w:rsidRPr="00E4103B">
        <w:rPr>
          <w:rFonts w:ascii="Arial" w:hAnsi="Arial" w:cs="Arial"/>
        </w:rPr>
        <w:t>i</w:t>
      </w:r>
      <w:r w:rsidR="007D12D3" w:rsidRPr="00E4103B">
        <w:rPr>
          <w:rFonts w:ascii="Arial" w:hAnsi="Arial" w:cs="Arial"/>
          <w:spacing w:val="1"/>
        </w:rPr>
        <w:t>t</w:t>
      </w:r>
      <w:r w:rsidR="007D12D3" w:rsidRPr="00E4103B">
        <w:rPr>
          <w:rFonts w:ascii="Arial" w:hAnsi="Arial" w:cs="Arial"/>
        </w:rPr>
        <w:t>e</w:t>
      </w:r>
      <w:r w:rsidR="007D12D3" w:rsidRPr="00E4103B">
        <w:rPr>
          <w:rFonts w:ascii="Arial" w:hAnsi="Arial" w:cs="Arial"/>
          <w:spacing w:val="1"/>
        </w:rPr>
        <w:t xml:space="preserve"> </w:t>
      </w:r>
      <w:r w:rsidR="007D12D3" w:rsidRPr="00E4103B">
        <w:rPr>
          <w:rFonts w:ascii="Arial" w:hAnsi="Arial" w:cs="Arial"/>
        </w:rPr>
        <w:t>fun</w:t>
      </w:r>
      <w:r w:rsidR="007D12D3" w:rsidRPr="00E4103B">
        <w:rPr>
          <w:rFonts w:ascii="Arial" w:hAnsi="Arial" w:cs="Arial"/>
          <w:spacing w:val="-2"/>
        </w:rPr>
        <w:t>c</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on</w:t>
      </w:r>
      <w:r w:rsidR="007D12D3" w:rsidRPr="00E4103B">
        <w:rPr>
          <w:rFonts w:ascii="Arial" w:hAnsi="Arial" w:cs="Arial"/>
          <w:spacing w:val="-1"/>
        </w:rPr>
        <w:t>a</w:t>
      </w:r>
      <w:r w:rsidR="007D12D3" w:rsidRPr="00E4103B">
        <w:rPr>
          <w:rFonts w:ascii="Arial" w:hAnsi="Arial" w:cs="Arial"/>
        </w:rPr>
        <w:t>le)</w:t>
      </w:r>
      <w:r w:rsidR="007D12D3" w:rsidRPr="00E4103B">
        <w:rPr>
          <w:rFonts w:ascii="Arial" w:hAnsi="Arial" w:cs="Arial"/>
          <w:spacing w:val="1"/>
        </w:rPr>
        <w:t xml:space="preserve"> </w:t>
      </w:r>
      <w:r w:rsidR="007D12D3" w:rsidRPr="00E4103B">
        <w:rPr>
          <w:rFonts w:ascii="Arial" w:hAnsi="Arial" w:cs="Arial"/>
          <w:spacing w:val="2"/>
        </w:rPr>
        <w:t>ş</w:t>
      </w:r>
      <w:r w:rsidR="007D12D3" w:rsidRPr="00E4103B">
        <w:rPr>
          <w:rFonts w:ascii="Arial" w:hAnsi="Arial" w:cs="Arial"/>
        </w:rPr>
        <w:t>i</w:t>
      </w:r>
      <w:r w:rsidR="007D12D3" w:rsidRPr="00E4103B">
        <w:rPr>
          <w:rFonts w:ascii="Arial" w:hAnsi="Arial" w:cs="Arial"/>
          <w:spacing w:val="2"/>
        </w:rPr>
        <w:t xml:space="preserve"> </w:t>
      </w:r>
      <w:r w:rsidR="007D12D3" w:rsidRPr="00E4103B">
        <w:rPr>
          <w:rFonts w:ascii="Arial" w:hAnsi="Arial" w:cs="Arial"/>
        </w:rPr>
        <w:t>nivelul</w:t>
      </w:r>
      <w:r w:rsidR="007D12D3" w:rsidRPr="00E4103B">
        <w:rPr>
          <w:rFonts w:ascii="Arial" w:hAnsi="Arial" w:cs="Arial"/>
          <w:spacing w:val="2"/>
        </w:rPr>
        <w:t xml:space="preserve"> </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spacing w:val="-1"/>
        </w:rPr>
        <w:t>ac</w:t>
      </w:r>
      <w:r w:rsidR="007D12D3" w:rsidRPr="00E4103B">
        <w:rPr>
          <w:rFonts w:ascii="Arial" w:hAnsi="Arial" w:cs="Arial"/>
        </w:rPr>
        <w:t>tanţi</w:t>
      </w:r>
      <w:r w:rsidR="007D12D3" w:rsidRPr="00E4103B">
        <w:rPr>
          <w:rFonts w:ascii="Arial" w:hAnsi="Arial" w:cs="Arial"/>
          <w:spacing w:val="1"/>
        </w:rPr>
        <w:t>l</w:t>
      </w:r>
      <w:r w:rsidR="007D12D3" w:rsidRPr="00E4103B">
        <w:rPr>
          <w:rFonts w:ascii="Arial" w:hAnsi="Arial" w:cs="Arial"/>
        </w:rPr>
        <w:t>or</w:t>
      </w:r>
      <w:r w:rsidR="007D12D3" w:rsidRPr="00E4103B">
        <w:rPr>
          <w:rFonts w:ascii="Arial" w:hAnsi="Arial" w:cs="Arial"/>
          <w:spacing w:val="1"/>
        </w:rPr>
        <w:t xml:space="preserve"> </w:t>
      </w:r>
      <w:r w:rsidR="007D12D3" w:rsidRPr="00E4103B">
        <w:rPr>
          <w:rFonts w:ascii="Arial" w:hAnsi="Arial" w:cs="Arial"/>
        </w:rPr>
        <w:t>de f</w:t>
      </w:r>
      <w:r w:rsidR="007D12D3" w:rsidRPr="00E4103B">
        <w:rPr>
          <w:rFonts w:ascii="Arial" w:hAnsi="Arial" w:cs="Arial"/>
          <w:spacing w:val="-2"/>
        </w:rPr>
        <w:t>a</w:t>
      </w:r>
      <w:r w:rsidR="007D12D3" w:rsidRPr="00E4103B">
        <w:rPr>
          <w:rFonts w:ascii="Arial" w:hAnsi="Arial" w:cs="Arial"/>
          <w:spacing w:val="1"/>
        </w:rPr>
        <w:t>z</w:t>
      </w:r>
      <w:r w:rsidR="007D12D3" w:rsidRPr="00E4103B">
        <w:rPr>
          <w:rFonts w:ascii="Arial" w:hAnsi="Arial" w:cs="Arial"/>
        </w:rPr>
        <w:t>ă</w:t>
      </w:r>
      <w:r w:rsidR="007D12D3" w:rsidRPr="00E4103B">
        <w:rPr>
          <w:rFonts w:ascii="Arial" w:hAnsi="Arial" w:cs="Arial"/>
          <w:spacing w:val="35"/>
        </w:rPr>
        <w:t xml:space="preserve"> </w:t>
      </w:r>
      <w:r w:rsidR="007D12D3" w:rsidRPr="00E4103B">
        <w:rPr>
          <w:rFonts w:ascii="Arial" w:hAnsi="Arial" w:cs="Arial"/>
          <w:spacing w:val="-1"/>
        </w:rPr>
        <w:t>ac</w:t>
      </w:r>
      <w:r w:rsidR="007D12D3" w:rsidRPr="00E4103B">
        <w:rPr>
          <w:rFonts w:ascii="Arial" w:hAnsi="Arial" w:cs="Arial"/>
        </w:rPr>
        <w:t>ută</w:t>
      </w:r>
      <w:r w:rsidR="007D12D3" w:rsidRPr="00E4103B">
        <w:rPr>
          <w:rFonts w:ascii="Arial" w:hAnsi="Arial" w:cs="Arial"/>
          <w:spacing w:val="38"/>
        </w:rPr>
        <w:t xml:space="preserve"> </w:t>
      </w:r>
      <w:r w:rsidR="007D12D3" w:rsidRPr="00E4103B">
        <w:rPr>
          <w:rFonts w:ascii="Arial" w:hAnsi="Arial" w:cs="Arial"/>
        </w:rPr>
        <w:t>a</w:t>
      </w:r>
      <w:r w:rsidR="007D12D3" w:rsidRPr="00E4103B">
        <w:rPr>
          <w:rFonts w:ascii="Arial" w:hAnsi="Arial" w:cs="Arial"/>
          <w:spacing w:val="35"/>
        </w:rPr>
        <w:t xml:space="preserve"> </w:t>
      </w:r>
      <w:r w:rsidR="007D12D3" w:rsidRPr="00E4103B">
        <w:rPr>
          <w:rFonts w:ascii="Arial" w:hAnsi="Arial" w:cs="Arial"/>
        </w:rPr>
        <w:t>infl</w:t>
      </w:r>
      <w:r w:rsidR="007D12D3" w:rsidRPr="00E4103B">
        <w:rPr>
          <w:rFonts w:ascii="Arial" w:hAnsi="Arial" w:cs="Arial"/>
          <w:spacing w:val="-1"/>
        </w:rPr>
        <w:t>a</w:t>
      </w:r>
      <w:r w:rsidR="007D12D3" w:rsidRPr="00E4103B">
        <w:rPr>
          <w:rFonts w:ascii="Arial" w:hAnsi="Arial" w:cs="Arial"/>
        </w:rPr>
        <w:t>maţiei</w:t>
      </w:r>
      <w:r w:rsidR="007D12D3" w:rsidRPr="00E4103B">
        <w:rPr>
          <w:rFonts w:ascii="Arial" w:hAnsi="Arial" w:cs="Arial"/>
          <w:spacing w:val="38"/>
        </w:rPr>
        <w:t xml:space="preserve"> </w:t>
      </w:r>
      <w:r w:rsidR="007D12D3" w:rsidRPr="00E4103B">
        <w:rPr>
          <w:rFonts w:ascii="Arial" w:hAnsi="Arial" w:cs="Arial"/>
        </w:rPr>
        <w:t>(</w:t>
      </w:r>
      <w:r w:rsidR="007D12D3" w:rsidRPr="00E4103B">
        <w:rPr>
          <w:rFonts w:ascii="Arial" w:hAnsi="Arial" w:cs="Arial"/>
          <w:spacing w:val="-1"/>
        </w:rPr>
        <w:t>V</w:t>
      </w:r>
      <w:r w:rsidR="007D12D3" w:rsidRPr="00E4103B">
        <w:rPr>
          <w:rFonts w:ascii="Arial" w:hAnsi="Arial" w:cs="Arial"/>
          <w:spacing w:val="1"/>
        </w:rPr>
        <w:t>S</w:t>
      </w:r>
      <w:r w:rsidR="007D12D3" w:rsidRPr="00E4103B">
        <w:rPr>
          <w:rFonts w:ascii="Arial" w:hAnsi="Arial" w:cs="Arial"/>
        </w:rPr>
        <w:t>H,</w:t>
      </w:r>
      <w:r w:rsidR="007D12D3" w:rsidRPr="00E4103B">
        <w:rPr>
          <w:rFonts w:ascii="Arial" w:hAnsi="Arial" w:cs="Arial"/>
          <w:spacing w:val="35"/>
        </w:rPr>
        <w:t xml:space="preserve"> </w:t>
      </w:r>
      <w:r w:rsidR="007D12D3" w:rsidRPr="00E4103B">
        <w:rPr>
          <w:rFonts w:ascii="Arial" w:hAnsi="Arial" w:cs="Arial"/>
        </w:rPr>
        <w:t>CRP</w:t>
      </w:r>
      <w:r w:rsidR="007D12D3" w:rsidRPr="00E4103B">
        <w:rPr>
          <w:rFonts w:ascii="Arial" w:hAnsi="Arial" w:cs="Arial"/>
          <w:spacing w:val="36"/>
        </w:rPr>
        <w:t xml:space="preserve"> </w:t>
      </w:r>
      <w:r w:rsidR="007D12D3" w:rsidRPr="00E4103B">
        <w:rPr>
          <w:rFonts w:ascii="Arial" w:hAnsi="Arial" w:cs="Arial"/>
          <w:spacing w:val="-1"/>
        </w:rPr>
        <w:t>ca</w:t>
      </w:r>
      <w:r w:rsidR="007D12D3" w:rsidRPr="00E4103B">
        <w:rPr>
          <w:rFonts w:ascii="Arial" w:hAnsi="Arial" w:cs="Arial"/>
        </w:rPr>
        <w:t>nt</w:t>
      </w:r>
      <w:r w:rsidR="007D12D3" w:rsidRPr="00E4103B">
        <w:rPr>
          <w:rFonts w:ascii="Arial" w:hAnsi="Arial" w:cs="Arial"/>
          <w:spacing w:val="1"/>
        </w:rPr>
        <w:t>i</w:t>
      </w:r>
      <w:r w:rsidR="007D12D3" w:rsidRPr="00E4103B">
        <w:rPr>
          <w:rFonts w:ascii="Arial" w:hAnsi="Arial" w:cs="Arial"/>
        </w:rPr>
        <w:t>tativ),</w:t>
      </w:r>
      <w:r w:rsidR="007D12D3" w:rsidRPr="00E4103B">
        <w:rPr>
          <w:rFonts w:ascii="Arial" w:hAnsi="Arial" w:cs="Arial"/>
          <w:spacing w:val="36"/>
        </w:rPr>
        <w:t xml:space="preserve"> </w:t>
      </w:r>
      <w:r w:rsidR="007D12D3" w:rsidRPr="00E4103B">
        <w:rPr>
          <w:rFonts w:ascii="Arial" w:hAnsi="Arial" w:cs="Arial"/>
          <w:spacing w:val="-1"/>
        </w:rPr>
        <w:t>a</w:t>
      </w:r>
      <w:r w:rsidR="007D12D3" w:rsidRPr="00E4103B">
        <w:rPr>
          <w:rFonts w:ascii="Arial" w:hAnsi="Arial" w:cs="Arial"/>
        </w:rPr>
        <w:t>vi</w:t>
      </w:r>
      <w:r w:rsidR="007D12D3" w:rsidRPr="00E4103B">
        <w:rPr>
          <w:rFonts w:ascii="Arial" w:hAnsi="Arial" w:cs="Arial"/>
          <w:spacing w:val="2"/>
        </w:rPr>
        <w:t>z</w:t>
      </w:r>
      <w:r w:rsidR="007D12D3" w:rsidRPr="00E4103B">
        <w:rPr>
          <w:rFonts w:ascii="Arial" w:hAnsi="Arial" w:cs="Arial"/>
        </w:rPr>
        <w:t>ul</w:t>
      </w:r>
      <w:r w:rsidR="007D12D3" w:rsidRPr="00E4103B">
        <w:rPr>
          <w:rFonts w:ascii="Arial" w:hAnsi="Arial" w:cs="Arial"/>
          <w:spacing w:val="36"/>
        </w:rPr>
        <w:t xml:space="preserve"> </w:t>
      </w:r>
      <w:r w:rsidR="007D12D3" w:rsidRPr="00E4103B">
        <w:rPr>
          <w:rFonts w:ascii="Arial" w:hAnsi="Arial" w:cs="Arial"/>
        </w:rPr>
        <w:t>medi</w:t>
      </w:r>
      <w:r w:rsidR="007D12D3" w:rsidRPr="00E4103B">
        <w:rPr>
          <w:rFonts w:ascii="Arial" w:hAnsi="Arial" w:cs="Arial"/>
          <w:spacing w:val="-1"/>
        </w:rPr>
        <w:t>c</w:t>
      </w:r>
      <w:r w:rsidR="007D12D3" w:rsidRPr="00E4103B">
        <w:rPr>
          <w:rFonts w:ascii="Arial" w:hAnsi="Arial" w:cs="Arial"/>
        </w:rPr>
        <w:t>ului</w:t>
      </w:r>
      <w:r w:rsidR="007D12D3" w:rsidRPr="00E4103B">
        <w:rPr>
          <w:rFonts w:ascii="Arial" w:hAnsi="Arial" w:cs="Arial"/>
          <w:spacing w:val="36"/>
        </w:rPr>
        <w:t xml:space="preserve"> </w:t>
      </w:r>
      <w:r w:rsidR="007D12D3" w:rsidRPr="00E4103B">
        <w:rPr>
          <w:rFonts w:ascii="Arial" w:hAnsi="Arial" w:cs="Arial"/>
        </w:rPr>
        <w:t>pn</w:t>
      </w:r>
      <w:r w:rsidR="007D12D3" w:rsidRPr="00E4103B">
        <w:rPr>
          <w:rFonts w:ascii="Arial" w:hAnsi="Arial" w:cs="Arial"/>
          <w:spacing w:val="-1"/>
        </w:rPr>
        <w:t>e</w:t>
      </w:r>
      <w:r w:rsidR="007D12D3" w:rsidRPr="00E4103B">
        <w:rPr>
          <w:rFonts w:ascii="Arial" w:hAnsi="Arial" w:cs="Arial"/>
        </w:rPr>
        <w:t>u</w:t>
      </w:r>
      <w:r w:rsidR="007D12D3" w:rsidRPr="00E4103B">
        <w:rPr>
          <w:rFonts w:ascii="Arial" w:hAnsi="Arial" w:cs="Arial"/>
          <w:spacing w:val="-2"/>
        </w:rPr>
        <w:t>m</w:t>
      </w:r>
      <w:r w:rsidR="007D12D3" w:rsidRPr="00E4103B">
        <w:rPr>
          <w:rFonts w:ascii="Arial" w:hAnsi="Arial" w:cs="Arial"/>
        </w:rPr>
        <w:t>olog î</w:t>
      </w:r>
      <w:r w:rsidR="007D12D3" w:rsidRPr="00E4103B">
        <w:rPr>
          <w:rFonts w:ascii="Arial" w:hAnsi="Arial" w:cs="Arial"/>
          <w:u w:val="single"/>
        </w:rPr>
        <w:t>n</w:t>
      </w:r>
      <w:r w:rsidR="007D12D3" w:rsidRPr="00E4103B">
        <w:rPr>
          <w:rFonts w:ascii="Arial" w:hAnsi="Arial" w:cs="Arial"/>
          <w:spacing w:val="36"/>
          <w:u w:val="single"/>
        </w:rPr>
        <w:t xml:space="preserve"> </w:t>
      </w:r>
      <w:r w:rsidR="007D12D3" w:rsidRPr="00E4103B">
        <w:rPr>
          <w:rFonts w:ascii="Arial" w:hAnsi="Arial" w:cs="Arial"/>
          <w:spacing w:val="-1"/>
          <w:u w:val="single"/>
        </w:rPr>
        <w:t>ca</w:t>
      </w:r>
      <w:r w:rsidR="007D12D3" w:rsidRPr="00E4103B">
        <w:rPr>
          <w:rFonts w:ascii="Arial" w:hAnsi="Arial" w:cs="Arial"/>
          <w:spacing w:val="1"/>
          <w:u w:val="single"/>
        </w:rPr>
        <w:t>z</w:t>
      </w:r>
      <w:r w:rsidR="007D12D3" w:rsidRPr="00E4103B">
        <w:rPr>
          <w:rFonts w:ascii="Arial" w:hAnsi="Arial" w:cs="Arial"/>
          <w:u w:val="single"/>
        </w:rPr>
        <w:t>ul</w:t>
      </w:r>
      <w:r w:rsidR="007D12D3" w:rsidRPr="00E4103B">
        <w:rPr>
          <w:rFonts w:ascii="Arial" w:hAnsi="Arial" w:cs="Arial"/>
          <w:spacing w:val="36"/>
          <w:u w:val="single"/>
        </w:rPr>
        <w:t xml:space="preserve"> î</w:t>
      </w:r>
      <w:r w:rsidR="007D12D3" w:rsidRPr="00E4103B">
        <w:rPr>
          <w:rFonts w:ascii="Arial" w:hAnsi="Arial" w:cs="Arial"/>
          <w:u w:val="single"/>
        </w:rPr>
        <w:t>n</w:t>
      </w:r>
      <w:r w:rsidR="007D12D3" w:rsidRPr="00E4103B">
        <w:rPr>
          <w:rFonts w:ascii="Arial" w:hAnsi="Arial" w:cs="Arial"/>
          <w:spacing w:val="36"/>
          <w:u w:val="single"/>
        </w:rPr>
        <w:t xml:space="preserve"> </w:t>
      </w:r>
      <w:r w:rsidR="007D12D3" w:rsidRPr="00E4103B">
        <w:rPr>
          <w:rFonts w:ascii="Arial" w:hAnsi="Arial" w:cs="Arial"/>
          <w:spacing w:val="-1"/>
          <w:u w:val="single"/>
        </w:rPr>
        <w:t>ca</w:t>
      </w:r>
      <w:r w:rsidR="007D12D3" w:rsidRPr="00E4103B">
        <w:rPr>
          <w:rFonts w:ascii="Arial" w:hAnsi="Arial" w:cs="Arial"/>
          <w:spacing w:val="1"/>
          <w:u w:val="single"/>
        </w:rPr>
        <w:t>r</w:t>
      </w:r>
      <w:r w:rsidR="007D12D3" w:rsidRPr="00E4103B">
        <w:rPr>
          <w:rFonts w:ascii="Arial" w:hAnsi="Arial" w:cs="Arial"/>
          <w:u w:val="single"/>
        </w:rPr>
        <w:t>e</w:t>
      </w:r>
      <w:r w:rsidR="007D12D3" w:rsidRPr="00E4103B">
        <w:rPr>
          <w:rFonts w:ascii="Arial" w:hAnsi="Arial" w:cs="Arial"/>
        </w:rPr>
        <w:t xml:space="preserve"> </w:t>
      </w:r>
      <w:r w:rsidR="007D12D3" w:rsidRPr="00E4103B">
        <w:rPr>
          <w:rFonts w:ascii="Arial" w:hAnsi="Arial" w:cs="Arial"/>
          <w:u w:val="single"/>
        </w:rPr>
        <w:t>d</w:t>
      </w:r>
      <w:r w:rsidR="007D12D3" w:rsidRPr="00E4103B">
        <w:rPr>
          <w:rFonts w:ascii="Arial" w:hAnsi="Arial" w:cs="Arial"/>
          <w:spacing w:val="-1"/>
          <w:u w:val="single"/>
        </w:rPr>
        <w:t>e</w:t>
      </w:r>
      <w:r w:rsidR="007D12D3" w:rsidRPr="00E4103B">
        <w:rPr>
          <w:rFonts w:ascii="Arial" w:hAnsi="Arial" w:cs="Arial"/>
          <w:u w:val="single"/>
        </w:rPr>
        <w:t>te</w:t>
      </w:r>
      <w:r w:rsidR="007D12D3" w:rsidRPr="00E4103B">
        <w:rPr>
          <w:rFonts w:ascii="Arial" w:hAnsi="Arial" w:cs="Arial"/>
          <w:spacing w:val="-1"/>
          <w:u w:val="single"/>
        </w:rPr>
        <w:t>r</w:t>
      </w:r>
      <w:r w:rsidR="007D12D3" w:rsidRPr="00E4103B">
        <w:rPr>
          <w:rFonts w:ascii="Arial" w:hAnsi="Arial" w:cs="Arial"/>
          <w:u w:val="single"/>
        </w:rPr>
        <w:t>m</w:t>
      </w:r>
      <w:r w:rsidR="007D12D3" w:rsidRPr="00E4103B">
        <w:rPr>
          <w:rFonts w:ascii="Arial" w:hAnsi="Arial" w:cs="Arial"/>
          <w:spacing w:val="1"/>
          <w:u w:val="single"/>
        </w:rPr>
        <w:t>i</w:t>
      </w:r>
      <w:r w:rsidR="007D12D3" w:rsidRPr="00E4103B">
        <w:rPr>
          <w:rFonts w:ascii="Arial" w:hAnsi="Arial" w:cs="Arial"/>
          <w:u w:val="single"/>
        </w:rPr>
        <w:t>n</w:t>
      </w:r>
      <w:r w:rsidR="007D12D3" w:rsidRPr="00E4103B">
        <w:rPr>
          <w:rFonts w:ascii="Arial" w:hAnsi="Arial" w:cs="Arial"/>
          <w:spacing w:val="-1"/>
          <w:u w:val="single"/>
        </w:rPr>
        <w:t>a</w:t>
      </w:r>
      <w:r w:rsidR="007D12D3" w:rsidRPr="00E4103B">
        <w:rPr>
          <w:rFonts w:ascii="Arial" w:hAnsi="Arial" w:cs="Arial"/>
          <w:spacing w:val="1"/>
          <w:u w:val="single"/>
        </w:rPr>
        <w:t>r</w:t>
      </w:r>
      <w:r w:rsidR="007D12D3" w:rsidRPr="00E4103B">
        <w:rPr>
          <w:rFonts w:ascii="Arial" w:hAnsi="Arial" w:cs="Arial"/>
          <w:spacing w:val="-1"/>
          <w:u w:val="single"/>
        </w:rPr>
        <w:t>e</w:t>
      </w:r>
      <w:r w:rsidR="007D12D3" w:rsidRPr="00E4103B">
        <w:rPr>
          <w:rFonts w:ascii="Arial" w:hAnsi="Arial" w:cs="Arial"/>
          <w:u w:val="single"/>
        </w:rPr>
        <w:t>a</w:t>
      </w:r>
      <w:r w:rsidR="007D12D3" w:rsidRPr="00E4103B">
        <w:rPr>
          <w:rFonts w:ascii="Arial" w:hAnsi="Arial" w:cs="Arial"/>
          <w:spacing w:val="-1"/>
          <w:u w:val="single"/>
        </w:rPr>
        <w:t xml:space="preserve"> </w:t>
      </w:r>
      <w:r w:rsidR="007D12D3" w:rsidRPr="00E4103B">
        <w:rPr>
          <w:rFonts w:ascii="Arial" w:hAnsi="Arial" w:cs="Arial"/>
          <w:u w:val="single"/>
        </w:rPr>
        <w:t>Qu</w:t>
      </w:r>
      <w:r w:rsidR="007D12D3" w:rsidRPr="00E4103B">
        <w:rPr>
          <w:rFonts w:ascii="Arial" w:hAnsi="Arial" w:cs="Arial"/>
          <w:spacing w:val="-1"/>
          <w:u w:val="single"/>
        </w:rPr>
        <w:t>a</w:t>
      </w:r>
      <w:r w:rsidR="007D12D3" w:rsidRPr="00E4103B">
        <w:rPr>
          <w:rFonts w:ascii="Arial" w:hAnsi="Arial" w:cs="Arial"/>
          <w:u w:val="single"/>
        </w:rPr>
        <w:t>nt</w:t>
      </w:r>
      <w:r w:rsidR="007D12D3" w:rsidRPr="00E4103B">
        <w:rPr>
          <w:rFonts w:ascii="Arial" w:hAnsi="Arial" w:cs="Arial"/>
          <w:spacing w:val="1"/>
          <w:u w:val="single"/>
        </w:rPr>
        <w:t>iFERON</w:t>
      </w:r>
      <w:r w:rsidR="007D12D3" w:rsidRPr="00E4103B">
        <w:rPr>
          <w:rFonts w:ascii="Arial" w:hAnsi="Arial" w:cs="Arial"/>
          <w:spacing w:val="-2"/>
          <w:u w:val="single"/>
        </w:rPr>
        <w:t xml:space="preserve"> </w:t>
      </w:r>
      <w:r w:rsidR="007D12D3" w:rsidRPr="00E4103B">
        <w:rPr>
          <w:rFonts w:ascii="Arial" w:hAnsi="Arial" w:cs="Arial"/>
          <w:u w:val="single"/>
        </w:rPr>
        <w:t>TB</w:t>
      </w:r>
      <w:r w:rsidR="007D12D3" w:rsidRPr="00E4103B">
        <w:rPr>
          <w:rFonts w:ascii="Arial" w:hAnsi="Arial" w:cs="Arial"/>
          <w:spacing w:val="-2"/>
          <w:u w:val="single"/>
        </w:rPr>
        <w:t xml:space="preserve"> sau a TCT </w:t>
      </w:r>
      <w:r w:rsidR="007D12D3" w:rsidRPr="00E4103B">
        <w:rPr>
          <w:rFonts w:ascii="Arial" w:hAnsi="Arial" w:cs="Arial"/>
          <w:spacing w:val="-1"/>
          <w:u w:val="single"/>
        </w:rPr>
        <w:t>e</w:t>
      </w:r>
      <w:r w:rsidR="007D12D3" w:rsidRPr="00E4103B">
        <w:rPr>
          <w:rFonts w:ascii="Arial" w:hAnsi="Arial" w:cs="Arial"/>
          <w:u w:val="single"/>
        </w:rPr>
        <w:t>ste</w:t>
      </w:r>
      <w:r w:rsidR="007D12D3" w:rsidRPr="00E4103B">
        <w:rPr>
          <w:rFonts w:ascii="Arial" w:hAnsi="Arial" w:cs="Arial"/>
          <w:spacing w:val="-3"/>
          <w:u w:val="single"/>
        </w:rPr>
        <w:t xml:space="preserve"> </w:t>
      </w:r>
      <w:r w:rsidR="007D12D3" w:rsidRPr="00E4103B">
        <w:rPr>
          <w:rFonts w:ascii="Arial" w:hAnsi="Arial" w:cs="Arial"/>
          <w:u w:val="single"/>
        </w:rPr>
        <w:t>po</w:t>
      </w:r>
      <w:r w:rsidR="007D12D3" w:rsidRPr="00E4103B">
        <w:rPr>
          <w:rFonts w:ascii="Arial" w:hAnsi="Arial" w:cs="Arial"/>
          <w:spacing w:val="1"/>
          <w:u w:val="single"/>
        </w:rPr>
        <w:t>z</w:t>
      </w:r>
      <w:r w:rsidR="007D12D3" w:rsidRPr="00E4103B">
        <w:rPr>
          <w:rFonts w:ascii="Arial" w:hAnsi="Arial" w:cs="Arial"/>
          <w:u w:val="single"/>
        </w:rPr>
        <w:t>i</w:t>
      </w:r>
      <w:r w:rsidR="007D12D3" w:rsidRPr="00E4103B">
        <w:rPr>
          <w:rFonts w:ascii="Arial" w:hAnsi="Arial" w:cs="Arial"/>
          <w:spacing w:val="1"/>
          <w:u w:val="single"/>
        </w:rPr>
        <w:t>t</w:t>
      </w:r>
      <w:r w:rsidR="007D12D3" w:rsidRPr="00E4103B">
        <w:rPr>
          <w:rFonts w:ascii="Arial" w:hAnsi="Arial" w:cs="Arial"/>
          <w:u w:val="single"/>
        </w:rPr>
        <w:t>ivă.</w:t>
      </w:r>
      <w:r w:rsidR="007D12D3" w:rsidRPr="00E4103B">
        <w:rPr>
          <w:rFonts w:ascii="Arial" w:hAnsi="Arial" w:cs="Arial"/>
          <w:spacing w:val="-1"/>
        </w:rPr>
        <w:t xml:space="preserve"> </w:t>
      </w:r>
      <w:r w:rsidR="007D12D3" w:rsidRPr="00E4103B">
        <w:rPr>
          <w:rFonts w:ascii="Arial" w:hAnsi="Arial" w:cs="Arial"/>
          <w:spacing w:val="1"/>
        </w:rPr>
        <w:t>S</w:t>
      </w:r>
      <w:r w:rsidR="007D12D3" w:rsidRPr="00E4103B">
        <w:rPr>
          <w:rFonts w:ascii="Arial" w:hAnsi="Arial" w:cs="Arial"/>
          <w:spacing w:val="-1"/>
        </w:rPr>
        <w:t>ca</w:t>
      </w:r>
      <w:r w:rsidR="007D12D3" w:rsidRPr="00E4103B">
        <w:rPr>
          <w:rFonts w:ascii="Arial" w:hAnsi="Arial" w:cs="Arial"/>
        </w:rPr>
        <w:t>la</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rPr>
        <w:t>n</w:t>
      </w:r>
      <w:r w:rsidR="007D12D3" w:rsidRPr="00E4103B">
        <w:rPr>
          <w:rFonts w:ascii="Arial" w:hAnsi="Arial" w:cs="Arial"/>
          <w:spacing w:val="-1"/>
        </w:rPr>
        <w:t>a</w:t>
      </w:r>
      <w:r w:rsidR="007D12D3" w:rsidRPr="00E4103B">
        <w:rPr>
          <w:rFonts w:ascii="Arial" w:hAnsi="Arial" w:cs="Arial"/>
        </w:rPr>
        <w:t>l</w:t>
      </w:r>
      <w:r w:rsidR="007D12D3" w:rsidRPr="00E4103B">
        <w:rPr>
          <w:rFonts w:ascii="Arial" w:hAnsi="Arial" w:cs="Arial"/>
          <w:spacing w:val="3"/>
        </w:rPr>
        <w:t>o</w:t>
      </w:r>
      <w:r w:rsidR="007D12D3" w:rsidRPr="00E4103B">
        <w:rPr>
          <w:rFonts w:ascii="Arial" w:hAnsi="Arial" w:cs="Arial"/>
          <w:spacing w:val="-2"/>
        </w:rPr>
        <w:t>g</w:t>
      </w:r>
      <w:r w:rsidR="007D12D3" w:rsidRPr="00E4103B">
        <w:rPr>
          <w:rFonts w:ascii="Arial" w:hAnsi="Arial" w:cs="Arial"/>
        </w:rPr>
        <w:t>ă</w:t>
      </w:r>
      <w:r w:rsidR="007D12D3" w:rsidRPr="00E4103B">
        <w:rPr>
          <w:rFonts w:ascii="Arial" w:hAnsi="Arial" w:cs="Arial"/>
          <w:spacing w:val="-3"/>
        </w:rPr>
        <w:t xml:space="preserve"> </w:t>
      </w:r>
      <w:r w:rsidR="007D12D3" w:rsidRPr="00E4103B">
        <w:rPr>
          <w:rFonts w:ascii="Arial" w:hAnsi="Arial" w:cs="Arial"/>
        </w:rPr>
        <w:t>vi</w:t>
      </w:r>
      <w:r w:rsidR="007D12D3" w:rsidRPr="00E4103B">
        <w:rPr>
          <w:rFonts w:ascii="Arial" w:hAnsi="Arial" w:cs="Arial"/>
          <w:spacing w:val="2"/>
        </w:rPr>
        <w:t>z</w:t>
      </w:r>
      <w:r w:rsidR="007D12D3" w:rsidRPr="00E4103B">
        <w:rPr>
          <w:rFonts w:ascii="Arial" w:hAnsi="Arial" w:cs="Arial"/>
        </w:rPr>
        <w:t>u</w:t>
      </w:r>
      <w:r w:rsidR="007D12D3" w:rsidRPr="00E4103B">
        <w:rPr>
          <w:rFonts w:ascii="Arial" w:hAnsi="Arial" w:cs="Arial"/>
          <w:spacing w:val="-1"/>
        </w:rPr>
        <w:t>a</w:t>
      </w:r>
      <w:r w:rsidR="007D12D3" w:rsidRPr="00E4103B">
        <w:rPr>
          <w:rFonts w:ascii="Arial" w:hAnsi="Arial" w:cs="Arial"/>
        </w:rPr>
        <w:t xml:space="preserve">lă </w:t>
      </w:r>
      <w:r w:rsidR="007D12D3" w:rsidRPr="00E4103B">
        <w:rPr>
          <w:rFonts w:ascii="Arial" w:hAnsi="Arial" w:cs="Arial"/>
          <w:spacing w:val="-1"/>
        </w:rPr>
        <w:t>(</w:t>
      </w:r>
      <w:r w:rsidR="007D12D3" w:rsidRPr="00E4103B">
        <w:rPr>
          <w:rFonts w:ascii="Arial" w:hAnsi="Arial" w:cs="Arial"/>
        </w:rPr>
        <w:t>V</w:t>
      </w:r>
      <w:r w:rsidR="007D12D3" w:rsidRPr="00E4103B">
        <w:rPr>
          <w:rFonts w:ascii="Arial" w:hAnsi="Arial" w:cs="Arial"/>
          <w:spacing w:val="-1"/>
        </w:rPr>
        <w:t>A</w:t>
      </w:r>
      <w:r w:rsidR="007D12D3" w:rsidRPr="00E4103B">
        <w:rPr>
          <w:rFonts w:ascii="Arial" w:hAnsi="Arial" w:cs="Arial"/>
          <w:spacing w:val="1"/>
        </w:rPr>
        <w:t>S</w:t>
      </w:r>
      <w:r w:rsidR="007D12D3" w:rsidRPr="00E4103B">
        <w:rPr>
          <w:rFonts w:ascii="Arial" w:hAnsi="Arial" w:cs="Arial"/>
        </w:rPr>
        <w:t xml:space="preserve">) </w:t>
      </w:r>
      <w:r w:rsidR="007D12D3" w:rsidRPr="00E4103B">
        <w:rPr>
          <w:rFonts w:ascii="Arial" w:hAnsi="Arial" w:cs="Arial"/>
          <w:spacing w:val="1"/>
        </w:rPr>
        <w:t>p</w:t>
      </w:r>
      <w:r w:rsidR="007D12D3" w:rsidRPr="00E4103B">
        <w:rPr>
          <w:rFonts w:ascii="Arial" w:hAnsi="Arial" w:cs="Arial"/>
          <w:spacing w:val="-1"/>
        </w:rPr>
        <w:t>e</w:t>
      </w:r>
      <w:r w:rsidR="007D12D3" w:rsidRPr="00E4103B">
        <w:rPr>
          <w:rFonts w:ascii="Arial" w:hAnsi="Arial" w:cs="Arial"/>
        </w:rPr>
        <w:t>ntru</w:t>
      </w:r>
      <w:r w:rsidR="007D12D3" w:rsidRPr="00E4103B">
        <w:rPr>
          <w:rFonts w:ascii="Arial" w:hAnsi="Arial" w:cs="Arial"/>
          <w:spacing w:val="-3"/>
        </w:rPr>
        <w:t xml:space="preserve"> </w:t>
      </w:r>
      <w:r w:rsidR="007D12D3" w:rsidRPr="00E4103B">
        <w:rPr>
          <w:rFonts w:ascii="Arial" w:hAnsi="Arial" w:cs="Arial"/>
          <w:spacing w:val="-1"/>
        </w:rPr>
        <w:t>e</w:t>
      </w:r>
      <w:r w:rsidR="007D12D3" w:rsidRPr="00E4103B">
        <w:rPr>
          <w:rFonts w:ascii="Arial" w:hAnsi="Arial" w:cs="Arial"/>
          <w:spacing w:val="2"/>
        </w:rPr>
        <w:t>v</w:t>
      </w:r>
      <w:r w:rsidR="007D12D3" w:rsidRPr="00E4103B">
        <w:rPr>
          <w:rFonts w:ascii="Arial" w:hAnsi="Arial" w:cs="Arial"/>
          <w:spacing w:val="-1"/>
        </w:rPr>
        <w:t>a</w:t>
      </w:r>
      <w:r w:rsidR="007D12D3" w:rsidRPr="00E4103B">
        <w:rPr>
          <w:rFonts w:ascii="Arial" w:hAnsi="Arial" w:cs="Arial"/>
        </w:rPr>
        <w:t>lua</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spacing w:val="-2"/>
        </w:rPr>
        <w:t>g</w:t>
      </w:r>
      <w:r w:rsidR="007D12D3" w:rsidRPr="00E4103B">
        <w:rPr>
          <w:rFonts w:ascii="Arial" w:hAnsi="Arial" w:cs="Arial"/>
        </w:rPr>
        <w:t>loba</w:t>
      </w:r>
      <w:r w:rsidR="007D12D3" w:rsidRPr="00E4103B">
        <w:rPr>
          <w:rFonts w:ascii="Arial" w:hAnsi="Arial" w:cs="Arial"/>
          <w:spacing w:val="2"/>
        </w:rPr>
        <w:t>l</w:t>
      </w:r>
      <w:r w:rsidR="007D12D3" w:rsidRPr="00E4103B">
        <w:rPr>
          <w:rFonts w:ascii="Arial" w:hAnsi="Arial" w:cs="Arial"/>
        </w:rPr>
        <w:t>ă a</w:t>
      </w:r>
      <w:r w:rsidR="007D12D3" w:rsidRPr="00E4103B">
        <w:rPr>
          <w:rFonts w:ascii="Arial" w:hAnsi="Arial" w:cs="Arial"/>
          <w:spacing w:val="-1"/>
        </w:rPr>
        <w:t xml:space="preserve"> ac</w:t>
      </w:r>
      <w:r w:rsidR="007D12D3" w:rsidRPr="00E4103B">
        <w:rPr>
          <w:rFonts w:ascii="Arial" w:hAnsi="Arial" w:cs="Arial"/>
        </w:rPr>
        <w:t>t</w:t>
      </w:r>
      <w:r w:rsidR="007D12D3" w:rsidRPr="00E4103B">
        <w:rPr>
          <w:rFonts w:ascii="Arial" w:hAnsi="Arial" w:cs="Arial"/>
          <w:spacing w:val="1"/>
        </w:rPr>
        <w:t>i</w:t>
      </w:r>
      <w:r w:rsidR="007D12D3" w:rsidRPr="00E4103B">
        <w:rPr>
          <w:rFonts w:ascii="Arial" w:hAnsi="Arial" w:cs="Arial"/>
        </w:rPr>
        <w:t>vi</w:t>
      </w:r>
      <w:r w:rsidR="007D12D3" w:rsidRPr="00E4103B">
        <w:rPr>
          <w:rFonts w:ascii="Arial" w:hAnsi="Arial" w:cs="Arial"/>
          <w:spacing w:val="1"/>
        </w:rPr>
        <w:t>t</w:t>
      </w:r>
      <w:r w:rsidR="007D12D3" w:rsidRPr="00E4103B">
        <w:rPr>
          <w:rFonts w:ascii="Arial" w:hAnsi="Arial" w:cs="Arial"/>
          <w:spacing w:val="-1"/>
        </w:rPr>
        <w:t>ă</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i bo</w:t>
      </w:r>
      <w:r w:rsidR="007D12D3" w:rsidRPr="00E4103B">
        <w:rPr>
          <w:rFonts w:ascii="Arial" w:hAnsi="Arial" w:cs="Arial"/>
          <w:spacing w:val="1"/>
        </w:rPr>
        <w:t>l</w:t>
      </w:r>
      <w:r w:rsidR="007D12D3" w:rsidRPr="00E4103B">
        <w:rPr>
          <w:rFonts w:ascii="Arial" w:hAnsi="Arial" w:cs="Arial"/>
        </w:rPr>
        <w:t>ii</w:t>
      </w:r>
      <w:r w:rsidR="007D12D3" w:rsidRPr="00E4103B">
        <w:rPr>
          <w:rFonts w:ascii="Arial" w:hAnsi="Arial" w:cs="Arial"/>
          <w:spacing w:val="1"/>
        </w:rPr>
        <w:t xml:space="preserve"> </w:t>
      </w:r>
      <w:r w:rsidR="007D12D3" w:rsidRPr="00E4103B">
        <w:rPr>
          <w:rFonts w:ascii="Arial" w:hAnsi="Arial" w:cs="Arial"/>
        </w:rPr>
        <w:t>de</w:t>
      </w:r>
      <w:r w:rsidR="007D12D3" w:rsidRPr="00E4103B">
        <w:rPr>
          <w:rFonts w:ascii="Arial" w:hAnsi="Arial" w:cs="Arial"/>
          <w:spacing w:val="-1"/>
        </w:rPr>
        <w:t xml:space="preserve"> că</w:t>
      </w:r>
      <w:r w:rsidR="007D12D3" w:rsidRPr="00E4103B">
        <w:rPr>
          <w:rFonts w:ascii="Arial" w:hAnsi="Arial" w:cs="Arial"/>
        </w:rPr>
        <w:t>tre</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ac</w:t>
      </w:r>
      <w:r w:rsidR="007D12D3" w:rsidRPr="00E4103B">
        <w:rPr>
          <w:rFonts w:ascii="Arial" w:hAnsi="Arial" w:cs="Arial"/>
        </w:rPr>
        <w:t xml:space="preserve">ient </w:t>
      </w:r>
      <w:r w:rsidR="007D12D3" w:rsidRPr="00E4103B">
        <w:rPr>
          <w:rFonts w:ascii="Arial" w:hAnsi="Arial" w:cs="Arial"/>
          <w:spacing w:val="-1"/>
        </w:rPr>
        <w:t>e</w:t>
      </w:r>
      <w:r w:rsidR="007D12D3" w:rsidRPr="00E4103B">
        <w:rPr>
          <w:rFonts w:ascii="Arial" w:hAnsi="Arial" w:cs="Arial"/>
        </w:rPr>
        <w:t xml:space="preserve">ste </w:t>
      </w:r>
      <w:r w:rsidR="007D12D3" w:rsidRPr="00E4103B">
        <w:rPr>
          <w:rFonts w:ascii="Arial" w:hAnsi="Arial" w:cs="Arial"/>
          <w:spacing w:val="-1"/>
        </w:rPr>
        <w:t>c</w:t>
      </w:r>
      <w:r w:rsidR="007D12D3" w:rsidRPr="00E4103B">
        <w:rPr>
          <w:rFonts w:ascii="Arial" w:hAnsi="Arial" w:cs="Arial"/>
        </w:rPr>
        <w:t>omp</w:t>
      </w:r>
      <w:r w:rsidR="007D12D3" w:rsidRPr="00E4103B">
        <w:rPr>
          <w:rFonts w:ascii="Arial" w:hAnsi="Arial" w:cs="Arial"/>
          <w:spacing w:val="1"/>
        </w:rPr>
        <w:t>l</w:t>
      </w:r>
      <w:r w:rsidR="007D12D3" w:rsidRPr="00E4103B">
        <w:rPr>
          <w:rFonts w:ascii="Arial" w:hAnsi="Arial" w:cs="Arial"/>
          <w:spacing w:val="-1"/>
        </w:rPr>
        <w:t>e</w:t>
      </w:r>
      <w:r w:rsidR="007D12D3" w:rsidRPr="00E4103B">
        <w:rPr>
          <w:rFonts w:ascii="Arial" w:hAnsi="Arial" w:cs="Arial"/>
        </w:rPr>
        <w:t>tată</w:t>
      </w:r>
      <w:r w:rsidR="007D12D3" w:rsidRPr="00E4103B">
        <w:rPr>
          <w:rFonts w:ascii="Arial" w:hAnsi="Arial" w:cs="Arial"/>
          <w:spacing w:val="-1"/>
        </w:rPr>
        <w:t xml:space="preserve"> </w:t>
      </w:r>
      <w:r w:rsidR="007D12D3" w:rsidRPr="00E4103B">
        <w:rPr>
          <w:rFonts w:ascii="Arial" w:hAnsi="Arial" w:cs="Arial"/>
          <w:spacing w:val="2"/>
        </w:rPr>
        <w:t>d</w:t>
      </w:r>
      <w:r w:rsidR="007D12D3" w:rsidRPr="00E4103B">
        <w:rPr>
          <w:rFonts w:ascii="Arial" w:hAnsi="Arial" w:cs="Arial"/>
        </w:rPr>
        <w:t>ir</w:t>
      </w:r>
      <w:r w:rsidR="007D12D3" w:rsidRPr="00E4103B">
        <w:rPr>
          <w:rFonts w:ascii="Arial" w:hAnsi="Arial" w:cs="Arial"/>
          <w:spacing w:val="-1"/>
        </w:rPr>
        <w:t>ec</w:t>
      </w:r>
      <w:r w:rsidR="007D12D3" w:rsidRPr="00E4103B">
        <w:rPr>
          <w:rFonts w:ascii="Arial" w:hAnsi="Arial" w:cs="Arial"/>
        </w:rPr>
        <w:t>t de p</w:t>
      </w:r>
      <w:r w:rsidR="007D12D3" w:rsidRPr="00E4103B">
        <w:rPr>
          <w:rFonts w:ascii="Arial" w:hAnsi="Arial" w:cs="Arial"/>
          <w:spacing w:val="-1"/>
        </w:rPr>
        <w:t>ac</w:t>
      </w:r>
      <w:r w:rsidR="007D12D3" w:rsidRPr="00E4103B">
        <w:rPr>
          <w:rFonts w:ascii="Arial" w:hAnsi="Arial" w:cs="Arial"/>
        </w:rPr>
        <w:t>i</w:t>
      </w:r>
      <w:r w:rsidR="007D12D3" w:rsidRPr="00E4103B">
        <w:rPr>
          <w:rFonts w:ascii="Arial" w:hAnsi="Arial" w:cs="Arial"/>
          <w:spacing w:val="2"/>
        </w:rPr>
        <w:t>e</w:t>
      </w:r>
      <w:r w:rsidR="007D12D3" w:rsidRPr="00E4103B">
        <w:rPr>
          <w:rFonts w:ascii="Arial" w:hAnsi="Arial" w:cs="Arial"/>
        </w:rPr>
        <w:t xml:space="preserve">nt pe </w:t>
      </w:r>
      <w:r w:rsidR="007D12D3" w:rsidRPr="00E4103B">
        <w:rPr>
          <w:rFonts w:ascii="Arial" w:hAnsi="Arial" w:cs="Arial"/>
          <w:spacing w:val="-1"/>
        </w:rPr>
        <w:t>f</w:t>
      </w:r>
      <w:r w:rsidR="007D12D3" w:rsidRPr="00E4103B">
        <w:rPr>
          <w:rFonts w:ascii="Arial" w:hAnsi="Arial" w:cs="Arial"/>
        </w:rPr>
        <w:t xml:space="preserve">işă, </w:t>
      </w:r>
      <w:r w:rsidR="007D12D3" w:rsidRPr="00E4103B">
        <w:rPr>
          <w:rFonts w:ascii="Arial" w:hAnsi="Arial" w:cs="Arial"/>
          <w:spacing w:val="1"/>
        </w:rPr>
        <w:t>a</w:t>
      </w:r>
      <w:r w:rsidR="007D12D3" w:rsidRPr="00E4103B">
        <w:rPr>
          <w:rFonts w:ascii="Arial" w:hAnsi="Arial" w:cs="Arial"/>
          <w:spacing w:val="-1"/>
        </w:rPr>
        <w:t>cea</w:t>
      </w:r>
      <w:r w:rsidR="007D12D3" w:rsidRPr="00E4103B">
        <w:rPr>
          <w:rFonts w:ascii="Arial" w:hAnsi="Arial" w:cs="Arial"/>
        </w:rPr>
        <w:t xml:space="preserve">sta </w:t>
      </w:r>
      <w:r w:rsidR="007D12D3" w:rsidRPr="00E4103B">
        <w:rPr>
          <w:rFonts w:ascii="Arial" w:hAnsi="Arial" w:cs="Arial"/>
          <w:spacing w:val="-1"/>
        </w:rPr>
        <w:t>f</w:t>
      </w:r>
      <w:r w:rsidR="007D12D3" w:rsidRPr="00E4103B">
        <w:rPr>
          <w:rFonts w:ascii="Arial" w:hAnsi="Arial" w:cs="Arial"/>
        </w:rPr>
        <w:t>i</w:t>
      </w:r>
      <w:r w:rsidR="007D12D3" w:rsidRPr="00E4103B">
        <w:rPr>
          <w:rFonts w:ascii="Arial" w:hAnsi="Arial" w:cs="Arial"/>
          <w:spacing w:val="1"/>
        </w:rPr>
        <w:t>i</w:t>
      </w:r>
      <w:r w:rsidR="007D12D3" w:rsidRPr="00E4103B">
        <w:rPr>
          <w:rFonts w:ascii="Arial" w:hAnsi="Arial" w:cs="Arial"/>
        </w:rPr>
        <w:t>nd s</w:t>
      </w:r>
      <w:r w:rsidR="007D12D3" w:rsidRPr="00E4103B">
        <w:rPr>
          <w:rFonts w:ascii="Arial" w:hAnsi="Arial" w:cs="Arial"/>
          <w:spacing w:val="-1"/>
        </w:rPr>
        <w:t>e</w:t>
      </w:r>
      <w:r w:rsidR="007D12D3" w:rsidRPr="00E4103B">
        <w:rPr>
          <w:rFonts w:ascii="Arial" w:hAnsi="Arial" w:cs="Arial"/>
        </w:rPr>
        <w:t>mnată</w:t>
      </w:r>
      <w:r w:rsidR="007D12D3" w:rsidRPr="00E4103B">
        <w:rPr>
          <w:rFonts w:ascii="Arial" w:hAnsi="Arial" w:cs="Arial"/>
          <w:spacing w:val="-1"/>
        </w:rPr>
        <w:t xml:space="preserve"> ș</w:t>
      </w:r>
      <w:r w:rsidR="007D12D3" w:rsidRPr="00E4103B">
        <w:rPr>
          <w:rFonts w:ascii="Arial" w:hAnsi="Arial" w:cs="Arial"/>
        </w:rPr>
        <w:t>i d</w:t>
      </w:r>
      <w:r w:rsidR="007D12D3" w:rsidRPr="00E4103B">
        <w:rPr>
          <w:rFonts w:ascii="Arial" w:hAnsi="Arial" w:cs="Arial"/>
          <w:spacing w:val="-1"/>
        </w:rPr>
        <w:t>a</w:t>
      </w:r>
      <w:r w:rsidR="007D12D3" w:rsidRPr="00E4103B">
        <w:rPr>
          <w:rFonts w:ascii="Arial" w:hAnsi="Arial" w:cs="Arial"/>
        </w:rPr>
        <w:t>tată</w:t>
      </w:r>
      <w:r w:rsidR="007D12D3" w:rsidRPr="00E4103B">
        <w:rPr>
          <w:rFonts w:ascii="Arial" w:hAnsi="Arial" w:cs="Arial"/>
          <w:spacing w:val="-1"/>
        </w:rPr>
        <w:t xml:space="preserve"> </w:t>
      </w:r>
      <w:r w:rsidR="007D12D3" w:rsidRPr="00E4103B">
        <w:rPr>
          <w:rFonts w:ascii="Arial" w:hAnsi="Arial" w:cs="Arial"/>
        </w:rPr>
        <w:t>de</w:t>
      </w:r>
      <w:r w:rsidR="007D12D3" w:rsidRPr="00E4103B">
        <w:rPr>
          <w:rFonts w:ascii="Arial" w:hAnsi="Arial" w:cs="Arial"/>
          <w:spacing w:val="1"/>
        </w:rPr>
        <w:t xml:space="preserve"> </w:t>
      </w:r>
      <w:r w:rsidR="007D12D3" w:rsidRPr="00E4103B">
        <w:rPr>
          <w:rFonts w:ascii="Arial" w:hAnsi="Arial" w:cs="Arial"/>
          <w:spacing w:val="-1"/>
        </w:rPr>
        <w:t>că</w:t>
      </w:r>
      <w:r w:rsidR="007D12D3" w:rsidRPr="00E4103B">
        <w:rPr>
          <w:rFonts w:ascii="Arial" w:hAnsi="Arial" w:cs="Arial"/>
        </w:rPr>
        <w:t>tre</w:t>
      </w:r>
      <w:r w:rsidR="007D12D3" w:rsidRPr="00E4103B">
        <w:rPr>
          <w:rFonts w:ascii="Arial" w:hAnsi="Arial" w:cs="Arial"/>
          <w:spacing w:val="-1"/>
        </w:rPr>
        <w:t xml:space="preserve"> </w:t>
      </w:r>
      <w:r w:rsidR="007D12D3" w:rsidRPr="00E4103B">
        <w:rPr>
          <w:rFonts w:ascii="Arial" w:hAnsi="Arial" w:cs="Arial"/>
          <w:spacing w:val="2"/>
        </w:rPr>
        <w:t>pă</w:t>
      </w:r>
      <w:r w:rsidR="007D12D3" w:rsidRPr="00E4103B">
        <w:rPr>
          <w:rFonts w:ascii="Arial" w:hAnsi="Arial" w:cs="Arial"/>
        </w:rPr>
        <w:t>rinte</w:t>
      </w:r>
      <w:r w:rsidR="007D12D3" w:rsidRPr="00E4103B">
        <w:rPr>
          <w:rFonts w:ascii="Arial" w:hAnsi="Arial" w:cs="Arial"/>
          <w:spacing w:val="-1"/>
        </w:rPr>
        <w:t xml:space="preserve"> </w:t>
      </w:r>
      <w:r w:rsidR="007D12D3" w:rsidRPr="00E4103B">
        <w:rPr>
          <w:rFonts w:ascii="Arial" w:hAnsi="Arial" w:cs="Arial"/>
        </w:rPr>
        <w:t>s</w:t>
      </w:r>
      <w:r w:rsidR="007D12D3" w:rsidRPr="00E4103B">
        <w:rPr>
          <w:rFonts w:ascii="Arial" w:hAnsi="Arial" w:cs="Arial"/>
          <w:spacing w:val="1"/>
        </w:rPr>
        <w:t>a</w:t>
      </w:r>
      <w:r w:rsidR="007D12D3" w:rsidRPr="00E4103B">
        <w:rPr>
          <w:rFonts w:ascii="Arial" w:hAnsi="Arial" w:cs="Arial"/>
        </w:rPr>
        <w:t>u tu</w:t>
      </w:r>
      <w:r w:rsidR="007D12D3" w:rsidRPr="00E4103B">
        <w:rPr>
          <w:rFonts w:ascii="Arial" w:hAnsi="Arial" w:cs="Arial"/>
          <w:spacing w:val="1"/>
        </w:rPr>
        <w:t>t</w:t>
      </w:r>
      <w:r w:rsidR="007D12D3" w:rsidRPr="00E4103B">
        <w:rPr>
          <w:rFonts w:ascii="Arial" w:hAnsi="Arial" w:cs="Arial"/>
        </w:rPr>
        <w:t>or</w:t>
      </w:r>
      <w:r w:rsidR="007D12D3" w:rsidRPr="00E4103B">
        <w:rPr>
          <w:rFonts w:ascii="Arial" w:hAnsi="Arial" w:cs="Arial"/>
          <w:spacing w:val="-2"/>
        </w:rPr>
        <w:t>e</w:t>
      </w:r>
      <w:r w:rsidR="007D12D3" w:rsidRPr="00E4103B">
        <w:rPr>
          <w:rFonts w:ascii="Arial" w:hAnsi="Arial" w:cs="Arial"/>
        </w:rPr>
        <w:t>le l</w:t>
      </w:r>
      <w:r w:rsidR="007D12D3" w:rsidRPr="00E4103B">
        <w:rPr>
          <w:rFonts w:ascii="Arial" w:hAnsi="Arial" w:cs="Arial"/>
          <w:spacing w:val="1"/>
        </w:rPr>
        <w:t>e</w:t>
      </w:r>
      <w:r w:rsidR="007D12D3" w:rsidRPr="00E4103B">
        <w:rPr>
          <w:rFonts w:ascii="Arial" w:hAnsi="Arial" w:cs="Arial"/>
          <w:spacing w:val="-2"/>
        </w:rPr>
        <w:t>g</w:t>
      </w:r>
      <w:r w:rsidR="007D12D3" w:rsidRPr="00E4103B">
        <w:rPr>
          <w:rFonts w:ascii="Arial" w:hAnsi="Arial" w:cs="Arial"/>
          <w:spacing w:val="-1"/>
        </w:rPr>
        <w:t>a</w:t>
      </w:r>
      <w:r w:rsidR="007D12D3" w:rsidRPr="00E4103B">
        <w:rPr>
          <w:rFonts w:ascii="Arial" w:hAnsi="Arial" w:cs="Arial"/>
        </w:rPr>
        <w:t>l.</w:t>
      </w:r>
    </w:p>
    <w:p w:rsidR="007D12D3" w:rsidRPr="00E4103B" w:rsidRDefault="007D12D3" w:rsidP="007D12D3">
      <w:pPr>
        <w:widowControl w:val="0"/>
        <w:autoSpaceDE w:val="0"/>
        <w:autoSpaceDN w:val="0"/>
        <w:adjustRightInd w:val="0"/>
        <w:spacing w:before="76"/>
        <w:ind w:right="-20" w:firstLine="708"/>
        <w:rPr>
          <w:rFonts w:ascii="Arial" w:hAnsi="Arial" w:cs="Arial"/>
        </w:rPr>
      </w:pPr>
      <w:r w:rsidRPr="00E4103B">
        <w:rPr>
          <w:rFonts w:ascii="Arial" w:hAnsi="Arial" w:cs="Arial"/>
        </w:rPr>
        <w:lastRenderedPageBreak/>
        <w:t>Dos</w:t>
      </w:r>
      <w:r w:rsidRPr="00E4103B">
        <w:rPr>
          <w:rFonts w:ascii="Arial" w:hAnsi="Arial" w:cs="Arial"/>
          <w:spacing w:val="-1"/>
        </w:rPr>
        <w:t>a</w:t>
      </w:r>
      <w:r w:rsidRPr="00E4103B">
        <w:rPr>
          <w:rFonts w:ascii="Arial" w:hAnsi="Arial" w:cs="Arial"/>
        </w:rPr>
        <w:t>rul</w:t>
      </w:r>
      <w:r w:rsidRPr="00E4103B">
        <w:rPr>
          <w:rFonts w:ascii="Arial" w:hAnsi="Arial" w:cs="Arial"/>
          <w:spacing w:val="19"/>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tat</w:t>
      </w:r>
      <w:r w:rsidRPr="00E4103B">
        <w:rPr>
          <w:rFonts w:ascii="Arial" w:hAnsi="Arial" w:cs="Arial"/>
          <w:spacing w:val="19"/>
        </w:rPr>
        <w:t xml:space="preserve"> ș</w:t>
      </w:r>
      <w:r w:rsidRPr="00E4103B">
        <w:rPr>
          <w:rFonts w:ascii="Arial" w:hAnsi="Arial" w:cs="Arial"/>
        </w:rPr>
        <w:t>i</w:t>
      </w:r>
      <w:r w:rsidRPr="00E4103B">
        <w:rPr>
          <w:rFonts w:ascii="Arial" w:hAnsi="Arial" w:cs="Arial"/>
          <w:spacing w:val="20"/>
        </w:rPr>
        <w:t xml:space="preserve"> </w:t>
      </w:r>
      <w:r w:rsidRPr="00E4103B">
        <w:rPr>
          <w:rFonts w:ascii="Arial" w:hAnsi="Arial" w:cs="Arial"/>
          <w:spacing w:val="2"/>
        </w:rPr>
        <w:t>s</w:t>
      </w:r>
      <w:r w:rsidRPr="00E4103B">
        <w:rPr>
          <w:rFonts w:ascii="Arial" w:hAnsi="Arial" w:cs="Arial"/>
          <w:spacing w:val="-1"/>
        </w:rPr>
        <w:t>e</w:t>
      </w:r>
      <w:r w:rsidRPr="00E4103B">
        <w:rPr>
          <w:rFonts w:ascii="Arial" w:hAnsi="Arial" w:cs="Arial"/>
        </w:rPr>
        <w:t>mnat</w:t>
      </w:r>
      <w:r w:rsidRPr="00E4103B">
        <w:rPr>
          <w:rFonts w:ascii="Arial" w:hAnsi="Arial" w:cs="Arial"/>
          <w:spacing w:val="19"/>
        </w:rPr>
        <w:t xml:space="preserve"> </w:t>
      </w:r>
      <w:r w:rsidRPr="00E4103B">
        <w:rPr>
          <w:rFonts w:ascii="Arial" w:hAnsi="Arial" w:cs="Arial"/>
        </w:rPr>
        <w:t>de</w:t>
      </w:r>
      <w:r w:rsidRPr="00E4103B">
        <w:rPr>
          <w:rFonts w:ascii="Arial" w:hAnsi="Arial" w:cs="Arial"/>
          <w:spacing w:val="18"/>
        </w:rPr>
        <w:t xml:space="preserve"> </w:t>
      </w:r>
      <w:r w:rsidRPr="00E4103B">
        <w:rPr>
          <w:rFonts w:ascii="Arial" w:hAnsi="Arial" w:cs="Arial"/>
          <w:spacing w:val="-1"/>
        </w:rPr>
        <w:t>că</w:t>
      </w:r>
      <w:r w:rsidRPr="00E4103B">
        <w:rPr>
          <w:rFonts w:ascii="Arial" w:hAnsi="Arial" w:cs="Arial"/>
        </w:rPr>
        <w:t>tre</w:t>
      </w:r>
      <w:r w:rsidRPr="00E4103B">
        <w:rPr>
          <w:rFonts w:ascii="Arial" w:hAnsi="Arial" w:cs="Arial"/>
          <w:spacing w:val="18"/>
        </w:rPr>
        <w:t xml:space="preserve"> </w:t>
      </w:r>
      <w:r w:rsidRPr="00E4103B">
        <w:rPr>
          <w:rFonts w:ascii="Arial" w:hAnsi="Arial" w:cs="Arial"/>
        </w:rPr>
        <w:t>med</w:t>
      </w:r>
      <w:r w:rsidRPr="00E4103B">
        <w:rPr>
          <w:rFonts w:ascii="Arial" w:hAnsi="Arial" w:cs="Arial"/>
          <w:spacing w:val="2"/>
        </w:rPr>
        <w:t>i</w:t>
      </w:r>
      <w:r w:rsidRPr="00E4103B">
        <w:rPr>
          <w:rFonts w:ascii="Arial" w:hAnsi="Arial" w:cs="Arial"/>
          <w:spacing w:val="-1"/>
        </w:rPr>
        <w:t>c</w:t>
      </w:r>
      <w:r w:rsidRPr="00E4103B">
        <w:rPr>
          <w:rFonts w:ascii="Arial" w:hAnsi="Arial" w:cs="Arial"/>
        </w:rPr>
        <w:t>ul</w:t>
      </w:r>
      <w:r w:rsidRPr="00E4103B">
        <w:rPr>
          <w:rFonts w:ascii="Arial" w:hAnsi="Arial" w:cs="Arial"/>
          <w:spacing w:val="19"/>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19"/>
        </w:rPr>
        <w:t xml:space="preserve"> </w:t>
      </w:r>
      <w:r w:rsidRPr="00E4103B">
        <w:rPr>
          <w:rFonts w:ascii="Arial" w:hAnsi="Arial" w:cs="Arial"/>
        </w:rPr>
        <w:t>se</w:t>
      </w:r>
      <w:r w:rsidRPr="00E4103B">
        <w:rPr>
          <w:rFonts w:ascii="Arial" w:hAnsi="Arial" w:cs="Arial"/>
          <w:spacing w:val="1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pune</w:t>
      </w:r>
      <w:r w:rsidRPr="00E4103B">
        <w:rPr>
          <w:rFonts w:ascii="Arial" w:hAnsi="Arial" w:cs="Arial"/>
          <w:spacing w:val="18"/>
        </w:rPr>
        <w:t xml:space="preserve"> </w:t>
      </w:r>
      <w:r w:rsidRPr="00E4103B">
        <w:rPr>
          <w:rFonts w:ascii="Arial" w:hAnsi="Arial" w:cs="Arial"/>
        </w:rPr>
        <w:t>la C</w:t>
      </w:r>
      <w:r w:rsidRPr="00E4103B">
        <w:rPr>
          <w:rFonts w:ascii="Arial" w:hAnsi="Arial" w:cs="Arial"/>
          <w:spacing w:val="-1"/>
        </w:rPr>
        <w:t>a</w:t>
      </w:r>
      <w:r w:rsidRPr="00E4103B">
        <w:rPr>
          <w:rFonts w:ascii="Arial" w:hAnsi="Arial" w:cs="Arial"/>
        </w:rPr>
        <w:t>sa</w:t>
      </w:r>
      <w:r w:rsidRPr="00E4103B">
        <w:rPr>
          <w:rFonts w:ascii="Arial" w:hAnsi="Arial" w:cs="Arial"/>
          <w:spacing w:val="20"/>
        </w:rPr>
        <w:t xml:space="preserve"> </w:t>
      </w:r>
      <w:r w:rsidRPr="00E4103B">
        <w:rPr>
          <w:rFonts w:ascii="Arial" w:hAnsi="Arial" w:cs="Arial"/>
        </w:rPr>
        <w:t>de</w:t>
      </w:r>
      <w:r w:rsidRPr="00E4103B">
        <w:rPr>
          <w:rFonts w:ascii="Arial" w:hAnsi="Arial" w:cs="Arial"/>
          <w:spacing w:val="18"/>
        </w:rPr>
        <w:t xml:space="preserve"> </w:t>
      </w:r>
      <w:r w:rsidRPr="00E4103B">
        <w:rPr>
          <w:rFonts w:ascii="Arial" w:hAnsi="Arial" w:cs="Arial"/>
        </w:rPr>
        <w:t>Asi</w:t>
      </w:r>
      <w:r w:rsidRPr="00E4103B">
        <w:rPr>
          <w:rFonts w:ascii="Arial" w:hAnsi="Arial" w:cs="Arial"/>
          <w:spacing w:val="-2"/>
        </w:rPr>
        <w:t>g</w:t>
      </w:r>
      <w:r w:rsidRPr="00E4103B">
        <w:rPr>
          <w:rFonts w:ascii="Arial" w:hAnsi="Arial" w:cs="Arial"/>
        </w:rPr>
        <w:t>u</w:t>
      </w:r>
      <w:r w:rsidRPr="00E4103B">
        <w:rPr>
          <w:rFonts w:ascii="Arial" w:hAnsi="Arial" w:cs="Arial"/>
          <w:spacing w:val="1"/>
        </w:rPr>
        <w:t>r</w:t>
      </w:r>
      <w:r w:rsidRPr="00E4103B">
        <w:rPr>
          <w:rFonts w:ascii="Arial" w:hAnsi="Arial" w:cs="Arial"/>
          <w:spacing w:val="-1"/>
        </w:rPr>
        <w:t>ă</w:t>
      </w:r>
      <w:r w:rsidRPr="00E4103B">
        <w:rPr>
          <w:rFonts w:ascii="Arial" w:hAnsi="Arial" w:cs="Arial"/>
        </w:rPr>
        <w:t>ri</w:t>
      </w:r>
      <w:r w:rsidRPr="00E4103B">
        <w:rPr>
          <w:rFonts w:ascii="Arial" w:hAnsi="Arial" w:cs="Arial"/>
          <w:spacing w:val="19"/>
        </w:rPr>
        <w:t xml:space="preserve"> </w:t>
      </w:r>
      <w:r w:rsidRPr="00E4103B">
        <w:rPr>
          <w:rFonts w:ascii="Arial" w:hAnsi="Arial" w:cs="Arial"/>
        </w:rPr>
        <w:t xml:space="preserve">de </w:t>
      </w:r>
      <w:r w:rsidRPr="00E4103B">
        <w:rPr>
          <w:rFonts w:ascii="Arial" w:hAnsi="Arial" w:cs="Arial"/>
          <w:spacing w:val="1"/>
        </w:rPr>
        <w:t>Să</w:t>
      </w:r>
      <w:r w:rsidRPr="00E4103B">
        <w:rPr>
          <w:rFonts w:ascii="Arial" w:hAnsi="Arial" w:cs="Arial"/>
        </w:rPr>
        <w:t>nătate</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spacing w:val="2"/>
        </w:rPr>
        <w:t>d</w:t>
      </w:r>
      <w:r w:rsidRPr="00E4103B">
        <w:rPr>
          <w:rFonts w:ascii="Arial" w:hAnsi="Arial" w:cs="Arial"/>
          <w:spacing w:val="-1"/>
        </w:rPr>
        <w:t>ec</w:t>
      </w:r>
      <w:r w:rsidRPr="00E4103B">
        <w:rPr>
          <w:rFonts w:ascii="Arial" w:hAnsi="Arial" w:cs="Arial"/>
        </w:rPr>
        <w:t>ont</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ză</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ientulu</w:t>
      </w:r>
      <w:r w:rsidRPr="00E4103B">
        <w:rPr>
          <w:rFonts w:ascii="Arial" w:hAnsi="Arial" w:cs="Arial"/>
          <w:spacing w:val="1"/>
        </w:rPr>
        <w:t>i</w:t>
      </w:r>
      <w:r w:rsidRPr="00E4103B">
        <w:rPr>
          <w:rFonts w:ascii="Arial" w:hAnsi="Arial" w:cs="Arial"/>
        </w:rPr>
        <w:t>.</w:t>
      </w:r>
    </w:p>
    <w:p w:rsidR="002B7ABD" w:rsidRPr="00E4103B" w:rsidRDefault="007D12D3" w:rsidP="007D12D3">
      <w:pPr>
        <w:widowControl w:val="0"/>
        <w:autoSpaceDE w:val="0"/>
        <w:autoSpaceDN w:val="0"/>
        <w:adjustRightInd w:val="0"/>
        <w:spacing w:before="79"/>
        <w:ind w:right="55" w:firstLine="568"/>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piei</w:t>
      </w:r>
      <w:r w:rsidRPr="00E4103B">
        <w:rPr>
          <w:rFonts w:ascii="Arial" w:hAnsi="Arial" w:cs="Arial"/>
          <w:spacing w:val="2"/>
        </w:rPr>
        <w:t xml:space="preserve"> b</w:t>
      </w:r>
      <w:r w:rsidRPr="00E4103B">
        <w:rPr>
          <w:rFonts w:ascii="Arial" w:hAnsi="Arial" w:cs="Arial"/>
        </w:rPr>
        <w:t>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ice se</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pune</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e</w:t>
      </w:r>
      <w:r w:rsidRPr="00E4103B">
        <w:rPr>
          <w:rFonts w:ascii="Arial" w:hAnsi="Arial" w:cs="Arial"/>
        </w:rPr>
        <w:t>rti</w:t>
      </w:r>
      <w:r w:rsidRPr="00E4103B">
        <w:rPr>
          <w:rFonts w:ascii="Arial" w:hAnsi="Arial" w:cs="Arial"/>
          <w:spacing w:val="2"/>
        </w:rPr>
        <w:t>f</w:t>
      </w:r>
      <w:r w:rsidRPr="00E4103B">
        <w:rPr>
          <w:rFonts w:ascii="Arial" w:hAnsi="Arial" w:cs="Arial"/>
        </w:rPr>
        <w:t>ic</w:t>
      </w:r>
      <w:r w:rsidRPr="00E4103B">
        <w:rPr>
          <w:rFonts w:ascii="Arial" w:hAnsi="Arial" w:cs="Arial"/>
          <w:spacing w:val="-1"/>
        </w:rPr>
        <w:t>a</w:t>
      </w:r>
      <w:r w:rsidRPr="00E4103B">
        <w:rPr>
          <w:rFonts w:ascii="Arial" w:hAnsi="Arial" w:cs="Arial"/>
        </w:rPr>
        <w:t>rea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spacing w:val="-1"/>
        </w:rPr>
        <w:t>că</w:t>
      </w:r>
      <w:r w:rsidRPr="00E4103B">
        <w:rPr>
          <w:rFonts w:ascii="Arial" w:hAnsi="Arial" w:cs="Arial"/>
        </w:rPr>
        <w:t>t</w:t>
      </w:r>
      <w:r w:rsidRPr="00E4103B">
        <w:rPr>
          <w:rFonts w:ascii="Arial" w:hAnsi="Arial" w:cs="Arial"/>
          <w:spacing w:val="2"/>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un</w:t>
      </w:r>
      <w:r w:rsidRPr="00E4103B">
        <w:rPr>
          <w:rFonts w:ascii="Arial" w:hAnsi="Arial" w:cs="Arial"/>
          <w:spacing w:val="2"/>
        </w:rPr>
        <w:t xml:space="preserve"> </w:t>
      </w:r>
      <w:r w:rsidRPr="00E4103B">
        <w:rPr>
          <w:rFonts w:ascii="Arial" w:hAnsi="Arial" w:cs="Arial"/>
        </w:rPr>
        <w:t>medic</w:t>
      </w:r>
      <w:r w:rsidRPr="00E4103B">
        <w:rPr>
          <w:rFonts w:ascii="Arial" w:hAnsi="Arial" w:cs="Arial"/>
          <w:spacing w:val="1"/>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sp</w:t>
      </w:r>
      <w:r w:rsidRPr="00E4103B">
        <w:rPr>
          <w:rFonts w:ascii="Arial" w:hAnsi="Arial" w:cs="Arial"/>
          <w:spacing w:val="-1"/>
        </w:rPr>
        <w:t>ec</w:t>
      </w:r>
      <w:r w:rsidRPr="00E4103B">
        <w:rPr>
          <w:rFonts w:ascii="Arial" w:hAnsi="Arial" w:cs="Arial"/>
        </w:rPr>
        <w:t>iali</w:t>
      </w:r>
      <w:r w:rsidRPr="00E4103B">
        <w:rPr>
          <w:rFonts w:ascii="Arial" w:hAnsi="Arial" w:cs="Arial"/>
          <w:spacing w:val="1"/>
        </w:rPr>
        <w:t>t</w:t>
      </w:r>
      <w:r w:rsidRPr="00E4103B">
        <w:rPr>
          <w:rFonts w:ascii="Arial" w:hAnsi="Arial" w:cs="Arial"/>
          <w:spacing w:val="-1"/>
        </w:rPr>
        <w:t>a</w:t>
      </w:r>
      <w:r w:rsidRPr="00E4103B">
        <w:rPr>
          <w:rFonts w:ascii="Arial" w:hAnsi="Arial" w:cs="Arial"/>
        </w:rPr>
        <w:t>tea p</w:t>
      </w:r>
      <w:r w:rsidRPr="00E4103B">
        <w:rPr>
          <w:rFonts w:ascii="Arial" w:hAnsi="Arial" w:cs="Arial"/>
          <w:spacing w:val="-1"/>
        </w:rPr>
        <w:t>e</w:t>
      </w:r>
      <w:r w:rsidRPr="00E4103B">
        <w:rPr>
          <w:rFonts w:ascii="Arial" w:hAnsi="Arial" w:cs="Arial"/>
        </w:rPr>
        <w:t>diat</w:t>
      </w:r>
      <w:r w:rsidRPr="00E4103B">
        <w:rPr>
          <w:rFonts w:ascii="Arial" w:hAnsi="Arial" w:cs="Arial"/>
          <w:spacing w:val="-1"/>
        </w:rPr>
        <w:t>r</w:t>
      </w:r>
      <w:r w:rsidRPr="00E4103B">
        <w:rPr>
          <w:rFonts w:ascii="Arial" w:hAnsi="Arial" w:cs="Arial"/>
        </w:rPr>
        <w:t>ie,</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tes</w:t>
      </w:r>
      <w:r w:rsidRPr="00E4103B">
        <w:rPr>
          <w:rFonts w:ascii="Arial" w:hAnsi="Arial" w:cs="Arial"/>
          <w:spacing w:val="2"/>
        </w:rPr>
        <w:t>t</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stud</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ment</w:t>
      </w:r>
      <w:r w:rsidRPr="00E4103B">
        <w:rPr>
          <w:rFonts w:ascii="Arial" w:hAnsi="Arial" w:cs="Arial"/>
          <w:spacing w:val="-1"/>
        </w:rPr>
        <w:t>a</w:t>
      </w:r>
      <w:r w:rsidRPr="00E4103B">
        <w:rPr>
          <w:rFonts w:ascii="Arial" w:hAnsi="Arial" w:cs="Arial"/>
        </w:rPr>
        <w:t>re</w:t>
      </w:r>
      <w:r w:rsidRPr="00E4103B">
        <w:rPr>
          <w:rFonts w:ascii="Arial" w:hAnsi="Arial" w:cs="Arial"/>
          <w:spacing w:val="-4"/>
        </w:rPr>
        <w:t xml:space="preserve"> î</w:t>
      </w:r>
      <w:r w:rsidRPr="00E4103B">
        <w:rPr>
          <w:rFonts w:ascii="Arial" w:hAnsi="Arial" w:cs="Arial"/>
        </w:rPr>
        <w:t>n</w:t>
      </w:r>
      <w:r w:rsidRPr="00E4103B">
        <w:rPr>
          <w:rFonts w:ascii="Arial" w:hAnsi="Arial" w:cs="Arial"/>
          <w:spacing w:val="-2"/>
        </w:rPr>
        <w:t xml:space="preserve"> </w:t>
      </w:r>
      <w:r w:rsidRPr="00E4103B">
        <w:rPr>
          <w:rFonts w:ascii="Arial" w:hAnsi="Arial" w:cs="Arial"/>
        </w:rPr>
        <w:t>reumatolo</w:t>
      </w:r>
      <w:r w:rsidRPr="00E4103B">
        <w:rPr>
          <w:rFonts w:ascii="Arial" w:hAnsi="Arial" w:cs="Arial"/>
          <w:spacing w:val="-2"/>
        </w:rPr>
        <w:t>g</w:t>
      </w:r>
      <w:r w:rsidRPr="00E4103B">
        <w:rPr>
          <w:rFonts w:ascii="Arial" w:hAnsi="Arial" w:cs="Arial"/>
        </w:rPr>
        <w:t>ie</w:t>
      </w:r>
      <w:r w:rsidRPr="00E4103B">
        <w:rPr>
          <w:rFonts w:ascii="Arial" w:hAnsi="Arial" w:cs="Arial"/>
          <w:spacing w:val="-3"/>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diat</w:t>
      </w:r>
      <w:r w:rsidRPr="00E4103B">
        <w:rPr>
          <w:rFonts w:ascii="Arial" w:hAnsi="Arial" w:cs="Arial"/>
          <w:spacing w:val="-1"/>
        </w:rPr>
        <w:t>r</w:t>
      </w:r>
      <w:r w:rsidRPr="00E4103B">
        <w:rPr>
          <w:rFonts w:ascii="Arial" w:hAnsi="Arial" w:cs="Arial"/>
          <w:spacing w:val="3"/>
        </w:rPr>
        <w:t>i</w:t>
      </w:r>
      <w:r w:rsidRPr="00E4103B">
        <w:rPr>
          <w:rFonts w:ascii="Arial" w:hAnsi="Arial" w:cs="Arial"/>
          <w:spacing w:val="-1"/>
        </w:rPr>
        <w:t>că</w:t>
      </w:r>
      <w:r w:rsidRPr="00E4103B">
        <w:rPr>
          <w:rFonts w:ascii="Arial" w:hAnsi="Arial" w:cs="Arial"/>
          <w:spacing w:val="-2"/>
        </w:rPr>
        <w:t xml:space="preserve"> </w:t>
      </w:r>
      <w:r w:rsidRPr="00E4103B">
        <w:rPr>
          <w:rFonts w:ascii="Arial" w:hAnsi="Arial" w:cs="Arial"/>
        </w:rPr>
        <w:t>di</w:t>
      </w:r>
      <w:r w:rsidRPr="00E4103B">
        <w:rPr>
          <w:rFonts w:ascii="Arial" w:hAnsi="Arial" w:cs="Arial"/>
          <w:spacing w:val="3"/>
        </w:rPr>
        <w:t>n</w:t>
      </w:r>
      <w:r w:rsidRPr="00E4103B">
        <w:rPr>
          <w:rFonts w:ascii="Arial" w:hAnsi="Arial" w:cs="Arial"/>
        </w:rPr>
        <w:t>tr</w:t>
      </w:r>
      <w:r w:rsidRPr="00E4103B">
        <w:rPr>
          <w:rFonts w:ascii="Arial" w:hAnsi="Arial" w:cs="Arial"/>
          <w:spacing w:val="-1"/>
        </w:rPr>
        <w:t>-</w:t>
      </w:r>
      <w:r w:rsidRPr="00E4103B">
        <w:rPr>
          <w:rFonts w:ascii="Arial" w:hAnsi="Arial" w:cs="Arial"/>
        </w:rPr>
        <w:t>un</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ntru</w:t>
      </w:r>
      <w:r w:rsidRPr="00E4103B">
        <w:rPr>
          <w:rFonts w:ascii="Arial" w:hAnsi="Arial" w:cs="Arial"/>
          <w:spacing w:val="-3"/>
        </w:rPr>
        <w:t xml:space="preserve"> </w:t>
      </w:r>
      <w:r w:rsidRPr="00E4103B">
        <w:rPr>
          <w:rFonts w:ascii="Arial" w:hAnsi="Arial" w:cs="Arial"/>
        </w:rPr>
        <w:t>unive</w:t>
      </w:r>
      <w:r w:rsidRPr="00E4103B">
        <w:rPr>
          <w:rFonts w:ascii="Arial" w:hAnsi="Arial" w:cs="Arial"/>
          <w:spacing w:val="-1"/>
        </w:rPr>
        <w:t>r</w:t>
      </w:r>
      <w:r w:rsidRPr="00E4103B">
        <w:rPr>
          <w:rFonts w:ascii="Arial" w:hAnsi="Arial" w:cs="Arial"/>
        </w:rPr>
        <w:t>si</w:t>
      </w:r>
      <w:r w:rsidRPr="00E4103B">
        <w:rPr>
          <w:rFonts w:ascii="Arial" w:hAnsi="Arial" w:cs="Arial"/>
          <w:spacing w:val="1"/>
        </w:rPr>
        <w:t>ta</w:t>
      </w:r>
      <w:r w:rsidRPr="00E4103B">
        <w:rPr>
          <w:rFonts w:ascii="Arial" w:hAnsi="Arial" w:cs="Arial"/>
        </w:rPr>
        <w:t>r (</w:t>
      </w:r>
      <w:r w:rsidRPr="00E4103B">
        <w:rPr>
          <w:rFonts w:ascii="Arial" w:hAnsi="Arial" w:cs="Arial"/>
          <w:spacing w:val="-2"/>
        </w:rPr>
        <w:t>B</w:t>
      </w:r>
      <w:r w:rsidRPr="00E4103B">
        <w:rPr>
          <w:rFonts w:ascii="Arial" w:hAnsi="Arial" w:cs="Arial"/>
        </w:rPr>
        <w:t>u</w:t>
      </w:r>
      <w:r w:rsidRPr="00E4103B">
        <w:rPr>
          <w:rFonts w:ascii="Arial" w:hAnsi="Arial" w:cs="Arial"/>
          <w:spacing w:val="-1"/>
        </w:rPr>
        <w:t>c</w:t>
      </w:r>
      <w:r w:rsidRPr="00E4103B">
        <w:rPr>
          <w:rFonts w:ascii="Arial" w:hAnsi="Arial" w:cs="Arial"/>
          <w:spacing w:val="2"/>
        </w:rPr>
        <w:t>u</w:t>
      </w:r>
      <w:r w:rsidRPr="00E4103B">
        <w:rPr>
          <w:rFonts w:ascii="Arial" w:hAnsi="Arial" w:cs="Arial"/>
        </w:rPr>
        <w:t>r</w:t>
      </w:r>
      <w:r w:rsidRPr="00E4103B">
        <w:rPr>
          <w:rFonts w:ascii="Arial" w:hAnsi="Arial" w:cs="Arial"/>
          <w:spacing w:val="-2"/>
        </w:rPr>
        <w:t>e</w:t>
      </w:r>
      <w:r w:rsidRPr="00E4103B">
        <w:rPr>
          <w:rFonts w:ascii="Arial" w:hAnsi="Arial" w:cs="Arial"/>
        </w:rPr>
        <w:t>şt</w:t>
      </w:r>
      <w:r w:rsidRPr="00E4103B">
        <w:rPr>
          <w:rFonts w:ascii="Arial" w:hAnsi="Arial" w:cs="Arial"/>
          <w:spacing w:val="1"/>
        </w:rPr>
        <w:t>i</w:t>
      </w:r>
      <w:r w:rsidRPr="00E4103B">
        <w:rPr>
          <w:rFonts w:ascii="Arial" w:hAnsi="Arial" w:cs="Arial"/>
        </w:rPr>
        <w:t>,</w:t>
      </w:r>
      <w:r w:rsidRPr="00E4103B">
        <w:rPr>
          <w:rFonts w:ascii="Arial" w:hAnsi="Arial" w:cs="Arial"/>
          <w:spacing w:val="-2"/>
        </w:rPr>
        <w:t xml:space="preserve"> Oradea, </w:t>
      </w:r>
      <w:r w:rsidRPr="00E4103B">
        <w:rPr>
          <w:rFonts w:ascii="Arial" w:hAnsi="Arial" w:cs="Arial"/>
          <w:spacing w:val="-3"/>
        </w:rPr>
        <w:t>I</w:t>
      </w:r>
      <w:r w:rsidRPr="00E4103B">
        <w:rPr>
          <w:rFonts w:ascii="Arial" w:hAnsi="Arial" w:cs="Arial"/>
          <w:spacing w:val="-1"/>
        </w:rPr>
        <w:t>a</w:t>
      </w:r>
      <w:r w:rsidRPr="00E4103B">
        <w:rPr>
          <w:rFonts w:ascii="Arial" w:hAnsi="Arial" w:cs="Arial"/>
        </w:rPr>
        <w:t>şi,</w:t>
      </w:r>
      <w:r w:rsidRPr="00E4103B">
        <w:rPr>
          <w:rFonts w:ascii="Arial" w:hAnsi="Arial" w:cs="Arial"/>
          <w:spacing w:val="-4"/>
        </w:rPr>
        <w:t xml:space="preserve"> </w:t>
      </w:r>
      <w:r w:rsidRPr="00E4103B">
        <w:rPr>
          <w:rFonts w:ascii="Arial" w:hAnsi="Arial" w:cs="Arial"/>
        </w:rPr>
        <w:t>Clu</w:t>
      </w:r>
      <w:r w:rsidRPr="00E4103B">
        <w:rPr>
          <w:rFonts w:ascii="Arial" w:hAnsi="Arial" w:cs="Arial"/>
          <w:spacing w:val="1"/>
        </w:rPr>
        <w:t>j</w:t>
      </w:r>
      <w:r w:rsidRPr="00E4103B">
        <w:rPr>
          <w:rFonts w:ascii="Arial" w:hAnsi="Arial" w:cs="Arial"/>
        </w:rPr>
        <w:t>,</w:t>
      </w:r>
      <w:r w:rsidRPr="00E4103B">
        <w:rPr>
          <w:rFonts w:ascii="Arial" w:hAnsi="Arial" w:cs="Arial"/>
          <w:spacing w:val="-5"/>
        </w:rPr>
        <w:t xml:space="preserve"> </w:t>
      </w:r>
      <w:r w:rsidRPr="00E4103B">
        <w:rPr>
          <w:rFonts w:ascii="Arial" w:hAnsi="Arial" w:cs="Arial"/>
        </w:rPr>
        <w:t>T</w:t>
      </w:r>
      <w:r w:rsidRPr="00E4103B">
        <w:rPr>
          <w:rFonts w:ascii="Arial" w:hAnsi="Arial" w:cs="Arial"/>
          <w:spacing w:val="1"/>
        </w:rPr>
        <w:t>âr</w:t>
      </w:r>
      <w:r w:rsidRPr="00E4103B">
        <w:rPr>
          <w:rFonts w:ascii="Arial" w:hAnsi="Arial" w:cs="Arial"/>
          <w:spacing w:val="-2"/>
        </w:rPr>
        <w:t>g</w:t>
      </w:r>
      <w:r w:rsidRPr="00E4103B">
        <w:rPr>
          <w:rFonts w:ascii="Arial" w:hAnsi="Arial" w:cs="Arial"/>
        </w:rPr>
        <w:t>u</w:t>
      </w:r>
      <w:r w:rsidRPr="00E4103B">
        <w:rPr>
          <w:rFonts w:ascii="Arial" w:hAnsi="Arial" w:cs="Arial"/>
          <w:spacing w:val="-5"/>
        </w:rPr>
        <w:t xml:space="preserve"> </w:t>
      </w:r>
      <w:r w:rsidRPr="00E4103B">
        <w:rPr>
          <w:rFonts w:ascii="Arial" w:hAnsi="Arial" w:cs="Arial"/>
        </w:rPr>
        <w:t>Mu</w:t>
      </w:r>
      <w:r w:rsidRPr="00E4103B">
        <w:rPr>
          <w:rFonts w:ascii="Arial" w:hAnsi="Arial" w:cs="Arial"/>
          <w:spacing w:val="2"/>
        </w:rPr>
        <w:t>r</w:t>
      </w:r>
      <w:r w:rsidRPr="00E4103B">
        <w:rPr>
          <w:rFonts w:ascii="Arial" w:hAnsi="Arial" w:cs="Arial"/>
          <w:spacing w:val="-1"/>
        </w:rPr>
        <w:t>e</w:t>
      </w:r>
      <w:r w:rsidRPr="00E4103B">
        <w:rPr>
          <w:rFonts w:ascii="Arial" w:hAnsi="Arial" w:cs="Arial"/>
        </w:rPr>
        <w:t>ş,</w:t>
      </w:r>
      <w:r w:rsidRPr="00E4103B">
        <w:rPr>
          <w:rFonts w:ascii="Arial" w:hAnsi="Arial" w:cs="Arial"/>
          <w:spacing w:val="-5"/>
        </w:rPr>
        <w:t xml:space="preserve"> </w:t>
      </w:r>
      <w:r w:rsidRPr="00E4103B">
        <w:rPr>
          <w:rFonts w:ascii="Arial" w:hAnsi="Arial" w:cs="Arial"/>
        </w:rPr>
        <w:t>Const</w:t>
      </w:r>
      <w:r w:rsidRPr="00E4103B">
        <w:rPr>
          <w:rFonts w:ascii="Arial" w:hAnsi="Arial" w:cs="Arial"/>
          <w:spacing w:val="-1"/>
        </w:rPr>
        <w:t>a</w:t>
      </w:r>
      <w:r w:rsidRPr="00E4103B">
        <w:rPr>
          <w:rFonts w:ascii="Arial" w:hAnsi="Arial" w:cs="Arial"/>
        </w:rPr>
        <w:t>nţa,</w:t>
      </w:r>
      <w:r w:rsidRPr="00E4103B">
        <w:rPr>
          <w:rFonts w:ascii="Arial" w:hAnsi="Arial" w:cs="Arial"/>
          <w:spacing w:val="-5"/>
        </w:rPr>
        <w:t xml:space="preserve"> </w:t>
      </w:r>
      <w:r w:rsidRPr="00E4103B">
        <w:rPr>
          <w:rFonts w:ascii="Arial" w:hAnsi="Arial" w:cs="Arial"/>
        </w:rPr>
        <w:t>Tim</w:t>
      </w:r>
      <w:r w:rsidRPr="00E4103B">
        <w:rPr>
          <w:rFonts w:ascii="Arial" w:hAnsi="Arial" w:cs="Arial"/>
          <w:spacing w:val="1"/>
        </w:rPr>
        <w:t>i</w:t>
      </w:r>
      <w:r w:rsidRPr="00E4103B">
        <w:rPr>
          <w:rFonts w:ascii="Arial" w:hAnsi="Arial" w:cs="Arial"/>
        </w:rPr>
        <w:t>şo</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rPr>
        <w:t>)</w:t>
      </w:r>
      <w:r w:rsidRPr="00E4103B">
        <w:rPr>
          <w:rFonts w:ascii="Arial" w:hAnsi="Arial" w:cs="Arial"/>
          <w:spacing w:val="-3"/>
        </w:rPr>
        <w:t xml:space="preserve"> </w:t>
      </w:r>
      <w:r w:rsidRPr="00E4103B">
        <w:rPr>
          <w:rFonts w:ascii="Arial" w:hAnsi="Arial" w:cs="Arial"/>
        </w:rPr>
        <w:t>a</w:t>
      </w:r>
      <w:r w:rsidRPr="00E4103B">
        <w:rPr>
          <w:rFonts w:ascii="Arial" w:hAnsi="Arial" w:cs="Arial"/>
          <w:spacing w:val="-6"/>
        </w:rPr>
        <w:t xml:space="preserve"> </w:t>
      </w:r>
      <w:r w:rsidRPr="00E4103B">
        <w:rPr>
          <w:rFonts w:ascii="Arial" w:hAnsi="Arial" w:cs="Arial"/>
        </w:rPr>
        <w:t>di</w:t>
      </w:r>
      <w:r w:rsidRPr="00E4103B">
        <w:rPr>
          <w:rFonts w:ascii="Arial" w:hAnsi="Arial" w:cs="Arial"/>
          <w:spacing w:val="2"/>
        </w:rPr>
        <w:t>a</w:t>
      </w:r>
      <w:r w:rsidRPr="00E4103B">
        <w:rPr>
          <w:rFonts w:ascii="Arial" w:hAnsi="Arial" w:cs="Arial"/>
          <w:spacing w:val="-2"/>
        </w:rPr>
        <w:t>g</w:t>
      </w:r>
      <w:r w:rsidRPr="00E4103B">
        <w:rPr>
          <w:rFonts w:ascii="Arial" w:hAnsi="Arial" w:cs="Arial"/>
        </w:rPr>
        <w:t>n</w:t>
      </w:r>
      <w:r w:rsidRPr="00E4103B">
        <w:rPr>
          <w:rFonts w:ascii="Arial" w:hAnsi="Arial" w:cs="Arial"/>
          <w:spacing w:val="2"/>
        </w:rPr>
        <w:t>o</w:t>
      </w:r>
      <w:r w:rsidRPr="00E4103B">
        <w:rPr>
          <w:rFonts w:ascii="Arial" w:hAnsi="Arial" w:cs="Arial"/>
        </w:rPr>
        <w:t>st</w:t>
      </w:r>
      <w:r w:rsidRPr="00E4103B">
        <w:rPr>
          <w:rFonts w:ascii="Arial" w:hAnsi="Arial" w:cs="Arial"/>
          <w:spacing w:val="1"/>
        </w:rPr>
        <w:t>i</w:t>
      </w:r>
      <w:r w:rsidRPr="00E4103B">
        <w:rPr>
          <w:rFonts w:ascii="Arial" w:hAnsi="Arial" w:cs="Arial"/>
          <w:spacing w:val="-1"/>
        </w:rPr>
        <w:t>c</w:t>
      </w:r>
      <w:r w:rsidRPr="00E4103B">
        <w:rPr>
          <w:rFonts w:ascii="Arial" w:hAnsi="Arial" w:cs="Arial"/>
        </w:rPr>
        <w:t>ulu</w:t>
      </w:r>
      <w:r w:rsidRPr="00E4103B">
        <w:rPr>
          <w:rFonts w:ascii="Arial" w:hAnsi="Arial" w:cs="Arial"/>
          <w:spacing w:val="1"/>
        </w:rPr>
        <w:t>i</w:t>
      </w:r>
      <w:r w:rsidRPr="00E4103B">
        <w:rPr>
          <w:rFonts w:ascii="Arial" w:hAnsi="Arial" w:cs="Arial"/>
        </w:rPr>
        <w:t>,</w:t>
      </w:r>
      <w:r w:rsidRPr="00E4103B">
        <w:rPr>
          <w:rFonts w:ascii="Arial" w:hAnsi="Arial" w:cs="Arial"/>
          <w:spacing w:val="-5"/>
        </w:rPr>
        <w:t xml:space="preserve"> </w:t>
      </w:r>
      <w:r w:rsidRPr="00E4103B">
        <w:rPr>
          <w:rFonts w:ascii="Arial" w:hAnsi="Arial" w:cs="Arial"/>
        </w:rPr>
        <w:t>a</w:t>
      </w:r>
      <w:r w:rsidRPr="00E4103B">
        <w:rPr>
          <w:rFonts w:ascii="Arial" w:hAnsi="Arial" w:cs="Arial"/>
          <w:spacing w:val="-6"/>
        </w:rPr>
        <w:t xml:space="preserve"> </w:t>
      </w:r>
      <w:r w:rsidRPr="00E4103B">
        <w:rPr>
          <w:rFonts w:ascii="Arial" w:hAnsi="Arial" w:cs="Arial"/>
        </w:rPr>
        <w:t>gr</w:t>
      </w:r>
      <w:r w:rsidRPr="00E4103B">
        <w:rPr>
          <w:rFonts w:ascii="Arial" w:hAnsi="Arial" w:cs="Arial"/>
          <w:spacing w:val="-2"/>
        </w:rPr>
        <w:t>a</w:t>
      </w:r>
      <w:r w:rsidRPr="00E4103B">
        <w:rPr>
          <w:rFonts w:ascii="Arial" w:hAnsi="Arial" w:cs="Arial"/>
        </w:rPr>
        <w:t>dului</w:t>
      </w:r>
      <w:r w:rsidRPr="00E4103B">
        <w:rPr>
          <w:rFonts w:ascii="Arial" w:hAnsi="Arial" w:cs="Arial"/>
          <w:spacing w:val="-4"/>
        </w:rPr>
        <w:t xml:space="preserve"> </w:t>
      </w:r>
      <w:r w:rsidRPr="00E4103B">
        <w:rPr>
          <w:rFonts w:ascii="Arial" w:hAnsi="Arial" w:cs="Arial"/>
        </w:rPr>
        <w:t xml:space="preserve">de </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vi</w:t>
      </w:r>
      <w:r w:rsidRPr="00E4103B">
        <w:rPr>
          <w:rFonts w:ascii="Arial" w:hAnsi="Arial" w:cs="Arial"/>
          <w:spacing w:val="1"/>
        </w:rPr>
        <w:t>t</w:t>
      </w:r>
      <w:r w:rsidRPr="00E4103B">
        <w:rPr>
          <w:rFonts w:ascii="Arial" w:hAnsi="Arial" w:cs="Arial"/>
          <w:spacing w:val="-1"/>
        </w:rPr>
        <w:t>a</w:t>
      </w:r>
      <w:r w:rsidRPr="00E4103B">
        <w:rPr>
          <w:rFonts w:ascii="Arial" w:hAnsi="Arial" w:cs="Arial"/>
        </w:rPr>
        <w:t xml:space="preserve">te </w:t>
      </w:r>
      <w:r w:rsidRPr="00E4103B">
        <w:rPr>
          <w:rFonts w:ascii="Arial" w:hAnsi="Arial" w:cs="Arial"/>
          <w:spacing w:val="-1"/>
        </w:rPr>
        <w:t>a</w:t>
      </w:r>
      <w:r w:rsidRPr="00E4103B">
        <w:rPr>
          <w:rFonts w:ascii="Arial" w:hAnsi="Arial" w:cs="Arial"/>
        </w:rPr>
        <w:t>l bo</w:t>
      </w:r>
      <w:r w:rsidRPr="00E4103B">
        <w:rPr>
          <w:rFonts w:ascii="Arial" w:hAnsi="Arial" w:cs="Arial"/>
          <w:spacing w:val="1"/>
        </w:rPr>
        <w:t>l</w:t>
      </w:r>
      <w:r w:rsidRPr="00E4103B">
        <w:rPr>
          <w:rFonts w:ascii="Arial" w:hAnsi="Arial" w:cs="Arial"/>
        </w:rPr>
        <w:t>ii</w:t>
      </w:r>
      <w:r w:rsidRPr="00E4103B">
        <w:rPr>
          <w:rFonts w:ascii="Arial" w:hAnsi="Arial" w:cs="Arial"/>
          <w:spacing w:val="1"/>
        </w:rPr>
        <w:t xml:space="preserve"> </w:t>
      </w:r>
      <w:r w:rsidRPr="00E4103B">
        <w:rPr>
          <w:rFonts w:ascii="Arial" w:hAnsi="Arial" w:cs="Arial"/>
        </w:rPr>
        <w:t>şi a n</w:t>
      </w:r>
      <w:r w:rsidRPr="00E4103B">
        <w:rPr>
          <w:rFonts w:ascii="Arial" w:hAnsi="Arial" w:cs="Arial"/>
          <w:spacing w:val="-1"/>
        </w:rPr>
        <w:t>e</w:t>
      </w:r>
      <w:r w:rsidRPr="00E4103B">
        <w:rPr>
          <w:rFonts w:ascii="Arial" w:hAnsi="Arial" w:cs="Arial"/>
          <w:spacing w:val="1"/>
        </w:rPr>
        <w:t>c</w:t>
      </w:r>
      <w:r w:rsidRPr="00E4103B">
        <w:rPr>
          <w:rFonts w:ascii="Arial" w:hAnsi="Arial" w:cs="Arial"/>
          <w:spacing w:val="-1"/>
        </w:rPr>
        <w:t>e</w:t>
      </w:r>
      <w:r w:rsidRPr="00E4103B">
        <w:rPr>
          <w:rFonts w:ascii="Arial" w:hAnsi="Arial" w:cs="Arial"/>
        </w:rPr>
        <w:t>si</w:t>
      </w:r>
      <w:r w:rsidRPr="00E4103B">
        <w:rPr>
          <w:rFonts w:ascii="Arial" w:hAnsi="Arial" w:cs="Arial"/>
          <w:spacing w:val="1"/>
        </w:rPr>
        <w:t>t</w:t>
      </w:r>
      <w:r w:rsidRPr="00E4103B">
        <w:rPr>
          <w:rFonts w:ascii="Arial" w:hAnsi="Arial" w:cs="Arial"/>
          <w:spacing w:val="-1"/>
        </w:rPr>
        <w:t>ă</w:t>
      </w:r>
      <w:r w:rsidRPr="00E4103B">
        <w:rPr>
          <w:rFonts w:ascii="Arial" w:hAnsi="Arial" w:cs="Arial"/>
        </w:rPr>
        <w:t>ţ</w:t>
      </w:r>
      <w:r w:rsidRPr="00E4103B">
        <w:rPr>
          <w:rFonts w:ascii="Arial" w:hAnsi="Arial" w:cs="Arial"/>
          <w:spacing w:val="1"/>
        </w:rPr>
        <w:t>i</w:t>
      </w:r>
      <w:r w:rsidRPr="00E4103B">
        <w:rPr>
          <w:rFonts w:ascii="Arial" w:hAnsi="Arial" w:cs="Arial"/>
        </w:rPr>
        <w:t xml:space="preserve">i </w:t>
      </w:r>
      <w:r w:rsidRPr="00E4103B">
        <w:rPr>
          <w:rFonts w:ascii="Arial" w:hAnsi="Arial" w:cs="Arial"/>
          <w:spacing w:val="1"/>
        </w:rPr>
        <w:t>i</w:t>
      </w:r>
      <w:r w:rsidRPr="00E4103B">
        <w:rPr>
          <w:rFonts w:ascii="Arial" w:hAnsi="Arial" w:cs="Arial"/>
        </w:rPr>
        <w:t>ns</w:t>
      </w:r>
      <w:r w:rsidRPr="00E4103B">
        <w:rPr>
          <w:rFonts w:ascii="Arial" w:hAnsi="Arial" w:cs="Arial"/>
          <w:spacing w:val="3"/>
        </w:rPr>
        <w:t>t</w:t>
      </w:r>
      <w:r w:rsidRPr="00E4103B">
        <w:rPr>
          <w:rFonts w:ascii="Arial" w:hAnsi="Arial" w:cs="Arial"/>
        </w:rPr>
        <w:t>i</w:t>
      </w:r>
      <w:r w:rsidRPr="00E4103B">
        <w:rPr>
          <w:rFonts w:ascii="Arial" w:hAnsi="Arial" w:cs="Arial"/>
          <w:spacing w:val="1"/>
        </w:rPr>
        <w:t>t</w:t>
      </w:r>
      <w:r w:rsidRPr="00E4103B">
        <w:rPr>
          <w:rFonts w:ascii="Arial" w:hAnsi="Arial" w:cs="Arial"/>
          <w:spacing w:val="-2"/>
        </w:rPr>
        <w:t>u</w:t>
      </w:r>
      <w:r w:rsidRPr="00E4103B">
        <w:rPr>
          <w:rFonts w:ascii="Arial" w:hAnsi="Arial" w:cs="Arial"/>
        </w:rPr>
        <w:t xml:space="preserve">irii </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 b</w:t>
      </w:r>
      <w:r w:rsidRPr="00E4103B">
        <w:rPr>
          <w:rFonts w:ascii="Arial" w:hAnsi="Arial" w:cs="Arial"/>
          <w:spacing w:val="1"/>
        </w:rPr>
        <w:t>i</w:t>
      </w:r>
      <w:r w:rsidRPr="00E4103B">
        <w:rPr>
          <w:rFonts w:ascii="Arial" w:hAnsi="Arial" w:cs="Arial"/>
        </w:rPr>
        <w:t>olo</w:t>
      </w:r>
      <w:r w:rsidRPr="00E4103B">
        <w:rPr>
          <w:rFonts w:ascii="Arial" w:hAnsi="Arial" w:cs="Arial"/>
          <w:spacing w:val="-2"/>
        </w:rPr>
        <w:t>g</w:t>
      </w:r>
      <w:r w:rsidRPr="00E4103B">
        <w:rPr>
          <w:rFonts w:ascii="Arial" w:hAnsi="Arial" w:cs="Arial"/>
        </w:rPr>
        <w:t>ic.</w:t>
      </w:r>
    </w:p>
    <w:p w:rsidR="002B7ABD" w:rsidRPr="00E4103B" w:rsidRDefault="002B7ABD" w:rsidP="002B7ABD">
      <w:pPr>
        <w:tabs>
          <w:tab w:val="left" w:pos="851"/>
        </w:tabs>
        <w:spacing w:line="276" w:lineRule="auto"/>
        <w:jc w:val="both"/>
        <w:rPr>
          <w:rFonts w:ascii="Arial" w:hAnsi="Arial" w:cs="Arial"/>
        </w:rPr>
      </w:pPr>
    </w:p>
    <w:p w:rsidR="003809F9" w:rsidRPr="00E4103B" w:rsidRDefault="003809F9"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bCs/>
          <w:iCs/>
          <w:lang w:val="en-US"/>
        </w:rPr>
        <w:tab/>
        <w:t>La protocolul terapeutic corespunzător poziţiei nr. 105 cod (L040M):</w:t>
      </w:r>
      <w:r w:rsidR="00974F8C" w:rsidRPr="00E4103B">
        <w:rPr>
          <w:rFonts w:ascii="Arial" w:hAnsi="Arial" w:cs="Arial"/>
          <w:bCs/>
          <w:iCs/>
          <w:lang w:val="en-US"/>
        </w:rPr>
        <w:t>”</w:t>
      </w:r>
      <w:r w:rsidRPr="00E4103B">
        <w:rPr>
          <w:rFonts w:ascii="Arial" w:hAnsi="Arial" w:cs="Arial"/>
          <w:bCs/>
          <w:iCs/>
          <w:lang w:val="en-US"/>
        </w:rPr>
        <w:t>PROTOCOL TERAPEUTIC ÎN ARTROPATIA PSORIAZICĂ PRIVIND UTILIZAREA AGENŢILOR BIOLOGICI INFLIXIMABUM**** (ORIGINAL ŞI BIOSIMILAR), ADALIMUMABUM****, ETANERCEPTUM****, GOLIMUMABUM****</w:t>
      </w:r>
      <w:r w:rsidR="00974F8C" w:rsidRPr="00E4103B">
        <w:rPr>
          <w:rFonts w:ascii="Arial" w:hAnsi="Arial" w:cs="Arial"/>
          <w:bCs/>
          <w:iCs/>
          <w:lang w:val="en-US"/>
        </w:rPr>
        <w:t>”</w:t>
      </w:r>
      <w:r w:rsidRPr="00E4103B">
        <w:rPr>
          <w:rFonts w:ascii="Arial" w:hAnsi="Arial" w:cs="Arial"/>
          <w:bCs/>
          <w:iCs/>
          <w:lang w:val="en-US"/>
        </w:rPr>
        <w:t>, punctul ”III. Prescriptori”, ultimul paragraf”</w:t>
      </w:r>
      <w:r w:rsidRPr="00E4103B">
        <w:rPr>
          <w:rFonts w:ascii="Arial" w:hAnsi="Arial" w:cs="Arial"/>
          <w:i/>
          <w:iCs/>
          <w:lang w:val="en-US"/>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3809F9" w:rsidRPr="00E4103B" w:rsidRDefault="003809F9" w:rsidP="00974F8C">
      <w:pPr>
        <w:autoSpaceDE w:val="0"/>
        <w:autoSpaceDN w:val="0"/>
        <w:adjustRightInd w:val="0"/>
        <w:jc w:val="both"/>
        <w:rPr>
          <w:rFonts w:ascii="Arial" w:hAnsi="Arial" w:cs="Arial"/>
          <w:i/>
          <w:iCs/>
          <w:lang w:val="en-US"/>
        </w:rPr>
      </w:pPr>
      <w:r w:rsidRPr="00E4103B">
        <w:rPr>
          <w:rFonts w:ascii="Arial" w:hAnsi="Arial" w:cs="Arial"/>
          <w:i/>
          <w:iCs/>
          <w:lang w:val="en-US"/>
        </w:rPr>
        <w:t>”</w:t>
      </w:r>
      <w:r w:rsidR="00974F8C"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D04F53" w:rsidRPr="00E4103B" w:rsidRDefault="00280F35"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La p</w:t>
      </w:r>
      <w:r w:rsidR="002B1286" w:rsidRPr="00E4103B">
        <w:rPr>
          <w:rFonts w:ascii="Arial" w:hAnsi="Arial" w:cs="Arial"/>
        </w:rPr>
        <w:t>rotocolul terapeutic corespunzător poziţiei nr.</w:t>
      </w:r>
      <w:r w:rsidR="00A01294" w:rsidRPr="00E4103B">
        <w:rPr>
          <w:rFonts w:ascii="Arial" w:hAnsi="Arial" w:cs="Arial"/>
        </w:rPr>
        <w:t xml:space="preserve"> </w:t>
      </w:r>
      <w:r w:rsidR="002B1286" w:rsidRPr="00E4103B">
        <w:rPr>
          <w:rFonts w:ascii="Arial" w:hAnsi="Arial" w:cs="Arial"/>
        </w:rPr>
        <w:t>106 cod (L041M)</w:t>
      </w:r>
      <w:r w:rsidR="004F00C8" w:rsidRPr="00E4103B">
        <w:rPr>
          <w:rFonts w:ascii="Arial" w:hAnsi="Arial" w:cs="Arial"/>
        </w:rPr>
        <w:t xml:space="preserve">: </w:t>
      </w:r>
      <w:r w:rsidR="004F00C8" w:rsidRPr="00E4103B">
        <w:rPr>
          <w:rFonts w:ascii="Arial" w:hAnsi="Arial" w:cs="Arial"/>
          <w:lang w:val="it-IT"/>
        </w:rPr>
        <w:t xml:space="preserve">PROTOCOL TERAPEUTIC ÎN SPONDILITA ANCHILOZANTA PRIVIND UTILIZAREA AGENŢILOR BIOLOGICI: INFLIXIMABUM****(Original și Biosimilar), ETANERCEPTUM****, ADALIMUMABUM****, GOLIMUMABUM****, </w:t>
      </w:r>
      <w:r w:rsidR="00016602" w:rsidRPr="00E4103B">
        <w:rPr>
          <w:rFonts w:ascii="Arial" w:hAnsi="Arial" w:cs="Arial"/>
          <w:lang w:val="it-IT"/>
        </w:rPr>
        <w:t>secțiunea ”</w:t>
      </w:r>
      <w:r w:rsidR="00016602" w:rsidRPr="00E4103B">
        <w:rPr>
          <w:rFonts w:ascii="Arial" w:hAnsi="Arial" w:cs="Arial"/>
          <w:b/>
          <w:lang w:val="it-IT"/>
        </w:rPr>
        <w:t>Evaluarea răspunsului la tratamentul cu blocanţi de TNF</w:t>
      </w:r>
      <w:r w:rsidR="00016602" w:rsidRPr="00E4103B">
        <w:rPr>
          <w:rFonts w:ascii="Arial" w:hAnsi="Arial" w:cs="Arial"/>
          <w:b/>
        </w:rPr>
        <w:t>α</w:t>
      </w:r>
      <w:r w:rsidR="00016602" w:rsidRPr="00E4103B">
        <w:rPr>
          <w:rFonts w:ascii="Arial" w:hAnsi="Arial" w:cs="Arial"/>
        </w:rPr>
        <w:t xml:space="preserve">”, teza I </w:t>
      </w:r>
      <w:r w:rsidR="00016602" w:rsidRPr="00E4103B">
        <w:rPr>
          <w:rFonts w:ascii="Arial" w:hAnsi="Arial" w:cs="Arial"/>
          <w:lang w:val="it-IT"/>
        </w:rPr>
        <w:t xml:space="preserve"> </w:t>
      </w:r>
      <w:r w:rsidR="004F00C8" w:rsidRPr="00E4103B">
        <w:rPr>
          <w:rFonts w:ascii="Arial" w:hAnsi="Arial" w:cs="Arial"/>
          <w:lang w:val="it-IT"/>
        </w:rPr>
        <w:t xml:space="preserve">se modifică </w:t>
      </w:r>
      <w:r w:rsidR="007545EF" w:rsidRPr="00E4103B">
        <w:rPr>
          <w:rFonts w:ascii="Arial" w:hAnsi="Arial" w:cs="Arial"/>
          <w:lang w:val="it-IT"/>
        </w:rPr>
        <w:t xml:space="preserve">și </w:t>
      </w:r>
      <w:r w:rsidR="00016602" w:rsidRPr="00E4103B">
        <w:rPr>
          <w:rFonts w:ascii="Arial" w:hAnsi="Arial" w:cs="Arial"/>
          <w:lang w:val="it-IT"/>
        </w:rPr>
        <w:t>va avea următorul cuprins</w:t>
      </w:r>
      <w:r w:rsidR="004F00C8" w:rsidRPr="00E4103B">
        <w:rPr>
          <w:rFonts w:ascii="Arial" w:hAnsi="Arial" w:cs="Arial"/>
          <w:lang w:val="it-IT"/>
        </w:rPr>
        <w:t>:</w:t>
      </w:r>
    </w:p>
    <w:p w:rsidR="008667C0" w:rsidRPr="00E4103B" w:rsidRDefault="008667C0" w:rsidP="008667C0">
      <w:pPr>
        <w:pStyle w:val="ListParagraph"/>
        <w:tabs>
          <w:tab w:val="left" w:pos="851"/>
        </w:tabs>
        <w:spacing w:line="276" w:lineRule="auto"/>
        <w:ind w:left="568"/>
        <w:jc w:val="both"/>
        <w:rPr>
          <w:rFonts w:ascii="Arial" w:hAnsi="Arial" w:cs="Arial"/>
          <w:b/>
          <w:lang w:val="it-IT"/>
        </w:rPr>
      </w:pPr>
    </w:p>
    <w:p w:rsidR="00385619" w:rsidRPr="00E4103B" w:rsidRDefault="00385619" w:rsidP="00974F8C">
      <w:pPr>
        <w:pStyle w:val="ListParagraph"/>
        <w:spacing w:line="276" w:lineRule="auto"/>
        <w:ind w:left="0" w:firstLine="720"/>
        <w:jc w:val="both"/>
        <w:rPr>
          <w:rFonts w:ascii="Arial" w:hAnsi="Arial" w:cs="Arial"/>
          <w:color w:val="000000"/>
          <w:lang w:val="it-IT"/>
        </w:rPr>
      </w:pPr>
      <w:r w:rsidRPr="00E4103B">
        <w:rPr>
          <w:rFonts w:ascii="Arial" w:hAnsi="Arial" w:cs="Arial"/>
        </w:rPr>
        <w:t>”</w:t>
      </w:r>
      <w:r w:rsidRPr="00E4103B">
        <w:rPr>
          <w:rFonts w:ascii="Arial" w:hAnsi="Arial" w:cs="Arial"/>
          <w:lang w:val="it-IT"/>
        </w:rPr>
        <w:t xml:space="preserve">Evaluarea răspunsului la tratament se face la 6 luni ţinând cont </w:t>
      </w:r>
      <w:r w:rsidRPr="00E4103B">
        <w:rPr>
          <w:rFonts w:ascii="Arial" w:hAnsi="Arial" w:cs="Arial"/>
          <w:color w:val="000000"/>
          <w:lang w:val="it-IT"/>
        </w:rPr>
        <w:t>de următoarele elemente:”</w:t>
      </w:r>
    </w:p>
    <w:p w:rsidR="002B1286" w:rsidRPr="00E4103B" w:rsidRDefault="002B1286" w:rsidP="00EE16EB">
      <w:pPr>
        <w:spacing w:line="276" w:lineRule="auto"/>
        <w:rPr>
          <w:rFonts w:ascii="Arial" w:hAnsi="Arial" w:cs="Arial"/>
        </w:rPr>
      </w:pPr>
    </w:p>
    <w:p w:rsidR="008667C0" w:rsidRPr="00E4103B" w:rsidRDefault="008667C0" w:rsidP="002E7A84">
      <w:pPr>
        <w:pStyle w:val="ListParagraph"/>
        <w:numPr>
          <w:ilvl w:val="0"/>
          <w:numId w:val="46"/>
        </w:numPr>
        <w:tabs>
          <w:tab w:val="left" w:pos="568"/>
        </w:tabs>
        <w:spacing w:line="276" w:lineRule="auto"/>
        <w:ind w:left="0" w:firstLine="568"/>
        <w:jc w:val="both"/>
        <w:rPr>
          <w:rFonts w:ascii="Arial" w:hAnsi="Arial" w:cs="Arial"/>
        </w:rPr>
      </w:pPr>
      <w:r w:rsidRPr="00E4103B">
        <w:rPr>
          <w:rFonts w:ascii="Arial" w:hAnsi="Arial" w:cs="Arial"/>
        </w:rPr>
        <w:t xml:space="preserve">La protocolul terapeutic corespunzător poziţiei nr. 106 cod (L041M): </w:t>
      </w:r>
      <w:r w:rsidRPr="00E4103B">
        <w:rPr>
          <w:rFonts w:ascii="Arial" w:hAnsi="Arial" w:cs="Arial"/>
          <w:lang w:val="it-IT"/>
        </w:rPr>
        <w:t>PROTOCOL TERAPEUTIC ÎN SPONDILITA ANCHILOZANTA PRIVIND UTILIZAREA AGENŢILOR BIOLOGICI: INFLIXIMABUM****(Original și Biosimilar), ETANERCEPTUM****, ADALIMUMABUM****, GOLIMUMABUM****, secțiunea</w:t>
      </w:r>
      <w:r w:rsidR="00A52222" w:rsidRPr="00E4103B">
        <w:rPr>
          <w:rFonts w:ascii="Arial" w:hAnsi="Arial" w:cs="Arial"/>
          <w:lang w:val="it-IT"/>
        </w:rPr>
        <w:t xml:space="preserve"> </w:t>
      </w:r>
      <w:r w:rsidRPr="00E4103B">
        <w:rPr>
          <w:rFonts w:ascii="Arial" w:hAnsi="Arial" w:cs="Arial"/>
          <w:lang w:val="it-IT"/>
        </w:rPr>
        <w:t>”</w:t>
      </w:r>
      <w:r w:rsidRPr="00E4103B">
        <w:rPr>
          <w:rFonts w:ascii="Arial" w:hAnsi="Arial" w:cs="Arial"/>
          <w:b/>
          <w:lang w:val="it-IT"/>
        </w:rPr>
        <w:t xml:space="preserve">Continuarea tratamentului </w:t>
      </w:r>
      <w:r w:rsidRPr="00E4103B">
        <w:rPr>
          <w:rFonts w:ascii="Arial" w:hAnsi="Arial" w:cs="Arial"/>
          <w:lang w:val="it-IT"/>
        </w:rPr>
        <w:t>se face dacă:”,</w:t>
      </w:r>
      <w:r w:rsidR="00A52222" w:rsidRPr="00E4103B">
        <w:rPr>
          <w:rFonts w:ascii="Arial" w:hAnsi="Arial" w:cs="Arial"/>
          <w:lang w:val="it-IT"/>
        </w:rPr>
        <w:t xml:space="preserve"> după litera c) se introduce o nouă literă, litera d) cu următorul cuprins:</w:t>
      </w:r>
    </w:p>
    <w:p w:rsidR="00A52222" w:rsidRPr="00E4103B" w:rsidRDefault="00A52222" w:rsidP="00A52222">
      <w:pPr>
        <w:pStyle w:val="ListParagraph"/>
        <w:tabs>
          <w:tab w:val="left" w:pos="851"/>
        </w:tabs>
        <w:spacing w:line="276" w:lineRule="auto"/>
        <w:ind w:left="928"/>
        <w:jc w:val="both"/>
        <w:rPr>
          <w:rFonts w:ascii="Arial" w:hAnsi="Arial" w:cs="Arial"/>
        </w:rPr>
      </w:pPr>
    </w:p>
    <w:p w:rsidR="00974F8C" w:rsidRPr="00E4103B" w:rsidRDefault="00A52222" w:rsidP="00974F8C">
      <w:pPr>
        <w:pStyle w:val="ListParagraph"/>
        <w:tabs>
          <w:tab w:val="left" w:pos="851"/>
        </w:tabs>
        <w:spacing w:line="276" w:lineRule="auto"/>
        <w:ind w:left="0" w:firstLine="928"/>
        <w:jc w:val="both"/>
        <w:rPr>
          <w:rFonts w:ascii="Arial" w:hAnsi="Arial" w:cs="Arial"/>
        </w:rPr>
      </w:pPr>
      <w:r w:rsidRPr="00E4103B">
        <w:rPr>
          <w:rFonts w:ascii="Arial" w:hAnsi="Arial" w:cs="Arial"/>
        </w:rPr>
        <w:t>”d) pentru pacienții cu boală veche se poate continua tratamentul dacă ASDAS este între 1,3 și 2,1”</w:t>
      </w:r>
    </w:p>
    <w:p w:rsidR="002B7ABD" w:rsidRPr="00E4103B" w:rsidRDefault="002B7ABD" w:rsidP="002B7ABD">
      <w:pPr>
        <w:tabs>
          <w:tab w:val="left" w:pos="851"/>
        </w:tabs>
        <w:spacing w:line="276" w:lineRule="auto"/>
        <w:jc w:val="both"/>
        <w:rPr>
          <w:rFonts w:ascii="Arial" w:hAnsi="Arial" w:cs="Arial"/>
        </w:rPr>
      </w:pPr>
    </w:p>
    <w:p w:rsidR="00974F8C" w:rsidRPr="00E4103B" w:rsidRDefault="00974F8C"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 xml:space="preserve">La protocolul terapeutic corespunzător poziţiei nr. 106 cod (L041M): </w:t>
      </w:r>
      <w:r w:rsidRPr="00E4103B">
        <w:rPr>
          <w:rFonts w:ascii="Arial" w:hAnsi="Arial" w:cs="Arial"/>
          <w:lang w:val="it-IT"/>
        </w:rPr>
        <w:t>PROTOCOL TERAPEUTIC ÎN SPONDILITA ANCHILOZANTA PRIVIND UTILIZAREA AGENŢILOR BIOLOGICI: INFLIXIMABUM****(Original și Biosimilar), ETANERCEPTUM****, ADALIMUMABUM****, GOLIMUMABUM****,</w:t>
      </w:r>
      <w:r w:rsidRPr="00E4103B">
        <w:rPr>
          <w:rFonts w:ascii="Arial" w:hAnsi="Arial" w:cs="Arial"/>
          <w:bCs/>
          <w:iCs/>
          <w:lang w:val="en-US"/>
        </w:rPr>
        <w:t xml:space="preserve"> punctul ”III. Prescriptori”, ultimul paragraf”</w:t>
      </w:r>
      <w:r w:rsidRPr="00E4103B">
        <w:rPr>
          <w:rFonts w:ascii="Arial" w:hAnsi="Arial" w:cs="Arial"/>
          <w:i/>
          <w:iCs/>
          <w:lang w:val="en-US"/>
        </w:rPr>
        <w:t xml:space="preserve"> Cade în sarcina medicului curant să păstreze originalul </w:t>
      </w:r>
      <w:r w:rsidRPr="00E4103B">
        <w:rPr>
          <w:rFonts w:ascii="Arial" w:hAnsi="Arial" w:cs="Arial"/>
          <w:i/>
          <w:iCs/>
          <w:lang w:val="en-US"/>
        </w:rPr>
        <w:lastRenderedPageBreak/>
        <w:t>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EC2063" w:rsidRPr="00E4103B" w:rsidRDefault="00EC2063" w:rsidP="00974F8C">
      <w:pPr>
        <w:autoSpaceDE w:val="0"/>
        <w:autoSpaceDN w:val="0"/>
        <w:adjustRightInd w:val="0"/>
        <w:jc w:val="both"/>
        <w:rPr>
          <w:rFonts w:ascii="Arial" w:hAnsi="Arial" w:cs="Arial"/>
          <w:i/>
          <w:iCs/>
          <w:lang w:val="en-US"/>
        </w:rPr>
      </w:pPr>
    </w:p>
    <w:p w:rsidR="00974F8C" w:rsidRPr="00E4103B" w:rsidRDefault="00974F8C" w:rsidP="00974F8C">
      <w:pPr>
        <w:autoSpaceDE w:val="0"/>
        <w:autoSpaceDN w:val="0"/>
        <w:adjustRightInd w:val="0"/>
        <w:jc w:val="both"/>
        <w:rPr>
          <w:rFonts w:ascii="Arial" w:hAnsi="Arial" w:cs="Arial"/>
          <w:i/>
          <w:iCs/>
          <w:lang w:val="en-US"/>
        </w:rPr>
      </w:pPr>
      <w:r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EC2063" w:rsidRPr="00E4103B" w:rsidRDefault="00EC2063" w:rsidP="00974F8C">
      <w:pPr>
        <w:autoSpaceDE w:val="0"/>
        <w:autoSpaceDN w:val="0"/>
        <w:adjustRightInd w:val="0"/>
        <w:jc w:val="both"/>
        <w:rPr>
          <w:rFonts w:ascii="Arial" w:hAnsi="Arial" w:cs="Arial"/>
          <w:i/>
          <w:iCs/>
          <w:lang w:val="en-US"/>
        </w:rPr>
      </w:pPr>
    </w:p>
    <w:p w:rsidR="00974F8C" w:rsidRPr="00E4103B" w:rsidRDefault="00974F8C"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 xml:space="preserve">La protocolul terapeutic corespunzător poziţiei nr. 108 cod (L043M): ”PROTOCOL TERAPEUTIC ÎN POLIARTRITA REUMATOIDĂ PRIVIND UTILIZAREA AGENŢILOR BIOLOGICI: INFLIXIMABUM**** (ORIGINAL ŞI BIOSIMILAR), ETANERCEPTUM****, ADALIMUMABUM****, GOLIMUMABUM****, CERTOLIZUMABUM****, RITUXIMABUM****, TOCILIZUMABUM****, ABATACEPTUM****”, </w:t>
      </w:r>
      <w:r w:rsidRPr="00E4103B">
        <w:rPr>
          <w:rFonts w:ascii="Arial" w:hAnsi="Arial" w:cs="Arial"/>
          <w:bCs/>
          <w:iCs/>
          <w:lang w:val="en-US"/>
        </w:rPr>
        <w:t>punctul ”III. Prescriptori”, ultimul paragraf”</w:t>
      </w:r>
      <w:r w:rsidRPr="00E4103B">
        <w:rPr>
          <w:rFonts w:ascii="Arial" w:hAnsi="Arial" w:cs="Arial"/>
          <w:i/>
          <w:iCs/>
          <w:lang w:val="en-US"/>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974F8C" w:rsidRPr="00E4103B" w:rsidRDefault="00974F8C" w:rsidP="00974F8C">
      <w:pPr>
        <w:autoSpaceDE w:val="0"/>
        <w:autoSpaceDN w:val="0"/>
        <w:adjustRightInd w:val="0"/>
        <w:jc w:val="both"/>
        <w:rPr>
          <w:rFonts w:ascii="Arial" w:hAnsi="Arial" w:cs="Arial"/>
          <w:i/>
          <w:iCs/>
          <w:lang w:val="en-US"/>
        </w:rPr>
      </w:pPr>
      <w:r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EC2063" w:rsidRPr="00E4103B" w:rsidRDefault="00EC2063" w:rsidP="00974F8C">
      <w:pPr>
        <w:autoSpaceDE w:val="0"/>
        <w:autoSpaceDN w:val="0"/>
        <w:adjustRightInd w:val="0"/>
        <w:jc w:val="both"/>
        <w:rPr>
          <w:rFonts w:ascii="Arial" w:hAnsi="Arial" w:cs="Arial"/>
          <w:i/>
          <w:iCs/>
          <w:lang w:val="en-US"/>
        </w:rPr>
      </w:pPr>
    </w:p>
    <w:p w:rsidR="00BD09E5" w:rsidRPr="00BD09E5" w:rsidRDefault="00DE574E" w:rsidP="00C96023">
      <w:pPr>
        <w:pStyle w:val="ListParagraph"/>
        <w:numPr>
          <w:ilvl w:val="0"/>
          <w:numId w:val="46"/>
        </w:numPr>
        <w:tabs>
          <w:tab w:val="left" w:pos="568"/>
        </w:tabs>
        <w:spacing w:line="276" w:lineRule="auto"/>
        <w:ind w:left="0" w:firstLine="568"/>
        <w:jc w:val="both"/>
        <w:rPr>
          <w:rFonts w:ascii="Arial" w:hAnsi="Arial" w:cs="Arial"/>
        </w:rPr>
      </w:pPr>
      <w:r w:rsidRPr="00BD09E5">
        <w:rPr>
          <w:rFonts w:ascii="Arial" w:hAnsi="Arial" w:cs="Arial"/>
        </w:rPr>
        <w:t xml:space="preserve">Protocolul terapeutic corespunzător poziţiei nr. 161 cod (N0020F): </w:t>
      </w:r>
      <w:r w:rsidRPr="00BD09E5">
        <w:rPr>
          <w:rFonts w:ascii="Arial" w:hAnsi="Arial" w:cs="Arial"/>
          <w:lang w:val="it-IT"/>
        </w:rPr>
        <w:t xml:space="preserve">DCI ATOMOXETINUM </w:t>
      </w:r>
      <w:r w:rsidR="00BD09E5" w:rsidRPr="00BD09E5">
        <w:rPr>
          <w:rFonts w:ascii="Arial" w:hAnsi="Arial" w:cs="Arial"/>
          <w:lang w:val="it-IT"/>
        </w:rPr>
        <w:t>se modifică și se înlocuiește cu următorul protocol:</w:t>
      </w:r>
    </w:p>
    <w:p w:rsidR="00BD09E5" w:rsidRPr="00BD09E5" w:rsidRDefault="00BD09E5" w:rsidP="00BD09E5">
      <w:pPr>
        <w:pStyle w:val="ListParagraph"/>
        <w:tabs>
          <w:tab w:val="left" w:pos="568"/>
        </w:tabs>
        <w:spacing w:line="276" w:lineRule="auto"/>
        <w:ind w:left="568"/>
        <w:jc w:val="both"/>
        <w:rPr>
          <w:rFonts w:ascii="Arial" w:hAnsi="Arial" w:cs="Arial"/>
        </w:rPr>
      </w:pPr>
    </w:p>
    <w:p w:rsidR="00DE574E" w:rsidRPr="00E4103B" w:rsidRDefault="00DE574E" w:rsidP="00BD09E5">
      <w:pPr>
        <w:pStyle w:val="ListParagraph"/>
        <w:tabs>
          <w:tab w:val="left" w:pos="568"/>
        </w:tabs>
        <w:spacing w:line="276" w:lineRule="auto"/>
        <w:ind w:left="568"/>
        <w:jc w:val="both"/>
        <w:rPr>
          <w:rFonts w:ascii="Arial" w:hAnsi="Arial" w:cs="Arial"/>
        </w:rPr>
      </w:pPr>
      <w:r w:rsidRPr="00BD09E5">
        <w:rPr>
          <w:rFonts w:ascii="Arial" w:hAnsi="Arial" w:cs="Arial"/>
        </w:rPr>
        <w:t>”DCI ATOMOXETINUM</w:t>
      </w:r>
    </w:p>
    <w:p w:rsidR="00CC3892" w:rsidRPr="00E4103B" w:rsidRDefault="00DE574E" w:rsidP="00CC3892">
      <w:pPr>
        <w:spacing w:before="120"/>
        <w:jc w:val="both"/>
        <w:rPr>
          <w:rFonts w:ascii="Arial" w:hAnsi="Arial" w:cs="Arial"/>
          <w:b/>
        </w:rPr>
      </w:pPr>
      <w:r w:rsidRPr="00E4103B">
        <w:rPr>
          <w:rFonts w:ascii="Arial" w:hAnsi="Arial" w:cs="Arial"/>
          <w:b/>
        </w:rPr>
        <w:t xml:space="preserve">I. </w:t>
      </w:r>
      <w:r w:rsidR="00CC3892" w:rsidRPr="00E4103B">
        <w:rPr>
          <w:rFonts w:ascii="Arial" w:hAnsi="Arial" w:cs="Arial"/>
          <w:b/>
        </w:rPr>
        <w:t>Indicatie</w:t>
      </w:r>
    </w:p>
    <w:p w:rsidR="00CC3892" w:rsidRPr="00E4103B" w:rsidRDefault="00CC3892" w:rsidP="00CC3892">
      <w:pPr>
        <w:autoSpaceDE w:val="0"/>
        <w:autoSpaceDN w:val="0"/>
        <w:adjustRightInd w:val="0"/>
        <w:jc w:val="both"/>
        <w:rPr>
          <w:rFonts w:ascii="Arial" w:hAnsi="Arial" w:cs="Arial"/>
        </w:rPr>
      </w:pPr>
      <w:r w:rsidRPr="00E4103B">
        <w:rPr>
          <w:rFonts w:ascii="Arial" w:hAnsi="Arial" w:cs="Arial"/>
        </w:rPr>
        <w:t>Atomoxetina este indicat în tratamentul tulburării cu deficit de atenţie/hiperactivitate (Attention deficit/Hyperactivity Disorder=ADHD) la copiii cu vârsta peste 6 ani, la adolescenţi şi la adulţi</w:t>
      </w:r>
    </w:p>
    <w:p w:rsidR="00CC3892" w:rsidRPr="00E4103B" w:rsidRDefault="00CC3892" w:rsidP="00DE574E">
      <w:pPr>
        <w:jc w:val="both"/>
        <w:rPr>
          <w:rFonts w:ascii="Arial" w:hAnsi="Arial" w:cs="Arial"/>
          <w:b/>
        </w:rPr>
      </w:pPr>
    </w:p>
    <w:p w:rsidR="00DE574E" w:rsidRPr="00E4103B" w:rsidRDefault="00DE574E" w:rsidP="00DE574E">
      <w:pPr>
        <w:spacing w:before="120"/>
        <w:jc w:val="both"/>
        <w:rPr>
          <w:rFonts w:ascii="Arial" w:hAnsi="Arial" w:cs="Arial"/>
        </w:rPr>
      </w:pPr>
      <w:r w:rsidRPr="00E4103B">
        <w:rPr>
          <w:rFonts w:ascii="Arial" w:hAnsi="Arial" w:cs="Arial"/>
        </w:rPr>
        <w:t>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II. Stadializarea afecţiunii</w:t>
      </w:r>
    </w:p>
    <w:p w:rsidR="00DE574E" w:rsidRPr="00E4103B" w:rsidRDefault="00DE574E" w:rsidP="00DE574E">
      <w:pPr>
        <w:spacing w:before="120"/>
        <w:jc w:val="both"/>
        <w:rPr>
          <w:rFonts w:ascii="Arial" w:hAnsi="Arial" w:cs="Arial"/>
        </w:rPr>
      </w:pPr>
      <w:r w:rsidRPr="00E4103B">
        <w:rPr>
          <w:rFonts w:ascii="Arial" w:hAnsi="Arial" w:cs="Arial"/>
        </w:rPr>
        <w:t>Debut înainte de vârsta de 5 ani.</w:t>
      </w:r>
    </w:p>
    <w:p w:rsidR="00DE574E" w:rsidRPr="00E4103B" w:rsidRDefault="00DE574E" w:rsidP="00DE574E">
      <w:pPr>
        <w:jc w:val="both"/>
        <w:rPr>
          <w:rFonts w:ascii="Arial" w:hAnsi="Arial" w:cs="Arial"/>
        </w:rPr>
      </w:pPr>
      <w:r w:rsidRPr="00E4103B">
        <w:rPr>
          <w:rFonts w:ascii="Arial" w:hAnsi="Arial" w:cs="Arial"/>
        </w:rPr>
        <w:t>Evoluţie stabilă pe parcursul copilăriei şi adolescenţei.</w:t>
      </w:r>
    </w:p>
    <w:p w:rsidR="00DE574E" w:rsidRPr="00E4103B" w:rsidRDefault="00DE574E" w:rsidP="00DE574E">
      <w:pPr>
        <w:jc w:val="both"/>
        <w:rPr>
          <w:rFonts w:ascii="Arial" w:hAnsi="Arial" w:cs="Arial"/>
        </w:rPr>
      </w:pPr>
      <w:r w:rsidRPr="00E4103B">
        <w:rPr>
          <w:rFonts w:ascii="Arial" w:hAnsi="Arial" w:cs="Arial"/>
        </w:rPr>
        <w:lastRenderedPageBreak/>
        <w:t>Prezenţă la vârsta adultă la 15-20% din pacienţii diagnosticaţi în copilărie cu această afecţiune.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III. Criterii de includere</w:t>
      </w:r>
    </w:p>
    <w:p w:rsidR="00DE574E" w:rsidRPr="00E4103B" w:rsidRDefault="00DE574E" w:rsidP="00A560ED">
      <w:pPr>
        <w:numPr>
          <w:ilvl w:val="0"/>
          <w:numId w:val="79"/>
        </w:numPr>
        <w:tabs>
          <w:tab w:val="clear" w:pos="720"/>
          <w:tab w:val="num" w:pos="360"/>
        </w:tabs>
        <w:spacing w:before="120"/>
        <w:ind w:left="360"/>
        <w:jc w:val="both"/>
        <w:rPr>
          <w:rFonts w:ascii="Arial" w:hAnsi="Arial" w:cs="Arial"/>
        </w:rPr>
      </w:pPr>
      <w:r w:rsidRPr="00E4103B">
        <w:rPr>
          <w:rFonts w:ascii="Arial" w:hAnsi="Arial" w:cs="Arial"/>
          <w:b/>
        </w:rPr>
        <w:t>Copii peste 6 ani şi adolescenţi</w:t>
      </w:r>
      <w:r w:rsidRPr="00E4103B">
        <w:rPr>
          <w:rFonts w:ascii="Arial" w:hAnsi="Arial" w:cs="Arial"/>
        </w:rPr>
        <w:t>: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DE574E" w:rsidRPr="00E4103B" w:rsidRDefault="00DE574E" w:rsidP="00A560ED">
      <w:pPr>
        <w:numPr>
          <w:ilvl w:val="0"/>
          <w:numId w:val="79"/>
        </w:numPr>
        <w:tabs>
          <w:tab w:val="clear" w:pos="720"/>
          <w:tab w:val="num" w:pos="360"/>
        </w:tabs>
        <w:spacing w:before="120"/>
        <w:ind w:left="360"/>
        <w:jc w:val="both"/>
        <w:rPr>
          <w:rFonts w:ascii="Arial" w:hAnsi="Arial" w:cs="Arial"/>
        </w:rPr>
      </w:pPr>
      <w:r w:rsidRPr="00E4103B">
        <w:rPr>
          <w:rFonts w:ascii="Arial" w:hAnsi="Arial" w:cs="Arial"/>
          <w:b/>
        </w:rPr>
        <w:t>Adulţi</w:t>
      </w:r>
      <w:r w:rsidRPr="00E4103B">
        <w:rPr>
          <w:rFonts w:ascii="Arial" w:hAnsi="Arial" w:cs="Arial"/>
        </w:rPr>
        <w:t>: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w:t>
      </w:r>
      <w:r w:rsidR="00CC3892" w:rsidRPr="00E4103B">
        <w:rPr>
          <w:rFonts w:ascii="Arial" w:hAnsi="Arial" w:cs="Arial"/>
        </w:rPr>
        <w:t>ul</w:t>
      </w:r>
      <w:r w:rsidRPr="00E4103B">
        <w:rPr>
          <w:rFonts w:ascii="Arial" w:hAnsi="Arial" w:cs="Arial"/>
        </w:rPr>
        <w:t xml:space="preserve"> </w:t>
      </w:r>
      <w:r w:rsidR="00CC3892" w:rsidRPr="00E4103B">
        <w:rPr>
          <w:rFonts w:ascii="Arial" w:hAnsi="Arial" w:cs="Arial"/>
        </w:rPr>
        <w:t xml:space="preserve">specific afecțiunii </w:t>
      </w:r>
      <w:r w:rsidRPr="00E4103B">
        <w:rPr>
          <w:rFonts w:ascii="Arial" w:hAnsi="Arial" w:cs="Arial"/>
        </w:rPr>
        <w:t>în antecedente</w:t>
      </w:r>
      <w:r w:rsidRPr="00E4103B">
        <w:rPr>
          <w:rFonts w:ascii="Arial" w:hAnsi="Arial" w:cs="Arial"/>
          <w:color w:val="FF0000"/>
        </w:rPr>
        <w:t>.</w:t>
      </w:r>
      <w:r w:rsidRPr="00E4103B">
        <w:rPr>
          <w:rFonts w:ascii="Arial" w:hAnsi="Arial" w:cs="Arial"/>
        </w:rPr>
        <w:t xml:space="preserve"> Reapariţia simptomelor specifice după un timp de absenţă impune atenţie la diagnosticul diferenţial, probabilitatea pentru altă tulburare psihiatrică actuală fiind mai mare.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IV. Tratament</w:t>
      </w:r>
    </w:p>
    <w:p w:rsidR="00DE574E" w:rsidRPr="00E4103B" w:rsidRDefault="00DE574E" w:rsidP="00A560ED">
      <w:pPr>
        <w:numPr>
          <w:ilvl w:val="0"/>
          <w:numId w:val="80"/>
        </w:numPr>
        <w:tabs>
          <w:tab w:val="clear" w:pos="720"/>
          <w:tab w:val="num" w:pos="360"/>
        </w:tabs>
        <w:spacing w:before="120"/>
        <w:ind w:left="360"/>
        <w:jc w:val="both"/>
        <w:rPr>
          <w:rFonts w:ascii="Arial" w:hAnsi="Arial" w:cs="Arial"/>
          <w:b/>
        </w:rPr>
      </w:pPr>
      <w:r w:rsidRPr="00E4103B">
        <w:rPr>
          <w:rFonts w:ascii="Arial" w:hAnsi="Arial" w:cs="Arial"/>
          <w:b/>
        </w:rPr>
        <w:t>Dozare</w:t>
      </w:r>
    </w:p>
    <w:p w:rsidR="00DE574E" w:rsidRPr="00E4103B" w:rsidRDefault="00DE574E" w:rsidP="00A560ED">
      <w:pPr>
        <w:numPr>
          <w:ilvl w:val="0"/>
          <w:numId w:val="77"/>
        </w:numPr>
        <w:tabs>
          <w:tab w:val="clear" w:pos="1440"/>
          <w:tab w:val="num" w:pos="720"/>
        </w:tabs>
        <w:spacing w:before="120"/>
        <w:ind w:hanging="1080"/>
        <w:jc w:val="both"/>
        <w:rPr>
          <w:rFonts w:ascii="Arial" w:hAnsi="Arial" w:cs="Arial"/>
        </w:rPr>
      </w:pPr>
      <w:r w:rsidRPr="00E4103B">
        <w:rPr>
          <w:rFonts w:ascii="Arial" w:hAnsi="Arial" w:cs="Arial"/>
        </w:rPr>
        <w:t>La copii şi adolescenţi cu greutate mai mică de 70 kg:</w:t>
      </w:r>
    </w:p>
    <w:p w:rsidR="00DE574E" w:rsidRPr="00E4103B" w:rsidRDefault="00DE574E" w:rsidP="00DE574E">
      <w:pPr>
        <w:tabs>
          <w:tab w:val="num" w:pos="720"/>
        </w:tabs>
        <w:spacing w:before="120"/>
        <w:ind w:left="1797" w:hanging="1077"/>
        <w:jc w:val="both"/>
        <w:rPr>
          <w:rFonts w:ascii="Arial" w:hAnsi="Arial" w:cs="Arial"/>
        </w:rPr>
      </w:pPr>
      <w:r w:rsidRPr="00E4103B">
        <w:rPr>
          <w:rFonts w:ascii="Arial" w:hAnsi="Arial" w:cs="Arial"/>
        </w:rPr>
        <w:t>Doză de iniţiere: 0,5 mg/kgc/zi timp de 7 zile</w:t>
      </w:r>
    </w:p>
    <w:p w:rsidR="00DE574E" w:rsidRPr="00E4103B" w:rsidRDefault="00DE574E" w:rsidP="00DE574E">
      <w:pPr>
        <w:tabs>
          <w:tab w:val="num" w:pos="720"/>
        </w:tabs>
        <w:ind w:left="1800" w:hanging="1080"/>
        <w:jc w:val="both"/>
        <w:rPr>
          <w:rFonts w:ascii="Arial" w:hAnsi="Arial" w:cs="Arial"/>
        </w:rPr>
      </w:pPr>
      <w:r w:rsidRPr="00E4103B">
        <w:rPr>
          <w:rFonts w:ascii="Arial" w:hAnsi="Arial" w:cs="Arial"/>
        </w:rPr>
        <w:t>Doză de întreţinere recomandată: 1 mg/kgc/zi</w:t>
      </w:r>
    </w:p>
    <w:p w:rsidR="00DE574E" w:rsidRPr="00E4103B" w:rsidRDefault="00DE574E" w:rsidP="00DE574E">
      <w:pPr>
        <w:tabs>
          <w:tab w:val="num" w:pos="720"/>
        </w:tabs>
        <w:ind w:left="1800" w:hanging="1080"/>
        <w:jc w:val="both"/>
        <w:rPr>
          <w:rFonts w:ascii="Arial" w:hAnsi="Arial" w:cs="Arial"/>
        </w:rPr>
      </w:pPr>
      <w:r w:rsidRPr="00E4103B">
        <w:rPr>
          <w:rFonts w:ascii="Arial" w:hAnsi="Arial" w:cs="Arial"/>
        </w:rPr>
        <w:t>Doză maximă: 1,2 mg/kg/zi</w:t>
      </w:r>
    </w:p>
    <w:p w:rsidR="00DE574E" w:rsidRPr="00E4103B" w:rsidRDefault="00DE574E" w:rsidP="00DE574E">
      <w:pPr>
        <w:tabs>
          <w:tab w:val="num" w:pos="720"/>
        </w:tabs>
        <w:jc w:val="both"/>
        <w:rPr>
          <w:rFonts w:ascii="Arial" w:hAnsi="Arial" w:cs="Arial"/>
        </w:rPr>
      </w:pPr>
    </w:p>
    <w:p w:rsidR="00DE574E" w:rsidRPr="00E4103B" w:rsidRDefault="00DE574E" w:rsidP="00A560ED">
      <w:pPr>
        <w:numPr>
          <w:ilvl w:val="0"/>
          <w:numId w:val="77"/>
        </w:numPr>
        <w:tabs>
          <w:tab w:val="clear" w:pos="1440"/>
          <w:tab w:val="num" w:pos="720"/>
        </w:tabs>
        <w:ind w:left="720"/>
        <w:jc w:val="both"/>
        <w:rPr>
          <w:rFonts w:ascii="Arial" w:hAnsi="Arial" w:cs="Arial"/>
        </w:rPr>
      </w:pPr>
      <w:r w:rsidRPr="00E4103B">
        <w:rPr>
          <w:rFonts w:ascii="Arial" w:hAnsi="Arial" w:cs="Arial"/>
        </w:rPr>
        <w:t>La adolescenţi cu greutate mai mare de 70 kg şi adulţi:</w:t>
      </w:r>
    </w:p>
    <w:p w:rsidR="00DE574E" w:rsidRPr="00E4103B" w:rsidRDefault="00DE574E" w:rsidP="00DE574E">
      <w:pPr>
        <w:spacing w:before="120"/>
        <w:ind w:firstLine="720"/>
        <w:jc w:val="both"/>
        <w:rPr>
          <w:rFonts w:ascii="Arial" w:hAnsi="Arial" w:cs="Arial"/>
        </w:rPr>
      </w:pPr>
      <w:r w:rsidRPr="00E4103B">
        <w:rPr>
          <w:rFonts w:ascii="Arial" w:hAnsi="Arial" w:cs="Arial"/>
        </w:rPr>
        <w:t>Doză de iniţiere: 40 mg/zi timp de 7 zile</w:t>
      </w:r>
    </w:p>
    <w:p w:rsidR="00DE574E" w:rsidRPr="00E4103B" w:rsidRDefault="00DE574E" w:rsidP="00DE574E">
      <w:pPr>
        <w:ind w:left="360" w:firstLine="360"/>
        <w:jc w:val="both"/>
        <w:rPr>
          <w:rFonts w:ascii="Arial" w:hAnsi="Arial" w:cs="Arial"/>
        </w:rPr>
      </w:pPr>
      <w:r w:rsidRPr="00E4103B">
        <w:rPr>
          <w:rFonts w:ascii="Arial" w:hAnsi="Arial" w:cs="Arial"/>
        </w:rPr>
        <w:t>Doză de întreţinere recomandată: 80 mg/zi</w:t>
      </w:r>
    </w:p>
    <w:p w:rsidR="00DE574E" w:rsidRPr="00E4103B" w:rsidRDefault="00DE574E" w:rsidP="00DE574E">
      <w:pPr>
        <w:ind w:firstLine="720"/>
        <w:jc w:val="both"/>
        <w:rPr>
          <w:rFonts w:ascii="Arial" w:hAnsi="Arial" w:cs="Arial"/>
        </w:rPr>
      </w:pPr>
      <w:r w:rsidRPr="00E4103B">
        <w:rPr>
          <w:rFonts w:ascii="Arial" w:hAnsi="Arial" w:cs="Arial"/>
        </w:rPr>
        <w:t>Doză maximă: 100 mg/zi</w:t>
      </w:r>
    </w:p>
    <w:p w:rsidR="00DE574E" w:rsidRPr="00E4103B" w:rsidRDefault="00DE574E" w:rsidP="00DE574E">
      <w:pPr>
        <w:jc w:val="both"/>
        <w:rPr>
          <w:rFonts w:ascii="Arial" w:hAnsi="Arial" w:cs="Arial"/>
        </w:rPr>
      </w:pPr>
    </w:p>
    <w:p w:rsidR="00DE574E" w:rsidRPr="00E4103B" w:rsidRDefault="00DE574E" w:rsidP="00A560ED">
      <w:pPr>
        <w:numPr>
          <w:ilvl w:val="0"/>
          <w:numId w:val="80"/>
        </w:numPr>
        <w:tabs>
          <w:tab w:val="clear" w:pos="720"/>
          <w:tab w:val="num" w:pos="360"/>
        </w:tabs>
        <w:ind w:left="360"/>
        <w:jc w:val="both"/>
        <w:rPr>
          <w:rFonts w:ascii="Arial" w:hAnsi="Arial" w:cs="Arial"/>
          <w:b/>
        </w:rPr>
      </w:pPr>
      <w:r w:rsidRPr="00E4103B">
        <w:rPr>
          <w:rFonts w:ascii="Arial" w:hAnsi="Arial" w:cs="Arial"/>
          <w:b/>
        </w:rPr>
        <w:t>Durată</w:t>
      </w:r>
    </w:p>
    <w:p w:rsidR="00DE574E" w:rsidRPr="00E4103B" w:rsidRDefault="00DE574E" w:rsidP="00A560ED">
      <w:pPr>
        <w:numPr>
          <w:ilvl w:val="0"/>
          <w:numId w:val="78"/>
        </w:numPr>
        <w:tabs>
          <w:tab w:val="clear" w:pos="1440"/>
          <w:tab w:val="num" w:pos="720"/>
        </w:tabs>
        <w:spacing w:before="120"/>
        <w:ind w:left="720"/>
        <w:jc w:val="both"/>
        <w:rPr>
          <w:rFonts w:ascii="Arial" w:hAnsi="Arial" w:cs="Arial"/>
        </w:rPr>
      </w:pPr>
      <w:r w:rsidRPr="00E4103B">
        <w:rPr>
          <w:rFonts w:ascii="Arial" w:hAnsi="Arial" w:cs="Arial"/>
        </w:rPr>
        <w:t>La copii şi adolescenţi: 3-24 luni</w:t>
      </w:r>
    </w:p>
    <w:p w:rsidR="00DE574E" w:rsidRPr="00E4103B" w:rsidRDefault="00DE574E" w:rsidP="00A560ED">
      <w:pPr>
        <w:numPr>
          <w:ilvl w:val="0"/>
          <w:numId w:val="78"/>
        </w:numPr>
        <w:tabs>
          <w:tab w:val="clear" w:pos="1440"/>
          <w:tab w:val="num" w:pos="720"/>
        </w:tabs>
        <w:spacing w:before="120"/>
        <w:ind w:left="720"/>
        <w:jc w:val="both"/>
        <w:rPr>
          <w:rFonts w:ascii="Arial" w:hAnsi="Arial" w:cs="Arial"/>
        </w:rPr>
      </w:pPr>
      <w:r w:rsidRPr="00E4103B">
        <w:rPr>
          <w:rFonts w:ascii="Arial" w:hAnsi="Arial" w:cs="Arial"/>
        </w:rPr>
        <w:t>La adulţi: 6-24 luni</w:t>
      </w:r>
    </w:p>
    <w:p w:rsidR="00DE574E" w:rsidRPr="00E4103B" w:rsidRDefault="00DE574E" w:rsidP="00DE574E">
      <w:pPr>
        <w:spacing w:before="120"/>
        <w:jc w:val="both"/>
        <w:rPr>
          <w:rFonts w:ascii="Arial" w:hAnsi="Arial" w:cs="Arial"/>
        </w:rPr>
      </w:pPr>
      <w:r w:rsidRPr="00E4103B">
        <w:rPr>
          <w:rFonts w:ascii="Arial" w:hAnsi="Arial" w:cs="Arial"/>
        </w:rPr>
        <w:t>În unele situaţii, durata tratamentului poate creşte în funcţie de persistenţa simptomatologiei şi gradul de afectare a funcţionării globale, pe baza evaluării de către medicul de specialitate a raportului risc-beneficiu.</w:t>
      </w:r>
    </w:p>
    <w:p w:rsidR="00DE574E" w:rsidRPr="00E4103B" w:rsidRDefault="00DE574E" w:rsidP="00DE574E">
      <w:pPr>
        <w:spacing w:before="120"/>
        <w:jc w:val="both"/>
        <w:rPr>
          <w:rFonts w:ascii="Arial" w:hAnsi="Arial" w:cs="Arial"/>
        </w:rPr>
      </w:pP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 Evaluare</w:t>
      </w:r>
    </w:p>
    <w:p w:rsidR="00DE574E" w:rsidRPr="00E4103B" w:rsidRDefault="00DE574E" w:rsidP="00A560ED">
      <w:pPr>
        <w:numPr>
          <w:ilvl w:val="0"/>
          <w:numId w:val="81"/>
        </w:numPr>
        <w:tabs>
          <w:tab w:val="clear" w:pos="1440"/>
          <w:tab w:val="num" w:pos="720"/>
        </w:tabs>
        <w:spacing w:before="120"/>
        <w:ind w:left="714" w:hanging="357"/>
        <w:jc w:val="both"/>
        <w:rPr>
          <w:rFonts w:ascii="Arial" w:hAnsi="Arial" w:cs="Arial"/>
        </w:rPr>
      </w:pPr>
      <w:r w:rsidRPr="00E4103B">
        <w:rPr>
          <w:rFonts w:ascii="Arial" w:hAnsi="Arial" w:cs="Arial"/>
        </w:rPr>
        <w:t>La copii peste 6 ani şi adolescenţi:</w:t>
      </w:r>
    </w:p>
    <w:p w:rsidR="00DE574E" w:rsidRPr="00E4103B" w:rsidRDefault="00DE574E" w:rsidP="00DE574E">
      <w:pPr>
        <w:spacing w:before="120"/>
        <w:ind w:left="714"/>
        <w:jc w:val="both"/>
        <w:rPr>
          <w:rFonts w:ascii="Arial" w:hAnsi="Arial" w:cs="Arial"/>
        </w:rPr>
      </w:pPr>
      <w:r w:rsidRPr="00E4103B">
        <w:rPr>
          <w:rFonts w:ascii="Arial" w:hAnsi="Arial" w:cs="Arial"/>
        </w:rPr>
        <w:t xml:space="preserve">Evaluare la </w:t>
      </w:r>
      <w:r w:rsidR="00EC7898" w:rsidRPr="00E4103B">
        <w:rPr>
          <w:rFonts w:ascii="Arial" w:hAnsi="Arial" w:cs="Arial"/>
        </w:rPr>
        <w:t>fiecare 3</w:t>
      </w:r>
      <w:r w:rsidRPr="00E4103B">
        <w:rPr>
          <w:rFonts w:ascii="Arial" w:hAnsi="Arial" w:cs="Arial"/>
        </w:rPr>
        <w:t xml:space="preserve"> luni pe baza examenului psihiatric, a scalelor de evaluare specifice şi a informaţiilor primite de la părinţi şi supraveghetori, în cadrul unui program comprehensiv de stabilizare comportamentală individualizat pe caz.</w:t>
      </w:r>
    </w:p>
    <w:p w:rsidR="00DE574E" w:rsidRPr="00E4103B" w:rsidRDefault="00DE574E" w:rsidP="00DE574E">
      <w:pPr>
        <w:jc w:val="both"/>
        <w:rPr>
          <w:rFonts w:ascii="Arial" w:hAnsi="Arial" w:cs="Arial"/>
        </w:rPr>
      </w:pPr>
    </w:p>
    <w:p w:rsidR="00DE574E" w:rsidRPr="00E4103B" w:rsidRDefault="00DE574E" w:rsidP="00A560ED">
      <w:pPr>
        <w:numPr>
          <w:ilvl w:val="0"/>
          <w:numId w:val="81"/>
        </w:numPr>
        <w:tabs>
          <w:tab w:val="clear" w:pos="1440"/>
          <w:tab w:val="num" w:pos="720"/>
        </w:tabs>
        <w:ind w:left="720"/>
        <w:jc w:val="both"/>
        <w:rPr>
          <w:rFonts w:ascii="Arial" w:hAnsi="Arial" w:cs="Arial"/>
        </w:rPr>
      </w:pPr>
      <w:r w:rsidRPr="00E4103B">
        <w:rPr>
          <w:rFonts w:ascii="Arial" w:hAnsi="Arial" w:cs="Arial"/>
        </w:rPr>
        <w:t>La adulţi:</w:t>
      </w:r>
    </w:p>
    <w:p w:rsidR="00DE574E" w:rsidRPr="00E4103B" w:rsidRDefault="00DE574E" w:rsidP="00DE574E">
      <w:pPr>
        <w:spacing w:before="120"/>
        <w:ind w:left="357" w:firstLine="357"/>
        <w:jc w:val="both"/>
        <w:rPr>
          <w:rFonts w:ascii="Arial" w:hAnsi="Arial" w:cs="Arial"/>
        </w:rPr>
      </w:pPr>
      <w:r w:rsidRPr="00E4103B">
        <w:rPr>
          <w:rFonts w:ascii="Arial" w:hAnsi="Arial" w:cs="Arial"/>
        </w:rPr>
        <w:t>Evaluare la fiecare 6 luni, pe baza examenului psihiatric şi a scalelor de evaluare specifice.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 Monitorizare</w:t>
      </w:r>
    </w:p>
    <w:p w:rsidR="00DE574E" w:rsidRPr="00E4103B" w:rsidRDefault="00DE574E" w:rsidP="00A560ED">
      <w:pPr>
        <w:numPr>
          <w:ilvl w:val="0"/>
          <w:numId w:val="82"/>
        </w:numPr>
        <w:tabs>
          <w:tab w:val="clear" w:pos="1440"/>
          <w:tab w:val="num" w:pos="720"/>
        </w:tabs>
        <w:spacing w:before="120"/>
        <w:ind w:left="720" w:hanging="363"/>
        <w:jc w:val="both"/>
        <w:rPr>
          <w:rFonts w:ascii="Arial" w:hAnsi="Arial" w:cs="Arial"/>
        </w:rPr>
      </w:pPr>
      <w:r w:rsidRPr="00E4103B">
        <w:rPr>
          <w:rFonts w:ascii="Arial" w:hAnsi="Arial" w:cs="Arial"/>
        </w:rPr>
        <w:t>La copii şi adolescenţi:</w:t>
      </w:r>
    </w:p>
    <w:p w:rsidR="00DE574E" w:rsidRPr="00E4103B" w:rsidRDefault="00DE574E" w:rsidP="00DE574E">
      <w:pPr>
        <w:spacing w:before="120"/>
        <w:ind w:left="720"/>
        <w:jc w:val="both"/>
        <w:rPr>
          <w:rFonts w:ascii="Arial" w:hAnsi="Arial" w:cs="Arial"/>
        </w:rPr>
      </w:pPr>
      <w:r w:rsidRPr="00E4103B">
        <w:rPr>
          <w:rFonts w:ascii="Arial" w:hAnsi="Arial" w:cs="Arial"/>
        </w:rPr>
        <w:t>Risc suicidar, dezvoltare somatică şi psihică, examen neurologic, tensiune arterială, electrocardiogramă, greutate, interacţiuni medicamentoase.</w:t>
      </w:r>
    </w:p>
    <w:p w:rsidR="00DE574E" w:rsidRPr="00E4103B" w:rsidRDefault="00DE574E" w:rsidP="00DE574E">
      <w:pPr>
        <w:jc w:val="both"/>
        <w:rPr>
          <w:rFonts w:ascii="Arial" w:hAnsi="Arial" w:cs="Arial"/>
        </w:rPr>
      </w:pPr>
    </w:p>
    <w:p w:rsidR="00DE574E" w:rsidRPr="00E4103B" w:rsidRDefault="00DE574E" w:rsidP="00A560ED">
      <w:pPr>
        <w:numPr>
          <w:ilvl w:val="0"/>
          <w:numId w:val="82"/>
        </w:numPr>
        <w:tabs>
          <w:tab w:val="clear" w:pos="1440"/>
          <w:tab w:val="num" w:pos="720"/>
        </w:tabs>
        <w:ind w:left="720"/>
        <w:jc w:val="both"/>
        <w:rPr>
          <w:rFonts w:ascii="Arial" w:hAnsi="Arial" w:cs="Arial"/>
        </w:rPr>
      </w:pPr>
      <w:r w:rsidRPr="00E4103B">
        <w:rPr>
          <w:rFonts w:ascii="Arial" w:hAnsi="Arial" w:cs="Arial"/>
        </w:rPr>
        <w:t>La adulţi:</w:t>
      </w:r>
    </w:p>
    <w:p w:rsidR="00DE574E" w:rsidRPr="00E4103B" w:rsidRDefault="00DE574E" w:rsidP="00DE574E">
      <w:pPr>
        <w:spacing w:before="120"/>
        <w:ind w:left="720"/>
        <w:jc w:val="both"/>
        <w:rPr>
          <w:rFonts w:ascii="Arial" w:hAnsi="Arial" w:cs="Arial"/>
        </w:rPr>
      </w:pPr>
      <w:r w:rsidRPr="00E4103B">
        <w:rPr>
          <w:rFonts w:ascii="Arial" w:hAnsi="Arial" w:cs="Arial"/>
        </w:rPr>
        <w:t>Examen neurologic, examen oftalmologic, tensiune arterială, electrocardiogramă, interacţiuni medicamentoase.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VII. Criterii de excludere</w:t>
      </w:r>
    </w:p>
    <w:p w:rsidR="00DE574E" w:rsidRPr="00E4103B" w:rsidRDefault="00DE574E" w:rsidP="00A560ED">
      <w:pPr>
        <w:numPr>
          <w:ilvl w:val="0"/>
          <w:numId w:val="83"/>
        </w:numPr>
        <w:spacing w:before="120"/>
        <w:ind w:left="357" w:hanging="357"/>
        <w:jc w:val="both"/>
        <w:rPr>
          <w:rFonts w:ascii="Arial" w:hAnsi="Arial" w:cs="Arial"/>
        </w:rPr>
      </w:pPr>
      <w:r w:rsidRPr="00E4103B">
        <w:rPr>
          <w:rFonts w:ascii="Arial" w:hAnsi="Arial" w:cs="Arial"/>
        </w:rPr>
        <w:t>Intoleranţă (hipersensibilitate, reacţii adverse)</w:t>
      </w:r>
    </w:p>
    <w:p w:rsidR="00DE574E" w:rsidRPr="00E4103B" w:rsidRDefault="00DE574E" w:rsidP="00A560ED">
      <w:pPr>
        <w:numPr>
          <w:ilvl w:val="0"/>
          <w:numId w:val="83"/>
        </w:numPr>
        <w:jc w:val="both"/>
        <w:rPr>
          <w:rFonts w:ascii="Arial" w:hAnsi="Arial" w:cs="Arial"/>
        </w:rPr>
      </w:pPr>
      <w:r w:rsidRPr="00E4103B">
        <w:rPr>
          <w:rFonts w:ascii="Arial" w:hAnsi="Arial" w:cs="Arial"/>
        </w:rPr>
        <w:t>Absenţa sau insuficienţa răspunsului terapeutic</w:t>
      </w:r>
    </w:p>
    <w:p w:rsidR="00DE574E" w:rsidRPr="00E4103B" w:rsidRDefault="00DE574E" w:rsidP="00A560ED">
      <w:pPr>
        <w:numPr>
          <w:ilvl w:val="0"/>
          <w:numId w:val="83"/>
        </w:numPr>
        <w:jc w:val="both"/>
        <w:rPr>
          <w:rFonts w:ascii="Arial" w:hAnsi="Arial" w:cs="Arial"/>
        </w:rPr>
      </w:pPr>
      <w:r w:rsidRPr="00E4103B">
        <w:rPr>
          <w:rFonts w:ascii="Arial" w:hAnsi="Arial" w:cs="Arial"/>
        </w:rPr>
        <w:t>Lipsa complianţei terapeutice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VIII. Prescriptori</w:t>
      </w:r>
    </w:p>
    <w:p w:rsidR="00DE574E" w:rsidRPr="00E4103B" w:rsidRDefault="00DE574E" w:rsidP="00DE574E">
      <w:pPr>
        <w:spacing w:before="120"/>
        <w:jc w:val="both"/>
        <w:rPr>
          <w:rFonts w:ascii="Arial" w:hAnsi="Arial" w:cs="Arial"/>
        </w:rPr>
      </w:pPr>
      <w:r w:rsidRPr="00E4103B">
        <w:rPr>
          <w:rFonts w:ascii="Arial" w:hAnsi="Arial" w:cs="Arial"/>
        </w:rPr>
        <w:t>Medici din specialităţile psihiatrie/neuropsihiatrie pediatrică şi psihiatrie adulţi.</w:t>
      </w:r>
    </w:p>
    <w:p w:rsidR="00DE574E" w:rsidRPr="00E4103B" w:rsidRDefault="00EC7898" w:rsidP="00DE574E">
      <w:pPr>
        <w:jc w:val="both"/>
        <w:rPr>
          <w:rStyle w:val="spar"/>
          <w:rFonts w:ascii="Arial" w:hAnsi="Arial" w:cs="Arial"/>
          <w:color w:val="000000"/>
        </w:rPr>
      </w:pPr>
      <w:r w:rsidRPr="00E4103B">
        <w:rPr>
          <w:rStyle w:val="spar"/>
          <w:rFonts w:ascii="Arial" w:hAnsi="Arial" w:cs="Arial"/>
          <w:color w:val="000000"/>
        </w:rPr>
        <w:t xml:space="preserve">La iniţierea și </w:t>
      </w:r>
      <w:r w:rsidR="00CC3892" w:rsidRPr="00E4103B">
        <w:rPr>
          <w:rStyle w:val="spar"/>
          <w:rFonts w:ascii="Arial" w:hAnsi="Arial" w:cs="Arial"/>
          <w:color w:val="000000"/>
        </w:rPr>
        <w:t xml:space="preserve">continuarea terapiei cu atomoxetinum, avizul casei de asigurări de sănătate va fi dat pentru </w:t>
      </w:r>
      <w:r w:rsidRPr="00E4103B">
        <w:rPr>
          <w:rStyle w:val="spar"/>
          <w:rFonts w:ascii="Arial" w:hAnsi="Arial" w:cs="Arial"/>
          <w:color w:val="000000"/>
        </w:rPr>
        <w:t>3/</w:t>
      </w:r>
      <w:r w:rsidR="00CC3892" w:rsidRPr="00E4103B">
        <w:rPr>
          <w:rStyle w:val="spar"/>
          <w:rFonts w:ascii="Arial" w:hAnsi="Arial" w:cs="Arial"/>
          <w:color w:val="000000"/>
        </w:rPr>
        <w:t>6 luni de tratament</w:t>
      </w:r>
      <w:r w:rsidRPr="00E4103B">
        <w:rPr>
          <w:rStyle w:val="spar"/>
          <w:rFonts w:ascii="Arial" w:hAnsi="Arial" w:cs="Arial"/>
          <w:color w:val="000000"/>
        </w:rPr>
        <w:t>, în funcție de vârsta pacientului</w:t>
      </w:r>
      <w:r w:rsidR="00CC3892" w:rsidRPr="00E4103B">
        <w:rPr>
          <w:rStyle w:val="spar"/>
          <w:rFonts w:ascii="Arial" w:hAnsi="Arial" w:cs="Arial"/>
          <w:color w:val="000000"/>
        </w:rPr>
        <w:t>. Dacă medicul curant constată apariţia unor reacţii adverse majore la tratamentul cu atomoxetinum sau lipsa de complianţă a pacienţilor la terapie, va transmite imediat Comisiei casei de asigurări de sănătate decizia de întrerupere a terapiei şi/sau solicitarea de înlocuire a preparatului.</w:t>
      </w:r>
    </w:p>
    <w:p w:rsidR="00CC3892" w:rsidRPr="00E4103B" w:rsidRDefault="00CC3892" w:rsidP="00CC3892">
      <w:pPr>
        <w:autoSpaceDE w:val="0"/>
        <w:autoSpaceDN w:val="0"/>
        <w:adjustRightInd w:val="0"/>
        <w:jc w:val="both"/>
        <w:rPr>
          <w:rFonts w:ascii="Arial" w:hAnsi="Arial" w:cs="Arial"/>
          <w:lang w:val="en-US"/>
        </w:rPr>
      </w:pPr>
      <w:r w:rsidRPr="00E4103B">
        <w:rPr>
          <w:rFonts w:ascii="Arial" w:hAnsi="Arial" w:cs="Arial"/>
          <w:iCs/>
          <w:lang w:val="en-US"/>
        </w:rPr>
        <w:t>Tratamentul poate fi continuat şi de către medicul de familie în dozele şi pe durata recomandată în scrisoarea medicală şi avizul casei de asigurări de sănătate.</w:t>
      </w:r>
      <w:r w:rsidR="00EC7898" w:rsidRPr="00E4103B">
        <w:rPr>
          <w:rFonts w:ascii="Arial" w:hAnsi="Arial" w:cs="Arial"/>
          <w:iCs/>
          <w:lang w:val="en-US"/>
        </w:rPr>
        <w:t>”</w:t>
      </w:r>
    </w:p>
    <w:p w:rsidR="00DE574E" w:rsidRPr="00E4103B" w:rsidRDefault="00DE574E" w:rsidP="00DE574E">
      <w:pPr>
        <w:tabs>
          <w:tab w:val="left" w:pos="568"/>
        </w:tabs>
        <w:spacing w:line="276" w:lineRule="auto"/>
        <w:jc w:val="both"/>
        <w:rPr>
          <w:rFonts w:ascii="Arial" w:hAnsi="Arial" w:cs="Arial"/>
        </w:rPr>
      </w:pPr>
    </w:p>
    <w:p w:rsidR="00DE574E" w:rsidRPr="00E4103B" w:rsidRDefault="00DE574E" w:rsidP="00DE574E">
      <w:pPr>
        <w:tabs>
          <w:tab w:val="left" w:pos="568"/>
        </w:tabs>
        <w:spacing w:line="276" w:lineRule="auto"/>
        <w:jc w:val="both"/>
        <w:rPr>
          <w:rFonts w:ascii="Arial" w:hAnsi="Arial" w:cs="Arial"/>
        </w:rPr>
      </w:pPr>
    </w:p>
    <w:p w:rsidR="007D4DA1" w:rsidRPr="00E4103B" w:rsidRDefault="007D4DA1" w:rsidP="00EC7898">
      <w:pPr>
        <w:pStyle w:val="ListParagraph"/>
        <w:numPr>
          <w:ilvl w:val="0"/>
          <w:numId w:val="46"/>
        </w:numPr>
        <w:tabs>
          <w:tab w:val="left" w:pos="568"/>
        </w:tabs>
        <w:spacing w:line="276" w:lineRule="auto"/>
        <w:ind w:left="0" w:firstLine="568"/>
        <w:jc w:val="both"/>
        <w:rPr>
          <w:rFonts w:ascii="Arial" w:hAnsi="Arial" w:cs="Arial"/>
        </w:rPr>
      </w:pPr>
      <w:r w:rsidRPr="00E4103B">
        <w:rPr>
          <w:rFonts w:ascii="Arial" w:hAnsi="Arial" w:cs="Arial"/>
        </w:rPr>
        <w:t>După protocolul terapeutic corespunzător poz</w:t>
      </w:r>
      <w:r w:rsidR="008A2E22" w:rsidRPr="00E4103B">
        <w:rPr>
          <w:rFonts w:ascii="Arial" w:hAnsi="Arial" w:cs="Arial"/>
        </w:rPr>
        <w:t>iției 192</w:t>
      </w:r>
      <w:r w:rsidR="00C07E70" w:rsidRPr="00E4103B">
        <w:rPr>
          <w:rFonts w:ascii="Arial" w:hAnsi="Arial" w:cs="Arial"/>
        </w:rPr>
        <w:t>, se introduc</w:t>
      </w:r>
      <w:r w:rsidR="00DA0942" w:rsidRPr="00E4103B">
        <w:rPr>
          <w:rFonts w:ascii="Arial" w:hAnsi="Arial" w:cs="Arial"/>
        </w:rPr>
        <w:t>e</w:t>
      </w:r>
      <w:r w:rsidRPr="00E4103B">
        <w:rPr>
          <w:rFonts w:ascii="Arial" w:hAnsi="Arial" w:cs="Arial"/>
        </w:rPr>
        <w:t xml:space="preserve"> protocolul terap</w:t>
      </w:r>
      <w:r w:rsidR="008A2E22" w:rsidRPr="00E4103B">
        <w:rPr>
          <w:rFonts w:ascii="Arial" w:hAnsi="Arial" w:cs="Arial"/>
        </w:rPr>
        <w:t>eutic corespunzător poziției 193</w:t>
      </w:r>
      <w:r w:rsidR="005A0768" w:rsidRPr="00E4103B">
        <w:rPr>
          <w:rFonts w:ascii="Arial" w:hAnsi="Arial" w:cs="Arial"/>
        </w:rPr>
        <w:t>: DCI  Ombitasvirum + Paritaprevirum + Ritonavirum + Dasabuvirum</w:t>
      </w:r>
      <w:r w:rsidRPr="00E4103B">
        <w:rPr>
          <w:rFonts w:ascii="Arial" w:hAnsi="Arial" w:cs="Arial"/>
        </w:rPr>
        <w:t>, cu următorul cuprins:</w:t>
      </w:r>
    </w:p>
    <w:p w:rsidR="009C36FC" w:rsidRPr="00E4103B" w:rsidRDefault="009C36FC" w:rsidP="00EE16EB">
      <w:pPr>
        <w:spacing w:line="276" w:lineRule="auto"/>
        <w:jc w:val="both"/>
        <w:rPr>
          <w:rFonts w:ascii="Arial" w:hAnsi="Arial" w:cs="Arial"/>
          <w:b/>
          <w:bCs/>
        </w:rPr>
      </w:pPr>
    </w:p>
    <w:p w:rsidR="00D61ECD" w:rsidRPr="00E4103B" w:rsidRDefault="009C36FC" w:rsidP="00974F8C">
      <w:pPr>
        <w:spacing w:line="276" w:lineRule="auto"/>
        <w:jc w:val="both"/>
        <w:rPr>
          <w:rFonts w:ascii="Arial" w:hAnsi="Arial" w:cs="Arial"/>
          <w:lang w:val="en-US"/>
        </w:rPr>
      </w:pPr>
      <w:r w:rsidRPr="00E4103B">
        <w:rPr>
          <w:rFonts w:ascii="Arial" w:hAnsi="Arial" w:cs="Arial"/>
          <w:b/>
          <w:bCs/>
        </w:rPr>
        <w:t xml:space="preserve">     </w:t>
      </w:r>
      <w:r w:rsidRPr="00E4103B">
        <w:rPr>
          <w:rFonts w:ascii="Arial" w:hAnsi="Arial" w:cs="Arial"/>
          <w:b/>
          <w:bCs/>
          <w:lang w:val="en-US"/>
        </w:rPr>
        <w:t>„DCI:OMBITASVIRUM+PARITAPREVIRUM+RITONAVIRUM+DASABUVIRUM</w:t>
      </w:r>
    </w:p>
    <w:p w:rsidR="00D61ECD" w:rsidRPr="00E4103B" w:rsidRDefault="00D61ECD" w:rsidP="00EE16EB">
      <w:pPr>
        <w:spacing w:line="276" w:lineRule="auto"/>
        <w:rPr>
          <w:rFonts w:ascii="Arial" w:hAnsi="Arial" w:cs="Arial"/>
          <w:lang w:val="en-US"/>
        </w:rPr>
      </w:pPr>
    </w:p>
    <w:p w:rsidR="00D61ECD" w:rsidRPr="00E4103B" w:rsidRDefault="00D61ECD" w:rsidP="00EE16EB">
      <w:pPr>
        <w:pStyle w:val="ListParagraph"/>
        <w:numPr>
          <w:ilvl w:val="0"/>
          <w:numId w:val="1"/>
        </w:numPr>
        <w:spacing w:line="276" w:lineRule="auto"/>
        <w:jc w:val="both"/>
        <w:rPr>
          <w:rFonts w:ascii="Arial" w:hAnsi="Arial" w:cs="Arial"/>
          <w:b/>
          <w:lang w:val="en-US"/>
        </w:rPr>
      </w:pPr>
      <w:r w:rsidRPr="00E4103B">
        <w:rPr>
          <w:rFonts w:ascii="Arial" w:hAnsi="Arial" w:cs="Arial"/>
          <w:b/>
          <w:lang w:val="en-US"/>
        </w:rPr>
        <w:t>Pacienții cu fibroză hepatică severă: F4- Cirozele hepatice HCV compensate (Child A)</w:t>
      </w:r>
    </w:p>
    <w:p w:rsidR="00D61ECD" w:rsidRPr="00E4103B" w:rsidRDefault="00D61ECD" w:rsidP="00EE16EB">
      <w:pPr>
        <w:pStyle w:val="ListParagraph"/>
        <w:spacing w:line="276" w:lineRule="auto"/>
        <w:ind w:left="768"/>
        <w:jc w:val="both"/>
        <w:rPr>
          <w:rFonts w:ascii="Arial" w:hAnsi="Arial" w:cs="Arial"/>
          <w:lang w:val="en-US"/>
        </w:rPr>
      </w:pPr>
    </w:p>
    <w:p w:rsidR="00D61ECD" w:rsidRPr="00E4103B" w:rsidRDefault="00D61ECD" w:rsidP="00A560ED">
      <w:pPr>
        <w:pStyle w:val="ListParagraph"/>
        <w:numPr>
          <w:ilvl w:val="0"/>
          <w:numId w:val="48"/>
        </w:numPr>
        <w:spacing w:line="276" w:lineRule="auto"/>
        <w:jc w:val="both"/>
        <w:rPr>
          <w:rFonts w:ascii="Arial" w:hAnsi="Arial" w:cs="Arial"/>
          <w:lang w:val="en-US"/>
        </w:rPr>
      </w:pPr>
      <w:r w:rsidRPr="00E4103B">
        <w:rPr>
          <w:rFonts w:ascii="Arial" w:hAnsi="Arial" w:cs="Arial"/>
          <w:b/>
          <w:lang w:val="en-US"/>
        </w:rPr>
        <w:t>Genotipul 1b</w:t>
      </w:r>
      <w:r w:rsidRPr="00E4103B">
        <w:rPr>
          <w:rFonts w:ascii="Arial" w:hAnsi="Arial" w:cs="Arial"/>
          <w:lang w:val="en-US"/>
        </w:rPr>
        <w:t xml:space="preserve">  </w:t>
      </w:r>
    </w:p>
    <w:p w:rsidR="00D61ECD" w:rsidRPr="00E4103B" w:rsidRDefault="00D61ECD" w:rsidP="00EE16EB">
      <w:pPr>
        <w:pStyle w:val="ListParagraph"/>
        <w:spacing w:line="276" w:lineRule="auto"/>
        <w:ind w:left="1488"/>
        <w:jc w:val="both"/>
        <w:rPr>
          <w:rFonts w:ascii="Arial" w:hAnsi="Arial" w:cs="Arial"/>
          <w:lang w:val="en-US"/>
        </w:rPr>
      </w:pPr>
    </w:p>
    <w:p w:rsidR="00D61ECD" w:rsidRPr="00E4103B" w:rsidRDefault="00BB3F18" w:rsidP="00EE16EB">
      <w:pPr>
        <w:spacing w:line="276" w:lineRule="auto"/>
        <w:ind w:firstLine="708"/>
        <w:jc w:val="both"/>
        <w:rPr>
          <w:rFonts w:ascii="Arial" w:hAnsi="Arial" w:cs="Arial"/>
          <w:b/>
          <w:lang w:val="en-US"/>
        </w:rPr>
      </w:pPr>
      <w:r w:rsidRPr="00E4103B">
        <w:rPr>
          <w:rFonts w:ascii="Arial" w:hAnsi="Arial" w:cs="Arial"/>
          <w:b/>
          <w:lang w:val="en-US"/>
        </w:rPr>
        <w:t>a</w:t>
      </w:r>
      <w:r w:rsidR="002419B2" w:rsidRPr="00E4103B">
        <w:rPr>
          <w:rFonts w:ascii="Arial" w:hAnsi="Arial" w:cs="Arial"/>
          <w:b/>
          <w:lang w:val="en-US"/>
        </w:rPr>
        <w:t>)</w:t>
      </w:r>
      <w:r w:rsidR="00D61ECD" w:rsidRPr="00E4103B">
        <w:rPr>
          <w:rFonts w:ascii="Arial" w:hAnsi="Arial" w:cs="Arial"/>
          <w:b/>
          <w:lang w:val="en-US"/>
        </w:rPr>
        <w:t xml:space="preserve">  Pacienți fără tratament antiviral anterior (pacienți “naivi”)</w:t>
      </w:r>
    </w:p>
    <w:p w:rsidR="00D61ECD" w:rsidRPr="00E4103B" w:rsidRDefault="00D61ECD" w:rsidP="00EE16EB">
      <w:pPr>
        <w:spacing w:line="276" w:lineRule="auto"/>
        <w:jc w:val="both"/>
        <w:rPr>
          <w:rFonts w:ascii="Arial" w:hAnsi="Arial" w:cs="Arial"/>
          <w:lang w:val="en-US"/>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Criterii de includere:</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determinată prin:</w:t>
      </w:r>
    </w:p>
    <w:p w:rsidR="00D61ECD" w:rsidRPr="00E4103B" w:rsidRDefault="00D61ECD" w:rsidP="00836D48">
      <w:pPr>
        <w:pStyle w:val="ListParagraph"/>
        <w:numPr>
          <w:ilvl w:val="0"/>
          <w:numId w:val="4"/>
        </w:numPr>
        <w:spacing w:line="276" w:lineRule="auto"/>
        <w:jc w:val="both"/>
        <w:rPr>
          <w:rFonts w:ascii="Arial" w:hAnsi="Arial" w:cs="Arial"/>
          <w:strike/>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 xml:space="preserve">Fibromax </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en-US"/>
        </w:rPr>
        <w:t>ARN-VHC cantitativ-indiferent de valoare (determinarea ARN-VHC cantitativ se va realiza prin metode a căror sensibilitate este de minimum 15 UI/ml</w:t>
      </w:r>
      <w:r w:rsidR="00974F8C" w:rsidRPr="00E4103B">
        <w:rPr>
          <w:rFonts w:ascii="Arial" w:hAnsi="Arial" w:cs="Arial"/>
          <w:lang w:val="en-US"/>
        </w:rPr>
        <w:t>)</w:t>
      </w:r>
      <w:r w:rsidRPr="00E4103B">
        <w:rPr>
          <w:rFonts w:ascii="Arial" w:hAnsi="Arial" w:cs="Arial"/>
          <w:lang w:val="en-US"/>
        </w:rPr>
        <w:t xml:space="preserv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urmărire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Alf</w:t>
      </w:r>
      <w:r w:rsidR="00974F8C" w:rsidRPr="00E4103B">
        <w:rPr>
          <w:rFonts w:ascii="Arial" w:hAnsi="Arial" w:cs="Arial"/>
          <w:bCs/>
        </w:rPr>
        <w:t>a-fetoproteina.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și/sau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vârsta fertilă</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să ateste ciroza compensată (Child-Pugh A- </w:t>
      </w:r>
      <w:r w:rsidR="00974F8C" w:rsidRPr="00E4103B">
        <w:rPr>
          <w:rFonts w:ascii="Arial" w:hAnsi="Arial" w:cs="Arial"/>
          <w:lang w:val="fr-FR"/>
        </w:rPr>
        <w:t xml:space="preserve">scor </w:t>
      </w:r>
      <w:r w:rsidRPr="00E4103B">
        <w:rPr>
          <w:rFonts w:ascii="Arial" w:hAnsi="Arial" w:cs="Arial"/>
          <w:lang w:val="fr-FR"/>
        </w:rPr>
        <w:t>5-6 puncte) (lipsa ascitei, encefalopatiei hepatice, 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836D48">
      <w:pPr>
        <w:pStyle w:val="ListParagraph"/>
        <w:numPr>
          <w:ilvl w:val="0"/>
          <w:numId w:val="2"/>
        </w:numPr>
        <w:spacing w:line="276" w:lineRule="auto"/>
        <w:jc w:val="both"/>
        <w:rPr>
          <w:rFonts w:ascii="Arial" w:hAnsi="Arial" w:cs="Arial"/>
          <w:lang w:val="en-US"/>
        </w:rPr>
      </w:pPr>
      <w:r w:rsidRPr="00E4103B">
        <w:rPr>
          <w:rFonts w:ascii="Arial" w:hAnsi="Arial" w:cs="Arial"/>
          <w:b/>
          <w:lang w:val="en-US"/>
        </w:rPr>
        <w:t>Tratament</w:t>
      </w:r>
    </w:p>
    <w:p w:rsidR="00D61ECD" w:rsidRPr="00E4103B" w:rsidRDefault="00D61ECD" w:rsidP="00EE16EB">
      <w:pPr>
        <w:spacing w:line="276" w:lineRule="auto"/>
        <w:ind w:firstLine="360"/>
        <w:jc w:val="both"/>
        <w:rPr>
          <w:rFonts w:ascii="Arial" w:hAnsi="Arial" w:cs="Arial"/>
          <w:lang w:val="en-US"/>
        </w:rPr>
      </w:pPr>
      <w:r w:rsidRPr="00E4103B">
        <w:rPr>
          <w:rFonts w:ascii="Arial" w:hAnsi="Arial" w:cs="Arial"/>
          <w:b/>
          <w:lang w:val="fr-FR"/>
        </w:rPr>
        <w:t>Posologie:</w:t>
      </w:r>
      <w:r w:rsidRPr="00E4103B">
        <w:rPr>
          <w:rFonts w:ascii="Arial" w:hAnsi="Arial" w:cs="Arial"/>
          <w:lang w:val="fr-FR"/>
        </w:rPr>
        <w:t xml:space="preserve"> Ombitasvirum+Paritaprevirum+Ritonavirum 2 cpr dimineața cu alimente, Dasabuvirum 1 cpr dimineața  si 1 cpr seara cu alimente. Se asociaza Ribavirina în dozele: 1000 mg/zi la greutate corporală &lt; 75kg și 1200 mg/zi la pacienții cu greutate &gt; </w:t>
      </w:r>
      <w:smartTag w:uri="urn:schemas-microsoft-com:office:smarttags" w:element="metricconverter">
        <w:smartTagPr>
          <w:attr w:name="ProductID" w:val="75 kg"/>
        </w:smartTagPr>
        <w:r w:rsidRPr="00E4103B">
          <w:rPr>
            <w:rFonts w:ascii="Arial" w:hAnsi="Arial" w:cs="Arial"/>
            <w:lang w:val="fr-FR"/>
          </w:rPr>
          <w:t>75 kg</w:t>
        </w:r>
      </w:smartTag>
      <w:r w:rsidRPr="00E4103B">
        <w:rPr>
          <w:rFonts w:ascii="Arial" w:hAnsi="Arial" w:cs="Arial"/>
          <w:lang w:val="fr-FR"/>
        </w:rPr>
        <w:t>.</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săptămâni</w:t>
      </w:r>
    </w:p>
    <w:p w:rsidR="00D61ECD" w:rsidRPr="00E4103B" w:rsidRDefault="00D61ECD" w:rsidP="00EE16EB">
      <w:pPr>
        <w:pStyle w:val="ListParagraph"/>
        <w:spacing w:line="276" w:lineRule="auto"/>
        <w:ind w:left="1440"/>
        <w:jc w:val="both"/>
        <w:rPr>
          <w:rFonts w:ascii="Arial" w:hAnsi="Arial" w:cs="Arial"/>
          <w:i/>
          <w:strike/>
          <w:lang w:val="fr-FR"/>
        </w:rPr>
      </w:pPr>
      <w:r w:rsidRPr="00E4103B">
        <w:rPr>
          <w:rFonts w:ascii="Arial" w:hAnsi="Arial" w:cs="Arial"/>
          <w:i/>
          <w:strike/>
          <w:lang w:val="fr-FR"/>
        </w:rPr>
        <w:t>.</w:t>
      </w:r>
    </w:p>
    <w:p w:rsidR="00D61ECD" w:rsidRPr="00E4103B" w:rsidRDefault="00D61ECD" w:rsidP="00836D48">
      <w:pPr>
        <w:pStyle w:val="ListParagraph"/>
        <w:numPr>
          <w:ilvl w:val="0"/>
          <w:numId w:val="2"/>
        </w:numPr>
        <w:spacing w:line="276" w:lineRule="auto"/>
        <w:jc w:val="both"/>
        <w:rPr>
          <w:rFonts w:ascii="Arial" w:hAnsi="Arial" w:cs="Arial"/>
          <w:lang w:val="en-US"/>
        </w:rPr>
      </w:pPr>
      <w:r w:rsidRPr="00E4103B">
        <w:rPr>
          <w:rFonts w:ascii="Arial" w:hAnsi="Arial" w:cs="Arial"/>
          <w:b/>
          <w:lang w:val="en-US"/>
        </w:rPr>
        <w:t>Monitorizarea  tratamentului</w:t>
      </w:r>
      <w:r w:rsidRPr="00E4103B">
        <w:rPr>
          <w:rFonts w:ascii="Arial" w:hAnsi="Arial" w:cs="Arial"/>
          <w:lang w:val="en-US"/>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În prima lună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În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După 12 săptămâni de la incheierea tratamentului se determină din nou </w:t>
      </w:r>
      <w:r w:rsidR="006B54F9" w:rsidRPr="00E4103B">
        <w:rPr>
          <w:rFonts w:ascii="Arial" w:hAnsi="Arial" w:cs="Arial"/>
          <w:lang w:val="fr-FR"/>
        </w:rPr>
        <w:t>ARN-VHC cantitativ</w:t>
      </w:r>
    </w:p>
    <w:p w:rsidR="00974F8C" w:rsidRPr="00E4103B" w:rsidRDefault="00974F8C" w:rsidP="00FC0506">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w:t>
      </w:r>
      <w:r w:rsidR="00FC0506" w:rsidRPr="00E4103B">
        <w:rPr>
          <w:rFonts w:ascii="Arial" w:hAnsi="Arial" w:cs="Arial"/>
          <w:lang w:val="fr-FR"/>
        </w:rPr>
        <w:t>t dacă apare ciroza</w:t>
      </w:r>
      <w:r w:rsidRPr="00E4103B">
        <w:rPr>
          <w:rFonts w:ascii="Arial" w:hAnsi="Arial" w:cs="Arial"/>
          <w:lang w:val="fr-FR"/>
        </w:rPr>
        <w:t xml:space="preserve"> decomp</w:t>
      </w:r>
      <w:r w:rsidR="00FC0506" w:rsidRPr="00E4103B">
        <w:rPr>
          <w:rFonts w:ascii="Arial" w:hAnsi="Arial" w:cs="Arial"/>
          <w:lang w:val="fr-FR"/>
        </w:rPr>
        <w:t>ensată</w:t>
      </w:r>
      <w:r w:rsidRPr="00E4103B">
        <w:rPr>
          <w:rFonts w:ascii="Arial" w:hAnsi="Arial" w:cs="Arial"/>
          <w:lang w:val="fr-FR"/>
        </w:rPr>
        <w:t xml:space="preserve">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836D48">
      <w:pPr>
        <w:pStyle w:val="ListParagraph"/>
        <w:numPr>
          <w:ilvl w:val="0"/>
          <w:numId w:val="2"/>
        </w:numPr>
        <w:spacing w:line="276" w:lineRule="auto"/>
        <w:jc w:val="both"/>
        <w:rPr>
          <w:rFonts w:ascii="Arial" w:hAnsi="Arial" w:cs="Arial"/>
          <w:b/>
          <w:u w:val="single"/>
          <w:lang w:val="en-US"/>
        </w:rPr>
      </w:pP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w:t>
      </w:r>
      <w:r w:rsidRPr="00E4103B">
        <w:rPr>
          <w:rFonts w:ascii="Arial" w:hAnsi="Arial" w:cs="Arial"/>
          <w:lang w:val="fr-FR"/>
        </w:rPr>
        <w:t xml:space="preserve"> la tratament: ARN VHC- nedectabil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 susținut</w:t>
      </w:r>
      <w:r w:rsidRPr="00E4103B">
        <w:rPr>
          <w:rFonts w:ascii="Arial" w:hAnsi="Arial" w:cs="Arial"/>
          <w:lang w:val="fr-FR"/>
        </w:rPr>
        <w:t>: ARN-VHC nedectabil la sfârșitul tratamentului și la 12 săptămâni de la terminarea tratamentului</w:t>
      </w:r>
    </w:p>
    <w:p w:rsidR="00D61ECD" w:rsidRPr="00E4103B" w:rsidRDefault="00D61ECD" w:rsidP="00EE16EB">
      <w:pPr>
        <w:pStyle w:val="ListParagraph"/>
        <w:spacing w:line="276" w:lineRule="auto"/>
        <w:ind w:left="360"/>
        <w:jc w:val="both"/>
        <w:rPr>
          <w:rFonts w:ascii="Arial" w:hAnsi="Arial" w:cs="Arial"/>
          <w:b/>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Eșec terapeutic</w:t>
      </w:r>
      <w:r w:rsidRPr="00E4103B">
        <w:rPr>
          <w:rFonts w:ascii="Arial" w:hAnsi="Arial" w:cs="Arial"/>
          <w:lang w:val="fr-FR"/>
        </w:rPr>
        <w:t>: ARN-VHC detectabil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Recădere </w:t>
      </w:r>
      <w:r w:rsidRPr="00E4103B">
        <w:rPr>
          <w:rFonts w:ascii="Arial" w:hAnsi="Arial" w:cs="Arial"/>
          <w:lang w:val="fr-FR"/>
        </w:rPr>
        <w:t>ARN-VHC nedetectabil la sfârșitul tratamentului dar detectabil la 12 săptămâni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Contraindicații:</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(ascită, ict</w:t>
      </w:r>
      <w:r w:rsidR="006B54F9" w:rsidRPr="00E4103B">
        <w:rPr>
          <w:rFonts w:ascii="Arial" w:hAnsi="Arial" w:cs="Arial"/>
          <w:lang w:val="en-US"/>
        </w:rPr>
        <w:t xml:space="preserve">er, hemoragie digestivă: </w:t>
      </w:r>
      <w:r w:rsidRPr="00E4103B">
        <w:rPr>
          <w:rFonts w:ascii="Arial" w:hAnsi="Arial" w:cs="Arial"/>
          <w:lang w:val="en-US"/>
        </w:rPr>
        <w:t>Child-Pugh</w:t>
      </w:r>
      <w:r w:rsidR="006B54F9" w:rsidRPr="00E4103B">
        <w:rPr>
          <w:rFonts w:ascii="Arial" w:hAnsi="Arial" w:cs="Arial"/>
          <w:lang w:val="en-US"/>
        </w:rPr>
        <w:t xml:space="preserve"> B și C </w:t>
      </w:r>
      <w:r w:rsidRPr="00E4103B">
        <w:rPr>
          <w:rFonts w:ascii="Arial" w:hAnsi="Arial" w:cs="Arial"/>
          <w:lang w:val="en-US"/>
        </w:rPr>
        <w:t>&gt;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lastRenderedPageBreak/>
        <w:t>Cirozele hepatice cu noduli displazici</w:t>
      </w:r>
    </w:p>
    <w:p w:rsidR="00FC0506" w:rsidRPr="00E4103B" w:rsidRDefault="00D61ECD" w:rsidP="00FC0506">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componentă etanolică dacă pacientul nu este în </w:t>
      </w:r>
      <w:r w:rsidR="00FC0506" w:rsidRPr="00E4103B">
        <w:rPr>
          <w:rFonts w:ascii="Arial" w:hAnsi="Arial" w:cs="Arial"/>
          <w:lang w:val="fr-FR"/>
        </w:rPr>
        <w:t>abstinență de cel putin 3 luni</w:t>
      </w:r>
    </w:p>
    <w:p w:rsidR="00FC0506" w:rsidRPr="00E4103B" w:rsidRDefault="00D61ECD" w:rsidP="00FC0506">
      <w:pPr>
        <w:pStyle w:val="ListParagraph"/>
        <w:numPr>
          <w:ilvl w:val="0"/>
          <w:numId w:val="8"/>
        </w:numPr>
        <w:spacing w:line="276" w:lineRule="auto"/>
        <w:jc w:val="both"/>
        <w:rPr>
          <w:rFonts w:ascii="Arial" w:hAnsi="Arial" w:cs="Arial"/>
          <w:lang w:val="fr-FR"/>
        </w:rPr>
      </w:pPr>
      <w:r w:rsidRPr="00E4103B">
        <w:rPr>
          <w:rFonts w:ascii="Arial" w:hAnsi="Arial" w:cs="Arial"/>
          <w:lang w:val="en-US"/>
        </w:rPr>
        <w:t>La pacienții care fac tratament cu următoarele medicamente iar acestea nu pot fi întrerupte pe durata tratamentului antiviral:</w:t>
      </w:r>
      <w:r w:rsidR="002E324F" w:rsidRPr="00E4103B">
        <w:rPr>
          <w:rFonts w:ascii="Arial" w:hAnsi="Arial" w:cs="Arial"/>
          <w:lang w:val="en-US"/>
        </w:rPr>
        <w:t xml:space="preserve"> </w:t>
      </w:r>
      <w:r w:rsidRPr="00E4103B">
        <w:rPr>
          <w:rFonts w:ascii="Arial" w:hAnsi="Arial" w:cs="Arial"/>
          <w:lang w:val="en-US"/>
        </w:rPr>
        <w:t xml:space="preserve"> </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FC0506">
      <w:pPr>
        <w:pStyle w:val="ListParagraph"/>
        <w:numPr>
          <w:ilvl w:val="0"/>
          <w:numId w:val="8"/>
        </w:numPr>
        <w:spacing w:line="276" w:lineRule="auto"/>
        <w:ind w:left="0" w:firstLine="708"/>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lang w:val="en-US"/>
        </w:rPr>
      </w:pPr>
    </w:p>
    <w:p w:rsidR="00D61ECD" w:rsidRPr="00E4103B" w:rsidRDefault="00C67714"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D61ECD" w:rsidRPr="00E4103B" w:rsidRDefault="00C67714" w:rsidP="00EE16EB">
      <w:pPr>
        <w:tabs>
          <w:tab w:val="left" w:pos="426"/>
        </w:tabs>
        <w:spacing w:line="276" w:lineRule="auto"/>
        <w:jc w:val="both"/>
        <w:rPr>
          <w:rFonts w:ascii="Arial" w:hAnsi="Arial" w:cs="Arial"/>
          <w:lang w:val="en-US"/>
        </w:rPr>
      </w:pPr>
      <w:r w:rsidRPr="00E4103B">
        <w:rPr>
          <w:rFonts w:ascii="Arial" w:hAnsi="Arial" w:cs="Arial"/>
          <w:lang w:val="en-US"/>
        </w:rPr>
        <w:t xml:space="preserve">     </w:t>
      </w:r>
      <w:r w:rsidR="00D61ECD" w:rsidRPr="00E4103B">
        <w:rPr>
          <w:rFonts w:ascii="Arial" w:hAnsi="Arial" w:cs="Arial"/>
          <w:lang w:val="en-US"/>
        </w:rPr>
        <w:t xml:space="preserve">Medici din specialitatea gastroenterologie </w:t>
      </w:r>
      <w:r w:rsidR="00FC0506" w:rsidRPr="00E4103B">
        <w:rPr>
          <w:rFonts w:ascii="Arial" w:hAnsi="Arial" w:cs="Arial"/>
          <w:lang w:val="en-US"/>
        </w:rPr>
        <w:t xml:space="preserve">din </w:t>
      </w:r>
      <w:r w:rsidR="00D61ECD" w:rsidRPr="00E4103B">
        <w:rPr>
          <w:rFonts w:ascii="Arial" w:hAnsi="Arial" w:cs="Arial"/>
          <w:lang w:val="en-US"/>
        </w:rPr>
        <w:t>centre</w:t>
      </w:r>
      <w:r w:rsidR="00FC0506" w:rsidRPr="00E4103B">
        <w:rPr>
          <w:rFonts w:ascii="Arial" w:hAnsi="Arial" w:cs="Arial"/>
          <w:lang w:val="en-US"/>
        </w:rPr>
        <w:t>le</w:t>
      </w:r>
      <w:r w:rsidR="00D61ECD" w:rsidRPr="00E4103B">
        <w:rPr>
          <w:rFonts w:ascii="Arial" w:hAnsi="Arial" w:cs="Arial"/>
          <w:lang w:val="en-US"/>
        </w:rPr>
        <w:t xml:space="preserve">: București, </w:t>
      </w:r>
      <w:r w:rsidR="00FC0506" w:rsidRPr="00E4103B">
        <w:rPr>
          <w:rFonts w:ascii="Arial" w:hAnsi="Arial" w:cs="Arial"/>
          <w:lang w:val="en-US"/>
        </w:rPr>
        <w:t xml:space="preserve">Brașov, </w:t>
      </w:r>
      <w:r w:rsidR="00D61ECD" w:rsidRPr="00E4103B">
        <w:rPr>
          <w:rFonts w:ascii="Arial" w:hAnsi="Arial" w:cs="Arial"/>
          <w:lang w:val="en-US"/>
        </w:rPr>
        <w:t xml:space="preserve">Cluj, Constanța, Craiova, </w:t>
      </w:r>
      <w:r w:rsidR="00FC0506" w:rsidRPr="00E4103B">
        <w:rPr>
          <w:rFonts w:ascii="Arial" w:hAnsi="Arial" w:cs="Arial"/>
          <w:lang w:val="en-US"/>
        </w:rPr>
        <w:t xml:space="preserve">Galați, </w:t>
      </w:r>
      <w:r w:rsidR="00D61ECD" w:rsidRPr="00E4103B">
        <w:rPr>
          <w:rFonts w:ascii="Arial" w:hAnsi="Arial" w:cs="Arial"/>
          <w:lang w:val="en-US"/>
        </w:rPr>
        <w:t>Iași, Sibiu, Oradea, Târgu Mureș, Timișoara</w:t>
      </w:r>
      <w:r w:rsidR="00FC0506" w:rsidRPr="00E4103B">
        <w:rPr>
          <w:rFonts w:ascii="Arial" w:hAnsi="Arial" w:cs="Arial"/>
          <w:lang w:val="en-US"/>
        </w:rPr>
        <w:t xml:space="preserve"> și medicii din specialitatea boli infecțioase din centrele:</w:t>
      </w:r>
      <w:r w:rsidR="006167D9" w:rsidRPr="00E4103B">
        <w:rPr>
          <w:rFonts w:ascii="Arial" w:hAnsi="Arial" w:cs="Arial"/>
          <w:lang w:val="en-US"/>
        </w:rPr>
        <w:t xml:space="preserve"> București, Brașov, Cluj, Iași, Timișoara.</w:t>
      </w:r>
    </w:p>
    <w:p w:rsidR="00D61ECD" w:rsidRPr="00E4103B" w:rsidRDefault="00D61ECD" w:rsidP="00EE16EB">
      <w:pPr>
        <w:spacing w:line="276" w:lineRule="auto"/>
        <w:jc w:val="both"/>
        <w:rPr>
          <w:rFonts w:ascii="Arial" w:hAnsi="Arial" w:cs="Arial"/>
          <w:lang w:val="en-US"/>
        </w:rPr>
      </w:pPr>
    </w:p>
    <w:p w:rsidR="00D61ECD" w:rsidRPr="00E4103B" w:rsidRDefault="00F61050" w:rsidP="00EE16EB">
      <w:pPr>
        <w:spacing w:line="276" w:lineRule="auto"/>
        <w:ind w:firstLine="708"/>
        <w:jc w:val="both"/>
        <w:rPr>
          <w:rFonts w:ascii="Arial" w:hAnsi="Arial" w:cs="Arial"/>
          <w:b/>
          <w:lang w:val="en-US"/>
        </w:rPr>
      </w:pPr>
      <w:r w:rsidRPr="00E4103B">
        <w:rPr>
          <w:rFonts w:ascii="Arial" w:hAnsi="Arial" w:cs="Arial"/>
          <w:b/>
          <w:lang w:val="en-US"/>
        </w:rPr>
        <w:t>b)</w:t>
      </w:r>
      <w:r w:rsidR="00D61ECD" w:rsidRPr="00E4103B">
        <w:rPr>
          <w:rFonts w:ascii="Arial" w:hAnsi="Arial" w:cs="Arial"/>
          <w:b/>
          <w:lang w:val="en-US"/>
        </w:rPr>
        <w:t xml:space="preserve"> Pacienții cu tratament antiviral anterior standard (Interferon Pegilat alfa 2a sau alfa 2b plus Ribavirină)-Pacienți “experimentați”- cu fibroză severă-F4-Ciroze hepatice compensate (Child A)</w:t>
      </w:r>
    </w:p>
    <w:p w:rsidR="00D61ECD" w:rsidRPr="00E4103B" w:rsidRDefault="00C67714" w:rsidP="00EE16EB">
      <w:pPr>
        <w:pStyle w:val="ListParagraph"/>
        <w:spacing w:line="276" w:lineRule="auto"/>
        <w:ind w:left="3600"/>
        <w:jc w:val="both"/>
        <w:rPr>
          <w:rFonts w:ascii="Arial" w:hAnsi="Arial" w:cs="Arial"/>
          <w:lang w:val="en-US"/>
        </w:rPr>
      </w:pPr>
      <w:r w:rsidRPr="00E4103B">
        <w:rPr>
          <w:rFonts w:ascii="Arial" w:hAnsi="Arial" w:cs="Arial"/>
          <w:lang w:val="en-US"/>
        </w:rPr>
        <w:tab/>
      </w: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836D48">
      <w:pPr>
        <w:pStyle w:val="ListParagraph"/>
        <w:numPr>
          <w:ilvl w:val="0"/>
          <w:numId w:val="9"/>
        </w:numPr>
        <w:spacing w:line="276" w:lineRule="auto"/>
        <w:jc w:val="both"/>
        <w:rPr>
          <w:rFonts w:ascii="Arial" w:hAnsi="Arial" w:cs="Arial"/>
          <w:lang w:val="fr-FR"/>
        </w:rPr>
      </w:pPr>
      <w:r w:rsidRPr="00E4103B">
        <w:rPr>
          <w:rFonts w:ascii="Arial" w:hAnsi="Arial" w:cs="Arial"/>
          <w:lang w:val="fr-FR"/>
        </w:rPr>
        <w:t>Pacienții care au facut tratament anterior cu Interferon pegilat + Ribavirină și care au avut:</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i/>
          <w:lang w:val="fr-FR"/>
        </w:rPr>
        <w:t>lipsa de răspuns primar (</w:t>
      </w:r>
      <w:r w:rsidRPr="00E4103B">
        <w:rPr>
          <w:rFonts w:ascii="Arial" w:hAnsi="Arial" w:cs="Arial"/>
          <w:lang w:val="fr-FR"/>
        </w:rPr>
        <w:t>tratament întrerupt la 3 luni datorită scăderii cu mai puțin de 2 log10 a ARN VHC</w:t>
      </w:r>
      <w:r w:rsidRPr="00E4103B">
        <w:rPr>
          <w:rFonts w:ascii="Arial" w:hAnsi="Arial" w:cs="Arial"/>
          <w:i/>
          <w:lang w:val="fr-FR"/>
        </w:rPr>
        <w:t>)</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i/>
          <w:lang w:val="fr-FR"/>
        </w:rPr>
        <w:t xml:space="preserve">răspuns parțial </w:t>
      </w:r>
      <w:r w:rsidRPr="00E4103B">
        <w:rPr>
          <w:rFonts w:ascii="Arial" w:hAnsi="Arial" w:cs="Arial"/>
          <w:lang w:val="fr-FR"/>
        </w:rPr>
        <w:t>ARN VHC detectabil la 6 luni de la începerea tratamentului)</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i/>
          <w:lang w:val="en-US"/>
        </w:rPr>
        <w:t>pierderea răspunsului vira</w:t>
      </w:r>
      <w:r w:rsidRPr="00E4103B">
        <w:rPr>
          <w:rFonts w:ascii="Arial" w:hAnsi="Arial" w:cs="Arial"/>
          <w:lang w:val="en-US"/>
        </w:rPr>
        <w:t>l (pozitivarea ARN VHC în cursul tratamentului “breakthrough”) și</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i/>
          <w:lang w:val="en-US"/>
        </w:rPr>
        <w:t>recăderea</w:t>
      </w:r>
      <w:r w:rsidRPr="00E4103B">
        <w:rPr>
          <w:rFonts w:ascii="Arial" w:hAnsi="Arial" w:cs="Arial"/>
          <w:lang w:val="en-US"/>
        </w:rPr>
        <w:t xml:space="preserve"> (pozitivarea ARN VHC după ce s-a obținut răspunsul viral sau viral susținut. </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determinată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ARN-VHC cantitativ-indiferent de valoare.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urmărire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6167D9"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și/sau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vârsta fertilă</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să ateste ciroza compensată (Child-Pugh A- </w:t>
      </w:r>
      <w:r w:rsidR="006167D9" w:rsidRPr="00E4103B">
        <w:rPr>
          <w:rFonts w:ascii="Arial" w:hAnsi="Arial" w:cs="Arial"/>
          <w:lang w:val="fr-FR"/>
        </w:rPr>
        <w:t xml:space="preserve">scor </w:t>
      </w:r>
      <w:r w:rsidRPr="00E4103B">
        <w:rPr>
          <w:rFonts w:ascii="Arial" w:hAnsi="Arial" w:cs="Arial"/>
          <w:lang w:val="fr-FR"/>
        </w:rPr>
        <w:t>5-6 puncte) (lipsa ascitei, encefalopatiei hepatice, 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dimineața cu alimente, Dasabuvirum 1 cpr dimineața  si 1 cpr seara cu alimente. Se asociază Ribavirina în dozele: 1000 mg/zi la greutate corporală &lt; 75kg și 1200 mg/zi la pacienții cu greutate &gt; </w:t>
      </w:r>
      <w:smartTag w:uri="urn:schemas-microsoft-com:office:smarttags" w:element="metricconverter">
        <w:smartTagPr>
          <w:attr w:name="ProductID" w:val="75 kg"/>
        </w:smartTagPr>
        <w:r w:rsidRPr="00E4103B">
          <w:rPr>
            <w:rFonts w:ascii="Arial" w:hAnsi="Arial" w:cs="Arial"/>
            <w:lang w:val="fr-FR"/>
          </w:rPr>
          <w:t>75 kg</w:t>
        </w:r>
      </w:smartTag>
      <w:r w:rsidRPr="00E4103B">
        <w:rPr>
          <w:rFonts w:ascii="Arial" w:hAnsi="Arial" w:cs="Arial"/>
          <w:lang w:val="fr-FR"/>
        </w:rPr>
        <w:t>.</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săptămâni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În prima lună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În săptămâna 12-a se determină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După 12 săptămâni de la incheierea tratamentului se determină din nou </w:t>
      </w:r>
      <w:r w:rsidR="006B54F9" w:rsidRPr="00E4103B">
        <w:rPr>
          <w:rFonts w:ascii="Arial" w:hAnsi="Arial" w:cs="Arial"/>
          <w:lang w:val="fr-FR"/>
        </w:rPr>
        <w:t>ARN-VHC cantitativ</w:t>
      </w:r>
    </w:p>
    <w:p w:rsidR="006167D9" w:rsidRPr="00E4103B" w:rsidRDefault="006167D9" w:rsidP="006167D9">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pStyle w:val="ListParagraph"/>
        <w:spacing w:line="276" w:lineRule="auto"/>
        <w:ind w:left="0" w:firstLine="360"/>
        <w:jc w:val="both"/>
        <w:rPr>
          <w:rFonts w:ascii="Arial" w:hAnsi="Arial" w:cs="Arial"/>
          <w:b/>
          <w:u w:val="single"/>
          <w:lang w:val="en-US"/>
        </w:rPr>
      </w:pPr>
      <w:r w:rsidRPr="00E4103B">
        <w:rPr>
          <w:rFonts w:ascii="Arial" w:hAnsi="Arial" w:cs="Arial"/>
          <w:b/>
          <w:lang w:val="en-US"/>
        </w:rPr>
        <w:t>D.</w:t>
      </w:r>
      <w:r w:rsidR="00C67714" w:rsidRPr="00E4103B">
        <w:rPr>
          <w:rFonts w:ascii="Arial" w:hAnsi="Arial" w:cs="Arial"/>
          <w:b/>
          <w:lang w:val="en-US"/>
        </w:rPr>
        <w:t xml:space="preserve">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w:t>
      </w:r>
      <w:r w:rsidRPr="00E4103B">
        <w:rPr>
          <w:rFonts w:ascii="Arial" w:hAnsi="Arial" w:cs="Arial"/>
          <w:lang w:val="fr-FR"/>
        </w:rPr>
        <w:t xml:space="preserve"> la tratament: ARN_VHC- nedectabil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 susținut</w:t>
      </w:r>
      <w:r w:rsidRPr="00E4103B">
        <w:rPr>
          <w:rFonts w:ascii="Arial" w:hAnsi="Arial" w:cs="Arial"/>
          <w:lang w:val="fr-FR"/>
        </w:rPr>
        <w:t>: ARN-VHC nedectabil la sfârșitul tratamentului și la 12 săptămâni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Eșec terapeutic</w:t>
      </w:r>
      <w:r w:rsidRPr="00E4103B">
        <w:rPr>
          <w:rFonts w:ascii="Arial" w:hAnsi="Arial" w:cs="Arial"/>
          <w:lang w:val="fr-FR"/>
        </w:rPr>
        <w:t>: ARN-VHC detectabil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Recădere </w:t>
      </w:r>
      <w:r w:rsidRPr="00E4103B">
        <w:rPr>
          <w:rFonts w:ascii="Arial" w:hAnsi="Arial" w:cs="Arial"/>
          <w:lang w:val="fr-FR"/>
        </w:rPr>
        <w:t>ARN-VHC nedetectabil la sfârșitul tratamentului dar detectabil la 12 săptămâni după terminarea tratamentului</w:t>
      </w:r>
    </w:p>
    <w:p w:rsidR="006167D9" w:rsidRPr="00E4103B" w:rsidRDefault="006167D9"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E.Contraindicații:</w:t>
      </w:r>
    </w:p>
    <w:p w:rsidR="00D61ECD" w:rsidRPr="00E4103B" w:rsidRDefault="00D61ECD" w:rsidP="006167D9">
      <w:pPr>
        <w:pStyle w:val="ListParagraph"/>
        <w:numPr>
          <w:ilvl w:val="0"/>
          <w:numId w:val="8"/>
        </w:numPr>
        <w:spacing w:line="276" w:lineRule="auto"/>
        <w:ind w:left="0" w:firstLine="708"/>
        <w:jc w:val="both"/>
        <w:rPr>
          <w:rFonts w:ascii="Arial" w:hAnsi="Arial" w:cs="Arial"/>
          <w:lang w:val="en-US"/>
        </w:rPr>
      </w:pPr>
      <w:r w:rsidRPr="00E4103B">
        <w:rPr>
          <w:rFonts w:ascii="Arial" w:hAnsi="Arial" w:cs="Arial"/>
          <w:lang w:val="en-US"/>
        </w:rPr>
        <w:lastRenderedPageBreak/>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6167D9">
      <w:pPr>
        <w:pStyle w:val="ListParagraph"/>
        <w:numPr>
          <w:ilvl w:val="0"/>
          <w:numId w:val="8"/>
        </w:numPr>
        <w:spacing w:line="276" w:lineRule="auto"/>
        <w:ind w:left="-90" w:firstLine="990"/>
        <w:jc w:val="both"/>
        <w:rPr>
          <w:rFonts w:ascii="Arial" w:hAnsi="Arial" w:cs="Arial"/>
          <w:lang w:val="fr-FR"/>
        </w:rPr>
      </w:pPr>
      <w:r w:rsidRPr="00E4103B">
        <w:rPr>
          <w:rFonts w:ascii="Arial" w:hAnsi="Arial" w:cs="Arial"/>
          <w:lang w:val="fr-FR"/>
        </w:rPr>
        <w:t xml:space="preserve">Cirozele hepatice cu componentă etanolică dacă pacientul nu este în abstinență de cel puțin 3 luni </w:t>
      </w:r>
    </w:p>
    <w:p w:rsidR="006167D9" w:rsidRPr="00E4103B" w:rsidRDefault="006167D9" w:rsidP="006167D9">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Medicamentele care, în conformitate cu Rezumatul Caracteristicilor Produsului, diminuează sau împiedică obţinerea rezultatului medical.</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C67714"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6167D9" w:rsidRPr="00E4103B" w:rsidRDefault="006167D9" w:rsidP="006167D9">
      <w:pPr>
        <w:tabs>
          <w:tab w:val="left" w:pos="426"/>
        </w:tabs>
        <w:spacing w:line="276" w:lineRule="auto"/>
        <w:jc w:val="both"/>
        <w:rPr>
          <w:rFonts w:ascii="Arial" w:hAnsi="Arial" w:cs="Arial"/>
          <w:lang w:val="en-US"/>
        </w:rPr>
      </w:pPr>
      <w:r w:rsidRPr="00E4103B">
        <w:rPr>
          <w:rFonts w:ascii="Arial" w:hAnsi="Arial" w:cs="Arial"/>
          <w:lang w:val="en-US"/>
        </w:rPr>
        <w:t xml:space="preserve">     Medici din specialitatea gastroenterologie din centrele: București, Brașov, Cluj, Constanța, Craiova, Galați, Iași, Sibiu, Oradea, Târgu Mureș, Timișoara și medicii din specialitatea boli infecțioase din centrele: București, Brașov, Cluj, Iași, Timișoara.</w:t>
      </w:r>
    </w:p>
    <w:p w:rsidR="00D61ECD" w:rsidRPr="00E4103B" w:rsidRDefault="00D61ECD" w:rsidP="00EE16EB">
      <w:pPr>
        <w:spacing w:line="276" w:lineRule="auto"/>
        <w:jc w:val="both"/>
        <w:rPr>
          <w:rFonts w:ascii="Arial" w:hAnsi="Arial" w:cs="Arial"/>
          <w:b/>
          <w:lang w:val="en-US"/>
        </w:rPr>
      </w:pPr>
    </w:p>
    <w:p w:rsidR="00D61ECD" w:rsidRPr="00E4103B" w:rsidRDefault="0010080C" w:rsidP="00EE16EB">
      <w:pPr>
        <w:spacing w:line="276" w:lineRule="auto"/>
        <w:jc w:val="both"/>
        <w:rPr>
          <w:rFonts w:ascii="Arial" w:hAnsi="Arial" w:cs="Arial"/>
          <w:b/>
          <w:lang w:val="en-US"/>
        </w:rPr>
      </w:pPr>
      <w:r w:rsidRPr="00E4103B">
        <w:rPr>
          <w:rFonts w:ascii="Arial" w:hAnsi="Arial" w:cs="Arial"/>
          <w:b/>
          <w:lang w:val="en-US"/>
        </w:rPr>
        <w:t xml:space="preserve">      </w:t>
      </w:r>
      <w:r w:rsidR="00F61050" w:rsidRPr="00E4103B">
        <w:rPr>
          <w:rFonts w:ascii="Arial" w:hAnsi="Arial" w:cs="Arial"/>
          <w:b/>
          <w:lang w:val="en-US"/>
        </w:rPr>
        <w:t xml:space="preserve">c) </w:t>
      </w:r>
      <w:r w:rsidRPr="00E4103B">
        <w:rPr>
          <w:rFonts w:ascii="Arial" w:hAnsi="Arial" w:cs="Arial"/>
          <w:b/>
          <w:lang w:val="en-US"/>
        </w:rPr>
        <w:t xml:space="preserve"> </w:t>
      </w:r>
      <w:r w:rsidR="00D61ECD" w:rsidRPr="00E4103B">
        <w:rPr>
          <w:rFonts w:ascii="Arial" w:hAnsi="Arial" w:cs="Arial"/>
          <w:b/>
          <w:lang w:val="en-US"/>
        </w:rPr>
        <w:t>Coinfectia VHC+ VHB</w:t>
      </w:r>
      <w:r w:rsidR="006167D9" w:rsidRPr="00E4103B">
        <w:rPr>
          <w:rFonts w:ascii="Arial" w:hAnsi="Arial" w:cs="Arial"/>
          <w:b/>
          <w:lang w:val="en-US"/>
        </w:rPr>
        <w:t xml:space="preserve"> </w:t>
      </w:r>
      <w:r w:rsidR="00D61ECD" w:rsidRPr="00E4103B">
        <w:rPr>
          <w:rFonts w:ascii="Arial" w:hAnsi="Arial" w:cs="Arial"/>
          <w:b/>
          <w:lang w:val="en-US"/>
        </w:rPr>
        <w:t>(virusul hepatitei B)</w:t>
      </w: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6167D9">
      <w:pPr>
        <w:pStyle w:val="ListParagraph"/>
        <w:numPr>
          <w:ilvl w:val="0"/>
          <w:numId w:val="3"/>
        </w:numPr>
        <w:spacing w:line="276" w:lineRule="auto"/>
        <w:ind w:left="0" w:firstLine="360"/>
        <w:jc w:val="both"/>
        <w:rPr>
          <w:rFonts w:ascii="Arial" w:hAnsi="Arial" w:cs="Arial"/>
          <w:lang w:val="fr-FR"/>
        </w:rPr>
      </w:pPr>
      <w:r w:rsidRPr="00E4103B">
        <w:rPr>
          <w:rFonts w:ascii="Arial" w:hAnsi="Arial" w:cs="Arial"/>
          <w:lang w:val="fr-FR"/>
        </w:rPr>
        <w:t xml:space="preserve">Pacienții cu fibroză severă F4 (ciroza hepatica) care au dublă infecție virală și VHC este virusul replicativ </w:t>
      </w:r>
    </w:p>
    <w:p w:rsidR="00D61ECD" w:rsidRPr="00E4103B" w:rsidRDefault="00D61ECD" w:rsidP="00836D48">
      <w:pPr>
        <w:pStyle w:val="ListParagraph"/>
        <w:numPr>
          <w:ilvl w:val="0"/>
          <w:numId w:val="3"/>
        </w:numPr>
        <w:spacing w:line="276" w:lineRule="auto"/>
        <w:jc w:val="both"/>
        <w:rPr>
          <w:rFonts w:ascii="Arial" w:hAnsi="Arial" w:cs="Arial"/>
          <w:lang w:val="fr-FR"/>
        </w:rPr>
      </w:pPr>
      <w:r w:rsidRPr="00E4103B">
        <w:rPr>
          <w:rFonts w:ascii="Arial" w:hAnsi="Arial" w:cs="Arial"/>
          <w:lang w:val="en-US"/>
        </w:rPr>
        <w:t xml:space="preserve">Infectia cu VHB să fie controlată de tratament sau să nu necesite tratament HBV </w:t>
      </w:r>
      <w:r w:rsidR="006167D9" w:rsidRPr="00E4103B">
        <w:rPr>
          <w:rFonts w:ascii="Arial" w:hAnsi="Arial" w:cs="Arial"/>
          <w:lang w:val="en-US"/>
        </w:rPr>
        <w:t>(</w:t>
      </w:r>
      <w:r w:rsidRPr="00E4103B">
        <w:rPr>
          <w:rFonts w:ascii="Arial" w:hAnsi="Arial" w:cs="Arial"/>
          <w:lang w:val="en-US"/>
        </w:rPr>
        <w:t>DNA&lt; 2000U/ml</w:t>
      </w:r>
      <w:r w:rsidR="006167D9" w:rsidRPr="00E4103B">
        <w:rPr>
          <w:rFonts w:ascii="Arial" w:hAnsi="Arial" w:cs="Arial"/>
          <w:lang w:val="en-US"/>
        </w:rPr>
        <w:t>)</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Fibroză F4 (Metavir) determinată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ARN-VHC cantitativ-indiferent de valoare.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urmarire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lastRenderedPageBreak/>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6167D9"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si 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varsta fertila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sa ateste ciroza compensata (Child-Pugh A- </w:t>
      </w:r>
      <w:r w:rsidR="006167D9" w:rsidRPr="00E4103B">
        <w:rPr>
          <w:rFonts w:ascii="Arial" w:hAnsi="Arial" w:cs="Arial"/>
          <w:lang w:val="fr-FR"/>
        </w:rPr>
        <w:t xml:space="preserve">scor </w:t>
      </w:r>
      <w:r w:rsidRPr="00E4103B">
        <w:rPr>
          <w:rFonts w:ascii="Arial" w:hAnsi="Arial" w:cs="Arial"/>
          <w:lang w:val="fr-FR"/>
        </w:rPr>
        <w:t>5</w:t>
      </w:r>
      <w:r w:rsidR="0010080C" w:rsidRPr="00E4103B">
        <w:rPr>
          <w:rFonts w:ascii="Arial" w:hAnsi="Arial" w:cs="Arial"/>
          <w:lang w:val="fr-FR"/>
        </w:rPr>
        <w:t xml:space="preserve">-6 puncte) : </w:t>
      </w:r>
      <w:r w:rsidRPr="00E4103B">
        <w:rPr>
          <w:rFonts w:ascii="Arial" w:hAnsi="Arial" w:cs="Arial"/>
          <w:lang w:val="fr-FR"/>
        </w:rPr>
        <w:t>lipsa ascitei,encefal</w:t>
      </w:r>
      <w:r w:rsidR="0010080C" w:rsidRPr="00E4103B">
        <w:rPr>
          <w:rFonts w:ascii="Arial" w:hAnsi="Arial" w:cs="Arial"/>
          <w:lang w:val="fr-FR"/>
        </w:rPr>
        <w:t>opatiei hepatice,icterului, HDS.</w:t>
      </w:r>
    </w:p>
    <w:p w:rsidR="00D61ECD" w:rsidRPr="00E4103B" w:rsidRDefault="00D61ECD" w:rsidP="00EE16EB">
      <w:pPr>
        <w:spacing w:line="276" w:lineRule="auto"/>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1000mg/ zi la greutate corporala &lt; 75kg si 1200 mg/zi la pacientii cu greutate &gt; 75 kg.</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prima luna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Dupa 12 saptamani de la incheierea tratamentului se determina din nou viremia cantitativa</w:t>
      </w:r>
    </w:p>
    <w:p w:rsidR="006167D9" w:rsidRPr="00E4103B" w:rsidRDefault="006167D9" w:rsidP="006167D9">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 xml:space="preserve">D.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E.Contraindicatii:</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componenta etanolica daca pacientul nu este in abstinenta de cel putin 3 luni </w:t>
      </w:r>
    </w:p>
    <w:p w:rsidR="006167D9" w:rsidRPr="00E4103B" w:rsidRDefault="006167D9" w:rsidP="006167D9">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lastRenderedPageBreak/>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b/>
          <w:lang w:val="en-US"/>
        </w:rPr>
      </w:pPr>
    </w:p>
    <w:p w:rsidR="00D61ECD" w:rsidRPr="00E4103B" w:rsidRDefault="00D61ECD" w:rsidP="00EE16EB">
      <w:pPr>
        <w:spacing w:line="276" w:lineRule="auto"/>
        <w:jc w:val="both"/>
        <w:rPr>
          <w:rFonts w:ascii="Arial" w:hAnsi="Arial" w:cs="Arial"/>
          <w:b/>
          <w:lang w:val="en-US"/>
        </w:rPr>
      </w:pPr>
    </w:p>
    <w:p w:rsidR="00D61ECD" w:rsidRPr="00E4103B" w:rsidRDefault="0010080C"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D61ECD" w:rsidRPr="00E4103B" w:rsidRDefault="009260F0" w:rsidP="009260F0">
      <w:pPr>
        <w:pStyle w:val="ListParagraph"/>
        <w:tabs>
          <w:tab w:val="left" w:pos="180"/>
        </w:tabs>
        <w:spacing w:line="276" w:lineRule="auto"/>
        <w:ind w:left="0" w:firstLine="180"/>
        <w:jc w:val="both"/>
        <w:rPr>
          <w:rFonts w:ascii="Arial" w:hAnsi="Arial" w:cs="Arial"/>
          <w:lang w:val="en-US"/>
        </w:rPr>
      </w:pPr>
      <w:r w:rsidRPr="00E4103B">
        <w:rPr>
          <w:rFonts w:ascii="Arial" w:hAnsi="Arial" w:cs="Arial"/>
          <w:lang w:val="en-US"/>
        </w:rPr>
        <w:t xml:space="preserve">     Medici din specialitatea gastroenterologie din centrele: București, Brașov, Cluj, Constanța, Craiova, Galați, Iași, Sibiu, Oradea, Târgu Mureș, Timișoara și medicii din specialitatea boli infecțioase din centrele: București, Brașov, Cluj, Iași, Timișoara</w:t>
      </w:r>
    </w:p>
    <w:p w:rsidR="00D61ECD" w:rsidRPr="00E4103B" w:rsidRDefault="00D61ECD" w:rsidP="00EE16EB">
      <w:pPr>
        <w:spacing w:line="276" w:lineRule="auto"/>
        <w:jc w:val="both"/>
        <w:rPr>
          <w:rFonts w:ascii="Arial" w:hAnsi="Arial" w:cs="Arial"/>
          <w:lang w:val="en-US"/>
        </w:rPr>
      </w:pPr>
    </w:p>
    <w:p w:rsidR="00D61ECD" w:rsidRPr="00E4103B" w:rsidRDefault="00E66A2A" w:rsidP="00EE16EB">
      <w:pPr>
        <w:spacing w:line="276" w:lineRule="auto"/>
        <w:jc w:val="both"/>
        <w:rPr>
          <w:rFonts w:ascii="Arial" w:hAnsi="Arial" w:cs="Arial"/>
          <w:lang w:val="en-US"/>
        </w:rPr>
      </w:pPr>
      <w:r w:rsidRPr="00E4103B">
        <w:rPr>
          <w:rFonts w:ascii="Arial" w:hAnsi="Arial" w:cs="Arial"/>
          <w:b/>
          <w:lang w:val="en-US"/>
        </w:rPr>
        <w:t xml:space="preserve">     </w:t>
      </w:r>
      <w:r w:rsidR="009260F0" w:rsidRPr="00E4103B">
        <w:rPr>
          <w:rFonts w:ascii="Arial" w:hAnsi="Arial" w:cs="Arial"/>
          <w:b/>
          <w:lang w:val="en-US"/>
        </w:rPr>
        <w:t>d</w:t>
      </w:r>
      <w:r w:rsidR="00F61050" w:rsidRPr="00E4103B">
        <w:rPr>
          <w:rFonts w:ascii="Arial" w:hAnsi="Arial" w:cs="Arial"/>
          <w:b/>
          <w:lang w:val="en-US"/>
        </w:rPr>
        <w:t xml:space="preserve">) </w:t>
      </w:r>
      <w:r w:rsidR="00D61ECD" w:rsidRPr="00E4103B">
        <w:rPr>
          <w:rFonts w:ascii="Arial" w:hAnsi="Arial" w:cs="Arial"/>
          <w:b/>
          <w:lang w:val="en-US"/>
        </w:rPr>
        <w:t>Tratamentul coinfectiei VHC-HIV</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D61ECD" w:rsidP="00EE16EB">
      <w:pPr>
        <w:tabs>
          <w:tab w:val="left" w:pos="426"/>
        </w:tabs>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 xml:space="preserve">pacientii cu fibroza severa F4 (ciroza hepatica) care au dubla infectie virala VHC și HIV </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determinata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Punctie biopsie hepatica (PBH)</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ARN-VHC cantitativ-indiferent de valoare.</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HIV RNA&lt; 50 copii/ml sub terapie ARV de minim 3 luni, si compatibila ca interactiuni medicamentoase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in considerare reducerea dozelor de Ribavirina sau chiar renuntarea la Ribavirina (daca anemia se agraveaza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serica: Insuficienta renala nu contraindica tratamentul ci impune o urmarire atenta.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9260F0">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9260F0"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lastRenderedPageBreak/>
        <w:t>Ecografia abdominal(diagnosticul diferential al nodulilor hepatici va impune si ecografia  cu contrast, CT si 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sarcina negativ pentru femeile la varsta fertila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en-US"/>
        </w:rPr>
        <w:t>Test de droguri negative –urina sau ser</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sa ateste ciroza compensata (Child-Pugh A- </w:t>
      </w:r>
      <w:r w:rsidR="009260F0" w:rsidRPr="00E4103B">
        <w:rPr>
          <w:rFonts w:ascii="Arial" w:hAnsi="Arial" w:cs="Arial"/>
          <w:lang w:val="fr-FR"/>
        </w:rPr>
        <w:t xml:space="preserve">scor </w:t>
      </w:r>
      <w:r w:rsidRPr="00E4103B">
        <w:rPr>
          <w:rFonts w:ascii="Arial" w:hAnsi="Arial" w:cs="Arial"/>
          <w:lang w:val="fr-FR"/>
        </w:rPr>
        <w:t>5-6 puncte)(lipsa ascitei,encefalopatiei hepatice,icterului,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E66A2A" w:rsidP="00EE16EB">
      <w:pPr>
        <w:spacing w:line="276" w:lineRule="auto"/>
        <w:jc w:val="both"/>
        <w:rPr>
          <w:rFonts w:ascii="Arial" w:hAnsi="Arial" w:cs="Arial"/>
          <w:lang w:val="fr-FR"/>
        </w:rPr>
      </w:pPr>
      <w:r w:rsidRPr="00E4103B">
        <w:rPr>
          <w:rFonts w:ascii="Arial" w:hAnsi="Arial" w:cs="Arial"/>
          <w:b/>
          <w:lang w:val="fr-FR"/>
        </w:rPr>
        <w:t xml:space="preserve">      </w:t>
      </w:r>
      <w:r w:rsidR="00D61ECD"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1000mg/ zi la greutate corporala &lt; 75kg si 1200 mg/zi la pacientii cu greutate &gt; 75 kg.</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A560ED">
      <w:pPr>
        <w:pStyle w:val="ListParagraph"/>
        <w:numPr>
          <w:ilvl w:val="0"/>
          <w:numId w:val="47"/>
        </w:numPr>
        <w:spacing w:line="276" w:lineRule="auto"/>
        <w:jc w:val="both"/>
        <w:rPr>
          <w:rFonts w:ascii="Arial" w:hAnsi="Arial" w:cs="Arial"/>
          <w:lang w:val="fr-FR"/>
        </w:rPr>
      </w:pPr>
      <w:r w:rsidRPr="00E4103B">
        <w:rPr>
          <w:rFonts w:ascii="Arial" w:hAnsi="Arial" w:cs="Arial"/>
          <w:b/>
          <w:lang w:val="fr-FR"/>
        </w:rPr>
        <w:t>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prima luna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Dupa 12 saptamani de la incheierea tratamentului se determina din nou </w:t>
      </w:r>
      <w:r w:rsidR="006B54F9" w:rsidRPr="00E4103B">
        <w:rPr>
          <w:rFonts w:ascii="Arial" w:hAnsi="Arial" w:cs="Arial"/>
          <w:lang w:val="fr-FR"/>
        </w:rPr>
        <w:t>ARN-VHC cantitativ</w:t>
      </w:r>
    </w:p>
    <w:p w:rsidR="009260F0" w:rsidRPr="00E4103B" w:rsidRDefault="009260F0" w:rsidP="009260F0">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E66A2A" w:rsidP="00EE16EB">
      <w:pPr>
        <w:spacing w:line="276" w:lineRule="auto"/>
        <w:jc w:val="both"/>
        <w:rPr>
          <w:rFonts w:ascii="Arial" w:hAnsi="Arial" w:cs="Arial"/>
          <w:lang w:val="en-US"/>
        </w:rPr>
      </w:pPr>
      <w:r w:rsidRPr="00E4103B">
        <w:rPr>
          <w:rFonts w:ascii="Arial" w:hAnsi="Arial" w:cs="Arial"/>
          <w:b/>
          <w:lang w:val="en-US"/>
        </w:rPr>
        <w:t xml:space="preserve">     </w:t>
      </w:r>
      <w:r w:rsidR="00D61ECD" w:rsidRPr="00E4103B">
        <w:rPr>
          <w:rFonts w:ascii="Arial" w:hAnsi="Arial" w:cs="Arial"/>
          <w:b/>
          <w:lang w:val="en-US"/>
        </w:rPr>
        <w:t xml:space="preserve">D. </w:t>
      </w:r>
      <w:r w:rsidR="00D61ECD"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E66A2A"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E.Contraindicatii: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eastAsia="TimesNewRomanPSMT" w:hAnsi="Arial" w:cs="Arial"/>
        </w:rPr>
        <w:t>Pacienții infectați concomitent cu HIV fără tratament antiretroviral de supresie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componenta etanolica daca pacientul nu este in </w:t>
      </w:r>
      <w:r w:rsidR="009260F0" w:rsidRPr="00E4103B">
        <w:rPr>
          <w:rFonts w:ascii="Arial" w:hAnsi="Arial" w:cs="Arial"/>
          <w:lang w:val="fr-FR"/>
        </w:rPr>
        <w:t xml:space="preserve">abstinenta de cel putin 3 luni </w:t>
      </w:r>
    </w:p>
    <w:p w:rsidR="009260F0" w:rsidRPr="00E4103B" w:rsidRDefault="009260F0" w:rsidP="009260F0">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 xml:space="preserve">lovastatină, simvastatină, </w:t>
      </w:r>
      <w:r w:rsidRPr="00E4103B">
        <w:rPr>
          <w:rFonts w:ascii="Arial" w:eastAsia="TimesNewRomanPSMT" w:hAnsi="Arial" w:cs="Arial"/>
        </w:rPr>
        <w:lastRenderedPageBreak/>
        <w:t>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Atenționări speciale</w:t>
      </w:r>
    </w:p>
    <w:p w:rsidR="00D61ECD" w:rsidRPr="00E4103B" w:rsidRDefault="00D61ECD" w:rsidP="00836D48">
      <w:pPr>
        <w:pStyle w:val="ListParagraph"/>
        <w:numPr>
          <w:ilvl w:val="0"/>
          <w:numId w:val="11"/>
        </w:numPr>
        <w:suppressLineNumbers/>
        <w:spacing w:line="276" w:lineRule="auto"/>
        <w:jc w:val="both"/>
        <w:rPr>
          <w:rFonts w:ascii="Arial" w:hAnsi="Arial" w:cs="Arial"/>
          <w:noProof/>
        </w:rPr>
      </w:pPr>
      <w:r w:rsidRPr="00E4103B">
        <w:rPr>
          <w:rFonts w:ascii="Arial" w:hAnsi="Arial" w:cs="Arial"/>
          <w:noProof/>
        </w:rPr>
        <w:t xml:space="preserve">Medicamente contraindicate in ARV in asociere cu </w:t>
      </w:r>
      <w:r w:rsidR="006B54F9" w:rsidRPr="00E4103B">
        <w:rPr>
          <w:rFonts w:ascii="Arial" w:hAnsi="Arial" w:cs="Arial"/>
          <w:noProof/>
        </w:rPr>
        <w:t xml:space="preserve">(Ombitasvirum+Paritaprevirum+Ritonavirum) + Dasabuvirum </w:t>
      </w:r>
      <w:r w:rsidRPr="00E4103B">
        <w:rPr>
          <w:rFonts w:ascii="Arial" w:hAnsi="Arial" w:cs="Arial"/>
          <w:noProof/>
        </w:rPr>
        <w:t>+ Ribavirina: Indinavir, Saquinavir, Lopinavir, Tipranavir, Telzir, Efavirenz, Etravirina, Nevirapina, DDI,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hAnsi="Arial" w:cs="Arial"/>
          <w:noProof/>
        </w:rPr>
        <w:t>La administrarea IP- Atazanavir sau Darunavir, nu se va mai asocia ritonavir.</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hAnsi="Arial" w:cs="Arial"/>
        </w:rPr>
        <w:t>Expunere</w:t>
      </w:r>
      <w:r w:rsidRPr="00E4103B">
        <w:rPr>
          <w:rFonts w:ascii="Arial" w:eastAsia="TimesNewRomanPSMT" w:hAnsi="Arial" w:cs="Arial"/>
        </w:rPr>
        <w:t>a la raltegravir creşte semnificativ (de 2 ori)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eastAsia="TimesNewRomanPSMT" w:hAnsi="Arial" w:cs="Arial"/>
        </w:rPr>
        <w:t>Expunerea la rilpivirină crește semnificativ (de 3 ori)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eastAsia="TimesNewRomanPSMT" w:hAnsi="Arial" w:cs="Arial"/>
        </w:rPr>
        <w:t>Verificarea intregii asocieri de medicamentoase in ceea ce priveste interactiunile</w:t>
      </w:r>
    </w:p>
    <w:p w:rsidR="00D61ECD" w:rsidRPr="00E4103B" w:rsidRDefault="00D61ECD" w:rsidP="00EE16EB">
      <w:pPr>
        <w:spacing w:line="276" w:lineRule="auto"/>
        <w:jc w:val="both"/>
        <w:rPr>
          <w:rFonts w:ascii="Arial" w:eastAsia="TimesNewRomanPSMT" w:hAnsi="Arial" w:cs="Arial"/>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G.Prescriptori</w:t>
      </w:r>
    </w:p>
    <w:p w:rsidR="00D61ECD" w:rsidRPr="00E4103B" w:rsidRDefault="00D61ECD" w:rsidP="00EE16EB">
      <w:pPr>
        <w:pStyle w:val="ListParagraph"/>
        <w:autoSpaceDE w:val="0"/>
        <w:autoSpaceDN w:val="0"/>
        <w:adjustRightInd w:val="0"/>
        <w:spacing w:line="276" w:lineRule="auto"/>
        <w:jc w:val="both"/>
        <w:rPr>
          <w:rFonts w:ascii="Arial" w:eastAsia="TimesNewRomanPSMT" w:hAnsi="Arial" w:cs="Arial"/>
        </w:rPr>
      </w:pPr>
      <w:r w:rsidRPr="00E4103B">
        <w:rPr>
          <w:rFonts w:ascii="Arial" w:hAnsi="Arial" w:cs="Arial"/>
          <w:lang w:val="da-DK"/>
        </w:rPr>
        <w:t>Medici din specialitatea boli infecțioase din centrele regionale HIV</w:t>
      </w:r>
      <w:r w:rsidR="009260F0" w:rsidRPr="00E4103B">
        <w:rPr>
          <w:rFonts w:ascii="Arial" w:hAnsi="Arial" w:cs="Arial"/>
          <w:lang w:val="da-DK"/>
        </w:rPr>
        <w:t>:București</w:t>
      </w:r>
      <w:r w:rsidR="006522D1" w:rsidRPr="00E4103B">
        <w:rPr>
          <w:rFonts w:ascii="Arial" w:hAnsi="Arial" w:cs="Arial"/>
          <w:lang w:val="da-DK"/>
        </w:rPr>
        <w:t xml:space="preserve"> ( Institutul Matei Balș și Spitalul Victor Babeș)</w:t>
      </w:r>
      <w:r w:rsidR="009260F0" w:rsidRPr="00E4103B">
        <w:rPr>
          <w:rFonts w:ascii="Arial" w:hAnsi="Arial" w:cs="Arial"/>
          <w:lang w:val="da-DK"/>
        </w:rPr>
        <w:t>, Brașov, Cluj, Craiova, Constanța, Iași,Tg.Mureș, Timișoara</w:t>
      </w:r>
      <w:r w:rsidRPr="00E4103B">
        <w:rPr>
          <w:rFonts w:ascii="Arial" w:hAnsi="Arial" w:cs="Arial"/>
          <w:lang w:val="da-DK"/>
        </w:rPr>
        <w:t>.</w:t>
      </w:r>
    </w:p>
    <w:p w:rsidR="00D61ECD" w:rsidRPr="00E4103B" w:rsidRDefault="00D61ECD" w:rsidP="00EE16EB">
      <w:pPr>
        <w:pStyle w:val="ListParagraph"/>
        <w:spacing w:line="276" w:lineRule="auto"/>
        <w:jc w:val="both"/>
        <w:rPr>
          <w:rFonts w:ascii="Arial" w:hAnsi="Arial" w:cs="Arial"/>
          <w:b/>
          <w:lang w:val="da-DK"/>
        </w:rPr>
      </w:pPr>
    </w:p>
    <w:p w:rsidR="00D61ECD" w:rsidRPr="00E4103B" w:rsidRDefault="00D61ECD" w:rsidP="00A560ED">
      <w:pPr>
        <w:pStyle w:val="ListParagraph"/>
        <w:numPr>
          <w:ilvl w:val="0"/>
          <w:numId w:val="48"/>
        </w:numPr>
        <w:spacing w:line="276" w:lineRule="auto"/>
        <w:jc w:val="both"/>
        <w:rPr>
          <w:rFonts w:ascii="Arial" w:hAnsi="Arial" w:cs="Arial"/>
          <w:b/>
          <w:lang w:val="fr-FR"/>
        </w:rPr>
      </w:pPr>
      <w:r w:rsidRPr="00E4103B">
        <w:rPr>
          <w:rFonts w:ascii="Arial" w:hAnsi="Arial" w:cs="Arial"/>
          <w:b/>
          <w:lang w:val="fr-FR"/>
        </w:rPr>
        <w:t>Genotipul 1a (si eventual cazurile sporadice de genotip 4)</w:t>
      </w:r>
    </w:p>
    <w:p w:rsidR="00D61ECD" w:rsidRPr="00E4103B" w:rsidRDefault="00870E5C" w:rsidP="00EE16EB">
      <w:pPr>
        <w:spacing w:line="276" w:lineRule="auto"/>
        <w:ind w:firstLine="708"/>
        <w:jc w:val="both"/>
        <w:rPr>
          <w:rFonts w:ascii="Arial" w:hAnsi="Arial" w:cs="Arial"/>
          <w:b/>
          <w:lang w:val="fr-FR"/>
        </w:rPr>
      </w:pPr>
      <w:r w:rsidRPr="00E4103B">
        <w:rPr>
          <w:rFonts w:ascii="Arial" w:hAnsi="Arial" w:cs="Arial"/>
          <w:lang w:val="fr-FR"/>
        </w:rPr>
        <w:t>Pentru genotipul 1a, se pastrează</w:t>
      </w:r>
      <w:r w:rsidR="00D61ECD" w:rsidRPr="00E4103B">
        <w:rPr>
          <w:rFonts w:ascii="Arial" w:hAnsi="Arial" w:cs="Arial"/>
          <w:lang w:val="fr-FR"/>
        </w:rPr>
        <w:t xml:space="preserve"> toate prevederile Genotipului 1b cu exceptia duratei de administrare a schemei terapeutice (Ombitasvirum+Paritaprevirum+Ritonavirum 2 cpr dimineata cu alimente, Dasabuvirum 1 cpr dimineata  si 1 cpr seara  cu alimente + Ribavirina 1000mg sau 1200mg la pacientii sub sau respectiv  peste 75 Kg) dar </w:t>
      </w:r>
      <w:r w:rsidR="00D61ECD" w:rsidRPr="00E4103B">
        <w:rPr>
          <w:rFonts w:ascii="Arial" w:hAnsi="Arial" w:cs="Arial"/>
          <w:b/>
          <w:lang w:val="fr-FR"/>
        </w:rPr>
        <w:t>durata tratamentului este de 24 de saptamani.</w:t>
      </w:r>
    </w:p>
    <w:p w:rsidR="00DB2883" w:rsidRPr="00E4103B" w:rsidRDefault="00DB2883" w:rsidP="00EE16EB">
      <w:pPr>
        <w:spacing w:line="276" w:lineRule="auto"/>
        <w:ind w:firstLine="708"/>
        <w:jc w:val="both"/>
        <w:rPr>
          <w:rFonts w:ascii="Arial" w:hAnsi="Arial" w:cs="Arial"/>
          <w:lang w:val="fr-FR"/>
        </w:rPr>
      </w:pPr>
      <w:r w:rsidRPr="00E4103B">
        <w:rPr>
          <w:rFonts w:ascii="Arial" w:hAnsi="Arial" w:cs="Arial"/>
          <w:lang w:val="fr-FR"/>
        </w:rPr>
        <w:t xml:space="preserve">Pentru genotipul 4, se păstrează prevederile genotipului 1b cu excepția Tratamentului ; schema terapeutică este (Ombitasvirum+Paritaprevirum+Ritonavirum 2 cpr dimineata cu alimente + Ribavirina 1000mg sau 1200mg la pacientii sub sau respectiv  peste 75 Kg) cu </w:t>
      </w:r>
      <w:r w:rsidRPr="00E4103B">
        <w:rPr>
          <w:rFonts w:ascii="Arial" w:hAnsi="Arial" w:cs="Arial"/>
          <w:b/>
          <w:lang w:val="fr-FR"/>
        </w:rPr>
        <w:t>durata tratamentului  de 24 de saptamani.</w:t>
      </w:r>
    </w:p>
    <w:p w:rsidR="00D61ECD" w:rsidRPr="00E4103B" w:rsidRDefault="00D61ECD" w:rsidP="00EE16EB">
      <w:pPr>
        <w:spacing w:line="276" w:lineRule="auto"/>
        <w:jc w:val="both"/>
        <w:rPr>
          <w:rFonts w:ascii="Arial" w:hAnsi="Arial" w:cs="Arial"/>
          <w:lang w:val="fr-FR"/>
        </w:rPr>
      </w:pPr>
      <w:r w:rsidRPr="00E4103B">
        <w:rPr>
          <w:rFonts w:ascii="Arial" w:hAnsi="Arial" w:cs="Arial"/>
          <w:lang w:val="fr-FR"/>
        </w:rPr>
        <w:t>Monitorizarea tratamentului este identica dar evaluarea finala</w:t>
      </w:r>
      <w:r w:rsidR="009260F0" w:rsidRPr="00E4103B">
        <w:rPr>
          <w:rFonts w:ascii="Arial" w:hAnsi="Arial" w:cs="Arial"/>
          <w:lang w:val="fr-FR"/>
        </w:rPr>
        <w:t xml:space="preserve"> </w:t>
      </w:r>
      <w:r w:rsidRPr="00E4103B">
        <w:rPr>
          <w:rFonts w:ascii="Arial" w:hAnsi="Arial" w:cs="Arial"/>
          <w:lang w:val="fr-FR"/>
        </w:rPr>
        <w:t>(raspunsul viral) este la 24 saptamani.</w:t>
      </w:r>
      <w:r w:rsidR="00DB2883" w:rsidRPr="00E4103B">
        <w:rPr>
          <w:rFonts w:ascii="Arial" w:hAnsi="Arial" w:cs="Arial"/>
          <w:lang w:val="fr-FR"/>
        </w:rPr>
        <w:t xml:space="preserve"> </w:t>
      </w:r>
      <w:r w:rsidRPr="00E4103B">
        <w:rPr>
          <w:rFonts w:ascii="Arial" w:hAnsi="Arial" w:cs="Arial"/>
          <w:lang w:val="fr-FR"/>
        </w:rPr>
        <w:t xml:space="preserve">Raspunsul viral sustinut se evalueaza dupa 12 saptamani de la incheierea tratamentului. </w:t>
      </w:r>
    </w:p>
    <w:p w:rsidR="00870E5C" w:rsidRPr="00E4103B" w:rsidRDefault="00870E5C" w:rsidP="00EE16EB">
      <w:pPr>
        <w:spacing w:line="276" w:lineRule="auto"/>
        <w:jc w:val="both"/>
        <w:rPr>
          <w:rFonts w:ascii="Arial" w:hAnsi="Arial" w:cs="Arial"/>
          <w:lang w:val="fr-FR"/>
        </w:rPr>
      </w:pPr>
    </w:p>
    <w:p w:rsidR="009260F0" w:rsidRPr="00E4103B" w:rsidRDefault="009260F0" w:rsidP="009260F0">
      <w:pPr>
        <w:pStyle w:val="ListParagraph"/>
        <w:numPr>
          <w:ilvl w:val="0"/>
          <w:numId w:val="1"/>
        </w:numPr>
        <w:spacing w:line="276" w:lineRule="auto"/>
        <w:jc w:val="both"/>
        <w:rPr>
          <w:rFonts w:ascii="Arial" w:hAnsi="Arial" w:cs="Arial"/>
          <w:lang w:val="en-US"/>
        </w:rPr>
      </w:pPr>
      <w:r w:rsidRPr="00E4103B">
        <w:rPr>
          <w:rFonts w:ascii="Arial" w:hAnsi="Arial" w:cs="Arial"/>
          <w:b/>
          <w:lang w:val="en-US"/>
        </w:rPr>
        <w:t>Pacienți cu  recurență postransplant</w:t>
      </w:r>
      <w:r w:rsidRPr="00E4103B">
        <w:rPr>
          <w:rFonts w:ascii="Arial" w:hAnsi="Arial" w:cs="Arial"/>
          <w:lang w:val="en-US"/>
        </w:rPr>
        <w:t xml:space="preserve"> </w:t>
      </w:r>
      <w:r w:rsidRPr="00E4103B">
        <w:rPr>
          <w:rFonts w:ascii="Arial" w:hAnsi="Arial" w:cs="Arial"/>
          <w:b/>
          <w:lang w:val="en-US"/>
        </w:rPr>
        <w:t>hepatic</w:t>
      </w:r>
    </w:p>
    <w:p w:rsidR="009260F0" w:rsidRPr="00E4103B" w:rsidRDefault="00DB2883" w:rsidP="009260F0">
      <w:pPr>
        <w:pStyle w:val="ListParagraph"/>
        <w:spacing w:line="276" w:lineRule="auto"/>
        <w:jc w:val="both"/>
        <w:rPr>
          <w:rFonts w:ascii="Arial" w:hAnsi="Arial" w:cs="Arial"/>
          <w:b/>
          <w:lang w:val="en-US"/>
        </w:rPr>
      </w:pPr>
      <w:r w:rsidRPr="00E4103B">
        <w:rPr>
          <w:rFonts w:ascii="Arial" w:hAnsi="Arial" w:cs="Arial"/>
          <w:b/>
          <w:lang w:val="en-US"/>
        </w:rPr>
        <w:t>1. Genotip 1</w:t>
      </w:r>
    </w:p>
    <w:p w:rsidR="009260F0" w:rsidRPr="00E4103B" w:rsidRDefault="009260F0" w:rsidP="009260F0">
      <w:pPr>
        <w:spacing w:line="276" w:lineRule="auto"/>
        <w:ind w:firstLine="360"/>
        <w:jc w:val="both"/>
        <w:rPr>
          <w:rFonts w:ascii="Arial" w:hAnsi="Arial" w:cs="Arial"/>
          <w:b/>
          <w:lang w:val="en-US"/>
        </w:rPr>
      </w:pPr>
      <w:r w:rsidRPr="00E4103B">
        <w:rPr>
          <w:rFonts w:ascii="Arial" w:hAnsi="Arial" w:cs="Arial"/>
          <w:b/>
          <w:lang w:val="en-US"/>
        </w:rPr>
        <w:lastRenderedPageBreak/>
        <w:t>A.Criterii de includere:</w:t>
      </w:r>
    </w:p>
    <w:p w:rsidR="009260F0" w:rsidRPr="00E4103B" w:rsidRDefault="00870E5C" w:rsidP="00A721E9">
      <w:pPr>
        <w:pStyle w:val="ListParagraph"/>
        <w:numPr>
          <w:ilvl w:val="0"/>
          <w:numId w:val="3"/>
        </w:numPr>
        <w:spacing w:line="276" w:lineRule="auto"/>
        <w:jc w:val="both"/>
        <w:rPr>
          <w:rFonts w:ascii="Arial" w:hAnsi="Arial" w:cs="Arial"/>
          <w:lang w:val="en-US"/>
        </w:rPr>
      </w:pPr>
      <w:r w:rsidRPr="00E4103B">
        <w:rPr>
          <w:rFonts w:ascii="Arial" w:hAnsi="Arial" w:cs="Arial"/>
          <w:lang w:val="en-US"/>
        </w:rPr>
        <w:t>pacienti</w:t>
      </w:r>
      <w:r w:rsidR="009260F0" w:rsidRPr="00E4103B">
        <w:rPr>
          <w:rFonts w:ascii="Arial" w:hAnsi="Arial" w:cs="Arial"/>
          <w:lang w:val="en-US"/>
        </w:rPr>
        <w:t xml:space="preserve"> transplantati cu Genotipul 1</w:t>
      </w:r>
      <w:r w:rsidRPr="00E4103B">
        <w:rPr>
          <w:rFonts w:ascii="Arial" w:hAnsi="Arial" w:cs="Arial"/>
          <w:lang w:val="en-US"/>
        </w:rPr>
        <w:t>(1</w:t>
      </w:r>
      <w:r w:rsidR="009260F0" w:rsidRPr="00E4103B">
        <w:rPr>
          <w:rFonts w:ascii="Arial" w:hAnsi="Arial" w:cs="Arial"/>
          <w:lang w:val="en-US"/>
        </w:rPr>
        <w:t xml:space="preserve">b </w:t>
      </w:r>
      <w:r w:rsidRPr="00E4103B">
        <w:rPr>
          <w:rFonts w:ascii="Arial" w:hAnsi="Arial" w:cs="Arial"/>
          <w:lang w:val="en-US"/>
        </w:rPr>
        <w:t xml:space="preserve">sau 1a) </w:t>
      </w:r>
      <w:r w:rsidR="009260F0" w:rsidRPr="00E4103B">
        <w:rPr>
          <w:rFonts w:ascii="Arial" w:hAnsi="Arial" w:cs="Arial"/>
          <w:lang w:val="en-US"/>
        </w:rPr>
        <w:t xml:space="preserve">cu viremie detectabila </w:t>
      </w:r>
    </w:p>
    <w:p w:rsidR="009260F0" w:rsidRPr="00E4103B" w:rsidRDefault="009260F0" w:rsidP="00A721E9">
      <w:pPr>
        <w:pStyle w:val="ListParagraph"/>
        <w:numPr>
          <w:ilvl w:val="0"/>
          <w:numId w:val="3"/>
        </w:numPr>
        <w:spacing w:line="276" w:lineRule="auto"/>
        <w:jc w:val="both"/>
        <w:rPr>
          <w:rFonts w:ascii="Arial" w:hAnsi="Arial" w:cs="Arial"/>
          <w:lang w:val="en-US"/>
        </w:rPr>
      </w:pPr>
      <w:r w:rsidRPr="00E4103B">
        <w:rPr>
          <w:rFonts w:ascii="Arial" w:hAnsi="Arial" w:cs="Arial"/>
          <w:bCs/>
        </w:rPr>
        <w:t xml:space="preserve">Alfa-fetoproteina </w:t>
      </w:r>
      <w:r w:rsidR="00870E5C" w:rsidRPr="00E4103B">
        <w:rPr>
          <w:rFonts w:ascii="Arial" w:hAnsi="Arial" w:cs="Arial"/>
          <w:bCs/>
        </w:rPr>
        <w:t>. Pentru valori în afara limitelor normale, de infirmat imagistic diagnosticul de hepatocarcinom</w:t>
      </w:r>
    </w:p>
    <w:p w:rsidR="009260F0" w:rsidRPr="00E4103B" w:rsidRDefault="009260F0" w:rsidP="009260F0">
      <w:pPr>
        <w:pStyle w:val="ListParagraph"/>
        <w:spacing w:line="276" w:lineRule="auto"/>
        <w:jc w:val="both"/>
        <w:rPr>
          <w:rFonts w:ascii="Arial" w:hAnsi="Arial" w:cs="Arial"/>
          <w:lang w:val="fr-FR"/>
        </w:rPr>
      </w:pPr>
    </w:p>
    <w:p w:rsidR="009260F0" w:rsidRPr="00E4103B" w:rsidRDefault="009260F0" w:rsidP="009260F0">
      <w:pPr>
        <w:spacing w:line="276" w:lineRule="auto"/>
        <w:ind w:firstLine="360"/>
        <w:jc w:val="both"/>
        <w:rPr>
          <w:rFonts w:ascii="Arial" w:hAnsi="Arial" w:cs="Arial"/>
          <w:lang w:val="fr-FR"/>
        </w:rPr>
      </w:pPr>
      <w:r w:rsidRPr="00E4103B">
        <w:rPr>
          <w:rFonts w:ascii="Arial" w:hAnsi="Arial" w:cs="Arial"/>
          <w:b/>
          <w:lang w:val="fr-FR"/>
        </w:rPr>
        <w:t>B.Tratament</w:t>
      </w:r>
    </w:p>
    <w:p w:rsidR="009260F0" w:rsidRPr="00E4103B" w:rsidRDefault="009260F0" w:rsidP="009260F0">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600 pînă la 800  mg/zi.</w:t>
      </w:r>
    </w:p>
    <w:p w:rsidR="009260F0" w:rsidRPr="00E4103B" w:rsidRDefault="009260F0" w:rsidP="009260F0">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24 saptamani</w:t>
      </w:r>
    </w:p>
    <w:p w:rsidR="009260F0" w:rsidRPr="00E4103B" w:rsidRDefault="009260F0" w:rsidP="009260F0">
      <w:pPr>
        <w:spacing w:line="276" w:lineRule="auto"/>
        <w:jc w:val="both"/>
        <w:rPr>
          <w:rFonts w:ascii="Arial" w:hAnsi="Arial" w:cs="Arial"/>
          <w:b/>
          <w:lang w:val="fr-FR"/>
        </w:rPr>
      </w:pPr>
    </w:p>
    <w:p w:rsidR="009260F0" w:rsidRPr="00E4103B" w:rsidRDefault="009260F0" w:rsidP="009260F0">
      <w:pPr>
        <w:spacing w:line="276" w:lineRule="auto"/>
        <w:ind w:firstLine="360"/>
        <w:jc w:val="both"/>
        <w:rPr>
          <w:rFonts w:ascii="Arial" w:hAnsi="Arial" w:cs="Arial"/>
          <w:lang w:val="en-US"/>
        </w:rPr>
      </w:pPr>
      <w:r w:rsidRPr="00E4103B">
        <w:rPr>
          <w:rFonts w:ascii="Arial" w:hAnsi="Arial" w:cs="Arial"/>
          <w:b/>
          <w:lang w:val="en-US"/>
        </w:rPr>
        <w:t>C.Monitorizarea  tratamentului</w:t>
      </w:r>
      <w:r w:rsidRPr="00E4103B">
        <w:rPr>
          <w:rFonts w:ascii="Arial" w:hAnsi="Arial" w:cs="Arial"/>
          <w:lang w:val="en-US"/>
        </w:rPr>
        <w:t xml:space="preserve"> :</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prima luna hemograma (pentru depistarea eventualelor efecte adverse ale Ribavirinei)</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Monitorizarea tratamentului se va face în colaborare cu medicii din Centrul de transplant (unde pacientul este luat în evidenţă) pentru asigurarea imunosupresiei şi ajustarea dozelor de imunosupresoare.</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saptamana </w:t>
      </w:r>
      <w:r w:rsidRPr="00E4103B">
        <w:rPr>
          <w:rFonts w:ascii="Arial" w:hAnsi="Arial" w:cs="Arial"/>
          <w:lang w:val="en-GB"/>
        </w:rPr>
        <w:t xml:space="preserve"> 24 </w:t>
      </w:r>
      <w:r w:rsidRPr="00E4103B">
        <w:rPr>
          <w:rFonts w:ascii="Arial" w:hAnsi="Arial" w:cs="Arial"/>
          <w:lang w:val="en-US"/>
        </w:rPr>
        <w:t>-a se determina ALT, AST, ARN-VHC-cantitativ</w:t>
      </w:r>
    </w:p>
    <w:p w:rsidR="009260F0" w:rsidRPr="00E4103B" w:rsidRDefault="009260F0" w:rsidP="009260F0">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Dupa 12 saptamani de la incheierea tratamentului se determina din nou ARN-VHC cantitativ</w:t>
      </w:r>
    </w:p>
    <w:p w:rsidR="00870E5C" w:rsidRPr="00E4103B" w:rsidRDefault="00870E5C" w:rsidP="00870E5C">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9260F0" w:rsidRPr="00E4103B" w:rsidRDefault="009260F0" w:rsidP="009260F0">
      <w:pPr>
        <w:spacing w:line="276" w:lineRule="auto"/>
        <w:jc w:val="both"/>
        <w:rPr>
          <w:rFonts w:ascii="Arial" w:hAnsi="Arial" w:cs="Arial"/>
          <w:lang w:val="fr-FR"/>
        </w:rPr>
      </w:pPr>
    </w:p>
    <w:p w:rsidR="009260F0" w:rsidRPr="00E4103B" w:rsidRDefault="009260F0" w:rsidP="009260F0">
      <w:pPr>
        <w:spacing w:line="276" w:lineRule="auto"/>
        <w:jc w:val="both"/>
        <w:rPr>
          <w:rFonts w:ascii="Arial" w:hAnsi="Arial" w:cs="Arial"/>
          <w:lang w:val="en-US"/>
        </w:rPr>
      </w:pPr>
      <w:r w:rsidRPr="00E4103B">
        <w:rPr>
          <w:rFonts w:ascii="Arial" w:hAnsi="Arial" w:cs="Arial"/>
          <w:b/>
          <w:lang w:val="en-US"/>
        </w:rPr>
        <w:t xml:space="preserve">D. </w:t>
      </w:r>
      <w:r w:rsidRPr="00E4103B">
        <w:rPr>
          <w:rFonts w:ascii="Arial" w:hAnsi="Arial" w:cs="Arial"/>
          <w:b/>
        </w:rPr>
        <w:t>Criterii de evaluare a rezultatului medical:</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24  saptamani  de la terminarea tratamentului</w:t>
      </w:r>
    </w:p>
    <w:p w:rsidR="009260F0" w:rsidRPr="00E4103B" w:rsidRDefault="009260F0" w:rsidP="009260F0">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24  saptamani dupa terminarea tratamentului</w:t>
      </w:r>
    </w:p>
    <w:p w:rsidR="009260F0" w:rsidRPr="00E4103B" w:rsidRDefault="009260F0" w:rsidP="009260F0">
      <w:pPr>
        <w:spacing w:line="276" w:lineRule="auto"/>
        <w:jc w:val="both"/>
        <w:rPr>
          <w:rFonts w:ascii="Arial" w:hAnsi="Arial" w:cs="Arial"/>
          <w:b/>
          <w:lang w:val="fr-FR"/>
        </w:rPr>
      </w:pPr>
    </w:p>
    <w:p w:rsidR="009260F0" w:rsidRPr="00E4103B" w:rsidRDefault="009260F0" w:rsidP="00A560ED">
      <w:pPr>
        <w:pStyle w:val="ListParagraph"/>
        <w:numPr>
          <w:ilvl w:val="0"/>
          <w:numId w:val="47"/>
        </w:numPr>
        <w:tabs>
          <w:tab w:val="left" w:pos="426"/>
        </w:tabs>
        <w:spacing w:line="276" w:lineRule="auto"/>
        <w:ind w:hanging="720"/>
        <w:jc w:val="both"/>
        <w:rPr>
          <w:rFonts w:ascii="Arial" w:hAnsi="Arial" w:cs="Arial"/>
          <w:b/>
          <w:lang w:val="en-US"/>
        </w:rPr>
      </w:pPr>
      <w:r w:rsidRPr="00E4103B">
        <w:rPr>
          <w:rFonts w:ascii="Arial" w:hAnsi="Arial" w:cs="Arial"/>
          <w:b/>
          <w:lang w:val="en-US"/>
        </w:rPr>
        <w:t>Contraindicatii:</w:t>
      </w:r>
    </w:p>
    <w:p w:rsidR="009260F0" w:rsidRPr="00E4103B" w:rsidRDefault="009260F0" w:rsidP="009260F0">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9260F0" w:rsidRPr="00E4103B" w:rsidRDefault="009260F0" w:rsidP="009260F0">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9260F0" w:rsidRPr="00E4103B" w:rsidRDefault="009260F0" w:rsidP="009260F0">
      <w:pPr>
        <w:pStyle w:val="ListParagraph"/>
        <w:numPr>
          <w:ilvl w:val="0"/>
          <w:numId w:val="8"/>
        </w:numPr>
        <w:spacing w:line="276" w:lineRule="auto"/>
        <w:jc w:val="both"/>
        <w:rPr>
          <w:rFonts w:ascii="Arial" w:hAnsi="Arial" w:cs="Arial"/>
          <w:lang w:val="fr-FR"/>
        </w:rPr>
      </w:pPr>
      <w:r w:rsidRPr="00E4103B">
        <w:rPr>
          <w:rFonts w:ascii="Arial" w:hAnsi="Arial" w:cs="Arial"/>
          <w:lang w:val="fr-FR"/>
        </w:rPr>
        <w:t>Cirozele hepatice cu componenta etanolica daca pacientul nu este in abstinenta de cel putin 3 luni (gama GT, Hemograma)</w:t>
      </w:r>
    </w:p>
    <w:p w:rsidR="00870E5C" w:rsidRPr="00E4103B" w:rsidRDefault="00870E5C" w:rsidP="00870E5C">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lastRenderedPageBreak/>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9260F0" w:rsidRPr="00E4103B" w:rsidRDefault="009260F0" w:rsidP="009260F0">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9260F0" w:rsidRPr="00E4103B" w:rsidRDefault="009260F0" w:rsidP="00A560ED">
      <w:pPr>
        <w:pStyle w:val="ListParagraph"/>
        <w:numPr>
          <w:ilvl w:val="0"/>
          <w:numId w:val="47"/>
        </w:numPr>
        <w:spacing w:line="276" w:lineRule="auto"/>
        <w:ind w:left="426" w:hanging="426"/>
        <w:jc w:val="both"/>
        <w:rPr>
          <w:rFonts w:ascii="Arial" w:hAnsi="Arial" w:cs="Arial"/>
          <w:b/>
          <w:lang w:val="en-US"/>
        </w:rPr>
      </w:pPr>
      <w:r w:rsidRPr="00E4103B">
        <w:rPr>
          <w:rFonts w:ascii="Arial" w:hAnsi="Arial" w:cs="Arial"/>
          <w:b/>
          <w:lang w:val="en-US"/>
        </w:rPr>
        <w:t>Prescriptori</w:t>
      </w:r>
    </w:p>
    <w:p w:rsidR="009260F0" w:rsidRPr="00E4103B" w:rsidRDefault="009260F0" w:rsidP="009260F0">
      <w:pPr>
        <w:spacing w:line="276" w:lineRule="auto"/>
        <w:ind w:firstLine="708"/>
        <w:jc w:val="both"/>
        <w:rPr>
          <w:rFonts w:ascii="Arial" w:hAnsi="Arial" w:cs="Arial"/>
          <w:lang w:val="en-US"/>
        </w:rPr>
      </w:pPr>
      <w:r w:rsidRPr="00E4103B">
        <w:rPr>
          <w:rFonts w:ascii="Arial" w:hAnsi="Arial" w:cs="Arial"/>
          <w:lang w:val="en-US"/>
        </w:rPr>
        <w:t xml:space="preserve">Medici din specialitatea gastroenterologie </w:t>
      </w:r>
      <w:r w:rsidR="00870E5C" w:rsidRPr="00E4103B">
        <w:rPr>
          <w:rFonts w:ascii="Arial" w:hAnsi="Arial" w:cs="Arial"/>
          <w:lang w:val="en-US"/>
        </w:rPr>
        <w:t>din centrele in care s-a efectuat transplantul hepatic.</w:t>
      </w:r>
    </w:p>
    <w:p w:rsidR="002419B2" w:rsidRPr="00E4103B" w:rsidRDefault="00DB2883" w:rsidP="00DB2883">
      <w:pPr>
        <w:spacing w:line="276" w:lineRule="auto"/>
        <w:ind w:left="1128"/>
        <w:jc w:val="both"/>
        <w:rPr>
          <w:rFonts w:ascii="Arial" w:hAnsi="Arial" w:cs="Arial"/>
          <w:b/>
          <w:lang w:val="fr-FR"/>
        </w:rPr>
      </w:pPr>
      <w:r w:rsidRPr="00E4103B">
        <w:rPr>
          <w:rFonts w:ascii="Arial" w:hAnsi="Arial" w:cs="Arial"/>
          <w:b/>
          <w:lang w:val="fr-FR"/>
        </w:rPr>
        <w:t>2.Cazuri sporadice de genotip 4</w:t>
      </w:r>
    </w:p>
    <w:p w:rsidR="00DB2883" w:rsidRPr="00E4103B" w:rsidRDefault="00DB2883" w:rsidP="00DB2883">
      <w:pPr>
        <w:spacing w:line="276" w:lineRule="auto"/>
        <w:ind w:firstLine="708"/>
        <w:jc w:val="both"/>
        <w:rPr>
          <w:rFonts w:ascii="Arial" w:hAnsi="Arial" w:cs="Arial"/>
          <w:lang w:val="fr-FR"/>
        </w:rPr>
      </w:pPr>
      <w:r w:rsidRPr="00E4103B">
        <w:rPr>
          <w:rFonts w:ascii="Arial" w:hAnsi="Arial" w:cs="Arial"/>
          <w:lang w:val="fr-FR"/>
        </w:rPr>
        <w:t xml:space="preserve">Se păstrează prevederile genotipului 1 cu excepția Tratamentului ; schema terapeutică este (Ombitasvirum+Paritaprevirum+Ritonavirum 2 cpr dimineata cu alimente + Ribavirina 600 mg/zi pâna la 800mg/zi ) cu </w:t>
      </w:r>
      <w:r w:rsidRPr="00E4103B">
        <w:rPr>
          <w:rFonts w:ascii="Arial" w:hAnsi="Arial" w:cs="Arial"/>
          <w:b/>
          <w:lang w:val="fr-FR"/>
        </w:rPr>
        <w:t xml:space="preserve">durata tratamentului  de 12 saptămâni </w:t>
      </w:r>
      <w:r w:rsidR="00365CA6" w:rsidRPr="00E4103B">
        <w:rPr>
          <w:rFonts w:ascii="Arial" w:hAnsi="Arial" w:cs="Arial"/>
          <w:lang w:val="fr-FR"/>
        </w:rPr>
        <w:t>(genotip 4 fără ciroză</w:t>
      </w:r>
      <w:r w:rsidR="00365CA6" w:rsidRPr="00E4103B">
        <w:rPr>
          <w:rFonts w:ascii="Arial" w:hAnsi="Arial" w:cs="Arial"/>
          <w:b/>
          <w:lang w:val="fr-FR"/>
        </w:rPr>
        <w:t xml:space="preserve">) sau </w:t>
      </w:r>
      <w:r w:rsidRPr="00E4103B">
        <w:rPr>
          <w:rFonts w:ascii="Arial" w:hAnsi="Arial" w:cs="Arial"/>
          <w:b/>
          <w:lang w:val="fr-FR"/>
        </w:rPr>
        <w:t>24 de saptamani</w:t>
      </w:r>
      <w:r w:rsidR="00365CA6" w:rsidRPr="00E4103B">
        <w:rPr>
          <w:rFonts w:ascii="Arial" w:hAnsi="Arial" w:cs="Arial"/>
          <w:b/>
          <w:lang w:val="fr-FR"/>
        </w:rPr>
        <w:t xml:space="preserve"> (</w:t>
      </w:r>
      <w:r w:rsidR="00365CA6" w:rsidRPr="00E4103B">
        <w:rPr>
          <w:rFonts w:ascii="Arial" w:hAnsi="Arial" w:cs="Arial"/>
          <w:lang w:val="fr-FR"/>
        </w:rPr>
        <w:t>genotip 4 cu ciroză compensată)</w:t>
      </w:r>
      <w:r w:rsidRPr="00E4103B">
        <w:rPr>
          <w:rFonts w:ascii="Arial" w:hAnsi="Arial" w:cs="Arial"/>
          <w:lang w:val="fr-FR"/>
        </w:rPr>
        <w:t>.</w:t>
      </w:r>
    </w:p>
    <w:p w:rsidR="00DB2883" w:rsidRPr="00E4103B" w:rsidRDefault="00DB2883" w:rsidP="00DB2883">
      <w:pPr>
        <w:spacing w:line="276" w:lineRule="auto"/>
        <w:jc w:val="both"/>
        <w:rPr>
          <w:rFonts w:ascii="Arial" w:hAnsi="Arial" w:cs="Arial"/>
          <w:lang w:val="fr-FR"/>
        </w:rPr>
      </w:pPr>
      <w:r w:rsidRPr="00E4103B">
        <w:rPr>
          <w:rFonts w:ascii="Arial" w:hAnsi="Arial" w:cs="Arial"/>
          <w:lang w:val="fr-FR"/>
        </w:rPr>
        <w:t xml:space="preserve">Monitorizarea tratamentului este identica dar evaluarea finala (raspunsul viral) este la </w:t>
      </w:r>
      <w:r w:rsidR="00365CA6" w:rsidRPr="00E4103B">
        <w:rPr>
          <w:rFonts w:ascii="Arial" w:hAnsi="Arial" w:cs="Arial"/>
          <w:lang w:val="fr-FR"/>
        </w:rPr>
        <w:t xml:space="preserve">12 saptamâni sau </w:t>
      </w:r>
      <w:r w:rsidRPr="00E4103B">
        <w:rPr>
          <w:rFonts w:ascii="Arial" w:hAnsi="Arial" w:cs="Arial"/>
          <w:lang w:val="fr-FR"/>
        </w:rPr>
        <w:t xml:space="preserve">24 saptamani. Raspunsul viral sustinut se evalueaza dupa 12 saptamani de la incheierea tratamentului. </w:t>
      </w:r>
    </w:p>
    <w:p w:rsidR="002419B2" w:rsidRPr="00E4103B" w:rsidRDefault="002419B2" w:rsidP="00EE16EB">
      <w:pPr>
        <w:spacing w:line="276" w:lineRule="auto"/>
        <w:jc w:val="both"/>
        <w:rPr>
          <w:rFonts w:ascii="Arial" w:hAnsi="Arial" w:cs="Arial"/>
          <w:lang w:val="fr-FR"/>
        </w:rPr>
      </w:pPr>
    </w:p>
    <w:p w:rsidR="00D61ECD" w:rsidRPr="00E4103B" w:rsidRDefault="00D61ECD" w:rsidP="00EE16EB">
      <w:pPr>
        <w:spacing w:line="276" w:lineRule="auto"/>
        <w:jc w:val="both"/>
        <w:rPr>
          <w:rFonts w:ascii="Arial" w:hAnsi="Arial" w:cs="Arial"/>
          <w:lang w:val="fr-FR"/>
        </w:rPr>
      </w:pPr>
      <w:r w:rsidRPr="00E4103B">
        <w:rPr>
          <w:rFonts w:ascii="Arial" w:hAnsi="Arial" w:cs="Arial"/>
          <w:b/>
          <w:lang w:val="fr-FR"/>
        </w:rPr>
        <w:t>II</w:t>
      </w:r>
      <w:r w:rsidR="00365CA6" w:rsidRPr="00E4103B">
        <w:rPr>
          <w:rFonts w:ascii="Arial" w:hAnsi="Arial" w:cs="Arial"/>
          <w:b/>
          <w:lang w:val="fr-FR"/>
        </w:rPr>
        <w:t>I</w:t>
      </w:r>
      <w:r w:rsidRPr="00E4103B">
        <w:rPr>
          <w:rFonts w:ascii="Arial" w:hAnsi="Arial" w:cs="Arial"/>
          <w:b/>
          <w:lang w:val="fr-FR"/>
        </w:rPr>
        <w:t>. Pacientii Genotipul 1 cu fibroza avansata (F3) si contraindicatii la interferon</w:t>
      </w:r>
    </w:p>
    <w:p w:rsidR="00D61ECD" w:rsidRPr="00E4103B" w:rsidRDefault="00D61ECD" w:rsidP="00EE16EB">
      <w:pPr>
        <w:spacing w:line="276" w:lineRule="auto"/>
        <w:ind w:left="720"/>
        <w:jc w:val="both"/>
        <w:rPr>
          <w:rFonts w:ascii="Arial" w:hAnsi="Arial" w:cs="Arial"/>
          <w:lang w:val="fr-FR"/>
        </w:rPr>
      </w:pPr>
    </w:p>
    <w:p w:rsidR="00D61ECD" w:rsidRPr="00E4103B" w:rsidRDefault="00D61ECD" w:rsidP="00836D48">
      <w:pPr>
        <w:pStyle w:val="ListParagraph"/>
        <w:numPr>
          <w:ilvl w:val="3"/>
          <w:numId w:val="2"/>
        </w:numPr>
        <w:spacing w:line="276" w:lineRule="auto"/>
        <w:ind w:left="1418" w:hanging="284"/>
        <w:jc w:val="both"/>
        <w:rPr>
          <w:rFonts w:ascii="Arial" w:hAnsi="Arial" w:cs="Arial"/>
          <w:b/>
          <w:lang w:val="en-US"/>
        </w:rPr>
      </w:pPr>
      <w:r w:rsidRPr="00E4103B">
        <w:rPr>
          <w:rFonts w:ascii="Arial" w:hAnsi="Arial" w:cs="Arial"/>
          <w:b/>
          <w:lang w:val="en-US"/>
        </w:rPr>
        <w:t>Genotipul 1b.</w:t>
      </w: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A.Criterii de includere:</w:t>
      </w:r>
    </w:p>
    <w:p w:rsidR="00D61ECD" w:rsidRPr="00E4103B" w:rsidRDefault="00D61ECD" w:rsidP="00EE16EB">
      <w:pPr>
        <w:spacing w:line="276" w:lineRule="auto"/>
        <w:jc w:val="both"/>
        <w:rPr>
          <w:rFonts w:ascii="Arial" w:hAnsi="Arial" w:cs="Arial"/>
          <w:b/>
          <w:lang w:val="en-US"/>
        </w:rPr>
      </w:pP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pacienti cu hepatita cronica HCV( naivi sau experimentati) care prezinta afectiuni ce contraindica tratamentul antiviral care contine interferon:</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lang w:val="en-US"/>
        </w:rPr>
        <w:t>depresie severa necontrolata medicamentos, bolnavi cu psihoze sau epilepsie  aflati sub tratament(diagnostice atestate de medici specialisti psihiatri)</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lang w:val="fr-FR"/>
        </w:rPr>
        <w:t>boli autoimmune: poliartrita reumatoida,lupus eritematos systemic,sd.Sjogren, dermatomiozita,polimiozita, vasculite simptomatice</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lang w:val="en-US"/>
        </w:rPr>
        <w:t>Diabetul zaharat tip I dezechilibrat</w:t>
      </w:r>
      <w:r w:rsidRPr="00E4103B">
        <w:rPr>
          <w:rFonts w:ascii="Arial" w:hAnsi="Arial" w:cs="Arial"/>
          <w:lang w:val="fr-FR"/>
        </w:rPr>
        <w:t xml:space="preserve"> </w:t>
      </w:r>
      <w:r w:rsidRPr="00E4103B">
        <w:rPr>
          <w:rFonts w:ascii="Arial" w:hAnsi="Arial" w:cs="Arial"/>
          <w:lang w:val="en-US"/>
        </w:rPr>
        <w:t>(documentat de specialist cu Hb glicata constant crescuta : 2 determinari in ultimul an&gt; 8%)</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F3( Metavir) determinata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Punctie biopsie hepatica (PBH)</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ARN-VHC cantitativ-indiferent de valoare (determinarea ARN-VHC cantitativ se va realiza prin metode a căror sensibilitate este de minimum 15 UI/ml.).</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Hemograma: la valori ale hemoglobinei sub 10mg/dl se va lua in considerare reducerea dozelor de Ribavirina sau chiar renuntarea la Ribavirina (daca anemia se agraveaza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serica: Insuficienta renala nu contraindica tratamentul ci impune o urmarire atenta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365CA6"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Ecografia abdominala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sarcina negativ pentru femeile la varsta fertile</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EE16EB">
      <w:pPr>
        <w:spacing w:line="276" w:lineRule="auto"/>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6B54F9">
      <w:pPr>
        <w:spacing w:line="276" w:lineRule="auto"/>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Dupa 12 saptamani de la incheierea tratamentului se determina din nou </w:t>
      </w:r>
      <w:r w:rsidR="006B54F9" w:rsidRPr="00E4103B">
        <w:rPr>
          <w:rFonts w:ascii="Arial" w:hAnsi="Arial" w:cs="Arial"/>
          <w:lang w:val="fr-FR"/>
        </w:rPr>
        <w:t>ARN-VHC cantitativ</w:t>
      </w:r>
    </w:p>
    <w:p w:rsidR="00365CA6" w:rsidRPr="00E4103B" w:rsidRDefault="00365CA6" w:rsidP="00365CA6">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spacing w:line="276" w:lineRule="auto"/>
        <w:jc w:val="both"/>
        <w:rPr>
          <w:rFonts w:ascii="Arial" w:hAnsi="Arial" w:cs="Arial"/>
          <w:lang w:val="en-US"/>
        </w:rPr>
      </w:pPr>
      <w:r w:rsidRPr="00E4103B">
        <w:rPr>
          <w:rFonts w:ascii="Arial" w:hAnsi="Arial" w:cs="Arial"/>
          <w:b/>
          <w:lang w:val="en-US"/>
        </w:rPr>
        <w:t xml:space="preserve">D.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 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E.Contraindicatii:</w:t>
      </w:r>
    </w:p>
    <w:p w:rsidR="00365CA6" w:rsidRPr="00E4103B" w:rsidRDefault="00365CA6" w:rsidP="00365CA6">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lastRenderedPageBreak/>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lang w:val="en-US"/>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F.Prescriptori</w:t>
      </w:r>
    </w:p>
    <w:p w:rsidR="00D61ECD" w:rsidRPr="00E4103B" w:rsidRDefault="00D61ECD" w:rsidP="00365CA6">
      <w:pPr>
        <w:spacing w:line="276" w:lineRule="auto"/>
        <w:jc w:val="both"/>
        <w:rPr>
          <w:rFonts w:ascii="Arial" w:hAnsi="Arial" w:cs="Arial"/>
          <w:lang w:val="en-US"/>
        </w:rPr>
      </w:pPr>
      <w:r w:rsidRPr="00E4103B">
        <w:rPr>
          <w:rFonts w:ascii="Arial" w:hAnsi="Arial" w:cs="Arial"/>
          <w:lang w:val="en-US"/>
        </w:rPr>
        <w:t>Medici din specialitatea gastroente</w:t>
      </w:r>
      <w:r w:rsidR="00365CA6" w:rsidRPr="00E4103B">
        <w:rPr>
          <w:rFonts w:ascii="Arial" w:hAnsi="Arial" w:cs="Arial"/>
          <w:lang w:val="en-US"/>
        </w:rPr>
        <w:t xml:space="preserve">rologie și boli infecțioase din </w:t>
      </w:r>
      <w:r w:rsidRPr="00E4103B">
        <w:rPr>
          <w:rFonts w:ascii="Arial" w:hAnsi="Arial" w:cs="Arial"/>
          <w:lang w:val="en-US"/>
        </w:rPr>
        <w:t>centre</w:t>
      </w:r>
      <w:r w:rsidR="00365CA6" w:rsidRPr="00E4103B">
        <w:rPr>
          <w:rFonts w:ascii="Arial" w:hAnsi="Arial" w:cs="Arial"/>
          <w:lang w:val="en-US"/>
        </w:rPr>
        <w:t>le</w:t>
      </w:r>
      <w:r w:rsidRPr="00E4103B">
        <w:rPr>
          <w:rFonts w:ascii="Arial" w:hAnsi="Arial" w:cs="Arial"/>
          <w:lang w:val="en-US"/>
        </w:rPr>
        <w:t xml:space="preserve">: </w:t>
      </w:r>
      <w:r w:rsidR="00365CA6" w:rsidRPr="00E4103B">
        <w:rPr>
          <w:rFonts w:ascii="Arial" w:hAnsi="Arial" w:cs="Arial"/>
          <w:lang w:val="en-US"/>
        </w:rPr>
        <w:t>București, Brașov, Cluj, Constanța, Craiova, Galați, Iași, Sibiu, Oradea, Târgu Mureș, Timișoara</w:t>
      </w:r>
    </w:p>
    <w:p w:rsidR="00D61ECD" w:rsidRPr="00E4103B" w:rsidRDefault="007F45A8" w:rsidP="002E324F">
      <w:pPr>
        <w:spacing w:line="276" w:lineRule="auto"/>
        <w:ind w:firstLine="708"/>
        <w:jc w:val="both"/>
        <w:rPr>
          <w:rFonts w:ascii="Arial" w:hAnsi="Arial" w:cs="Arial"/>
          <w:b/>
          <w:lang w:val="fr-FR"/>
        </w:rPr>
      </w:pPr>
      <w:r w:rsidRPr="00E4103B">
        <w:rPr>
          <w:rFonts w:ascii="Arial" w:hAnsi="Arial" w:cs="Arial"/>
          <w:b/>
          <w:lang w:val="fr-FR"/>
        </w:rPr>
        <w:t>2.</w:t>
      </w:r>
      <w:r w:rsidR="00D61ECD" w:rsidRPr="00E4103B">
        <w:rPr>
          <w:rFonts w:ascii="Arial" w:hAnsi="Arial" w:cs="Arial"/>
          <w:b/>
          <w:lang w:val="fr-FR"/>
        </w:rPr>
        <w:t xml:space="preserve"> Genotipul 1a </w:t>
      </w:r>
    </w:p>
    <w:p w:rsidR="00D61ECD" w:rsidRPr="00E4103B" w:rsidRDefault="00D61ECD" w:rsidP="00EE16EB">
      <w:pPr>
        <w:spacing w:line="276" w:lineRule="auto"/>
        <w:ind w:firstLine="708"/>
        <w:jc w:val="both"/>
        <w:rPr>
          <w:rFonts w:ascii="Arial" w:hAnsi="Arial" w:cs="Arial"/>
          <w:lang w:val="fr-FR"/>
        </w:rPr>
      </w:pPr>
      <w:r w:rsidRPr="00E4103B">
        <w:rPr>
          <w:rFonts w:ascii="Arial" w:hAnsi="Arial" w:cs="Arial"/>
          <w:lang w:val="en-US"/>
        </w:rPr>
        <w:t xml:space="preserve">La pacientii cu fibroza avansata (F3) </w:t>
      </w:r>
      <w:r w:rsidRPr="00E4103B">
        <w:rPr>
          <w:rFonts w:ascii="Arial" w:hAnsi="Arial" w:cs="Arial"/>
          <w:b/>
          <w:lang w:val="en-US"/>
        </w:rPr>
        <w:t>Genotip1a</w:t>
      </w:r>
      <w:r w:rsidRPr="00E4103B">
        <w:rPr>
          <w:rFonts w:ascii="Arial" w:hAnsi="Arial" w:cs="Arial"/>
          <w:lang w:val="en-US"/>
        </w:rPr>
        <w:t xml:space="preserve"> </w:t>
      </w:r>
      <w:r w:rsidR="006B54F9" w:rsidRPr="00E4103B">
        <w:rPr>
          <w:rFonts w:ascii="Arial" w:hAnsi="Arial" w:cs="Arial"/>
          <w:lang w:val="en-US"/>
        </w:rPr>
        <w:t xml:space="preserve">durata </w:t>
      </w:r>
      <w:r w:rsidRPr="00E4103B">
        <w:rPr>
          <w:rFonts w:ascii="Arial" w:hAnsi="Arial" w:cs="Arial"/>
          <w:lang w:val="en-US"/>
        </w:rPr>
        <w:t>tratamentul</w:t>
      </w:r>
      <w:r w:rsidR="006B54F9" w:rsidRPr="00E4103B">
        <w:rPr>
          <w:rFonts w:ascii="Arial" w:hAnsi="Arial" w:cs="Arial"/>
          <w:lang w:val="en-US"/>
        </w:rPr>
        <w:t>ui</w:t>
      </w:r>
      <w:r w:rsidRPr="00E4103B">
        <w:rPr>
          <w:rFonts w:ascii="Arial" w:hAnsi="Arial" w:cs="Arial"/>
          <w:lang w:val="en-US"/>
        </w:rPr>
        <w:t xml:space="preserve"> este </w:t>
      </w:r>
      <w:r w:rsidRPr="00E4103B">
        <w:rPr>
          <w:rFonts w:ascii="Arial" w:hAnsi="Arial" w:cs="Arial"/>
          <w:lang w:val="fr-FR"/>
        </w:rPr>
        <w:t xml:space="preserve">tot de 12 saptamani </w:t>
      </w:r>
      <w:r w:rsidR="006B54F9" w:rsidRPr="00E4103B">
        <w:rPr>
          <w:rFonts w:ascii="Arial" w:hAnsi="Arial" w:cs="Arial"/>
          <w:lang w:val="fr-FR"/>
        </w:rPr>
        <w:t>la schema terapeutică</w:t>
      </w:r>
      <w:r w:rsidRPr="00E4103B">
        <w:rPr>
          <w:rFonts w:ascii="Arial" w:hAnsi="Arial" w:cs="Arial"/>
          <w:lang w:val="fr-FR"/>
        </w:rPr>
        <w:t xml:space="preserve"> se adauga Ribavirina (1000mg la sub 75 kg sau 1200 mg la cei peste 75kg). Se pastreaza criteriile de includere, monitorizarea criteriile de excludere,evaluarea raspunsului viral ca si la Genotipul 1b.</w:t>
      </w:r>
    </w:p>
    <w:p w:rsidR="00D61ECD" w:rsidRPr="00E4103B" w:rsidRDefault="00D61ECD" w:rsidP="00EE16EB">
      <w:pPr>
        <w:spacing w:line="276" w:lineRule="auto"/>
        <w:ind w:firstLine="708"/>
        <w:jc w:val="both"/>
        <w:rPr>
          <w:rFonts w:ascii="Arial" w:hAnsi="Arial" w:cs="Arial"/>
          <w:lang w:val="fr-FR"/>
        </w:rPr>
      </w:pPr>
    </w:p>
    <w:p w:rsidR="00D61ECD" w:rsidRPr="00E4103B" w:rsidRDefault="00D61ECD" w:rsidP="00A560ED">
      <w:pPr>
        <w:pStyle w:val="ListParagraph"/>
        <w:numPr>
          <w:ilvl w:val="0"/>
          <w:numId w:val="48"/>
        </w:numPr>
        <w:tabs>
          <w:tab w:val="left" w:pos="993"/>
        </w:tabs>
        <w:spacing w:line="276" w:lineRule="auto"/>
        <w:ind w:left="0" w:firstLine="709"/>
        <w:jc w:val="both"/>
        <w:rPr>
          <w:rFonts w:ascii="Arial" w:hAnsi="Arial" w:cs="Arial"/>
          <w:b/>
          <w:lang w:val="en-US"/>
        </w:rPr>
      </w:pPr>
      <w:r w:rsidRPr="00E4103B">
        <w:rPr>
          <w:rFonts w:ascii="Arial" w:hAnsi="Arial" w:cs="Arial"/>
          <w:b/>
          <w:lang w:val="en-US"/>
        </w:rPr>
        <w:t xml:space="preserve">Genotipul 4 </w:t>
      </w:r>
    </w:p>
    <w:p w:rsidR="00D61ECD" w:rsidRPr="00E4103B" w:rsidRDefault="00D61ECD" w:rsidP="00EE16EB">
      <w:pPr>
        <w:pStyle w:val="ListParagraph"/>
        <w:spacing w:line="276" w:lineRule="auto"/>
        <w:ind w:left="0" w:firstLine="709"/>
        <w:jc w:val="both"/>
        <w:rPr>
          <w:rFonts w:ascii="Arial" w:hAnsi="Arial" w:cs="Arial"/>
          <w:lang w:val="en-US"/>
        </w:rPr>
      </w:pPr>
      <w:r w:rsidRPr="00E4103B">
        <w:rPr>
          <w:rFonts w:ascii="Arial" w:hAnsi="Arial" w:cs="Arial"/>
          <w:lang w:val="en-US"/>
        </w:rPr>
        <w:t xml:space="preserve">La pacientii cu fibroza avansata (F3) </w:t>
      </w:r>
      <w:r w:rsidRPr="00E4103B">
        <w:rPr>
          <w:rFonts w:ascii="Arial" w:hAnsi="Arial" w:cs="Arial"/>
          <w:b/>
          <w:lang w:val="en-US"/>
        </w:rPr>
        <w:t>Genotip 4</w:t>
      </w:r>
      <w:r w:rsidR="006B54F9" w:rsidRPr="00E4103B">
        <w:rPr>
          <w:rFonts w:ascii="Arial" w:hAnsi="Arial" w:cs="Arial"/>
          <w:b/>
          <w:lang w:val="en-US"/>
        </w:rPr>
        <w:t xml:space="preserve"> </w:t>
      </w:r>
      <w:r w:rsidR="006B54F9" w:rsidRPr="00E4103B">
        <w:rPr>
          <w:rFonts w:ascii="Arial" w:hAnsi="Arial" w:cs="Arial"/>
          <w:lang w:val="en-US"/>
        </w:rPr>
        <w:t>durata</w:t>
      </w:r>
      <w:r w:rsidRPr="00E4103B">
        <w:rPr>
          <w:rFonts w:ascii="Arial" w:hAnsi="Arial" w:cs="Arial"/>
          <w:lang w:val="en-US"/>
        </w:rPr>
        <w:t xml:space="preserve"> tratamentul</w:t>
      </w:r>
      <w:r w:rsidR="006B54F9" w:rsidRPr="00E4103B">
        <w:rPr>
          <w:rFonts w:ascii="Arial" w:hAnsi="Arial" w:cs="Arial"/>
          <w:lang w:val="en-US"/>
        </w:rPr>
        <w:t xml:space="preserve">ui este  de </w:t>
      </w:r>
      <w:r w:rsidR="00365CA6" w:rsidRPr="00E4103B">
        <w:rPr>
          <w:rFonts w:ascii="Arial" w:hAnsi="Arial" w:cs="Arial"/>
          <w:lang w:val="en-US"/>
        </w:rPr>
        <w:t xml:space="preserve">12 saptamani iar </w:t>
      </w:r>
      <w:r w:rsidR="006B54F9" w:rsidRPr="00E4103B">
        <w:rPr>
          <w:rFonts w:ascii="Arial" w:hAnsi="Arial" w:cs="Arial"/>
          <w:lang w:val="en-US"/>
        </w:rPr>
        <w:t>schema terapeutică</w:t>
      </w:r>
      <w:r w:rsidRPr="00E4103B">
        <w:rPr>
          <w:rFonts w:ascii="Arial" w:hAnsi="Arial" w:cs="Arial"/>
          <w:lang w:val="en-US"/>
        </w:rPr>
        <w:t xml:space="preserve"> </w:t>
      </w:r>
      <w:r w:rsidR="00365CA6" w:rsidRPr="00E4103B">
        <w:rPr>
          <w:rFonts w:ascii="Arial" w:hAnsi="Arial" w:cs="Arial"/>
          <w:lang w:val="en-US"/>
        </w:rPr>
        <w:t>este:</w:t>
      </w:r>
      <w:r w:rsidR="00A657D7" w:rsidRPr="00E4103B">
        <w:rPr>
          <w:rFonts w:ascii="Arial" w:hAnsi="Arial" w:cs="Arial"/>
          <w:lang w:val="en-US"/>
        </w:rPr>
        <w:t xml:space="preserve"> </w:t>
      </w:r>
      <w:r w:rsidR="00365CA6" w:rsidRPr="00E4103B">
        <w:rPr>
          <w:rFonts w:ascii="Arial" w:hAnsi="Arial" w:cs="Arial"/>
          <w:lang w:val="fr-FR"/>
        </w:rPr>
        <w:t>Ombitasvirum+Paritaprevirum+Ritonavirum 2 cpr dimineata cu alimente</w:t>
      </w:r>
      <w:r w:rsidR="00365CA6" w:rsidRPr="00E4103B">
        <w:rPr>
          <w:rFonts w:ascii="Arial" w:hAnsi="Arial" w:cs="Arial"/>
          <w:lang w:val="en-US"/>
        </w:rPr>
        <w:t xml:space="preserve"> </w:t>
      </w:r>
      <w:r w:rsidR="00A657D7" w:rsidRPr="00E4103B">
        <w:rPr>
          <w:rFonts w:ascii="Arial" w:hAnsi="Arial" w:cs="Arial"/>
          <w:lang w:val="en-US"/>
        </w:rPr>
        <w:t>+</w:t>
      </w:r>
      <w:r w:rsidRPr="00E4103B">
        <w:rPr>
          <w:rFonts w:ascii="Arial" w:hAnsi="Arial" w:cs="Arial"/>
          <w:lang w:val="en-US"/>
        </w:rPr>
        <w:t xml:space="preserve"> Ribavirina (1000mg la sub 75 kg sau 1200 mg la cei peste 75kg). Se pastreaza criteriile de includere, monitorizarea criteriile de excludere,evaluarea raspunsul</w:t>
      </w:r>
      <w:r w:rsidR="00993E52" w:rsidRPr="00E4103B">
        <w:rPr>
          <w:rFonts w:ascii="Arial" w:hAnsi="Arial" w:cs="Arial"/>
          <w:lang w:val="en-US"/>
        </w:rPr>
        <w:t>ui viral ca si la Genotipul 1b.”</w:t>
      </w:r>
    </w:p>
    <w:p w:rsidR="00D61ECD" w:rsidRPr="00E4103B" w:rsidRDefault="00D61ECD" w:rsidP="00EE16EB">
      <w:pPr>
        <w:tabs>
          <w:tab w:val="left" w:pos="851"/>
        </w:tabs>
        <w:spacing w:line="276" w:lineRule="auto"/>
        <w:jc w:val="both"/>
        <w:rPr>
          <w:rFonts w:ascii="Arial" w:hAnsi="Arial" w:cs="Arial"/>
        </w:rPr>
      </w:pPr>
    </w:p>
    <w:p w:rsidR="00D61ECD" w:rsidRPr="00E4103B" w:rsidRDefault="00D61ECD" w:rsidP="00EE16EB">
      <w:pPr>
        <w:pStyle w:val="ListParagraph"/>
        <w:tabs>
          <w:tab w:val="left" w:pos="851"/>
        </w:tabs>
        <w:spacing w:line="276" w:lineRule="auto"/>
        <w:ind w:left="568"/>
        <w:jc w:val="both"/>
        <w:rPr>
          <w:rFonts w:ascii="Arial" w:hAnsi="Arial" w:cs="Arial"/>
        </w:rPr>
      </w:pPr>
    </w:p>
    <w:p w:rsidR="001D3F91" w:rsidRPr="00E4103B" w:rsidRDefault="001D3F91" w:rsidP="00DE574E">
      <w:pPr>
        <w:numPr>
          <w:ilvl w:val="0"/>
          <w:numId w:val="46"/>
        </w:numPr>
        <w:tabs>
          <w:tab w:val="left" w:pos="851"/>
        </w:tabs>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terapeutic corespunzător poziţiei nr. 193, se introduce protocolul terapeutic corespunzător poziţiei nr.194 cod (B01AE07) DCI: Dabigatranum extexilatum, cu următorul cuprins:</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rPr>
          <w:rFonts w:ascii="Arial" w:hAnsi="Arial" w:cs="Arial"/>
        </w:rPr>
      </w:pPr>
      <w:r w:rsidRPr="00E4103B">
        <w:rPr>
          <w:rFonts w:ascii="Arial" w:hAnsi="Arial" w:cs="Arial"/>
        </w:rPr>
        <w:t>”DCI: DABIGATRANUM ETEXILATUM</w:t>
      </w:r>
    </w:p>
    <w:p w:rsidR="001D3F91" w:rsidRPr="00E4103B" w:rsidRDefault="001D3F91" w:rsidP="001D3F91">
      <w:pPr>
        <w:jc w:val="center"/>
        <w:rPr>
          <w:rFonts w:ascii="Arial" w:hAnsi="Arial" w:cs="Arial"/>
        </w:rPr>
      </w:pPr>
    </w:p>
    <w:p w:rsidR="001D3F91" w:rsidRPr="00E4103B" w:rsidRDefault="001D3F91" w:rsidP="001D3F91">
      <w:pPr>
        <w:jc w:val="center"/>
        <w:rPr>
          <w:rFonts w:ascii="Arial" w:hAnsi="Arial" w:cs="Arial"/>
        </w:rPr>
      </w:pP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Indicatii: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Preventia primara a evenimentelor tromboembolice venoase la pacientii adulti care au suferit o interventie chirurgicala de protezare complete a genunchiului.</w:t>
      </w:r>
    </w:p>
    <w:p w:rsidR="001D3F91" w:rsidRPr="00E4103B" w:rsidRDefault="001D3F91" w:rsidP="001D3F91">
      <w:pPr>
        <w:pStyle w:val="ListParagraph"/>
        <w:ind w:left="0" w:right="-1198"/>
        <w:rPr>
          <w:rFonts w:ascii="Arial" w:hAnsi="Arial" w:cs="Arial"/>
        </w:rPr>
      </w:pPr>
      <w:r w:rsidRPr="00E4103B">
        <w:rPr>
          <w:rFonts w:ascii="Arial" w:hAnsi="Arial" w:cs="Arial"/>
        </w:rPr>
        <w:t>Această indicatie se codifică la prescriere prin codul 638  (conform clasificarii internationale a maladiilor revizia a 10-a, varianta 999 coduri de boală).</w:t>
      </w:r>
    </w:p>
    <w:p w:rsidR="001D3F91" w:rsidRPr="00E4103B" w:rsidRDefault="001D3F91" w:rsidP="001D3F91">
      <w:pPr>
        <w:pStyle w:val="ListParagraph"/>
        <w:ind w:left="0" w:firstLine="720"/>
        <w:jc w:val="both"/>
        <w:rPr>
          <w:rFonts w:ascii="Arial" w:hAnsi="Arial" w:cs="Arial"/>
        </w:rPr>
      </w:pP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includere: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Toti pacientii care sunt eligibili a suferi o artroplastie de genunchi si care nu se incadreaza in vreunul din criteriile de excludere.</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excludere:</w:t>
      </w:r>
    </w:p>
    <w:p w:rsidR="001D3F91" w:rsidRPr="00E4103B" w:rsidRDefault="001D3F91" w:rsidP="00A560ED">
      <w:pPr>
        <w:pStyle w:val="ListParagraph"/>
        <w:numPr>
          <w:ilvl w:val="0"/>
          <w:numId w:val="55"/>
        </w:numPr>
        <w:spacing w:after="200" w:line="276" w:lineRule="auto"/>
        <w:jc w:val="both"/>
        <w:rPr>
          <w:rFonts w:ascii="Arial" w:hAnsi="Arial" w:cs="Arial"/>
          <w:b/>
        </w:rPr>
      </w:pPr>
      <w:r w:rsidRPr="00E4103B">
        <w:rPr>
          <w:rFonts w:ascii="Arial" w:hAnsi="Arial" w:cs="Arial"/>
        </w:rPr>
        <w:t>Hipersensibilitate la substanta activa</w:t>
      </w:r>
    </w:p>
    <w:p w:rsidR="001D3F91" w:rsidRPr="00E4103B" w:rsidRDefault="001D3F91" w:rsidP="00A560ED">
      <w:pPr>
        <w:pStyle w:val="ListParagraph"/>
        <w:numPr>
          <w:ilvl w:val="0"/>
          <w:numId w:val="55"/>
        </w:numPr>
        <w:spacing w:after="200" w:line="276" w:lineRule="auto"/>
        <w:jc w:val="both"/>
        <w:rPr>
          <w:rFonts w:ascii="Arial" w:hAnsi="Arial" w:cs="Arial"/>
          <w:b/>
        </w:rPr>
      </w:pPr>
      <w:r w:rsidRPr="00E4103B">
        <w:rPr>
          <w:rFonts w:ascii="Arial" w:hAnsi="Arial" w:cs="Arial"/>
        </w:rPr>
        <w:t>Pacienti cu insuficienta renala severa (clearance la creatinina mai mic de 30 ml/min)</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Sangerari active, semnificative din punct de vedere clinic</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Pacienti cu insuficienta hepatica, cu transaminazele mai mari de cel putin 2 ori decat limita normal</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lastRenderedPageBreak/>
        <w:t>Greutate corporala mai mica de 50 kg, sau mai mare de 110 kg, la dozele recomandate</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Copii si adolescenti</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Sarcina si alaptarea</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 xml:space="preserve">Leziuni sau afectiuni ce constittuie un factor de risc important pentru sangerari majore. Acestea pot include: ulceratii gastrointestinale curente sau recente, prezenta a unei formatiuni tumorale maligne cu risc crescut de sangerare, leziuni recente la nivelul creierului sau a maduvei vertebrale, interventii chirurgicale cerebrale, spinale sau oftalmologice recente, hemoragii intracraniene recente, varice esofagiene prezente sau suspectate, malformatii arteriovenoase, anevrisme vasculare sau anomalii vasculare majore intraspinale sau intracerebrale </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Tratamentul concomitent cu orice alte medicamente anticoagulante, de exemplu heparine nefractionate (HNF), heparine cu masa molecular mica, derivati heparinici, anticoagulante orale cu exceptia cazului specific in care se modifica tratamentul anticoagulant sau atunci cand HNF sunt administrate in dozele necesare pentru a mentine functional cateterul venos central sau cateterul arterial</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Tratament concomitant cu ketoconazol, ciclosporina, itraconazol, dronedarona, tacrolimus, ritonavir</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Proteza valvulara cardiaca mecanica ce necesita tratament cu anticoagulante</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Administrare concomitenta de inhibitori selectivi de recaptare a serotoninei (SSRIs) sau inhibitori de recaptare a serotonin-norepinefrinei (SNRIs)</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Administrare concomitenta de rifampicina, carbamazepina sau fenitoina</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 xml:space="preserve">Tratament: </w:t>
      </w:r>
    </w:p>
    <w:p w:rsidR="001D3F91" w:rsidRPr="00E4103B" w:rsidRDefault="001D3F91" w:rsidP="001D3F91">
      <w:pPr>
        <w:pStyle w:val="ListParagraph"/>
        <w:jc w:val="both"/>
        <w:rPr>
          <w:rFonts w:ascii="Arial" w:hAnsi="Arial" w:cs="Arial"/>
          <w:b/>
        </w:rPr>
      </w:pPr>
      <w:r w:rsidRPr="00E4103B">
        <w:rPr>
          <w:rFonts w:ascii="Arial" w:hAnsi="Arial" w:cs="Arial"/>
          <w:b/>
        </w:rPr>
        <w:t>Doze: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Doza recomandata este de 220 mg o data pe zi, administrate sub forma de 2 capsule de 110 mg, Tratamentul trebuie initiat cu o singura capsula de 110 mg administrata in interval de 1-4 ore de la finalizarea interventiei chirugicale si trebuie continuat cu 2 capsule o data pe zi, timp de 10 zile</w:t>
      </w:r>
    </w:p>
    <w:p w:rsidR="001D3F91" w:rsidRPr="00E4103B" w:rsidRDefault="001D3F91" w:rsidP="001D3F91">
      <w:pPr>
        <w:pStyle w:val="ListParagraph"/>
        <w:jc w:val="both"/>
        <w:rPr>
          <w:rFonts w:ascii="Arial" w:hAnsi="Arial" w:cs="Arial"/>
        </w:rPr>
      </w:pPr>
      <w:r w:rsidRPr="00E4103B">
        <w:rPr>
          <w:rFonts w:ascii="Arial" w:hAnsi="Arial" w:cs="Arial"/>
        </w:rPr>
        <w:t>Durata tratamentului: 10 zile</w:t>
      </w:r>
    </w:p>
    <w:p w:rsidR="001D3F91" w:rsidRPr="00E4103B" w:rsidRDefault="001D3F91" w:rsidP="001D3F91">
      <w:pPr>
        <w:pStyle w:val="ListParagraph"/>
        <w:jc w:val="both"/>
        <w:rPr>
          <w:rFonts w:ascii="Arial" w:hAnsi="Arial" w:cs="Arial"/>
        </w:rPr>
      </w:pPr>
      <w:r w:rsidRPr="00E4103B">
        <w:rPr>
          <w:rFonts w:ascii="Arial" w:hAnsi="Arial" w:cs="Arial"/>
        </w:rPr>
        <w:t>Se diminua dozele la 75 mg, administrate la 1-4 ore de la finalizarea operatiei, apoi 150 mg/zi, 2 comprimate de 75 mg, timp de 10 zile la:</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cu insuficienta renala moderata (ClCr 30-50 ml/min)</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cu varsta de peste 75 ani</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ce primesc concomitant tratament cu verapamil, amiodarona, chinidina</w:t>
      </w:r>
    </w:p>
    <w:p w:rsidR="001D3F91" w:rsidRPr="00E4103B" w:rsidRDefault="001D3F91" w:rsidP="001D3F91">
      <w:pPr>
        <w:pStyle w:val="ListParagraph"/>
        <w:jc w:val="both"/>
        <w:rPr>
          <w:rFonts w:ascii="Arial" w:hAnsi="Arial" w:cs="Arial"/>
          <w:b/>
        </w:rPr>
      </w:pPr>
      <w:r w:rsidRPr="00E4103B">
        <w:rPr>
          <w:rFonts w:ascii="Arial" w:hAnsi="Arial" w:cs="Arial"/>
          <w:b/>
        </w:rPr>
        <w:t>Monitorizarea tratamentului:</w:t>
      </w:r>
    </w:p>
    <w:p w:rsidR="001D3F91" w:rsidRPr="00E4103B" w:rsidRDefault="001D3F91" w:rsidP="00A560ED">
      <w:pPr>
        <w:pStyle w:val="ListParagraph"/>
        <w:numPr>
          <w:ilvl w:val="0"/>
          <w:numId w:val="56"/>
        </w:numPr>
        <w:spacing w:after="200" w:line="276" w:lineRule="auto"/>
        <w:jc w:val="both"/>
        <w:rPr>
          <w:rFonts w:ascii="Arial" w:hAnsi="Arial" w:cs="Arial"/>
        </w:rPr>
      </w:pPr>
      <w:r w:rsidRPr="00E4103B">
        <w:rPr>
          <w:rFonts w:ascii="Arial" w:hAnsi="Arial" w:cs="Arial"/>
        </w:rPr>
        <w:t xml:space="preserve">Evaluarea clearance-ului la creatinina. când se suspecteaza o alterare a acesteia dintr-un motiv oarecare (deshidratare, hipovolemie, asocieri medicamentoase, s.a.) </w:t>
      </w:r>
    </w:p>
    <w:p w:rsidR="001D3F91" w:rsidRPr="00E4103B" w:rsidRDefault="001D3F91" w:rsidP="00A560ED">
      <w:pPr>
        <w:pStyle w:val="ListParagraph"/>
        <w:numPr>
          <w:ilvl w:val="0"/>
          <w:numId w:val="56"/>
        </w:numPr>
        <w:spacing w:after="200" w:line="276" w:lineRule="auto"/>
        <w:jc w:val="both"/>
        <w:rPr>
          <w:rFonts w:ascii="Arial" w:hAnsi="Arial" w:cs="Arial"/>
        </w:rPr>
      </w:pPr>
      <w:r w:rsidRPr="00E4103B">
        <w:rPr>
          <w:rFonts w:ascii="Arial" w:hAnsi="Arial" w:cs="Arial"/>
        </w:rPr>
        <w:t xml:space="preserve">Se vor urmari cu atentie eventualele semne de sangerare pe toata durata terapiei (valorile hemoglobinei si hematocritului). </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oprire 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 xml:space="preserve">Atunci cand apar sangerari, cu anemie si implicit scaderea hemoglobinei </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lastRenderedPageBreak/>
        <w:t xml:space="preserve">Prescriptori </w:t>
      </w:r>
    </w:p>
    <w:p w:rsidR="001D3F91" w:rsidRPr="00E4103B" w:rsidRDefault="001D3F91" w:rsidP="001D3F91">
      <w:pPr>
        <w:pStyle w:val="ListParagraph"/>
        <w:tabs>
          <w:tab w:val="left" w:pos="720"/>
        </w:tabs>
        <w:jc w:val="both"/>
        <w:rPr>
          <w:rFonts w:ascii="Arial" w:hAnsi="Arial" w:cs="Arial"/>
        </w:rPr>
      </w:pPr>
      <w:r w:rsidRPr="00E4103B">
        <w:rPr>
          <w:rFonts w:ascii="Arial" w:hAnsi="Arial" w:cs="Arial"/>
        </w:rPr>
        <w:t>Medici din specialitatea ortopedie si traumatologie”</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rPr>
      </w:pPr>
    </w:p>
    <w:p w:rsidR="001D3F91" w:rsidRPr="00E4103B" w:rsidRDefault="001D3F91" w:rsidP="00DE574E">
      <w:pPr>
        <w:numPr>
          <w:ilvl w:val="0"/>
          <w:numId w:val="46"/>
        </w:numPr>
        <w:tabs>
          <w:tab w:val="left" w:pos="851"/>
        </w:tabs>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terapeutic corespunzător poziţiei nr. 194, se introduce protocolul terapeutic corespunzător poziţiei nr.195 cod (B01A702) DCI: Apixabanum, cu următorul cuprins:</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rPr>
          <w:rFonts w:ascii="Arial" w:hAnsi="Arial" w:cs="Arial"/>
        </w:rPr>
      </w:pPr>
      <w:r w:rsidRPr="00E4103B">
        <w:rPr>
          <w:rFonts w:ascii="Arial" w:hAnsi="Arial" w:cs="Arial"/>
        </w:rPr>
        <w:t>”DCI: APIXABANUM</w:t>
      </w:r>
    </w:p>
    <w:p w:rsidR="001D3F91" w:rsidRPr="00E4103B" w:rsidRDefault="001D3F91" w:rsidP="001D3F91">
      <w:pPr>
        <w:jc w:val="center"/>
        <w:rPr>
          <w:rFonts w:ascii="Arial" w:hAnsi="Arial" w:cs="Arial"/>
        </w:rPr>
      </w:pPr>
    </w:p>
    <w:p w:rsidR="001D3F91" w:rsidRPr="00E4103B" w:rsidRDefault="001D3F91" w:rsidP="001D3F91">
      <w:pPr>
        <w:jc w:val="center"/>
        <w:rPr>
          <w:rFonts w:ascii="Arial" w:hAnsi="Arial" w:cs="Arial"/>
        </w:rPr>
      </w:pP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Indicatii</w:t>
      </w:r>
    </w:p>
    <w:p w:rsidR="001D3F91" w:rsidRPr="00E4103B" w:rsidRDefault="001D3F91" w:rsidP="001D3F91">
      <w:pPr>
        <w:ind w:firstLine="720"/>
        <w:jc w:val="both"/>
        <w:rPr>
          <w:rFonts w:ascii="Arial" w:hAnsi="Arial" w:cs="Arial"/>
        </w:rPr>
      </w:pPr>
      <w:r w:rsidRPr="00E4103B">
        <w:rPr>
          <w:rFonts w:ascii="Arial" w:hAnsi="Arial" w:cs="Arial"/>
        </w:rPr>
        <w:t>Prevenirea evenimentelor tromboembolice venoase la pacientii adulti care sunt supusi unei interventii chirurgicale de artroplastie ( protezare) a genunchiului.</w:t>
      </w:r>
    </w:p>
    <w:p w:rsidR="001D3F91" w:rsidRPr="00E4103B" w:rsidRDefault="001D3F91" w:rsidP="001D3F91">
      <w:pPr>
        <w:jc w:val="both"/>
        <w:rPr>
          <w:rFonts w:ascii="Arial" w:hAnsi="Arial" w:cs="Arial"/>
        </w:rPr>
      </w:pPr>
      <w:r w:rsidRPr="00E4103B">
        <w:rPr>
          <w:rFonts w:ascii="Arial" w:hAnsi="Arial" w:cs="Arial"/>
        </w:rPr>
        <w:t>Această indicatie se codifică la prescriere prin codul 638 (conform clasificarii internationale a maladiilor revizia a 10-a, varianta 999 coduri de boală).</w:t>
      </w:r>
    </w:p>
    <w:p w:rsidR="001D3F91" w:rsidRPr="00E4103B" w:rsidRDefault="001D3F91" w:rsidP="001D3F91">
      <w:pPr>
        <w:jc w:val="both"/>
        <w:rPr>
          <w:rFonts w:ascii="Arial" w:hAnsi="Arial" w:cs="Arial"/>
        </w:rPr>
      </w:pP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includere</w:t>
      </w:r>
    </w:p>
    <w:p w:rsidR="001D3F91" w:rsidRPr="00E4103B" w:rsidRDefault="001D3F91" w:rsidP="001D3F91">
      <w:pPr>
        <w:ind w:firstLine="720"/>
        <w:jc w:val="both"/>
        <w:rPr>
          <w:rFonts w:ascii="Arial" w:hAnsi="Arial" w:cs="Arial"/>
        </w:rPr>
      </w:pPr>
      <w:r w:rsidRPr="00E4103B">
        <w:rPr>
          <w:rFonts w:ascii="Arial" w:hAnsi="Arial" w:cs="Arial"/>
        </w:rPr>
        <w:t>Toti pacientii care sunt eligibili a suferi o artroplastie de genunchi si care nu se incadreaza in vreunul dintre criteriile de excludere.</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excludere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Hipersensibilitate la substanta activa. Pacienti cu intolerant la galactoza, deficit de lactoza sau sindrom de malabsorbtie la glucoza- galactoza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cu insuficienta renala severa (clearance la creatinina &lt; 15 ml/min)</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Insuficienta hepatica severa, cu ALT/AST&gt; de 2 ori peste valorile normale sau bilirubina totala &gt;1.5 ori peste valorile normale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cu boala hepatica asociata cu coagulopatie si risc de sangerare relevant clinic</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 xml:space="preserve">Sangerare activa, semnificativa clinic. </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 xml:space="preserve">Leziune sau afectiune, daca este considerata factor de risc semnificativ pentru o sangerare majora. Aceasta poate include: ulcer gastrointestinal present sau recent, prezenta tumorilor maligne cu risc crescut de sangerare, traumatisme recente cerebrale sau medulare, interventie chirurgicala recenta la nivelul creierului, maduvei vertebrale sau oftalmologica, hemoragie intracraniana recenta, varice esofagiene cunoscute sau suspectate, malformatii arteriovenoase, anevrisme vasculare sau anomalii vasculare majore intravasculare sau intracerebrale. </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Tratament concomitent cu orice alt medicament anticoagulant, de exemplu heparina nefractionata (HNF), heparine cu greutate moleculara mica (enoxaparina, daltoparina), derivate de haparina (fondaparinum), anticoagulante orale (warfarina, rivaroxaban, dabigatran, etc. ), cu exceptia situatiilor specifice in care se realizeaza schimbarea tratamentului anticoagulant sau in care se administreaza HNF in dozele necesare pentru a mentine deschis un cateter central venos sau arterial.</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lastRenderedPageBreak/>
        <w:t>Pacienti cu proteze valvulare cardiace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ce trebuie sa suporte o interventie chirurgicala, aflati sub tratament cu Eluquis, la acestia se intrerupe trtatamentul cu 24-48 ore inainte si se reia dupa interventie, atunci cand a fost stabilita o hemostaza adecvata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Tratament medicamentos cu ketoconazol, itraconazol, voriconazol si posaconazol si inhibitorii proteazei HIV (ritonavir)</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Asociere cu medicamente ce pot da sangerari grave: medicamente trombolitice, antagonisti ai receptorilor GPIIb/IIIa, tienopiridine (clopridogrel), dipiridamol, dextran si sulfinpirazona.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Copii si adolescenti, sub 18 ani</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Sarcina si alaptare</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 xml:space="preserve">Tratament </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Doze: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Doza recomandata este de 2.5 mg administrate de 2 ori pe zi. Prima doza trebuie administrata la 12-24 ore dupa interventia chirurgicala. Reducerea acestui dozaj se practica la pacientii:</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Varsta peste 80 ani</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Greutate corporala mai mica de 60 kg</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Creatinina serica mai mare de 1,5 mg/dL</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Durata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Durata tratamentului este de la 10 pana la 14 zile</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 xml:space="preserve">Monitorizarea tratamentului: </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Evaluarea clearance-ului la creatinina. când se suspecteaza o alterare a acesteia dintr-un motiv oarecare (deshidratare, hipovolemie, asocieri medicamentoase, s.a.)</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oprire 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 xml:space="preserve">Atunci cand apar sangerari, cu anemie severa. In caz de supradozaj se intrerupe administrarea medicamentului si se practica tratament cu plasma praospata congelata, carbune activat, hemostaza chirurgicala in ultima instant. </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Prescriptori</w:t>
      </w:r>
    </w:p>
    <w:p w:rsidR="001D3F91" w:rsidRPr="00E4103B" w:rsidRDefault="001D3F91" w:rsidP="001D3F91">
      <w:pPr>
        <w:ind w:left="720"/>
        <w:jc w:val="both"/>
        <w:rPr>
          <w:rFonts w:ascii="Arial" w:hAnsi="Arial" w:cs="Arial"/>
        </w:rPr>
      </w:pPr>
      <w:r w:rsidRPr="00E4103B">
        <w:rPr>
          <w:rFonts w:ascii="Arial" w:hAnsi="Arial" w:cs="Arial"/>
        </w:rPr>
        <w:t>Medici din specialitatea ortopedie și traumatologie”</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A721E9" w:rsidRPr="00E4103B" w:rsidRDefault="00A721E9" w:rsidP="00A721E9">
      <w:pPr>
        <w:tabs>
          <w:tab w:val="left" w:pos="851"/>
        </w:tabs>
        <w:spacing w:line="276" w:lineRule="auto"/>
        <w:jc w:val="both"/>
        <w:rPr>
          <w:rFonts w:ascii="Arial" w:hAnsi="Arial" w:cs="Arial"/>
          <w:b/>
          <w:bCs/>
        </w:rPr>
      </w:pPr>
    </w:p>
    <w:p w:rsidR="00D27168" w:rsidRPr="00E4103B" w:rsidRDefault="00D27168"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195</w:t>
      </w:r>
      <w:r w:rsidRPr="00E4103B">
        <w:rPr>
          <w:rFonts w:ascii="Arial" w:hAnsi="Arial" w:cs="Arial"/>
          <w:b/>
          <w:bCs/>
        </w:rPr>
        <w:t>, se introduce protocolul terapeutic c</w:t>
      </w:r>
      <w:r w:rsidR="00470A46" w:rsidRPr="00E4103B">
        <w:rPr>
          <w:rFonts w:ascii="Arial" w:hAnsi="Arial" w:cs="Arial"/>
          <w:b/>
          <w:bCs/>
        </w:rPr>
        <w:t>orespunzător poziţiei nr.196</w:t>
      </w:r>
      <w:r w:rsidRPr="00E4103B">
        <w:rPr>
          <w:rFonts w:ascii="Arial" w:hAnsi="Arial" w:cs="Arial"/>
          <w:b/>
          <w:bCs/>
        </w:rPr>
        <w:t xml:space="preserve"> cod (J04AK05); DCI: Bedaquilinum, cu următorul cuprins:</w:t>
      </w:r>
    </w:p>
    <w:p w:rsidR="00D27168" w:rsidRPr="00E4103B" w:rsidRDefault="00D27168" w:rsidP="00D27168">
      <w:pPr>
        <w:autoSpaceDE w:val="0"/>
        <w:autoSpaceDN w:val="0"/>
        <w:adjustRightInd w:val="0"/>
        <w:spacing w:line="276" w:lineRule="auto"/>
        <w:jc w:val="both"/>
        <w:outlineLvl w:val="0"/>
        <w:rPr>
          <w:rFonts w:ascii="Arial" w:hAnsi="Arial" w:cs="Arial"/>
        </w:rPr>
      </w:pPr>
    </w:p>
    <w:p w:rsidR="00D27168" w:rsidRPr="00E4103B" w:rsidRDefault="00D27168" w:rsidP="00D27168">
      <w:pPr>
        <w:rPr>
          <w:rFonts w:ascii="Arial" w:hAnsi="Arial" w:cs="Arial"/>
          <w:b/>
          <w:lang w:val="it-IT"/>
        </w:rPr>
      </w:pPr>
      <w:r w:rsidRPr="00E4103B">
        <w:rPr>
          <w:rFonts w:ascii="Arial" w:hAnsi="Arial" w:cs="Arial"/>
          <w:b/>
          <w:lang w:val="it-IT"/>
        </w:rPr>
        <w:t>”DCI Bedaquilinum</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1.Indicații terapeutice:</w:t>
      </w:r>
    </w:p>
    <w:p w:rsidR="00D27168" w:rsidRPr="00E4103B" w:rsidRDefault="00D27168" w:rsidP="00D27168">
      <w:pPr>
        <w:jc w:val="both"/>
        <w:rPr>
          <w:rFonts w:ascii="Arial" w:hAnsi="Arial" w:cs="Arial"/>
          <w:lang w:val="it-IT"/>
        </w:rPr>
      </w:pPr>
      <w:r w:rsidRPr="00E4103B">
        <w:rPr>
          <w:rFonts w:ascii="Arial" w:hAnsi="Arial" w:cs="Arial"/>
          <w:lang w:val="it-IT"/>
        </w:rPr>
        <w:t xml:space="preserve">În asociere cu cel puțin alte trei medicamente antituberculoase care nu au fost folosite anterior sau cu sensibilitate dovedită, pentru tratamentul pacienților cu: </w:t>
      </w:r>
    </w:p>
    <w:p w:rsidR="00D27168" w:rsidRPr="00E4103B" w:rsidRDefault="00D27168" w:rsidP="00A560ED">
      <w:pPr>
        <w:pStyle w:val="ListParagraph"/>
        <w:numPr>
          <w:ilvl w:val="0"/>
          <w:numId w:val="61"/>
        </w:numPr>
        <w:suppressAutoHyphens/>
        <w:spacing w:after="200"/>
        <w:jc w:val="both"/>
        <w:rPr>
          <w:rFonts w:ascii="Arial" w:hAnsi="Arial" w:cs="Arial"/>
          <w:lang w:val="it-IT"/>
        </w:rPr>
      </w:pPr>
      <w:r w:rsidRPr="00E4103B">
        <w:rPr>
          <w:rFonts w:ascii="Arial" w:hAnsi="Arial" w:cs="Arial"/>
          <w:lang w:val="it-IT"/>
        </w:rPr>
        <w:t xml:space="preserve">Tuberculoza pulmonară MDR (multidrog rezistentă = rezistență asociată la izoniazidă și rifampicină), atunci când un tratament eficient nu poate fi astfel alcătuit din motive de rezistență sau tolerabilitate </w:t>
      </w:r>
    </w:p>
    <w:p w:rsidR="00D27168" w:rsidRPr="00E4103B" w:rsidRDefault="00D27168" w:rsidP="00D27168">
      <w:pPr>
        <w:jc w:val="both"/>
        <w:rPr>
          <w:rFonts w:ascii="Arial" w:hAnsi="Arial" w:cs="Arial"/>
          <w:b/>
          <w:lang w:val="it-IT"/>
        </w:rPr>
      </w:pPr>
      <w:r w:rsidRPr="00E4103B">
        <w:rPr>
          <w:rFonts w:ascii="Arial" w:hAnsi="Arial" w:cs="Arial"/>
          <w:b/>
          <w:lang w:val="it-IT"/>
        </w:rPr>
        <w:t>2.Diagnostic:</w:t>
      </w:r>
    </w:p>
    <w:p w:rsidR="00D27168" w:rsidRPr="00E4103B" w:rsidRDefault="00D27168" w:rsidP="00D27168">
      <w:pPr>
        <w:jc w:val="both"/>
        <w:rPr>
          <w:rFonts w:ascii="Arial" w:hAnsi="Arial" w:cs="Arial"/>
          <w:lang w:val="it-IT"/>
        </w:rPr>
      </w:pPr>
      <w:r w:rsidRPr="00E4103B">
        <w:rPr>
          <w:rFonts w:ascii="Arial" w:hAnsi="Arial" w:cs="Arial"/>
          <w:lang w:val="it-IT"/>
        </w:rPr>
        <w:lastRenderedPageBreak/>
        <w:t>Pacientii diagnosticati cu tuberculoză MDR pe baza rezultatului la antibiogramă extinsă, efectuată din culturi crescute pe medii solide Lowenstein Jensen sau lichide (MGIT960 sau Versatrek) conform criteriilor stabilite de Programul Național de Prevenire, Supraveghere și Control al Tuberculozei din România:</w:t>
      </w:r>
    </w:p>
    <w:p w:rsidR="00D27168" w:rsidRPr="00E4103B" w:rsidRDefault="00D27168" w:rsidP="00D27168">
      <w:pPr>
        <w:jc w:val="both"/>
        <w:rPr>
          <w:rFonts w:ascii="Arial" w:hAnsi="Arial" w:cs="Arial"/>
          <w:b/>
          <w:lang w:val="it-IT"/>
        </w:rPr>
      </w:pPr>
      <w:r w:rsidRPr="00E4103B">
        <w:rPr>
          <w:rFonts w:ascii="Arial" w:hAnsi="Arial" w:cs="Arial"/>
          <w:b/>
          <w:lang w:val="it-IT"/>
        </w:rPr>
        <w:t>3.Criterii de includere:</w:t>
      </w:r>
    </w:p>
    <w:p w:rsidR="00D27168" w:rsidRPr="00E4103B" w:rsidRDefault="00D27168" w:rsidP="00A560ED">
      <w:pPr>
        <w:numPr>
          <w:ilvl w:val="0"/>
          <w:numId w:val="59"/>
        </w:numPr>
        <w:suppressAutoHyphens/>
        <w:jc w:val="both"/>
        <w:rPr>
          <w:rFonts w:ascii="Arial" w:hAnsi="Arial" w:cs="Arial"/>
          <w:lang w:val="it-IT"/>
        </w:rPr>
      </w:pPr>
      <w:r w:rsidRPr="00E4103B">
        <w:rPr>
          <w:rFonts w:ascii="Arial" w:hAnsi="Arial" w:cs="Arial"/>
          <w:lang w:val="it-IT"/>
        </w:rPr>
        <w:t>Caz nou / retratament de tuberculoză la care antibiograma din cultura inițială arată rezistențe de tipul de mai sus (cel puțin la izoniazidă și rifampicină)</w:t>
      </w:r>
    </w:p>
    <w:p w:rsidR="00D27168" w:rsidRPr="00E4103B" w:rsidRDefault="00D27168" w:rsidP="00A560ED">
      <w:pPr>
        <w:numPr>
          <w:ilvl w:val="0"/>
          <w:numId w:val="59"/>
        </w:numPr>
        <w:suppressAutoHyphens/>
        <w:jc w:val="both"/>
        <w:rPr>
          <w:rFonts w:ascii="Arial" w:hAnsi="Arial" w:cs="Arial"/>
          <w:lang w:val="it-IT"/>
        </w:rPr>
      </w:pPr>
      <w:r w:rsidRPr="00E4103B">
        <w:rPr>
          <w:rFonts w:ascii="Arial" w:hAnsi="Arial" w:cs="Arial"/>
          <w:lang w:val="it-IT"/>
        </w:rPr>
        <w:t>Orice caz de TB MDR care dezvoltă pe parcursul tratamentului reacții adverse, toleranță dificilă, adiționare de rezistențe astfel încât schema inițială să nu mai fie eficientă</w:t>
      </w:r>
    </w:p>
    <w:p w:rsidR="00D27168" w:rsidRPr="00E4103B" w:rsidRDefault="00D27168" w:rsidP="00D27168">
      <w:pPr>
        <w:jc w:val="both"/>
        <w:rPr>
          <w:rFonts w:ascii="Arial" w:hAnsi="Arial" w:cs="Arial"/>
          <w:lang w:val="it-IT"/>
        </w:rPr>
      </w:pPr>
      <w:r w:rsidRPr="00E4103B">
        <w:rPr>
          <w:rFonts w:ascii="Arial" w:hAnsi="Arial" w:cs="Arial"/>
          <w:lang w:val="it-IT"/>
        </w:rPr>
        <w:t xml:space="preserve"> </w:t>
      </w:r>
    </w:p>
    <w:p w:rsidR="00D27168" w:rsidRPr="00E4103B" w:rsidRDefault="00D27168" w:rsidP="00D27168">
      <w:pPr>
        <w:rPr>
          <w:rFonts w:ascii="Arial" w:hAnsi="Arial" w:cs="Arial"/>
          <w:b/>
        </w:rPr>
      </w:pPr>
      <w:r w:rsidRPr="00E4103B">
        <w:rPr>
          <w:rFonts w:ascii="Arial" w:hAnsi="Arial" w:cs="Arial"/>
          <w:b/>
        </w:rPr>
        <w:t>4.Criterii de excludere:</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Refuzul pacientului de a urma tratamentul cu bedaquilină după consiliere și informare adecvată despre beneficiile și riscurile tratamentului</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Risc crescut de complicații cardiace (modificări pe electrocardiogramă de tip prelungire interval QTc peste 500ms, istoric personal si/sau familial de aritmii severe cardiace, boala cardiacă ischemică severă)</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Tratament anterior cu bedaquilinum</w:t>
      </w:r>
    </w:p>
    <w:p w:rsidR="00D27168" w:rsidRPr="00E4103B" w:rsidRDefault="00D27168" w:rsidP="00D27168">
      <w:pPr>
        <w:jc w:val="both"/>
        <w:rPr>
          <w:rFonts w:ascii="Arial" w:hAnsi="Arial" w:cs="Arial"/>
          <w:b/>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5.Tratament:</w:t>
      </w:r>
    </w:p>
    <w:p w:rsidR="00D27168" w:rsidRPr="00E4103B" w:rsidRDefault="00D27168" w:rsidP="00D27168">
      <w:pPr>
        <w:jc w:val="both"/>
        <w:rPr>
          <w:rFonts w:ascii="Arial" w:hAnsi="Arial" w:cs="Arial"/>
          <w:bCs/>
          <w:lang w:val="fr-FR"/>
        </w:rPr>
      </w:pPr>
      <w:r w:rsidRPr="00E4103B">
        <w:rPr>
          <w:rFonts w:ascii="Arial" w:hAnsi="Arial" w:cs="Arial"/>
          <w:i/>
          <w:lang w:val="it-IT"/>
        </w:rPr>
        <w:t>Doze</w:t>
      </w:r>
      <w:r w:rsidRPr="00E4103B">
        <w:rPr>
          <w:rFonts w:ascii="Arial" w:hAnsi="Arial" w:cs="Arial"/>
          <w:b/>
          <w:lang w:val="it-IT"/>
        </w:rPr>
        <w:t>:</w:t>
      </w:r>
      <w:r w:rsidRPr="00E4103B">
        <w:rPr>
          <w:rFonts w:ascii="Arial" w:hAnsi="Arial" w:cs="Arial"/>
          <w:lang w:val="it-IT"/>
        </w:rPr>
        <w:t xml:space="preserve"> </w:t>
      </w:r>
      <w:r w:rsidRPr="00E4103B">
        <w:rPr>
          <w:rFonts w:ascii="Arial" w:hAnsi="Arial" w:cs="Arial"/>
          <w:bCs/>
          <w:lang w:val="fr-FR"/>
        </w:rPr>
        <w:t>Tratamentul cu Bedaquilinum se initiaza in doze de 400 mg (4 comprimate de 100mg)  p.o o data pe zi în primele 14 zile, apoi 200mg pe zi (2 comprimate de 100mg) po în doză unică de trei ori pe săptămână, în zile alternative, timp de 22 săptămâni.</w:t>
      </w:r>
    </w:p>
    <w:p w:rsidR="00D27168" w:rsidRPr="00E4103B" w:rsidRDefault="00D27168" w:rsidP="00D27168">
      <w:pPr>
        <w:jc w:val="both"/>
        <w:rPr>
          <w:rFonts w:ascii="Arial" w:hAnsi="Arial" w:cs="Arial"/>
          <w:i/>
          <w:strike/>
          <w:lang w:val="it-IT"/>
        </w:rPr>
      </w:pPr>
      <w:r w:rsidRPr="00E4103B">
        <w:rPr>
          <w:rFonts w:ascii="Arial" w:hAnsi="Arial" w:cs="Arial"/>
          <w:bCs/>
          <w:i/>
          <w:lang w:val="fr-FR"/>
        </w:rPr>
        <w:t xml:space="preserve">Durata : </w:t>
      </w:r>
      <w:r w:rsidRPr="00E4103B">
        <w:rPr>
          <w:rFonts w:ascii="Arial" w:hAnsi="Arial" w:cs="Arial"/>
          <w:i/>
          <w:lang w:val="it-IT"/>
        </w:rPr>
        <w:t>Tratamentul se administreaza pe durată de 24 de săptămani</w:t>
      </w:r>
    </w:p>
    <w:p w:rsidR="00D27168" w:rsidRPr="00E4103B" w:rsidRDefault="00D27168" w:rsidP="00D27168">
      <w:pPr>
        <w:jc w:val="both"/>
        <w:rPr>
          <w:rFonts w:ascii="Arial" w:hAnsi="Arial" w:cs="Arial"/>
          <w:b/>
          <w:bCs/>
          <w:lang w:val="fr-FR"/>
        </w:rPr>
      </w:pPr>
      <w:r w:rsidRPr="00E4103B">
        <w:rPr>
          <w:rFonts w:ascii="Arial" w:hAnsi="Arial" w:cs="Arial"/>
          <w:b/>
          <w:bCs/>
          <w:lang w:val="fr-FR"/>
        </w:rPr>
        <w:t>Monitorizarea tratamentului :</w:t>
      </w:r>
    </w:p>
    <w:p w:rsidR="00D27168" w:rsidRPr="00E4103B" w:rsidRDefault="00D27168" w:rsidP="00D27168">
      <w:pPr>
        <w:jc w:val="both"/>
        <w:rPr>
          <w:rFonts w:ascii="Arial" w:hAnsi="Arial" w:cs="Arial"/>
          <w:bCs/>
          <w:lang w:val="fr-FR"/>
        </w:rPr>
      </w:pPr>
      <w:r w:rsidRPr="00E4103B">
        <w:rPr>
          <w:rFonts w:ascii="Arial" w:hAnsi="Arial" w:cs="Arial"/>
          <w:bCs/>
          <w:lang w:val="fr-FR"/>
        </w:rPr>
        <w:tab/>
        <w:t>Monitorizarea eficienței tratamentului se face confrom recomandărilor Programului Național de Prevenire, Supraveghere și Control al Tuberculozei pe criterii bacteriologice, clinice, radiologice</w:t>
      </w:r>
    </w:p>
    <w:p w:rsidR="00D27168" w:rsidRPr="00E4103B" w:rsidRDefault="00D27168" w:rsidP="00D27168">
      <w:pPr>
        <w:jc w:val="both"/>
        <w:rPr>
          <w:rFonts w:ascii="Arial" w:hAnsi="Arial" w:cs="Arial"/>
          <w:bCs/>
          <w:lang w:val="fr-FR"/>
        </w:rPr>
      </w:pPr>
      <w:r w:rsidRPr="00E4103B">
        <w:rPr>
          <w:rFonts w:ascii="Arial" w:hAnsi="Arial" w:cs="Arial"/>
          <w:bCs/>
          <w:lang w:val="fr-FR"/>
        </w:rPr>
        <w:tab/>
        <w:t xml:space="preserve">Monitorizarea reacțiilor adverse se face prin: </w:t>
      </w:r>
    </w:p>
    <w:p w:rsidR="00D27168" w:rsidRPr="00E4103B" w:rsidRDefault="00D27168" w:rsidP="00A560ED">
      <w:pPr>
        <w:pStyle w:val="ListParagraph"/>
        <w:numPr>
          <w:ilvl w:val="0"/>
          <w:numId w:val="62"/>
        </w:numPr>
        <w:suppressAutoHyphens/>
        <w:jc w:val="both"/>
        <w:rPr>
          <w:rFonts w:ascii="Arial" w:hAnsi="Arial" w:cs="Arial"/>
          <w:lang w:val="it-IT"/>
        </w:rPr>
      </w:pPr>
      <w:r w:rsidRPr="00E4103B">
        <w:rPr>
          <w:rFonts w:ascii="Arial" w:hAnsi="Arial" w:cs="Arial"/>
          <w:lang w:val="it-IT"/>
        </w:rPr>
        <w:t>Teste hepatice (TGO, TGP) - lunar pe perioada administrării tratamentului</w:t>
      </w:r>
    </w:p>
    <w:p w:rsidR="00D27168" w:rsidRPr="00E4103B" w:rsidRDefault="00D27168" w:rsidP="00A560ED">
      <w:pPr>
        <w:pStyle w:val="ListParagraph"/>
        <w:numPr>
          <w:ilvl w:val="0"/>
          <w:numId w:val="62"/>
        </w:numPr>
        <w:suppressAutoHyphens/>
        <w:jc w:val="both"/>
        <w:rPr>
          <w:rFonts w:ascii="Arial" w:hAnsi="Arial" w:cs="Arial"/>
          <w:bCs/>
          <w:lang w:val="fr-FR"/>
        </w:rPr>
      </w:pPr>
      <w:r w:rsidRPr="00E4103B">
        <w:rPr>
          <w:rFonts w:ascii="Arial" w:hAnsi="Arial" w:cs="Arial"/>
          <w:bCs/>
          <w:lang w:val="fr-FR"/>
        </w:rPr>
        <w:t>Electrocardiograma se efectuează la începutul tratamentului, apoi la 2, 12 și 24 săptămâni de la inițierea tratamentulu</w:t>
      </w:r>
    </w:p>
    <w:p w:rsidR="00D27168" w:rsidRPr="00E4103B" w:rsidRDefault="00D27168" w:rsidP="00D27168">
      <w:pPr>
        <w:jc w:val="both"/>
        <w:rPr>
          <w:rFonts w:ascii="Arial" w:hAnsi="Arial" w:cs="Arial"/>
          <w:b/>
          <w:bCs/>
          <w:lang w:val="fr-FR"/>
        </w:rPr>
      </w:pPr>
    </w:p>
    <w:p w:rsidR="00D27168" w:rsidRPr="00E4103B" w:rsidRDefault="00D27168" w:rsidP="00D27168">
      <w:pPr>
        <w:spacing w:beforeAutospacing="1"/>
        <w:jc w:val="both"/>
        <w:rPr>
          <w:rFonts w:ascii="Arial" w:hAnsi="Arial" w:cs="Arial"/>
          <w:b/>
          <w:bCs/>
          <w:lang w:val="fr-FR"/>
        </w:rPr>
      </w:pPr>
      <w:r w:rsidRPr="00E4103B">
        <w:rPr>
          <w:rFonts w:ascii="Arial" w:hAnsi="Arial" w:cs="Arial"/>
          <w:b/>
          <w:bCs/>
          <w:lang w:val="fr-FR"/>
        </w:rPr>
        <w:t>Oprirea tratamentului cu Bedaquilinum</w:t>
      </w:r>
    </w:p>
    <w:p w:rsidR="00D27168" w:rsidRPr="00E4103B" w:rsidRDefault="00D27168" w:rsidP="00A560ED">
      <w:pPr>
        <w:numPr>
          <w:ilvl w:val="0"/>
          <w:numId w:val="58"/>
        </w:numPr>
        <w:suppressAutoHyphens/>
        <w:spacing w:beforeAutospacing="1"/>
        <w:jc w:val="both"/>
        <w:rPr>
          <w:rFonts w:ascii="Arial" w:hAnsi="Arial" w:cs="Arial"/>
          <w:bCs/>
          <w:lang w:val="fr-FR"/>
        </w:rPr>
      </w:pPr>
      <w:r w:rsidRPr="00E4103B">
        <w:rPr>
          <w:rFonts w:ascii="Arial" w:hAnsi="Arial" w:cs="Arial"/>
          <w:bCs/>
          <w:lang w:val="fr-FR"/>
        </w:rPr>
        <w:t xml:space="preserve">Decizia pacientului de a intrerupe tratamentul cu Bedaquilinum, contrar indicatiei medicale - </w:t>
      </w:r>
    </w:p>
    <w:p w:rsidR="00D27168" w:rsidRPr="00E4103B" w:rsidRDefault="00D27168" w:rsidP="00A560ED">
      <w:pPr>
        <w:numPr>
          <w:ilvl w:val="0"/>
          <w:numId w:val="58"/>
        </w:numPr>
        <w:suppressAutoHyphens/>
        <w:jc w:val="both"/>
        <w:rPr>
          <w:rFonts w:ascii="Arial" w:hAnsi="Arial" w:cs="Arial"/>
          <w:bCs/>
          <w:lang w:val="fr-FR"/>
        </w:rPr>
      </w:pPr>
      <w:r w:rsidRPr="00E4103B">
        <w:rPr>
          <w:rFonts w:ascii="Arial" w:hAnsi="Arial" w:cs="Arial"/>
          <w:bCs/>
          <w:lang w:val="fr-FR"/>
        </w:rPr>
        <w:t xml:space="preserve">Decizie medicala de intrerupere a tratamentului cu Bedaquilinum in cazul oricărui eveniment advers sever atribuit bedaquilinei, apărut pe parcursul medicației </w:t>
      </w:r>
    </w:p>
    <w:p w:rsidR="00D27168" w:rsidRPr="00E4103B" w:rsidRDefault="00D27168" w:rsidP="00D27168">
      <w:pPr>
        <w:jc w:val="both"/>
        <w:rPr>
          <w:rFonts w:ascii="Arial" w:hAnsi="Arial" w:cs="Arial"/>
          <w:bCs/>
          <w:lang w:val="fr-FR"/>
        </w:rPr>
      </w:pPr>
      <w:r w:rsidRPr="00E4103B">
        <w:rPr>
          <w:rFonts w:ascii="Arial" w:hAnsi="Arial" w:cs="Arial"/>
          <w:bCs/>
          <w:lang w:val="fr-FR"/>
        </w:rPr>
        <w:t>Oprirea anticipată a tratamentului cu bedaquilinum va face pacientul neeligibil pentru orice altă inițiere ulterioară a produsului, existând riscul de dezvoltare a rezistenței tulpinii de m tuberculosis la bedaquilinum</w:t>
      </w:r>
    </w:p>
    <w:p w:rsidR="00D27168" w:rsidRPr="00E4103B" w:rsidRDefault="00D27168" w:rsidP="00D27168">
      <w:pPr>
        <w:jc w:val="both"/>
        <w:rPr>
          <w:rFonts w:ascii="Arial" w:hAnsi="Arial" w:cs="Arial"/>
          <w:b/>
          <w:bCs/>
          <w:lang w:val="fr-FR"/>
        </w:rPr>
      </w:pPr>
      <w:r w:rsidRPr="00E4103B">
        <w:rPr>
          <w:rFonts w:ascii="Arial" w:hAnsi="Arial" w:cs="Arial"/>
          <w:b/>
          <w:bCs/>
          <w:lang w:val="fr-FR"/>
        </w:rPr>
        <w:t>6.Contraindicații</w:t>
      </w:r>
    </w:p>
    <w:p w:rsidR="00D27168" w:rsidRPr="00E4103B" w:rsidRDefault="00D27168" w:rsidP="00D27168">
      <w:pPr>
        <w:jc w:val="both"/>
        <w:rPr>
          <w:rFonts w:ascii="Arial" w:hAnsi="Arial" w:cs="Arial"/>
          <w:bCs/>
          <w:i/>
          <w:lang w:val="fr-FR"/>
        </w:rPr>
      </w:pPr>
      <w:r w:rsidRPr="00E4103B">
        <w:rPr>
          <w:rFonts w:ascii="Arial" w:hAnsi="Arial" w:cs="Arial"/>
          <w:bCs/>
          <w:i/>
          <w:lang w:val="fr-FR"/>
        </w:rPr>
        <w:t>Absolute:</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Hipersensibilitate sau alergie severă la bedaquilinum</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Copii sau persoane sub 18 ani, pentru care nu există studii de siguranță terapeutică</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Femei însărcinate și care alăptează deoarece pot exista riscuri de afectare a fătului/sugarului</w:t>
      </w:r>
    </w:p>
    <w:p w:rsidR="00D27168" w:rsidRPr="00E4103B" w:rsidRDefault="00D27168" w:rsidP="00D27168">
      <w:pPr>
        <w:jc w:val="both"/>
        <w:rPr>
          <w:rFonts w:ascii="Arial" w:hAnsi="Arial" w:cs="Arial"/>
          <w:bCs/>
          <w:i/>
        </w:rPr>
      </w:pPr>
      <w:r w:rsidRPr="00E4103B">
        <w:rPr>
          <w:rFonts w:ascii="Arial" w:hAnsi="Arial" w:cs="Arial"/>
          <w:bCs/>
          <w:i/>
        </w:rPr>
        <w:t xml:space="preserve">Relative: </w:t>
      </w:r>
    </w:p>
    <w:p w:rsidR="00D27168" w:rsidRPr="00E4103B" w:rsidRDefault="00D27168" w:rsidP="00D27168">
      <w:pPr>
        <w:ind w:left="709"/>
        <w:jc w:val="both"/>
        <w:rPr>
          <w:rFonts w:ascii="Arial" w:hAnsi="Arial" w:cs="Arial"/>
        </w:rPr>
      </w:pPr>
      <w:r w:rsidRPr="00E4103B">
        <w:rPr>
          <w:rFonts w:ascii="Arial" w:hAnsi="Arial" w:cs="Arial"/>
        </w:rPr>
        <w:lastRenderedPageBreak/>
        <w:tab/>
        <w:t>Se va evalua cu atenție beneficiul asocierii bedaquilinei la pacienții peste 65 ani, la pacienți cu afecțiuni hepatice sau renale sau asociere de infecție HIV / SIDA, întrucât la aceste categorii nu există studii de eficiență / siguranță</w:t>
      </w:r>
    </w:p>
    <w:p w:rsidR="00D27168" w:rsidRPr="00E4103B" w:rsidRDefault="00D27168" w:rsidP="00D27168">
      <w:pPr>
        <w:jc w:val="both"/>
        <w:rPr>
          <w:rFonts w:ascii="Arial" w:hAnsi="Arial" w:cs="Arial"/>
          <w:b/>
          <w:bCs/>
        </w:rPr>
      </w:pPr>
    </w:p>
    <w:p w:rsidR="00D27168" w:rsidRPr="00E4103B" w:rsidRDefault="00D27168" w:rsidP="00D27168">
      <w:pPr>
        <w:spacing w:beforeAutospacing="1"/>
        <w:jc w:val="both"/>
        <w:rPr>
          <w:rFonts w:ascii="Arial" w:hAnsi="Arial" w:cs="Arial"/>
          <w:b/>
          <w:bCs/>
        </w:rPr>
      </w:pPr>
      <w:r w:rsidRPr="00E4103B">
        <w:rPr>
          <w:rFonts w:ascii="Arial" w:hAnsi="Arial" w:cs="Arial"/>
          <w:b/>
          <w:bCs/>
        </w:rPr>
        <w:t>7.Prescriptori</w:t>
      </w:r>
    </w:p>
    <w:p w:rsidR="00D27168" w:rsidRPr="00E4103B" w:rsidRDefault="00D27168" w:rsidP="002E7A84">
      <w:pPr>
        <w:ind w:firstLine="568"/>
        <w:jc w:val="both"/>
        <w:rPr>
          <w:rFonts w:ascii="Arial" w:hAnsi="Arial" w:cs="Arial"/>
        </w:rPr>
      </w:pPr>
      <w:r w:rsidRPr="00E4103B">
        <w:rPr>
          <w:rFonts w:ascii="Arial" w:hAnsi="Arial" w:cs="Arial"/>
        </w:rPr>
        <w:t>Medicamentul poate fi prescris numai de către cele două Comisii MDR  (de tuberculoză multidrog-rezistentă) din cadrul Institutului de Pneumoftiziologie Prof. Dr. Marius Nasta și Spitalului de Pneumoftiziologie Bisericani - jud Neamț după discutarea cazurilor eligibile în cadrul ședințelor periodice ale acestora; cele două comisii MDR sunt desemnate de Programul Național de Prevenire, Supraveghere și Control al Tuberculozei pentru analiza cazurilor de multidrog rezistență.”</w:t>
      </w:r>
    </w:p>
    <w:p w:rsidR="00D27168" w:rsidRPr="00E4103B" w:rsidRDefault="00D27168" w:rsidP="00D27168">
      <w:pPr>
        <w:autoSpaceDE w:val="0"/>
        <w:autoSpaceDN w:val="0"/>
        <w:adjustRightInd w:val="0"/>
        <w:spacing w:line="276" w:lineRule="auto"/>
        <w:jc w:val="both"/>
        <w:outlineLvl w:val="0"/>
        <w:rPr>
          <w:rFonts w:ascii="Arial" w:hAnsi="Arial" w:cs="Arial"/>
        </w:rPr>
      </w:pPr>
    </w:p>
    <w:p w:rsidR="00D27168" w:rsidRPr="00E4103B" w:rsidRDefault="00D27168"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196</w:t>
      </w:r>
      <w:r w:rsidRPr="00E4103B">
        <w:rPr>
          <w:rFonts w:ascii="Arial" w:hAnsi="Arial" w:cs="Arial"/>
          <w:b/>
          <w:bCs/>
        </w:rPr>
        <w:t>, se introduce protocolul terapeut</w:t>
      </w:r>
      <w:r w:rsidR="00470A46" w:rsidRPr="00E4103B">
        <w:rPr>
          <w:rFonts w:ascii="Arial" w:hAnsi="Arial" w:cs="Arial"/>
          <w:b/>
          <w:bCs/>
        </w:rPr>
        <w:t>ic corespunzător poziţiei nr.197</w:t>
      </w:r>
      <w:r w:rsidRPr="00E4103B">
        <w:rPr>
          <w:rFonts w:ascii="Arial" w:hAnsi="Arial" w:cs="Arial"/>
          <w:b/>
          <w:bCs/>
        </w:rPr>
        <w:t xml:space="preserve"> cod (L01XC12); DCI: Brentuximab vedotin, cu următorul cuprins:</w:t>
      </w:r>
    </w:p>
    <w:p w:rsidR="00D27168" w:rsidRPr="00E4103B" w:rsidRDefault="00D27168" w:rsidP="00D27168">
      <w:pPr>
        <w:autoSpaceDE w:val="0"/>
        <w:autoSpaceDN w:val="0"/>
        <w:adjustRightInd w:val="0"/>
        <w:spacing w:line="276" w:lineRule="auto"/>
        <w:jc w:val="both"/>
        <w:outlineLvl w:val="0"/>
        <w:rPr>
          <w:rFonts w:ascii="Arial" w:hAnsi="Arial" w:cs="Arial"/>
          <w:b/>
          <w:bCs/>
        </w:rPr>
      </w:pPr>
    </w:p>
    <w:p w:rsidR="00D27168" w:rsidRPr="00E4103B" w:rsidRDefault="00D27168" w:rsidP="00D27168">
      <w:pPr>
        <w:rPr>
          <w:rFonts w:ascii="Arial" w:hAnsi="Arial" w:cs="Arial"/>
          <w:b/>
          <w:lang w:val="it-IT"/>
        </w:rPr>
      </w:pPr>
      <w:r w:rsidRPr="00E4103B">
        <w:rPr>
          <w:rFonts w:ascii="Arial" w:hAnsi="Arial" w:cs="Arial"/>
          <w:b/>
          <w:lang w:val="it-IT"/>
        </w:rPr>
        <w:t>”DCI Brentuximab vedotin</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1. Indicații terapeutice</w:t>
      </w:r>
    </w:p>
    <w:p w:rsidR="00D27168" w:rsidRPr="00E4103B" w:rsidRDefault="00D27168" w:rsidP="00A560ED">
      <w:pPr>
        <w:pStyle w:val="ListParagraph"/>
        <w:numPr>
          <w:ilvl w:val="0"/>
          <w:numId w:val="64"/>
        </w:numPr>
        <w:autoSpaceDE w:val="0"/>
        <w:autoSpaceDN w:val="0"/>
        <w:adjustRightInd w:val="0"/>
        <w:jc w:val="both"/>
        <w:rPr>
          <w:rFonts w:ascii="Arial" w:eastAsia="TimesNewRoman" w:hAnsi="Arial" w:cs="Arial"/>
        </w:rPr>
      </w:pPr>
      <w:r w:rsidRPr="00E4103B">
        <w:rPr>
          <w:rFonts w:ascii="Arial" w:eastAsia="TimesNewRoman" w:hAnsi="Arial" w:cs="Arial"/>
        </w:rPr>
        <w:t>Tratamentul pacienţilor adulţi cu limfom Hodgkin (LH) CD30+ recidivat sau refractar:</w:t>
      </w:r>
    </w:p>
    <w:p w:rsidR="00D27168" w:rsidRPr="00E4103B" w:rsidRDefault="00D27168" w:rsidP="00D27168">
      <w:pPr>
        <w:autoSpaceDE w:val="0"/>
        <w:autoSpaceDN w:val="0"/>
        <w:adjustRightInd w:val="0"/>
        <w:rPr>
          <w:rFonts w:ascii="Arial" w:eastAsia="TimesNewRoman" w:hAnsi="Arial" w:cs="Arial"/>
        </w:rPr>
      </w:pPr>
      <w:r w:rsidRPr="00E4103B">
        <w:rPr>
          <w:rFonts w:ascii="Arial" w:eastAsia="TimesNewRoman" w:hAnsi="Arial" w:cs="Arial"/>
        </w:rPr>
        <w:t>- după transplant de celule stem autologe (TCSA) sau</w:t>
      </w:r>
    </w:p>
    <w:p w:rsidR="00D27168" w:rsidRPr="00E4103B" w:rsidRDefault="00D27168" w:rsidP="00D27168">
      <w:pPr>
        <w:autoSpaceDE w:val="0"/>
        <w:autoSpaceDN w:val="0"/>
        <w:adjustRightInd w:val="0"/>
        <w:rPr>
          <w:rFonts w:ascii="Arial" w:eastAsia="TimesNewRoman" w:hAnsi="Arial" w:cs="Arial"/>
        </w:rPr>
      </w:pPr>
      <w:r w:rsidRPr="00E4103B">
        <w:rPr>
          <w:rFonts w:ascii="Arial" w:eastAsia="TimesNewRoman" w:hAnsi="Arial" w:cs="Arial"/>
        </w:rPr>
        <w:t>- după cel puţin două tratamente anterioare, când TCSA sau chimioterapia cu mai multe</w:t>
      </w:r>
    </w:p>
    <w:p w:rsidR="00D27168" w:rsidRPr="00E4103B" w:rsidRDefault="00D27168" w:rsidP="00D27168">
      <w:pPr>
        <w:jc w:val="both"/>
        <w:rPr>
          <w:rFonts w:ascii="Arial" w:eastAsia="TimesNewRoman" w:hAnsi="Arial" w:cs="Arial"/>
        </w:rPr>
      </w:pPr>
      <w:r w:rsidRPr="00E4103B">
        <w:rPr>
          <w:rFonts w:ascii="Arial" w:eastAsia="TimesNewRoman" w:hAnsi="Arial" w:cs="Arial"/>
        </w:rPr>
        <w:t>medicamente nu reprezintă o opţiune de tratament.</w:t>
      </w:r>
    </w:p>
    <w:p w:rsidR="00D27168" w:rsidRPr="00E4103B" w:rsidRDefault="00D27168" w:rsidP="00A560ED">
      <w:pPr>
        <w:pStyle w:val="ListParagraph"/>
        <w:numPr>
          <w:ilvl w:val="0"/>
          <w:numId w:val="64"/>
        </w:numPr>
        <w:autoSpaceDE w:val="0"/>
        <w:autoSpaceDN w:val="0"/>
        <w:adjustRightInd w:val="0"/>
        <w:jc w:val="both"/>
        <w:rPr>
          <w:rFonts w:ascii="Arial" w:eastAsia="TimesNewRoman" w:hAnsi="Arial" w:cs="Arial"/>
        </w:rPr>
      </w:pPr>
      <w:r w:rsidRPr="00E4103B">
        <w:rPr>
          <w:rFonts w:ascii="Arial" w:eastAsia="TimesNewRoman" w:hAnsi="Arial" w:cs="Arial"/>
        </w:rPr>
        <w:t>Tratamentul pacienţilor adulţi cu limfom anaplastic cu celule mari sistemic (LACMs), recidivat sau refractor.</w:t>
      </w:r>
    </w:p>
    <w:p w:rsidR="00D27168" w:rsidRPr="00E4103B" w:rsidRDefault="00D27168" w:rsidP="00D27168">
      <w:pPr>
        <w:pStyle w:val="ListParagraph"/>
        <w:autoSpaceDE w:val="0"/>
        <w:autoSpaceDN w:val="0"/>
        <w:adjustRightInd w:val="0"/>
        <w:jc w:val="both"/>
        <w:rPr>
          <w:rFonts w:ascii="Arial" w:eastAsia="TimesNewRoman" w:hAnsi="Arial" w:cs="Arial"/>
        </w:rPr>
      </w:pPr>
    </w:p>
    <w:p w:rsidR="00D27168" w:rsidRPr="00E4103B" w:rsidRDefault="00D27168" w:rsidP="00D27168">
      <w:pPr>
        <w:jc w:val="both"/>
        <w:rPr>
          <w:rFonts w:ascii="Arial" w:hAnsi="Arial" w:cs="Arial"/>
          <w:b/>
          <w:lang w:val="it-IT"/>
        </w:rPr>
      </w:pPr>
      <w:r w:rsidRPr="00E4103B">
        <w:rPr>
          <w:rFonts w:ascii="Arial" w:hAnsi="Arial" w:cs="Arial"/>
          <w:b/>
          <w:lang w:val="it-IT"/>
        </w:rPr>
        <w:t>2. Diagnostic</w:t>
      </w:r>
    </w:p>
    <w:p w:rsidR="00D27168" w:rsidRPr="00E4103B" w:rsidRDefault="00D27168" w:rsidP="00A560ED">
      <w:pPr>
        <w:pStyle w:val="ListParagraph"/>
        <w:numPr>
          <w:ilvl w:val="0"/>
          <w:numId w:val="65"/>
        </w:numPr>
        <w:spacing w:after="200"/>
        <w:ind w:left="284" w:hanging="284"/>
        <w:jc w:val="both"/>
        <w:rPr>
          <w:rFonts w:ascii="Arial" w:hAnsi="Arial" w:cs="Arial"/>
          <w:lang w:val="it-IT"/>
        </w:rPr>
      </w:pPr>
      <w:r w:rsidRPr="00E4103B">
        <w:rPr>
          <w:rFonts w:ascii="Arial" w:hAnsi="Arial" w:cs="Arial"/>
          <w:lang w:val="it-IT"/>
        </w:rPr>
        <w:t>Diagnosticul patologic trebuie realizat cu respectarea clasificării OMS dintr-un număr suficient de mare de eșantioane obținute chirurgical în urma efectuării de biopsii ale nodulilor limfatici.</w:t>
      </w:r>
    </w:p>
    <w:p w:rsidR="00D27168" w:rsidRPr="00E4103B" w:rsidRDefault="00D27168" w:rsidP="00D27168">
      <w:pPr>
        <w:pStyle w:val="ListParagraph"/>
        <w:ind w:left="284"/>
        <w:jc w:val="both"/>
        <w:rPr>
          <w:rFonts w:ascii="Arial" w:hAnsi="Arial" w:cs="Arial"/>
          <w:lang w:val="it-IT"/>
        </w:rPr>
      </w:pPr>
      <w:r w:rsidRPr="00E4103B">
        <w:rPr>
          <w:rFonts w:ascii="Arial" w:hAnsi="Arial" w:cs="Arial"/>
          <w:lang w:val="it-IT"/>
        </w:rPr>
        <w:t>În Limfomul Hodkin clasic, prezența celulelor Hodgkin și Reed-Sternberg (HRS) reprezintă un criteriu definitoriu al patologiei, în timp ce detecția de celule limfocitare predominante (LP - care exprimă CD20 și CD 45 dar nu și CD 15 și CD 30) este necesară pentru diagnosticul NLPHL.</w:t>
      </w:r>
    </w:p>
    <w:p w:rsidR="00D27168" w:rsidRPr="00E4103B" w:rsidRDefault="00D27168" w:rsidP="00D27168">
      <w:pPr>
        <w:pStyle w:val="ListParagraph"/>
        <w:ind w:left="284"/>
        <w:jc w:val="both"/>
        <w:rPr>
          <w:rFonts w:ascii="Arial" w:hAnsi="Arial" w:cs="Arial"/>
          <w:lang w:val="it-IT"/>
        </w:rPr>
      </w:pPr>
      <w:r w:rsidRPr="00E4103B">
        <w:rPr>
          <w:rFonts w:ascii="Arial" w:hAnsi="Arial" w:cs="Arial"/>
          <w:lang w:val="it-IT"/>
        </w:rPr>
        <w:t>Pacientii diagnosticați cu limfom Hodgkin conform criteriilor stabilite de Societatea Europeana de Oncologie în 2014  sunt supuși efectuării următoarelor investigații paraclinice obligatorii, necesare indicației terapeutice:</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computer tomografie a gâtului, toracelui și abdomenului (procedură obligatorie)</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tomografie cu emisie de pozitroni de referință (PET), pentru stadializare și evaluarea răspunsului</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datorită sensibilității ridicate a PET/CT pentru afectarea măduvei osoase,  biopsia de măduvă osoasă nu mai este indicată la pacienții care urmează o evaluare PET/CT (nivel de evidență III, grad de recomandare B); dacă nu se realizează PET/CT, se impune biopsia de măduvă osoasă;</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hemograma, a proteinei C reactive, a fosfatazei alkaline, lactat dehidrogenazei, enzimelor hepatice și albuminei, sunt obligatorii;</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testări privind prezența virusurilor hepatice B, C și HIV sunt obligatorii (nivel de evidență II-III, grad de recomandare A)</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lastRenderedPageBreak/>
        <w:t>stadializarea se realizează conform clasificării Ann Arbor în funcție de factorii de risc definiți clinic; pacienții sunt clasificați în 3 categorii (stadiul limitat, intermediar și avansat, conform Organizației Europene pentru Cercetare și Tratament al Cancerului/Asociației pentru Studiul Limfomului și Grupului German pentru Hodgkin);</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testarea funcțiilor cardiace și pulmonare anterior începerii tratamentului este necesară pentru identificarea pacienților care prezintă risc crescut de a dezvolta complicații acute și/sau pe termen lung;</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chimioterapia și radioterapia pot afecta permanent fertilitatea, de aceea consilierea în domeniu este necesară pentru pacienții tineri de ambele sexe înainte de începerea terapiei.</w:t>
      </w:r>
    </w:p>
    <w:p w:rsidR="00D27168" w:rsidRPr="00E4103B" w:rsidRDefault="00D27168" w:rsidP="00D27168">
      <w:pPr>
        <w:ind w:left="1080"/>
        <w:jc w:val="both"/>
        <w:rPr>
          <w:rFonts w:ascii="Arial" w:hAnsi="Arial" w:cs="Arial"/>
          <w:lang w:val="it-IT"/>
        </w:rPr>
      </w:pPr>
    </w:p>
    <w:p w:rsidR="00D27168" w:rsidRPr="00E4103B" w:rsidRDefault="00D27168" w:rsidP="00A560ED">
      <w:pPr>
        <w:pStyle w:val="ListParagraph"/>
        <w:numPr>
          <w:ilvl w:val="0"/>
          <w:numId w:val="65"/>
        </w:numPr>
        <w:tabs>
          <w:tab w:val="left" w:pos="360"/>
        </w:tabs>
        <w:ind w:left="90" w:firstLine="0"/>
        <w:jc w:val="both"/>
        <w:rPr>
          <w:rFonts w:ascii="Arial" w:hAnsi="Arial" w:cs="Arial"/>
          <w:spacing w:val="-4"/>
          <w:lang w:val="it-IT"/>
        </w:rPr>
      </w:pPr>
      <w:r w:rsidRPr="00E4103B">
        <w:rPr>
          <w:rFonts w:ascii="Arial" w:hAnsi="Arial" w:cs="Arial"/>
          <w:spacing w:val="-4"/>
          <w:lang w:val="it-IT"/>
        </w:rPr>
        <w:t xml:space="preserve">Diagnosticul LACMs trebuie să fie confirmat de un expert hematopatolog care să </w:t>
      </w:r>
    </w:p>
    <w:p w:rsidR="00D27168" w:rsidRPr="00E4103B" w:rsidRDefault="00D27168" w:rsidP="00D27168">
      <w:pPr>
        <w:pStyle w:val="ListParagraph"/>
        <w:tabs>
          <w:tab w:val="left" w:pos="360"/>
        </w:tabs>
        <w:ind w:left="90"/>
        <w:jc w:val="both"/>
        <w:rPr>
          <w:rFonts w:ascii="Arial" w:hAnsi="Arial" w:cs="Arial"/>
          <w:spacing w:val="-4"/>
          <w:lang w:val="it-IT"/>
        </w:rPr>
      </w:pPr>
      <w:r w:rsidRPr="00E4103B">
        <w:rPr>
          <w:rFonts w:ascii="Arial" w:hAnsi="Arial" w:cs="Arial"/>
          <w:spacing w:val="-4"/>
          <w:lang w:val="it-IT"/>
        </w:rPr>
        <w:t xml:space="preserve">    confirme diferențierea comparativ cu alte limfoame care pot imita LACM (conform ghidului clinic ESMO privind limfomul malign, partea a doua, publicat în anul 2013).</w:t>
      </w:r>
    </w:p>
    <w:p w:rsidR="00D27168" w:rsidRPr="00E4103B" w:rsidRDefault="00D27168" w:rsidP="00D27168">
      <w:pPr>
        <w:pStyle w:val="ListParagraph"/>
        <w:tabs>
          <w:tab w:val="left" w:pos="360"/>
        </w:tabs>
        <w:ind w:left="90"/>
        <w:jc w:val="both"/>
        <w:rPr>
          <w:rFonts w:ascii="Arial" w:hAnsi="Arial" w:cs="Arial"/>
          <w:spacing w:val="-4"/>
          <w:lang w:val="it-IT"/>
        </w:rPr>
      </w:pPr>
    </w:p>
    <w:p w:rsidR="00D27168" w:rsidRPr="00E4103B" w:rsidRDefault="00D27168" w:rsidP="00D27168">
      <w:pPr>
        <w:pStyle w:val="ListParagraph"/>
        <w:tabs>
          <w:tab w:val="left" w:pos="360"/>
        </w:tabs>
        <w:jc w:val="both"/>
        <w:rPr>
          <w:rFonts w:ascii="Arial" w:hAnsi="Arial" w:cs="Arial"/>
          <w:spacing w:val="-4"/>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3. Criterii de includere:</w:t>
      </w:r>
    </w:p>
    <w:p w:rsidR="00D27168" w:rsidRPr="00E4103B" w:rsidRDefault="00D27168" w:rsidP="00836D48">
      <w:pPr>
        <w:pStyle w:val="ListParagraph"/>
        <w:numPr>
          <w:ilvl w:val="0"/>
          <w:numId w:val="13"/>
        </w:numPr>
        <w:ind w:left="567"/>
        <w:jc w:val="both"/>
        <w:rPr>
          <w:rFonts w:ascii="Arial" w:hAnsi="Arial" w:cs="Arial"/>
          <w:lang w:val="it-IT"/>
        </w:rPr>
      </w:pPr>
      <w:r w:rsidRPr="00E4103B">
        <w:rPr>
          <w:rFonts w:ascii="Arial" w:hAnsi="Arial" w:cs="Arial"/>
          <w:lang w:val="it-IT"/>
        </w:rPr>
        <w:t>Limfom Hodkin (LH) care exprim</w:t>
      </w:r>
      <w:r w:rsidRPr="00E4103B">
        <w:rPr>
          <w:rFonts w:ascii="Arial" w:hAnsi="Arial" w:cs="Arial"/>
        </w:rPr>
        <w:t>ă</w:t>
      </w:r>
      <w:r w:rsidRPr="00E4103B">
        <w:rPr>
          <w:rFonts w:ascii="Arial" w:hAnsi="Arial" w:cs="Arial"/>
          <w:lang w:val="it-IT"/>
        </w:rPr>
        <w:t xml:space="preserve"> CD30, recidivat sau refractar, după TCSA (transplant de celule stem autologe) sau după cel puțin două tratamente anterioare când TCSA sau chimioterapia cu mai multe medicamente nu repreyintă o opțiune de tratament.</w:t>
      </w:r>
    </w:p>
    <w:p w:rsidR="00D27168" w:rsidRPr="00E4103B" w:rsidRDefault="00D27168" w:rsidP="00836D48">
      <w:pPr>
        <w:pStyle w:val="ListParagraph"/>
        <w:numPr>
          <w:ilvl w:val="0"/>
          <w:numId w:val="13"/>
        </w:numPr>
        <w:ind w:left="567"/>
        <w:jc w:val="both"/>
        <w:rPr>
          <w:rFonts w:ascii="Arial" w:hAnsi="Arial" w:cs="Arial"/>
          <w:lang w:val="it-IT"/>
        </w:rPr>
      </w:pPr>
      <w:r w:rsidRPr="00E4103B">
        <w:rPr>
          <w:rFonts w:ascii="Arial" w:hAnsi="Arial" w:cs="Arial"/>
          <w:lang w:val="it-IT"/>
        </w:rPr>
        <w:t>Limfom anaplastic cu celule mari sistemic (LACMs).</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rPr>
        <w:t>4. Criterii de excludere: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leucoencefalopatie multifocală progresivă (LMP).</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dureri abdominale noi sau agravate (care pot fi sugestive pentru pancreatita acută).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simptome pulmonare noi sau care se agravează (de exmplu tuse, dispnee).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infecții grave și oportuniste.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sindrom de liză tumorală (SLT).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neuropatie periferică predominant senzorială și neuropatie motorie periferică.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anemie grad 3 sau 4, trombocitopenie, neutropenie prelungită de grad 3 sau 4 (timp de cel puțin o săptămână).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neutropenie febrilă – febră de etiologie necunoscută, fără infecție documentată clinic sau microbiologic, cu o valoare absolută a numărului neutrofilelor &lt; 1,0 x 10</w:t>
      </w:r>
      <w:r w:rsidRPr="00E4103B">
        <w:rPr>
          <w:rFonts w:ascii="Arial" w:hAnsi="Arial" w:cs="Arial"/>
          <w:vertAlign w:val="superscript"/>
          <w:lang w:val="it-IT"/>
        </w:rPr>
        <w:t>9</w:t>
      </w:r>
      <w:r w:rsidRPr="00E4103B">
        <w:rPr>
          <w:rFonts w:ascii="Arial" w:hAnsi="Arial" w:cs="Arial"/>
          <w:lang w:val="it-IT"/>
        </w:rPr>
        <w:t xml:space="preserve">/l , febră ≥ 38,5 </w:t>
      </w:r>
      <w:r w:rsidRPr="00E4103B">
        <w:rPr>
          <w:rFonts w:ascii="Arial" w:hAnsi="Arial" w:cs="Arial"/>
          <w:vertAlign w:val="superscript"/>
          <w:lang w:val="it-IT"/>
        </w:rPr>
        <w:t>0</w:t>
      </w:r>
      <w:r w:rsidRPr="00E4103B">
        <w:rPr>
          <w:rFonts w:ascii="Arial" w:hAnsi="Arial" w:cs="Arial"/>
          <w:lang w:val="it-IT"/>
        </w:rPr>
        <w:t xml:space="preserve">C. </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Sindrom Stevens-Johnson (SSJ) și necroliză epidermică toxică (NET).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au prezentat creșteri ale alanin aminotransferazei (ALT) și aspartat aminotransferazei (AST).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cu hiperglicemie, cu indice de masă corporală (IMC) ridicat, cu sau fără antecedente de diabet zaharat.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respectă o dietă cu restricție de sodiu, deoarece acest medicament conține maxim 2,1 mmol (sau 47 mg) de sodiu/doză.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urmează tratament concomitent cu ketoconazol (inhibitor puternic al CYP3A4 și P-gp).</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urmează tratament concomitent cu rifampicină (inductor enzimatic puternic al CYP3A4).</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iau bleomicină.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lastRenderedPageBreak/>
        <w:t xml:space="preserve"> Contraindicatii la Brentuximab vedotin.</w:t>
      </w:r>
    </w:p>
    <w:p w:rsidR="00D27168" w:rsidRPr="00E4103B" w:rsidRDefault="00D27168" w:rsidP="00A560ED">
      <w:pPr>
        <w:pStyle w:val="ListParagraph"/>
        <w:numPr>
          <w:ilvl w:val="0"/>
          <w:numId w:val="75"/>
        </w:numPr>
        <w:jc w:val="both"/>
        <w:rPr>
          <w:rFonts w:ascii="Arial" w:hAnsi="Arial" w:cs="Arial"/>
          <w:lang w:val="it-IT"/>
        </w:rPr>
      </w:pPr>
      <w:r w:rsidRPr="00E4103B">
        <w:rPr>
          <w:rFonts w:ascii="Arial" w:hAnsi="Arial" w:cs="Arial"/>
          <w:lang w:val="it-IT"/>
        </w:rPr>
        <w:t xml:space="preserve"> Alergie sau intoleranță la Brentuximab vedotin.</w:t>
      </w:r>
    </w:p>
    <w:p w:rsidR="00D27168" w:rsidRPr="00E4103B" w:rsidRDefault="00D27168" w:rsidP="00D27168">
      <w:pPr>
        <w:ind w:left="360"/>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5. Tratament:</w:t>
      </w:r>
    </w:p>
    <w:p w:rsidR="00D27168" w:rsidRPr="00E4103B" w:rsidRDefault="00D27168" w:rsidP="00D27168">
      <w:pPr>
        <w:jc w:val="both"/>
        <w:rPr>
          <w:rFonts w:ascii="Arial" w:hAnsi="Arial" w:cs="Arial"/>
          <w:b/>
          <w:lang w:val="it-IT"/>
        </w:rPr>
      </w:pPr>
      <w:r w:rsidRPr="00E4103B">
        <w:rPr>
          <w:rFonts w:ascii="Arial" w:hAnsi="Arial" w:cs="Arial"/>
          <w:b/>
          <w:lang w:val="it-IT"/>
        </w:rPr>
        <w:t xml:space="preserve">Doze </w:t>
      </w:r>
    </w:p>
    <w:p w:rsidR="00D27168" w:rsidRPr="00E4103B" w:rsidRDefault="00D27168" w:rsidP="00836D48">
      <w:pPr>
        <w:numPr>
          <w:ilvl w:val="0"/>
          <w:numId w:val="17"/>
        </w:numPr>
        <w:ind w:left="426"/>
        <w:jc w:val="both"/>
        <w:rPr>
          <w:rFonts w:ascii="Arial" w:hAnsi="Arial" w:cs="Arial"/>
          <w:b/>
          <w:bCs/>
        </w:rPr>
      </w:pPr>
      <w:r w:rsidRPr="00E4103B">
        <w:rPr>
          <w:rFonts w:ascii="Arial" w:hAnsi="Arial" w:cs="Arial"/>
          <w:b/>
          <w:bCs/>
        </w:rPr>
        <w:t>Doza inițială recomandată de Brentuximab vedotin</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eastAsia="TimesNewRoman" w:hAnsi="Arial" w:cs="Arial"/>
        </w:rPr>
        <w:t>Doza recomandată este de 1,8 mg/kg, administrată ca perfuzie intravenoasă timp de 30 de minute o dată la 3 săptămâni.</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 xml:space="preserve">Doza terapeutică recomandată pentru pacienții cu insuficiență renală severă și/sau cu insuficiență hepatică este de 1,2 mg/kg corp administrată intravenos timp de 30 minute la fiecare 3 săptămâni. </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 xml:space="preserve">Doza totală care urmează să fie diluată = doza de brentuximab vedotin (mg/kg) x greutatea corporală a pacientului (kg)/ concentrația flaconului reconstituit (5mg/ml). </w:t>
      </w:r>
      <w:r w:rsidRPr="00E4103B">
        <w:rPr>
          <w:rFonts w:ascii="Arial" w:eastAsia="TimesNewRoman" w:hAnsi="Arial" w:cs="Arial"/>
        </w:rPr>
        <w:t>Dacă greutatea pacientului este peste 100 kg, în calculul dozei trebuie să intre 100 kg.</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Număr de flacoane necesare= doza totală de brentuximab vedotin (ml) care urmează să fie administrată/volum total per flacon (10ml/flacon).</w:t>
      </w:r>
    </w:p>
    <w:p w:rsidR="00D27168" w:rsidRPr="00E4103B" w:rsidRDefault="00D27168" w:rsidP="00D27168">
      <w:pPr>
        <w:ind w:left="426"/>
        <w:jc w:val="both"/>
        <w:rPr>
          <w:rFonts w:ascii="Arial" w:hAnsi="Arial" w:cs="Arial"/>
          <w:bCs/>
          <w:lang w:val="fr-FR"/>
        </w:rPr>
      </w:pPr>
    </w:p>
    <w:p w:rsidR="00D27168" w:rsidRPr="00E4103B" w:rsidRDefault="00D27168" w:rsidP="00836D48">
      <w:pPr>
        <w:numPr>
          <w:ilvl w:val="0"/>
          <w:numId w:val="17"/>
        </w:numPr>
        <w:ind w:left="426"/>
        <w:jc w:val="both"/>
        <w:rPr>
          <w:rFonts w:ascii="Arial" w:hAnsi="Arial" w:cs="Arial"/>
          <w:b/>
          <w:bCs/>
        </w:rPr>
      </w:pPr>
      <w:r w:rsidRPr="00E4103B">
        <w:rPr>
          <w:rFonts w:ascii="Arial" w:hAnsi="Arial" w:cs="Arial"/>
          <w:b/>
          <w:bCs/>
        </w:rPr>
        <w:t>Ajustări ale dozei</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rPr>
        <w:t>Doza trebuie administrate cu întârziere dacă se manifestă neutropenie în timpul tratamentului:</w:t>
      </w:r>
    </w:p>
    <w:p w:rsidR="00D27168" w:rsidRPr="00E4103B" w:rsidRDefault="00D27168" w:rsidP="00D27168">
      <w:pPr>
        <w:ind w:left="426"/>
        <w:jc w:val="both"/>
        <w:rPr>
          <w:rFonts w:ascii="Arial" w:hAnsi="Arial" w:cs="Arial"/>
          <w:bCs/>
        </w:rPr>
      </w:pPr>
      <w:r w:rsidRPr="00E4103B">
        <w:rPr>
          <w:rFonts w:ascii="Arial" w:hAnsi="Arial" w:cs="Arial"/>
          <w:bCs/>
        </w:rPr>
        <w:t>a.1.se continuă cu aceeași doză în caz de neutropenie grad 1 (&lt; LIN -1500/mm</w:t>
      </w:r>
      <w:r w:rsidRPr="00E4103B">
        <w:rPr>
          <w:rFonts w:ascii="Arial" w:hAnsi="Arial" w:cs="Arial"/>
          <w:bCs/>
          <w:vertAlign w:val="superscript"/>
        </w:rPr>
        <w:t>3</w:t>
      </w:r>
      <w:r w:rsidRPr="00E4103B">
        <w:rPr>
          <w:rFonts w:ascii="Arial" w:hAnsi="Arial" w:cs="Arial"/>
          <w:bCs/>
        </w:rPr>
        <w:t xml:space="preserve">; &lt; </w:t>
      </w:r>
    </w:p>
    <w:p w:rsidR="00D27168" w:rsidRPr="00E4103B" w:rsidRDefault="00D27168" w:rsidP="00D27168">
      <w:pPr>
        <w:ind w:left="426"/>
        <w:jc w:val="both"/>
        <w:rPr>
          <w:rFonts w:ascii="Arial" w:hAnsi="Arial" w:cs="Arial"/>
          <w:bCs/>
        </w:rPr>
      </w:pPr>
      <w:r w:rsidRPr="00E4103B">
        <w:rPr>
          <w:rFonts w:ascii="Arial" w:hAnsi="Arial" w:cs="Arial"/>
          <w:bCs/>
        </w:rPr>
        <w:t xml:space="preserve">     LIN -1,5 x 10</w:t>
      </w:r>
      <w:r w:rsidRPr="00E4103B">
        <w:rPr>
          <w:rFonts w:ascii="Arial" w:hAnsi="Arial" w:cs="Arial"/>
          <w:bCs/>
          <w:vertAlign w:val="superscript"/>
        </w:rPr>
        <w:t>9</w:t>
      </w:r>
      <w:r w:rsidRPr="00E4103B">
        <w:rPr>
          <w:rFonts w:ascii="Arial" w:hAnsi="Arial" w:cs="Arial"/>
          <w:bCs/>
        </w:rPr>
        <w:t>/l) sau grad 2 (&lt; 1500 -1000/mm</w:t>
      </w:r>
      <w:r w:rsidRPr="00E4103B">
        <w:rPr>
          <w:rFonts w:ascii="Arial" w:hAnsi="Arial" w:cs="Arial"/>
          <w:bCs/>
          <w:vertAlign w:val="superscript"/>
        </w:rPr>
        <w:t>3</w:t>
      </w:r>
      <w:r w:rsidRPr="00E4103B">
        <w:rPr>
          <w:rFonts w:ascii="Arial" w:hAnsi="Arial" w:cs="Arial"/>
          <w:bCs/>
        </w:rPr>
        <w:t>; &lt; 1,5 -1,0 x 10</w:t>
      </w:r>
      <w:r w:rsidRPr="00E4103B">
        <w:rPr>
          <w:rFonts w:ascii="Arial" w:hAnsi="Arial" w:cs="Arial"/>
          <w:bCs/>
          <w:vertAlign w:val="superscript"/>
        </w:rPr>
        <w:t>9</w:t>
      </w:r>
      <w:r w:rsidRPr="00E4103B">
        <w:rPr>
          <w:rFonts w:ascii="Arial" w:hAnsi="Arial" w:cs="Arial"/>
          <w:bCs/>
        </w:rPr>
        <w:t>/l);</w:t>
      </w:r>
    </w:p>
    <w:p w:rsidR="00D27168" w:rsidRPr="00E4103B" w:rsidRDefault="00D27168" w:rsidP="00D27168">
      <w:pPr>
        <w:ind w:left="426"/>
        <w:jc w:val="both"/>
        <w:rPr>
          <w:rFonts w:ascii="Arial" w:hAnsi="Arial" w:cs="Arial"/>
          <w:bCs/>
        </w:rPr>
      </w:pPr>
      <w:r w:rsidRPr="00E4103B">
        <w:rPr>
          <w:rFonts w:ascii="Arial" w:hAnsi="Arial" w:cs="Arial"/>
          <w:bCs/>
        </w:rPr>
        <w:t xml:space="preserve">a.2. se întrerupe doza până când toxicitatea devine ≤ grad 2 sau la nivel inițial, apoi </w:t>
      </w:r>
    </w:p>
    <w:p w:rsidR="00D27168" w:rsidRPr="00E4103B" w:rsidRDefault="00D27168" w:rsidP="00D27168">
      <w:pPr>
        <w:ind w:left="426"/>
        <w:jc w:val="both"/>
        <w:rPr>
          <w:rFonts w:ascii="Arial" w:hAnsi="Arial" w:cs="Arial"/>
          <w:bCs/>
        </w:rPr>
      </w:pPr>
      <w:r w:rsidRPr="00E4103B">
        <w:rPr>
          <w:rFonts w:ascii="Arial" w:hAnsi="Arial" w:cs="Arial"/>
          <w:bCs/>
        </w:rPr>
        <w:t xml:space="preserve">     se reia tratamentul cu aceșași doză și schema dacă neutropenia are gradele 3 (&lt; 1000 -500/mm</w:t>
      </w:r>
      <w:r w:rsidRPr="00E4103B">
        <w:rPr>
          <w:rFonts w:ascii="Arial" w:hAnsi="Arial" w:cs="Arial"/>
          <w:bCs/>
          <w:vertAlign w:val="superscript"/>
        </w:rPr>
        <w:t>3</w:t>
      </w:r>
      <w:r w:rsidRPr="00E4103B">
        <w:rPr>
          <w:rFonts w:ascii="Arial" w:hAnsi="Arial" w:cs="Arial"/>
          <w:bCs/>
        </w:rPr>
        <w:t>; &lt; 1,0-0,5 x 10</w:t>
      </w:r>
      <w:r w:rsidRPr="00E4103B">
        <w:rPr>
          <w:rFonts w:ascii="Arial" w:hAnsi="Arial" w:cs="Arial"/>
          <w:bCs/>
          <w:vertAlign w:val="superscript"/>
        </w:rPr>
        <w:t>9</w:t>
      </w:r>
      <w:r w:rsidRPr="00E4103B">
        <w:rPr>
          <w:rFonts w:ascii="Arial" w:hAnsi="Arial" w:cs="Arial"/>
          <w:bCs/>
        </w:rPr>
        <w:t>/l) sau 4 (&lt; 500/mm</w:t>
      </w:r>
      <w:r w:rsidRPr="00E4103B">
        <w:rPr>
          <w:rFonts w:ascii="Arial" w:hAnsi="Arial" w:cs="Arial"/>
          <w:bCs/>
          <w:vertAlign w:val="superscript"/>
        </w:rPr>
        <w:t>3</w:t>
      </w:r>
      <w:r w:rsidRPr="00E4103B">
        <w:rPr>
          <w:rFonts w:ascii="Arial" w:hAnsi="Arial" w:cs="Arial"/>
          <w:bCs/>
        </w:rPr>
        <w:t>; &lt; 0,5 x 10</w:t>
      </w:r>
      <w:r w:rsidRPr="00E4103B">
        <w:rPr>
          <w:rFonts w:ascii="Arial" w:hAnsi="Arial" w:cs="Arial"/>
          <w:bCs/>
          <w:vertAlign w:val="superscript"/>
        </w:rPr>
        <w:t>9</w:t>
      </w:r>
      <w:r w:rsidRPr="00E4103B">
        <w:rPr>
          <w:rFonts w:ascii="Arial" w:hAnsi="Arial" w:cs="Arial"/>
          <w:bCs/>
        </w:rPr>
        <w:t>/l).</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rPr>
        <w:t>Dacă se agravează neuropatia senzorială sau motorie periferică în timpul tratamentului:</w:t>
      </w:r>
    </w:p>
    <w:p w:rsidR="00D27168" w:rsidRPr="00E4103B" w:rsidRDefault="00D27168" w:rsidP="00D27168">
      <w:pPr>
        <w:ind w:left="426"/>
        <w:jc w:val="both"/>
        <w:rPr>
          <w:rFonts w:ascii="Arial" w:hAnsi="Arial" w:cs="Arial"/>
          <w:bCs/>
        </w:rPr>
      </w:pPr>
      <w:r w:rsidRPr="00E4103B">
        <w:rPr>
          <w:rFonts w:ascii="Arial" w:hAnsi="Arial" w:cs="Arial"/>
          <w:bCs/>
        </w:rPr>
        <w:t xml:space="preserve">b.1. se continuă cu aceeași doză în neuropatie grad 1 (parestezie și/sau pierderea </w:t>
      </w:r>
    </w:p>
    <w:p w:rsidR="00D27168" w:rsidRPr="00E4103B" w:rsidRDefault="00D27168" w:rsidP="00D27168">
      <w:pPr>
        <w:ind w:left="426"/>
        <w:jc w:val="both"/>
        <w:rPr>
          <w:rFonts w:ascii="Arial" w:hAnsi="Arial" w:cs="Arial"/>
          <w:bCs/>
        </w:rPr>
      </w:pPr>
      <w:r w:rsidRPr="00E4103B">
        <w:rPr>
          <w:rFonts w:ascii="Arial" w:hAnsi="Arial" w:cs="Arial"/>
          <w:bCs/>
        </w:rPr>
        <w:t xml:space="preserve">      reflexelor, fără pierderea funcției);</w:t>
      </w:r>
    </w:p>
    <w:p w:rsidR="00D27168" w:rsidRPr="00E4103B" w:rsidRDefault="00D27168" w:rsidP="00D27168">
      <w:pPr>
        <w:ind w:left="426"/>
        <w:jc w:val="both"/>
        <w:rPr>
          <w:rFonts w:ascii="Arial" w:hAnsi="Arial" w:cs="Arial"/>
          <w:bCs/>
        </w:rPr>
      </w:pPr>
      <w:r w:rsidRPr="00E4103B">
        <w:rPr>
          <w:rFonts w:ascii="Arial" w:hAnsi="Arial" w:cs="Arial"/>
          <w:bCs/>
        </w:rPr>
        <w:t>b.2. se întrerupe doza până când toxicitatea ≤ grad 1 sau la nivelul initial, apoi se reia tratamentul cu o doză redusă de 1,2 mg/kg o data la 3 săptămâni în neuropatie  grad 2 (interferă cu funcția dar nu cu activitățile cotidiene) sau grad 3 (interferă cu  activitățile cotidiene);</w:t>
      </w:r>
    </w:p>
    <w:p w:rsidR="00D27168" w:rsidRPr="00E4103B" w:rsidRDefault="00D27168" w:rsidP="00D27168">
      <w:pPr>
        <w:ind w:left="426"/>
        <w:jc w:val="both"/>
        <w:rPr>
          <w:rFonts w:ascii="Arial" w:hAnsi="Arial" w:cs="Arial"/>
          <w:bCs/>
        </w:rPr>
      </w:pPr>
      <w:r w:rsidRPr="00E4103B">
        <w:rPr>
          <w:rFonts w:ascii="Arial" w:hAnsi="Arial" w:cs="Arial"/>
          <w:bCs/>
        </w:rPr>
        <w:t>b.3. se întrerupe tratamentul în neuropatie senzorială grad 4 care generează  handicap sau neuropeatie motorie cu risc letal sau care duce la paralizie.</w:t>
      </w:r>
    </w:p>
    <w:p w:rsidR="00D27168" w:rsidRPr="00E4103B" w:rsidRDefault="00D27168" w:rsidP="00D27168">
      <w:pPr>
        <w:jc w:val="both"/>
        <w:rPr>
          <w:rFonts w:ascii="Arial" w:hAnsi="Arial" w:cs="Arial"/>
          <w:bCs/>
          <w:lang w:val="fr-FR"/>
        </w:rPr>
      </w:pPr>
      <w:r w:rsidRPr="00E4103B">
        <w:rPr>
          <w:rFonts w:ascii="Arial" w:hAnsi="Arial" w:cs="Arial"/>
          <w:u w:val="single"/>
          <w:lang w:val="it-IT"/>
        </w:rPr>
        <w:t xml:space="preserve"> </w:t>
      </w:r>
    </w:p>
    <w:p w:rsidR="00D27168" w:rsidRPr="00E4103B" w:rsidRDefault="00D27168" w:rsidP="00D27168">
      <w:pPr>
        <w:jc w:val="both"/>
        <w:rPr>
          <w:rFonts w:ascii="Arial" w:hAnsi="Arial" w:cs="Arial"/>
          <w:b/>
          <w:lang w:val="it-IT"/>
        </w:rPr>
      </w:pPr>
      <w:r w:rsidRPr="00E4103B">
        <w:rPr>
          <w:rFonts w:ascii="Arial" w:hAnsi="Arial" w:cs="Arial"/>
          <w:b/>
          <w:lang w:val="it-IT"/>
        </w:rPr>
        <w:t>Monitorizarea tratamentului</w:t>
      </w:r>
    </w:p>
    <w:p w:rsidR="00D27168" w:rsidRPr="00E4103B" w:rsidRDefault="00D27168" w:rsidP="00D27168">
      <w:pPr>
        <w:autoSpaceDE w:val="0"/>
        <w:autoSpaceDN w:val="0"/>
        <w:adjustRightInd w:val="0"/>
        <w:ind w:firstLine="720"/>
        <w:rPr>
          <w:rFonts w:ascii="Arial" w:eastAsia="TimesNewRoman" w:hAnsi="Arial" w:cs="Arial"/>
        </w:rPr>
      </w:pPr>
      <w:r w:rsidRPr="00E4103B">
        <w:rPr>
          <w:rFonts w:ascii="Arial" w:eastAsia="TimesNewRoman" w:hAnsi="Arial" w:cs="Arial"/>
        </w:rPr>
        <w:t>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și care deși este a afecțiune rară de  demielinizare a sistemului nervos centrat, este deseori letală.</w:t>
      </w:r>
    </w:p>
    <w:p w:rsidR="00D27168" w:rsidRPr="00E4103B" w:rsidRDefault="00D27168" w:rsidP="00D27168">
      <w:pPr>
        <w:jc w:val="both"/>
        <w:rPr>
          <w:rFonts w:ascii="Arial" w:hAnsi="Arial" w:cs="Arial"/>
          <w:b/>
          <w:bCs/>
          <w:lang w:val="fr-FR"/>
        </w:rPr>
      </w:pPr>
    </w:p>
    <w:p w:rsidR="00D27168" w:rsidRPr="00E4103B" w:rsidRDefault="00D27168" w:rsidP="00D27168">
      <w:pPr>
        <w:jc w:val="both"/>
        <w:rPr>
          <w:rFonts w:ascii="Arial" w:hAnsi="Arial" w:cs="Arial"/>
          <w:b/>
          <w:bCs/>
          <w:lang w:val="fr-FR"/>
        </w:rPr>
      </w:pPr>
      <w:r w:rsidRPr="00E4103B">
        <w:rPr>
          <w:rFonts w:ascii="Arial" w:hAnsi="Arial" w:cs="Arial"/>
          <w:b/>
          <w:bCs/>
          <w:lang w:val="fr-FR"/>
        </w:rPr>
        <w:t>Oprirea tratamentului cu Brentuximab vedotin</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Decizia pacientului de a intrerupe tratamentul cu Brentuximab vedotin, contrar indicatiei medicale</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Decizie medicala de întrerupere a tratamentului cu Brentuximab vedotin în cazul intoleranței la tratament sau complianței foarte scăzute sau progresie in boala (lipsa raspuns)</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 xml:space="preserve">Intreruperea definitivă dacă se confirmă un diagnostic de </w:t>
      </w:r>
      <w:r w:rsidRPr="00E4103B">
        <w:rPr>
          <w:rFonts w:ascii="Arial" w:eastAsia="TimesNewRoman" w:hAnsi="Arial" w:cs="Arial"/>
        </w:rPr>
        <w:t>leucoencefalopatie multifocală progresivă (LMP)</w:t>
      </w:r>
    </w:p>
    <w:p w:rsidR="00D27168" w:rsidRPr="00E4103B" w:rsidRDefault="00D27168" w:rsidP="00D27168">
      <w:pPr>
        <w:jc w:val="both"/>
        <w:rPr>
          <w:rFonts w:ascii="Arial" w:hAnsi="Arial" w:cs="Arial"/>
          <w:bCs/>
          <w:lang w:val="fr-FR"/>
        </w:rPr>
      </w:pPr>
    </w:p>
    <w:p w:rsidR="00D27168" w:rsidRPr="00E4103B" w:rsidRDefault="00D27168" w:rsidP="00D27168">
      <w:pPr>
        <w:jc w:val="both"/>
        <w:rPr>
          <w:rFonts w:ascii="Arial" w:hAnsi="Arial" w:cs="Arial"/>
          <w:b/>
          <w:bCs/>
          <w:lang w:val="fr-FR"/>
        </w:rPr>
      </w:pPr>
      <w:r w:rsidRPr="00E4103B">
        <w:rPr>
          <w:rFonts w:ascii="Arial" w:hAnsi="Arial" w:cs="Arial"/>
          <w:b/>
          <w:bCs/>
          <w:lang w:val="fr-FR"/>
        </w:rPr>
        <w:t>6. Contraindicații</w:t>
      </w:r>
    </w:p>
    <w:p w:rsidR="00D27168" w:rsidRPr="00E4103B" w:rsidRDefault="00D27168" w:rsidP="00836D48">
      <w:pPr>
        <w:pStyle w:val="ListParagraph"/>
        <w:numPr>
          <w:ilvl w:val="0"/>
          <w:numId w:val="19"/>
        </w:numPr>
        <w:jc w:val="both"/>
        <w:rPr>
          <w:rFonts w:ascii="Arial" w:hAnsi="Arial" w:cs="Arial"/>
          <w:bCs/>
          <w:lang w:val="fr-FR"/>
        </w:rPr>
      </w:pPr>
      <w:r w:rsidRPr="00E4103B">
        <w:rPr>
          <w:rFonts w:ascii="Arial" w:hAnsi="Arial" w:cs="Arial"/>
          <w:bCs/>
          <w:lang w:val="fr-FR"/>
        </w:rPr>
        <w:t>Hipersensibilitate la Brentuximab vedotin</w:t>
      </w:r>
    </w:p>
    <w:p w:rsidR="00D27168" w:rsidRPr="00E4103B" w:rsidRDefault="00D27168" w:rsidP="00836D48">
      <w:pPr>
        <w:pStyle w:val="ListParagraph"/>
        <w:numPr>
          <w:ilvl w:val="0"/>
          <w:numId w:val="19"/>
        </w:numPr>
        <w:jc w:val="both"/>
        <w:rPr>
          <w:rFonts w:ascii="Arial" w:hAnsi="Arial" w:cs="Arial"/>
          <w:bCs/>
          <w:lang w:val="fr-FR"/>
        </w:rPr>
      </w:pPr>
      <w:r w:rsidRPr="00E4103B">
        <w:rPr>
          <w:rFonts w:ascii="Arial" w:hAnsi="Arial" w:cs="Arial"/>
          <w:bCs/>
          <w:lang w:val="fr-FR"/>
        </w:rPr>
        <w:t>Administrarea concomitentă de bleomicină și brentuximab vedotin determină toxicitate pulmonară.</w:t>
      </w:r>
    </w:p>
    <w:p w:rsidR="00D27168" w:rsidRPr="00E4103B" w:rsidRDefault="00D27168" w:rsidP="00D27168">
      <w:pPr>
        <w:jc w:val="both"/>
        <w:rPr>
          <w:rFonts w:ascii="Arial" w:hAnsi="Arial" w:cs="Arial"/>
          <w:bCs/>
          <w:lang w:val="fr-FR"/>
        </w:rPr>
      </w:pPr>
    </w:p>
    <w:p w:rsidR="00D27168" w:rsidRPr="00E4103B" w:rsidRDefault="00D27168" w:rsidP="00D27168">
      <w:pPr>
        <w:jc w:val="both"/>
        <w:rPr>
          <w:rFonts w:ascii="Arial" w:hAnsi="Arial" w:cs="Arial"/>
          <w:bCs/>
        </w:rPr>
      </w:pPr>
    </w:p>
    <w:p w:rsidR="00D27168" w:rsidRPr="00E4103B" w:rsidRDefault="00D27168" w:rsidP="00D27168">
      <w:pPr>
        <w:jc w:val="both"/>
        <w:rPr>
          <w:rFonts w:ascii="Arial" w:hAnsi="Arial" w:cs="Arial"/>
          <w:b/>
          <w:bCs/>
        </w:rPr>
      </w:pPr>
      <w:r w:rsidRPr="00E4103B">
        <w:rPr>
          <w:rFonts w:ascii="Arial" w:hAnsi="Arial" w:cs="Arial"/>
          <w:b/>
          <w:bCs/>
        </w:rPr>
        <w:t>7. Prescriptori</w:t>
      </w:r>
    </w:p>
    <w:p w:rsidR="00D27168" w:rsidRPr="00E4103B" w:rsidRDefault="00D27168" w:rsidP="00D27168">
      <w:pPr>
        <w:ind w:firstLine="720"/>
        <w:jc w:val="both"/>
        <w:rPr>
          <w:rFonts w:ascii="Arial" w:hAnsi="Arial" w:cs="Arial"/>
          <w:color w:val="000000"/>
        </w:rPr>
      </w:pPr>
    </w:p>
    <w:p w:rsidR="00D27168" w:rsidRPr="00E4103B" w:rsidRDefault="00D27168" w:rsidP="00D27168">
      <w:pPr>
        <w:ind w:firstLine="426"/>
        <w:jc w:val="both"/>
        <w:rPr>
          <w:rFonts w:ascii="Arial" w:hAnsi="Arial" w:cs="Arial"/>
          <w:strike/>
        </w:rPr>
      </w:pPr>
      <w:r w:rsidRPr="00E4103B">
        <w:rPr>
          <w:rFonts w:ascii="Arial" w:hAnsi="Arial" w:cs="Arial"/>
        </w:rPr>
        <w:t xml:space="preserve">Medici din specialitatea hematologie si oncologie </w:t>
      </w:r>
      <w:r w:rsidR="002E7A84" w:rsidRPr="00E4103B">
        <w:rPr>
          <w:rFonts w:ascii="Arial" w:hAnsi="Arial" w:cs="Arial"/>
        </w:rPr>
        <w:t xml:space="preserve">medicală </w:t>
      </w:r>
      <w:r w:rsidRPr="00E4103B">
        <w:rPr>
          <w:rFonts w:ascii="Arial" w:hAnsi="Arial" w:cs="Arial"/>
        </w:rPr>
        <w:t>cu aprobarea Comisiei de experti  CNAS pentru implementarea Programului national de Oncologie –subcomisia de hematologie.”</w:t>
      </w:r>
    </w:p>
    <w:p w:rsidR="00D27168" w:rsidRPr="00E4103B" w:rsidRDefault="00D27168" w:rsidP="00D27168">
      <w:pPr>
        <w:jc w:val="both"/>
        <w:rPr>
          <w:rFonts w:ascii="Arial" w:hAnsi="Arial" w:cs="Arial"/>
        </w:rPr>
      </w:pPr>
    </w:p>
    <w:p w:rsidR="00B70317" w:rsidRPr="00E4103B" w:rsidRDefault="00B70317" w:rsidP="00EE16EB">
      <w:pPr>
        <w:spacing w:line="276" w:lineRule="auto"/>
        <w:ind w:firstLine="567"/>
        <w:jc w:val="center"/>
        <w:rPr>
          <w:rFonts w:ascii="Arial" w:hAnsi="Arial" w:cs="Arial"/>
          <w:b/>
        </w:rPr>
      </w:pPr>
    </w:p>
    <w:p w:rsidR="00860F46" w:rsidRPr="00E4103B" w:rsidRDefault="00B70317"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rPr>
        <w:br w:type="column"/>
      </w:r>
      <w:r w:rsidR="00860F46" w:rsidRPr="00E4103B">
        <w:rPr>
          <w:rFonts w:ascii="Arial" w:hAnsi="Arial" w:cs="Arial"/>
          <w:b/>
          <w:bCs/>
        </w:rPr>
        <w:lastRenderedPageBreak/>
        <w:t>După Protocolul terapeuti</w:t>
      </w:r>
      <w:r w:rsidR="00AD56F4" w:rsidRPr="00E4103B">
        <w:rPr>
          <w:rFonts w:ascii="Arial" w:hAnsi="Arial" w:cs="Arial"/>
          <w:b/>
          <w:bCs/>
        </w:rPr>
        <w:t>c corespunzăt</w:t>
      </w:r>
      <w:r w:rsidR="00470A46" w:rsidRPr="00E4103B">
        <w:rPr>
          <w:rFonts w:ascii="Arial" w:hAnsi="Arial" w:cs="Arial"/>
          <w:b/>
          <w:bCs/>
        </w:rPr>
        <w:t>or poziţiei nr. 197</w:t>
      </w:r>
      <w:r w:rsidR="00860F46" w:rsidRPr="00E4103B">
        <w:rPr>
          <w:rFonts w:ascii="Arial" w:hAnsi="Arial" w:cs="Arial"/>
          <w:b/>
          <w:bCs/>
        </w:rPr>
        <w:t>, se introduce protocolul terapeut</w:t>
      </w:r>
      <w:r w:rsidR="00470A46" w:rsidRPr="00E4103B">
        <w:rPr>
          <w:rFonts w:ascii="Arial" w:hAnsi="Arial" w:cs="Arial"/>
          <w:b/>
          <w:bCs/>
        </w:rPr>
        <w:t>ic corespunzător poziţiei nr. 198</w:t>
      </w:r>
      <w:r w:rsidR="00860F46" w:rsidRPr="00E4103B">
        <w:rPr>
          <w:rFonts w:ascii="Arial" w:hAnsi="Arial" w:cs="Arial"/>
          <w:b/>
          <w:bCs/>
        </w:rPr>
        <w:t xml:space="preserve"> cod (L01XE11); DCI: Pazopanib, cu următorul cuprins:</w:t>
      </w:r>
    </w:p>
    <w:p w:rsidR="00860F46" w:rsidRPr="00E4103B" w:rsidRDefault="00860F46" w:rsidP="00EE16EB">
      <w:pPr>
        <w:spacing w:line="276" w:lineRule="auto"/>
        <w:jc w:val="center"/>
        <w:rPr>
          <w:rFonts w:ascii="Arial" w:hAnsi="Arial" w:cs="Arial"/>
          <w:b/>
        </w:rPr>
      </w:pPr>
    </w:p>
    <w:p w:rsidR="00860F46" w:rsidRPr="00E4103B" w:rsidRDefault="00F851FF" w:rsidP="00EE16EB">
      <w:pPr>
        <w:spacing w:line="276" w:lineRule="auto"/>
        <w:rPr>
          <w:rFonts w:ascii="Arial" w:hAnsi="Arial" w:cs="Arial"/>
          <w:b/>
          <w:bCs/>
        </w:rPr>
      </w:pPr>
      <w:r w:rsidRPr="00E4103B">
        <w:rPr>
          <w:rFonts w:ascii="Arial" w:hAnsi="Arial" w:cs="Arial"/>
          <w:b/>
          <w:bCs/>
        </w:rPr>
        <w:t>”DCI: PAZOPANIB</w:t>
      </w:r>
    </w:p>
    <w:p w:rsidR="00F851FF" w:rsidRPr="00E4103B" w:rsidRDefault="00F851FF" w:rsidP="00EE16EB">
      <w:pPr>
        <w:spacing w:line="276" w:lineRule="auto"/>
        <w:rPr>
          <w:rFonts w:ascii="Arial" w:hAnsi="Arial" w:cs="Arial"/>
          <w:b/>
        </w:rPr>
      </w:pPr>
    </w:p>
    <w:p w:rsidR="00860F46" w:rsidRPr="00E4103B" w:rsidRDefault="00E14BA1" w:rsidP="00EE16EB">
      <w:pPr>
        <w:pStyle w:val="ListParagraph"/>
        <w:spacing w:line="276" w:lineRule="auto"/>
        <w:ind w:left="0" w:right="-1198"/>
        <w:rPr>
          <w:rFonts w:ascii="Arial" w:hAnsi="Arial" w:cs="Arial"/>
        </w:rPr>
      </w:pPr>
      <w:r w:rsidRPr="00E4103B">
        <w:rPr>
          <w:rFonts w:ascii="Arial" w:hAnsi="Arial" w:cs="Arial"/>
          <w:b/>
        </w:rPr>
        <w:t>I</w:t>
      </w:r>
      <w:r w:rsidR="00860F46" w:rsidRPr="00E4103B">
        <w:rPr>
          <w:rFonts w:ascii="Arial" w:hAnsi="Arial" w:cs="Arial"/>
          <w:b/>
        </w:rPr>
        <w:t>. Indicații</w:t>
      </w:r>
      <w:r w:rsidR="00860F46" w:rsidRPr="00E4103B">
        <w:rPr>
          <w:rFonts w:ascii="Arial" w:hAnsi="Arial" w:cs="Arial"/>
        </w:rPr>
        <w:t>:</w:t>
      </w:r>
    </w:p>
    <w:p w:rsidR="00860F46" w:rsidRPr="00E4103B" w:rsidRDefault="00860F46" w:rsidP="00EE16EB">
      <w:pPr>
        <w:spacing w:line="276" w:lineRule="auto"/>
        <w:ind w:right="-1198"/>
        <w:rPr>
          <w:rFonts w:ascii="Arial" w:hAnsi="Arial" w:cs="Arial"/>
        </w:rPr>
      </w:pPr>
      <w:r w:rsidRPr="00E4103B">
        <w:rPr>
          <w:rFonts w:ascii="Arial" w:hAnsi="Arial" w:cs="Arial"/>
        </w:rPr>
        <w:t>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CE784E" w:rsidRPr="00E4103B" w:rsidRDefault="00CE784E" w:rsidP="00EE16EB">
      <w:pPr>
        <w:spacing w:line="276" w:lineRule="auto"/>
        <w:ind w:right="-1198"/>
        <w:rPr>
          <w:rFonts w:ascii="Arial" w:hAnsi="Arial" w:cs="Arial"/>
          <w:b/>
        </w:rPr>
      </w:pPr>
      <w:r w:rsidRPr="00E4103B">
        <w:rPr>
          <w:rFonts w:ascii="Arial" w:hAnsi="Arial" w:cs="Arial"/>
        </w:rPr>
        <w:t>Această indicatie se codifică la prescriere prin codul 123 (conform clasificarii internationale a maladiilor revizia a 10-a, varianta 999 coduri de boală).</w:t>
      </w:r>
    </w:p>
    <w:p w:rsidR="00860F46" w:rsidRPr="00E4103B" w:rsidRDefault="00860F46" w:rsidP="00EE16EB">
      <w:pPr>
        <w:pStyle w:val="ListParagraph"/>
        <w:spacing w:line="276" w:lineRule="auto"/>
        <w:ind w:left="1440" w:right="-1198"/>
        <w:rPr>
          <w:rFonts w:ascii="Arial" w:hAnsi="Arial" w:cs="Arial"/>
          <w:b/>
        </w:rPr>
      </w:pPr>
    </w:p>
    <w:p w:rsidR="00860F46" w:rsidRPr="00E4103B" w:rsidRDefault="00E14BA1" w:rsidP="00EE16EB">
      <w:pPr>
        <w:pStyle w:val="ListParagraph"/>
        <w:spacing w:line="276" w:lineRule="auto"/>
        <w:ind w:left="0" w:right="-1198"/>
        <w:rPr>
          <w:rFonts w:ascii="Arial" w:hAnsi="Arial" w:cs="Arial"/>
        </w:rPr>
      </w:pPr>
      <w:r w:rsidRPr="00E4103B">
        <w:rPr>
          <w:rFonts w:ascii="Arial" w:hAnsi="Arial" w:cs="Arial"/>
          <w:b/>
        </w:rPr>
        <w:t>II</w:t>
      </w:r>
      <w:r w:rsidR="00860F46" w:rsidRPr="00E4103B">
        <w:rPr>
          <w:rFonts w:ascii="Arial" w:hAnsi="Arial" w:cs="Arial"/>
          <w:b/>
        </w:rPr>
        <w:t>. Criterii de includere</w:t>
      </w:r>
      <w:r w:rsidR="00860F46" w:rsidRPr="00E4103B">
        <w:rPr>
          <w:rFonts w:ascii="Arial" w:hAnsi="Arial" w:cs="Arial"/>
        </w:rPr>
        <w:t>:</w:t>
      </w:r>
    </w:p>
    <w:p w:rsidR="006B54F9" w:rsidRPr="00E4103B" w:rsidRDefault="006B54F9" w:rsidP="00836D48">
      <w:pPr>
        <w:pStyle w:val="ListParagraph"/>
        <w:numPr>
          <w:ilvl w:val="1"/>
          <w:numId w:val="20"/>
        </w:numPr>
        <w:ind w:left="567" w:right="-1198" w:hanging="283"/>
        <w:rPr>
          <w:rFonts w:ascii="Arial" w:hAnsi="Arial" w:cs="Arial"/>
        </w:rPr>
      </w:pPr>
      <w:r w:rsidRPr="00E4103B">
        <w:rPr>
          <w:rFonts w:ascii="Arial" w:hAnsi="Arial" w:cs="Arial"/>
        </w:rPr>
        <w:t>Sarcom de tesuturi moi (subtipuri selectate), aflat in stadiu avansat</w:t>
      </w:r>
    </w:p>
    <w:p w:rsidR="006B54F9" w:rsidRPr="00E4103B" w:rsidRDefault="006B54F9"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Tratament anterior chimioterapic pentru acesta indicatie sau dovada progresiei in decurs de 12 luni dupa terapie (neo) adjuvanta</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Vârstă &gt; 18 ani</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Absența metastazelor cerebrale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Hemoglobină ≥ 9 g/dl</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Număr absolut neutrofile ≥ 1.500/mm</w:t>
      </w:r>
      <w:r w:rsidRPr="00E4103B">
        <w:rPr>
          <w:rFonts w:ascii="Arial" w:hAnsi="Arial" w:cs="Arial"/>
          <w:vertAlign w:val="superscript"/>
        </w:rPr>
        <w:t>3</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Număr de trombocite ≥ 100.000 /mm</w:t>
      </w:r>
      <w:r w:rsidRPr="00E4103B">
        <w:rPr>
          <w:rFonts w:ascii="Arial" w:hAnsi="Arial" w:cs="Arial"/>
          <w:vertAlign w:val="superscript"/>
        </w:rPr>
        <w:t xml:space="preserve">3 </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Bilirubina ≤ 1,5 x limita superioară a valorilor normale (LSVN)</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AST și ALT ≤ 2,5 x LSVN</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 xml:space="preserve">Clearance creatinină ≥ 30 ml/min sau concentrația plasmatică a creatininei ≤ 1,5 mg/dl </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Valori normale ale TA (&lt;150/90 mmHg)</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Interval QTc normal (&lt; 480 ms)</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FE</w:t>
      </w:r>
      <w:r w:rsidRPr="00E4103B">
        <w:rPr>
          <w:rFonts w:ascii="Arial" w:hAnsi="Arial" w:cs="Arial"/>
          <w:vertAlign w:val="subscript"/>
        </w:rPr>
        <w:t>vs</w:t>
      </w:r>
      <w:r w:rsidRPr="00E4103B">
        <w:rPr>
          <w:rFonts w:ascii="Arial" w:hAnsi="Arial" w:cs="Arial"/>
        </w:rPr>
        <w:t xml:space="preserve"> normală.</w:t>
      </w:r>
    </w:p>
    <w:p w:rsidR="00860F46" w:rsidRPr="00E4103B" w:rsidRDefault="00860F46" w:rsidP="00EE16EB">
      <w:pPr>
        <w:pStyle w:val="ListParagraph"/>
        <w:spacing w:line="276" w:lineRule="auto"/>
        <w:ind w:left="567" w:right="-1198"/>
        <w:rPr>
          <w:rFonts w:ascii="Arial" w:hAnsi="Arial" w:cs="Arial"/>
        </w:rPr>
      </w:pPr>
    </w:p>
    <w:p w:rsidR="00860F46" w:rsidRPr="00E4103B" w:rsidRDefault="00E14BA1" w:rsidP="00EE16EB">
      <w:pPr>
        <w:pStyle w:val="ListParagraph"/>
        <w:spacing w:line="276" w:lineRule="auto"/>
        <w:ind w:left="0" w:right="-1198"/>
        <w:rPr>
          <w:rFonts w:ascii="Arial" w:hAnsi="Arial" w:cs="Arial"/>
          <w:b/>
        </w:rPr>
      </w:pPr>
      <w:r w:rsidRPr="00E4103B">
        <w:rPr>
          <w:rFonts w:ascii="Arial" w:hAnsi="Arial" w:cs="Arial"/>
          <w:b/>
        </w:rPr>
        <w:t>III</w:t>
      </w:r>
      <w:r w:rsidR="00860F46" w:rsidRPr="00E4103B">
        <w:rPr>
          <w:rFonts w:ascii="Arial" w:hAnsi="Arial" w:cs="Arial"/>
          <w:b/>
        </w:rPr>
        <w:t>. Criterii de excludere: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Liposarcom (toate subtipurile), toate rabdomiosarcoamele care nu au fost alveolare sau pleomorfe, condrosarcom, osteosarcom, tumori Ewing/tumori periferice neuroectodermale primitive (PNET), tumoră stromală gastro-intestinală (GIST), protuberanţe dermatofibrosarcomatoase (</w:t>
      </w:r>
      <w:r w:rsidRPr="00E4103B">
        <w:rPr>
          <w:rFonts w:ascii="Arial" w:hAnsi="Arial" w:cs="Arial"/>
          <w:i/>
          <w:iCs/>
        </w:rPr>
        <w:t>dermatofibrosarcoma protuberans</w:t>
      </w:r>
      <w:r w:rsidRPr="00E4103B">
        <w:rPr>
          <w:rFonts w:ascii="Arial" w:hAnsi="Arial" w:cs="Arial"/>
        </w:rPr>
        <w:t>), sarcom miofibrobastic inflamator, mezoteliom malign şi tumori mixte mezodermale ale uterului</w:t>
      </w:r>
    </w:p>
    <w:p w:rsidR="00860F46" w:rsidRPr="00E4103B" w:rsidRDefault="00860F46" w:rsidP="00836D48">
      <w:pPr>
        <w:pStyle w:val="ListParagraph"/>
        <w:numPr>
          <w:ilvl w:val="1"/>
          <w:numId w:val="20"/>
        </w:numPr>
        <w:spacing w:line="276" w:lineRule="auto"/>
        <w:ind w:left="567" w:right="-1198" w:hanging="283"/>
        <w:jc w:val="both"/>
        <w:rPr>
          <w:rFonts w:ascii="Arial" w:hAnsi="Arial" w:cs="Arial"/>
        </w:rPr>
      </w:pPr>
      <w:r w:rsidRPr="00E4103B">
        <w:rPr>
          <w:rFonts w:ascii="Arial" w:hAnsi="Arial" w:cs="Arial"/>
        </w:rPr>
        <w:t>Infarct miocardic acut, AVC, TEP, TVP, by-pass coronarian, montare stent coronarian în ultimele 6 luni</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ICC clasa III-IV NYHA</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Tulburări gastrointestinale severe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Tratamente anterioare cu inhibitori angiogenici, sau agenți anti-VEGF</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 xml:space="preserve">Sarcină </w:t>
      </w:r>
    </w:p>
    <w:p w:rsidR="000D7821" w:rsidRPr="00E4103B" w:rsidRDefault="000D7821"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insuficienţă hepatică severă (definită ca valoarea bilirubinei totale &gt; 3 x LSN indiferent de valoarea ALT).</w:t>
      </w:r>
    </w:p>
    <w:p w:rsidR="00860F46" w:rsidRPr="00E4103B" w:rsidRDefault="00860F46" w:rsidP="00EE16EB">
      <w:pPr>
        <w:pStyle w:val="ListParagraph"/>
        <w:spacing w:line="276" w:lineRule="auto"/>
        <w:ind w:left="0" w:right="-1198" w:firstLine="567"/>
        <w:rPr>
          <w:rFonts w:ascii="Arial" w:hAnsi="Arial" w:cs="Arial"/>
        </w:rPr>
      </w:pPr>
    </w:p>
    <w:p w:rsidR="00860F46" w:rsidRPr="00E4103B" w:rsidRDefault="00E14BA1" w:rsidP="00EE16EB">
      <w:pPr>
        <w:spacing w:line="276" w:lineRule="auto"/>
        <w:ind w:right="-1198"/>
        <w:rPr>
          <w:rFonts w:ascii="Arial" w:hAnsi="Arial" w:cs="Arial"/>
          <w:b/>
        </w:rPr>
      </w:pPr>
      <w:r w:rsidRPr="00E4103B">
        <w:rPr>
          <w:rFonts w:ascii="Arial" w:hAnsi="Arial" w:cs="Arial"/>
          <w:b/>
        </w:rPr>
        <w:t>IV</w:t>
      </w:r>
      <w:r w:rsidR="00860F46" w:rsidRPr="00E4103B">
        <w:rPr>
          <w:rFonts w:ascii="Arial" w:hAnsi="Arial" w:cs="Arial"/>
          <w:b/>
        </w:rPr>
        <w:t>.Tratament</w:t>
      </w: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rPr>
        <w:t>Doza: 800 mg /zi p.o.</w:t>
      </w:r>
      <w:r w:rsidR="000D7821" w:rsidRPr="00E4103B">
        <w:rPr>
          <w:rFonts w:ascii="Arial" w:hAnsi="Arial" w:cs="Arial"/>
        </w:rPr>
        <w:t xml:space="preserve"> (2compr film de 400 mg x1/zi)</w:t>
      </w:r>
    </w:p>
    <w:p w:rsidR="00860F46" w:rsidRPr="00E4103B" w:rsidRDefault="00860F46" w:rsidP="00EE16EB">
      <w:pPr>
        <w:pStyle w:val="ListParagraph"/>
        <w:spacing w:line="276" w:lineRule="auto"/>
        <w:ind w:left="0" w:right="-1198"/>
        <w:rPr>
          <w:rFonts w:ascii="Arial" w:hAnsi="Arial" w:cs="Arial"/>
          <w:b/>
        </w:rPr>
      </w:pP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b/>
        </w:rPr>
        <w:t>Criterii de reducere a dozei</w:t>
      </w:r>
      <w:r w:rsidR="000D7821" w:rsidRPr="00E4103B">
        <w:rPr>
          <w:rFonts w:ascii="Arial" w:hAnsi="Arial" w:cs="Arial"/>
          <w:b/>
        </w:rPr>
        <w:t>/</w:t>
      </w:r>
      <w:r w:rsidR="000D7821" w:rsidRPr="00E4103B">
        <w:rPr>
          <w:rFonts w:ascii="Arial" w:hAnsi="Arial" w:cs="Arial"/>
          <w:b/>
          <w:color w:val="FF0000"/>
        </w:rPr>
        <w:t xml:space="preserve"> </w:t>
      </w:r>
      <w:r w:rsidR="000D7821" w:rsidRPr="00E4103B">
        <w:rPr>
          <w:rFonts w:ascii="Arial" w:hAnsi="Arial" w:cs="Arial"/>
          <w:b/>
        </w:rPr>
        <w:t>intrerupere definitiva a tratamentului</w:t>
      </w:r>
      <w:r w:rsidR="000D7821" w:rsidRPr="00E4103B">
        <w:rPr>
          <w:rFonts w:ascii="Arial" w:hAnsi="Arial" w:cs="Arial"/>
        </w:rPr>
        <w:t>:</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TA crescută (întrerupere și reluare tratament cu o doză scăzută de pazopanib)</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Criză hipertensivă sau persistența HTA în pofida tratamentului antihipertensiv și scăderii dozei de pazopanib,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sindromului encefalopatiei posterioare reversibile/ sindromul leucoencefalopatiei posterioare reversibile</w:t>
      </w:r>
      <w:r w:rsidR="000D7821" w:rsidRPr="00E4103B">
        <w:rPr>
          <w:rFonts w:ascii="Arial" w:hAnsi="Arial" w:cs="Arial"/>
        </w:rPr>
        <w:t xml:space="preserve"> -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pneumonitei interstițiale</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ICC</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QTc prelungit</w:t>
      </w:r>
    </w:p>
    <w:p w:rsidR="000D7821" w:rsidRPr="00E4103B" w:rsidRDefault="000D7821" w:rsidP="00836D48">
      <w:pPr>
        <w:pStyle w:val="ListParagraph"/>
        <w:numPr>
          <w:ilvl w:val="1"/>
          <w:numId w:val="17"/>
        </w:numPr>
        <w:ind w:left="567" w:right="-1198" w:hanging="283"/>
        <w:rPr>
          <w:rFonts w:ascii="Arial" w:hAnsi="Arial" w:cs="Arial"/>
        </w:rPr>
      </w:pPr>
      <w:r w:rsidRPr="00E4103B">
        <w:rPr>
          <w:rFonts w:ascii="Arial" w:hAnsi="Arial" w:cs="Arial"/>
        </w:rPr>
        <w:t>Microangiopatia trombotica -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Creșterea bilirubinei peste LSVN și/sau FAL peste 2,5 x LSVN</w:t>
      </w:r>
    </w:p>
    <w:p w:rsidR="00860F46" w:rsidRPr="00E4103B" w:rsidRDefault="00860F46" w:rsidP="00EE16EB">
      <w:pPr>
        <w:pStyle w:val="ListParagraph"/>
        <w:spacing w:line="276" w:lineRule="auto"/>
        <w:ind w:left="567" w:right="-1198"/>
        <w:rPr>
          <w:rFonts w:ascii="Arial" w:hAnsi="Arial" w:cs="Arial"/>
        </w:rPr>
      </w:pPr>
    </w:p>
    <w:p w:rsidR="00860F46" w:rsidRPr="00E4103B" w:rsidRDefault="00860F46" w:rsidP="00EE16EB">
      <w:pPr>
        <w:pStyle w:val="ListParagraph"/>
        <w:spacing w:line="276" w:lineRule="auto"/>
        <w:ind w:left="567" w:right="-1198"/>
        <w:rPr>
          <w:rFonts w:ascii="Arial" w:hAnsi="Arial" w:cs="Arial"/>
        </w:rPr>
      </w:pPr>
      <w:r w:rsidRPr="00E4103B">
        <w:rPr>
          <w:rFonts w:ascii="Arial" w:hAnsi="Arial" w:cs="Arial"/>
        </w:rPr>
        <w:t xml:space="preserve">Reducerea dozei se va face conform schemei de mai jos: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06"/>
      </w:tblGrid>
      <w:tr w:rsidR="00860F46" w:rsidRPr="00E4103B" w:rsidTr="003600A6">
        <w:tc>
          <w:tcPr>
            <w:tcW w:w="4428" w:type="dxa"/>
            <w:shd w:val="clear" w:color="auto" w:fill="E6E6E6"/>
            <w:tcMar>
              <w:top w:w="100" w:type="nil"/>
              <w:right w:w="100" w:type="nil"/>
            </w:tcMar>
          </w:tcPr>
          <w:p w:rsidR="00860F46" w:rsidRPr="00E4103B" w:rsidRDefault="00860F46" w:rsidP="00EE16EB">
            <w:pPr>
              <w:widowControl w:val="0"/>
              <w:autoSpaceDE w:val="0"/>
              <w:autoSpaceDN w:val="0"/>
              <w:adjustRightInd w:val="0"/>
              <w:spacing w:line="276" w:lineRule="auto"/>
              <w:jc w:val="center"/>
              <w:rPr>
                <w:rFonts w:ascii="Arial" w:hAnsi="Arial" w:cs="Arial"/>
                <w:b/>
              </w:rPr>
            </w:pPr>
            <w:r w:rsidRPr="00E4103B">
              <w:rPr>
                <w:rFonts w:ascii="Arial" w:hAnsi="Arial" w:cs="Arial"/>
                <w:b/>
              </w:rPr>
              <w:t>Valori ale testelor hepatice</w:t>
            </w:r>
          </w:p>
        </w:tc>
        <w:tc>
          <w:tcPr>
            <w:tcW w:w="5206" w:type="dxa"/>
            <w:shd w:val="clear" w:color="auto" w:fill="E6E6E6"/>
            <w:tcMar>
              <w:top w:w="100" w:type="nil"/>
              <w:right w:w="100" w:type="nil"/>
            </w:tcMar>
          </w:tcPr>
          <w:p w:rsidR="00860F46" w:rsidRPr="00E4103B" w:rsidRDefault="00860F46" w:rsidP="00EE16EB">
            <w:pPr>
              <w:widowControl w:val="0"/>
              <w:autoSpaceDE w:val="0"/>
              <w:autoSpaceDN w:val="0"/>
              <w:adjustRightInd w:val="0"/>
              <w:spacing w:line="276" w:lineRule="auto"/>
              <w:jc w:val="center"/>
              <w:rPr>
                <w:rFonts w:ascii="Arial" w:hAnsi="Arial" w:cs="Arial"/>
                <w:b/>
              </w:rPr>
            </w:pPr>
            <w:r w:rsidRPr="00E4103B">
              <w:rPr>
                <w:rFonts w:ascii="Arial" w:hAnsi="Arial" w:cs="Arial"/>
                <w:b/>
              </w:rPr>
              <w:t>Modificarea dozei</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Creşterea valorilor serice ale transaminazelor între 3 şi 8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continuă tratamentul cu pazopanib cu condiţia monitorizării săptămânale a funcţiei hepatice, până când transaminazele revin la valori de gradul I sau la valorile iniţiale. </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Creşterea valorilor serice ale transaminazelor &gt; 8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 </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rPr>
                <w:rFonts w:ascii="Arial" w:hAnsi="Arial" w:cs="Arial"/>
              </w:rPr>
            </w:pPr>
            <w:r w:rsidRPr="00E4103B">
              <w:rPr>
                <w:rFonts w:ascii="Arial" w:hAnsi="Arial" w:cs="Arial"/>
              </w:rPr>
              <w:t xml:space="preserve">Creşterea valorilor serice ale transaminazelor &gt; 3 x LSN concomitent cu creşterea bilirubinemiei &gt; 2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întrerupe definitiv tratamentul cu pazopanib. </w:t>
            </w:r>
          </w:p>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w:t>
            </w:r>
            <w:r w:rsidRPr="00E4103B">
              <w:rPr>
                <w:rFonts w:ascii="Arial" w:hAnsi="Arial" w:cs="Arial"/>
              </w:rPr>
              <w:lastRenderedPageBreak/>
              <w:t xml:space="preserve">izolate ale ALT. </w:t>
            </w:r>
          </w:p>
        </w:tc>
      </w:tr>
    </w:tbl>
    <w:p w:rsidR="00860F46" w:rsidRPr="00E4103B" w:rsidRDefault="00860F46" w:rsidP="00EE16EB">
      <w:pPr>
        <w:spacing w:line="276" w:lineRule="auto"/>
        <w:ind w:right="-1198"/>
        <w:rPr>
          <w:rFonts w:ascii="Arial" w:hAnsi="Arial" w:cs="Arial"/>
        </w:rPr>
      </w:pP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b/>
        </w:rPr>
        <w:t>Durata tratamentului</w:t>
      </w:r>
      <w:r w:rsidRPr="00E4103B">
        <w:rPr>
          <w:rFonts w:ascii="Arial" w:hAnsi="Arial" w:cs="Arial"/>
        </w:rPr>
        <w:t>: până la progresia bolii sau apariția toxicităților ce depășesc beneficiul terapeutic;</w:t>
      </w:r>
    </w:p>
    <w:p w:rsidR="00860F46" w:rsidRPr="00E4103B" w:rsidRDefault="00860F46" w:rsidP="00EE16EB">
      <w:pPr>
        <w:spacing w:line="276" w:lineRule="auto"/>
        <w:ind w:right="-1198"/>
        <w:rPr>
          <w:rFonts w:ascii="Arial" w:hAnsi="Arial" w:cs="Arial"/>
        </w:rPr>
      </w:pPr>
    </w:p>
    <w:p w:rsidR="00860F46" w:rsidRPr="00E4103B" w:rsidRDefault="00BC574F" w:rsidP="00EE16EB">
      <w:pPr>
        <w:spacing w:line="276" w:lineRule="auto"/>
        <w:ind w:right="-1198"/>
        <w:rPr>
          <w:rFonts w:ascii="Arial" w:hAnsi="Arial" w:cs="Arial"/>
        </w:rPr>
      </w:pPr>
      <w:r w:rsidRPr="00E4103B">
        <w:rPr>
          <w:rFonts w:ascii="Arial" w:hAnsi="Arial" w:cs="Arial"/>
          <w:b/>
        </w:rPr>
        <w:t>V</w:t>
      </w:r>
      <w:r w:rsidR="00860F46" w:rsidRPr="00E4103B">
        <w:rPr>
          <w:rFonts w:ascii="Arial" w:hAnsi="Arial" w:cs="Arial"/>
          <w:b/>
        </w:rPr>
        <w:t>.</w:t>
      </w:r>
      <w:r w:rsidRPr="00E4103B">
        <w:rPr>
          <w:rFonts w:ascii="Arial" w:hAnsi="Arial" w:cs="Arial"/>
          <w:b/>
        </w:rPr>
        <w:t xml:space="preserve"> </w:t>
      </w:r>
      <w:r w:rsidR="00860F46" w:rsidRPr="00E4103B">
        <w:rPr>
          <w:rFonts w:ascii="Arial" w:hAnsi="Arial" w:cs="Arial"/>
          <w:b/>
        </w:rPr>
        <w:t>Monitorizarea tratamentului</w:t>
      </w:r>
      <w:r w:rsidR="00860F46" w:rsidRPr="00E4103B">
        <w:rPr>
          <w:rFonts w:ascii="Arial" w:hAnsi="Arial" w:cs="Arial"/>
        </w:rPr>
        <w:t>: se va monitoriza imagistic progresia bolii la 3 luni, precum și toxicitatea hepatică (AST, ALT, bilirubină), TA și EKG (interval QTc)</w:t>
      </w:r>
      <w:r w:rsidR="000D7821" w:rsidRPr="00E4103B">
        <w:rPr>
          <w:rFonts w:ascii="Arial" w:hAnsi="Arial" w:cs="Arial"/>
        </w:rPr>
        <w:t xml:space="preserve"> Testele serice hepatice trebuie monitorizate  la săptămânile 3, 5, 7 si 9 dupa initierea tratamentului. Ulterior, monitorizarea se va face la luna a 3-a și luna a 4-a, precum şi în situaţiile în care există indicaţii clinice.</w:t>
      </w:r>
    </w:p>
    <w:p w:rsidR="00860F46" w:rsidRPr="00E4103B" w:rsidRDefault="00860F46" w:rsidP="00EE16EB">
      <w:pPr>
        <w:pStyle w:val="ListParagraph"/>
        <w:spacing w:line="276" w:lineRule="auto"/>
        <w:ind w:left="0" w:right="-1198"/>
        <w:rPr>
          <w:rFonts w:ascii="Arial" w:hAnsi="Arial" w:cs="Arial"/>
        </w:rPr>
      </w:pPr>
    </w:p>
    <w:p w:rsidR="0048718D" w:rsidRPr="00E4103B" w:rsidRDefault="00BC574F" w:rsidP="000D7821">
      <w:pPr>
        <w:spacing w:line="276" w:lineRule="auto"/>
        <w:ind w:right="-1198"/>
        <w:rPr>
          <w:rFonts w:ascii="Arial" w:hAnsi="Arial" w:cs="Arial"/>
        </w:rPr>
      </w:pPr>
      <w:r w:rsidRPr="00E4103B">
        <w:rPr>
          <w:rFonts w:ascii="Arial" w:hAnsi="Arial" w:cs="Arial"/>
          <w:b/>
        </w:rPr>
        <w:t>VI.</w:t>
      </w:r>
      <w:r w:rsidR="00860F46" w:rsidRPr="00E4103B">
        <w:rPr>
          <w:rFonts w:ascii="Arial" w:hAnsi="Arial" w:cs="Arial"/>
          <w:b/>
        </w:rPr>
        <w:t>Prescriptori</w:t>
      </w:r>
      <w:r w:rsidR="00860F46" w:rsidRPr="00E4103B">
        <w:rPr>
          <w:rFonts w:ascii="Arial" w:hAnsi="Arial" w:cs="Arial"/>
        </w:rPr>
        <w:t xml:space="preserve">: </w:t>
      </w:r>
      <w:r w:rsidR="000D7821" w:rsidRPr="00E4103B">
        <w:rPr>
          <w:rFonts w:ascii="Arial" w:hAnsi="Arial" w:cs="Arial"/>
        </w:rPr>
        <w:t>Iniţierea se face de către medicii din specialităţile oncologie medicală. Continuarea tratamentului se face de către medicul oncolog sau pe baza scrisorii medicale de către medicii de familie desemnaţi.”</w:t>
      </w:r>
      <w:r w:rsidR="00860F46" w:rsidRPr="00E4103B">
        <w:rPr>
          <w:rFonts w:ascii="Arial" w:hAnsi="Arial" w:cs="Arial"/>
        </w:rPr>
        <w:br w:type="column"/>
      </w:r>
      <w:r w:rsidR="0048718D" w:rsidRPr="00E4103B">
        <w:rPr>
          <w:rFonts w:ascii="Arial" w:hAnsi="Arial" w:cs="Arial"/>
          <w:b/>
          <w:bCs/>
        </w:rPr>
        <w:lastRenderedPageBreak/>
        <w:t xml:space="preserve"> </w:t>
      </w:r>
      <w:r w:rsidR="007D12D3" w:rsidRPr="00E4103B">
        <w:rPr>
          <w:rFonts w:ascii="Arial" w:hAnsi="Arial" w:cs="Arial"/>
          <w:b/>
          <w:bCs/>
        </w:rPr>
        <w:t xml:space="preserve">17. </w:t>
      </w:r>
      <w:r w:rsidR="0052309A" w:rsidRPr="00E4103B">
        <w:rPr>
          <w:rFonts w:ascii="Arial" w:hAnsi="Arial" w:cs="Arial"/>
          <w:b/>
          <w:bCs/>
        </w:rPr>
        <w:t>După Protocolul terapeut</w:t>
      </w:r>
      <w:r w:rsidR="00AD56F4" w:rsidRPr="00E4103B">
        <w:rPr>
          <w:rFonts w:ascii="Arial" w:hAnsi="Arial" w:cs="Arial"/>
          <w:b/>
          <w:bCs/>
        </w:rPr>
        <w:t>i</w:t>
      </w:r>
      <w:r w:rsidR="00470A46" w:rsidRPr="00E4103B">
        <w:rPr>
          <w:rFonts w:ascii="Arial" w:hAnsi="Arial" w:cs="Arial"/>
          <w:b/>
          <w:bCs/>
        </w:rPr>
        <w:t>c corespunzător poziţiei nr. 198</w:t>
      </w:r>
      <w:r w:rsidR="0052309A" w:rsidRPr="00E4103B">
        <w:rPr>
          <w:rFonts w:ascii="Arial" w:hAnsi="Arial" w:cs="Arial"/>
          <w:b/>
          <w:bCs/>
        </w:rPr>
        <w:t>, se introduce protocolul terapeuti</w:t>
      </w:r>
      <w:r w:rsidR="00470A46" w:rsidRPr="00E4103B">
        <w:rPr>
          <w:rFonts w:ascii="Arial" w:hAnsi="Arial" w:cs="Arial"/>
          <w:b/>
          <w:bCs/>
        </w:rPr>
        <w:t>c corespunzător poziţiei nr. 199</w:t>
      </w:r>
      <w:r w:rsidR="0052309A" w:rsidRPr="00E4103B">
        <w:rPr>
          <w:rFonts w:ascii="Arial" w:hAnsi="Arial" w:cs="Arial"/>
          <w:b/>
          <w:bCs/>
        </w:rPr>
        <w:t xml:space="preserve"> cod (L01XE16); DCI: Crizotinibum, cu următorul cuprins:</w:t>
      </w:r>
    </w:p>
    <w:p w:rsidR="0052309A" w:rsidRPr="00E4103B" w:rsidRDefault="0048718D" w:rsidP="00EE16EB">
      <w:pPr>
        <w:spacing w:line="276" w:lineRule="auto"/>
        <w:ind w:firstLine="568"/>
        <w:jc w:val="both"/>
        <w:rPr>
          <w:rFonts w:ascii="Arial" w:hAnsi="Arial" w:cs="Arial"/>
          <w:b/>
        </w:rPr>
      </w:pPr>
      <w:r w:rsidRPr="00E4103B">
        <w:rPr>
          <w:rFonts w:ascii="Arial" w:hAnsi="Arial" w:cs="Arial"/>
          <w:b/>
          <w:bCs/>
        </w:rPr>
        <w:t>„DCI: CRIZOTINIBUM</w:t>
      </w:r>
    </w:p>
    <w:p w:rsidR="0052309A" w:rsidRPr="00E4103B" w:rsidRDefault="00BC574F" w:rsidP="00EE16EB">
      <w:pPr>
        <w:spacing w:line="276" w:lineRule="auto"/>
        <w:ind w:firstLine="568"/>
        <w:jc w:val="both"/>
        <w:rPr>
          <w:rFonts w:ascii="Arial" w:hAnsi="Arial" w:cs="Arial"/>
          <w:b/>
        </w:rPr>
      </w:pPr>
      <w:r w:rsidRPr="00E4103B">
        <w:rPr>
          <w:rFonts w:ascii="Arial" w:hAnsi="Arial" w:cs="Arial"/>
          <w:b/>
        </w:rPr>
        <w:t>I</w:t>
      </w:r>
      <w:r w:rsidR="0052309A" w:rsidRPr="00E4103B">
        <w:rPr>
          <w:rFonts w:ascii="Arial" w:hAnsi="Arial" w:cs="Arial"/>
          <w:b/>
        </w:rPr>
        <w:t>. Indicații</w:t>
      </w:r>
    </w:p>
    <w:p w:rsidR="0052309A" w:rsidRPr="00E4103B" w:rsidRDefault="0052309A" w:rsidP="00EE16EB">
      <w:pPr>
        <w:spacing w:line="276" w:lineRule="auto"/>
        <w:ind w:firstLine="568"/>
        <w:jc w:val="both"/>
        <w:rPr>
          <w:rFonts w:ascii="Arial" w:hAnsi="Arial" w:cs="Arial"/>
        </w:rPr>
      </w:pPr>
      <w:r w:rsidRPr="00E4103B">
        <w:rPr>
          <w:rFonts w:ascii="Arial" w:hAnsi="Arial" w:cs="Arial"/>
        </w:rPr>
        <w:t>Tratamentul pacienților adulți cu neoplasm bronho-pulmonar altul decât cel cu celule mici (NSCLC)</w:t>
      </w:r>
      <w:r w:rsidR="000D7821" w:rsidRPr="00E4103B">
        <w:rPr>
          <w:rFonts w:ascii="Arial" w:hAnsi="Arial" w:cs="Arial"/>
        </w:rPr>
        <w:t>, avansat</w:t>
      </w:r>
      <w:r w:rsidRPr="00E4103B">
        <w:rPr>
          <w:rFonts w:ascii="Arial" w:hAnsi="Arial" w:cs="Arial"/>
        </w:rPr>
        <w:t xml:space="preserve"> tratat anterior, pozitiv pentru kinaza limfomului anaplazic (ALK-pozitiv)</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568"/>
        <w:jc w:val="both"/>
        <w:rPr>
          <w:rFonts w:ascii="Arial" w:hAnsi="Arial" w:cs="Arial"/>
          <w:b/>
        </w:rPr>
      </w:pPr>
      <w:r w:rsidRPr="00E4103B">
        <w:rPr>
          <w:rFonts w:ascii="Arial" w:hAnsi="Arial" w:cs="Arial"/>
          <w:b/>
        </w:rPr>
        <w:t>II</w:t>
      </w:r>
      <w:r w:rsidR="0052309A" w:rsidRPr="00E4103B">
        <w:rPr>
          <w:rFonts w:ascii="Arial" w:hAnsi="Arial" w:cs="Arial"/>
          <w:b/>
        </w:rPr>
        <w:t>.Criterii de includere</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Diagnostic histopatologic de NSCLC ALK pozitiv confirmat prin testul FISH și/sau imunohistochimic, efectuat printr-o testare validată.</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Vârsta peste 18 ani</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Probe biologice care să permită administrarea medicamentului în condiții de siguranță:</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Hb≥9g/dl, Leucocite≥3000/mm</w:t>
      </w:r>
      <w:r w:rsidRPr="00E4103B">
        <w:rPr>
          <w:rFonts w:ascii="Arial" w:hAnsi="Arial" w:cs="Arial"/>
          <w:vertAlign w:val="superscript"/>
        </w:rPr>
        <w:t>3</w:t>
      </w:r>
      <w:r w:rsidRPr="00E4103B">
        <w:rPr>
          <w:rFonts w:ascii="Arial" w:hAnsi="Arial" w:cs="Arial"/>
        </w:rPr>
        <w:t>, Neutrofile≥1500/mm</w:t>
      </w:r>
      <w:r w:rsidRPr="00E4103B">
        <w:rPr>
          <w:rFonts w:ascii="Arial" w:hAnsi="Arial" w:cs="Arial"/>
          <w:vertAlign w:val="superscript"/>
        </w:rPr>
        <w:t>3</w:t>
      </w:r>
      <w:r w:rsidRPr="00E4103B">
        <w:rPr>
          <w:rFonts w:ascii="Arial" w:hAnsi="Arial" w:cs="Arial"/>
        </w:rPr>
        <w:t>, Trombocite≥100.000mm</w:t>
      </w:r>
      <w:r w:rsidRPr="00E4103B">
        <w:rPr>
          <w:rFonts w:ascii="Arial" w:hAnsi="Arial" w:cs="Arial"/>
          <w:vertAlign w:val="superscript"/>
        </w:rPr>
        <w:t>3</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Probe hepatice: bilirubina totală≤1,5 ori valoarea limită superioară a normalului(LSN), Transaminaze (AST/SGOT, ALT/SGPT) și fosfataza alcalină &lt;3 ori LSN pentru pacienții fără metastaze hepatice; Transaminaze (AST/SGOT, ALT/SGPT) și fosfataza alcalină&lt;5 ori LSN daca există metastaze hepatice.</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Probe renale: clearance al creatininei &gt;30ml/min(sau echivalent de creatinină serică).</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III</w:t>
      </w:r>
      <w:r w:rsidR="0052309A" w:rsidRPr="00E4103B">
        <w:rPr>
          <w:rFonts w:ascii="Arial" w:hAnsi="Arial" w:cs="Arial"/>
          <w:b/>
        </w:rPr>
        <w:t>.Criterii de excludere</w:t>
      </w:r>
    </w:p>
    <w:p w:rsidR="0052309A" w:rsidRPr="00E4103B" w:rsidRDefault="0052309A" w:rsidP="00836D48">
      <w:pPr>
        <w:pStyle w:val="ListParagraph"/>
        <w:numPr>
          <w:ilvl w:val="0"/>
          <w:numId w:val="25"/>
        </w:numPr>
        <w:spacing w:line="276" w:lineRule="auto"/>
        <w:jc w:val="both"/>
        <w:rPr>
          <w:rFonts w:ascii="Arial" w:hAnsi="Arial" w:cs="Arial"/>
        </w:rPr>
      </w:pPr>
      <w:r w:rsidRPr="00E4103B">
        <w:rPr>
          <w:rFonts w:ascii="Arial" w:hAnsi="Arial" w:cs="Arial"/>
        </w:rPr>
        <w:t>insuficiență hepatică severă</w:t>
      </w:r>
    </w:p>
    <w:p w:rsidR="0052309A" w:rsidRPr="00E4103B" w:rsidRDefault="0052309A" w:rsidP="00836D48">
      <w:pPr>
        <w:pStyle w:val="ListParagraph"/>
        <w:numPr>
          <w:ilvl w:val="0"/>
          <w:numId w:val="25"/>
        </w:numPr>
        <w:spacing w:line="276" w:lineRule="auto"/>
        <w:jc w:val="both"/>
        <w:rPr>
          <w:rFonts w:ascii="Arial" w:hAnsi="Arial" w:cs="Arial"/>
        </w:rPr>
      </w:pPr>
      <w:r w:rsidRPr="00E4103B">
        <w:rPr>
          <w:rFonts w:ascii="Arial" w:hAnsi="Arial" w:cs="Arial"/>
        </w:rPr>
        <w:t>Hipersensibilitate la crizotinib sau la oricare dintre excipienți</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IV</w:t>
      </w:r>
      <w:r w:rsidR="0052309A" w:rsidRPr="00E4103B">
        <w:rPr>
          <w:rFonts w:ascii="Arial" w:hAnsi="Arial" w:cs="Arial"/>
          <w:b/>
        </w:rPr>
        <w:t>.Tratament</w:t>
      </w:r>
    </w:p>
    <w:p w:rsidR="0052309A" w:rsidRPr="00E4103B" w:rsidRDefault="0052309A" w:rsidP="00EE16EB">
      <w:pPr>
        <w:spacing w:line="276" w:lineRule="auto"/>
        <w:jc w:val="both"/>
        <w:rPr>
          <w:rFonts w:ascii="Arial" w:hAnsi="Arial" w:cs="Arial"/>
        </w:rPr>
      </w:pPr>
      <w:r w:rsidRPr="00E4103B">
        <w:rPr>
          <w:rFonts w:ascii="Arial" w:hAnsi="Arial" w:cs="Arial"/>
        </w:rPr>
        <w:t>Doza: 250 mg/de două ori pe zi administrate continuu (fără pauză).</w:t>
      </w:r>
    </w:p>
    <w:p w:rsidR="0052309A" w:rsidRPr="00E4103B" w:rsidRDefault="0052309A" w:rsidP="00EE16EB">
      <w:pPr>
        <w:spacing w:line="276" w:lineRule="auto"/>
        <w:jc w:val="both"/>
        <w:rPr>
          <w:rFonts w:ascii="Arial" w:hAnsi="Arial" w:cs="Arial"/>
        </w:rPr>
      </w:pPr>
      <w:r w:rsidRPr="00E4103B">
        <w:rPr>
          <w:rFonts w:ascii="Arial" w:hAnsi="Arial" w:cs="Arial"/>
        </w:rPr>
        <w:t xml:space="preserve">Reducerea dozei se </w:t>
      </w:r>
      <w:r w:rsidR="000D7821" w:rsidRPr="00E4103B">
        <w:rPr>
          <w:rFonts w:ascii="Arial" w:hAnsi="Arial" w:cs="Arial"/>
        </w:rPr>
        <w:t>se impune pentru toxicitatile hematologice si non hematologice. Se pot utiliza două trepte: 200mgx2/zi sau doză unică</w:t>
      </w:r>
      <w:r w:rsidRPr="00E4103B">
        <w:rPr>
          <w:rFonts w:ascii="Arial" w:hAnsi="Arial" w:cs="Arial"/>
        </w:rPr>
        <w:t xml:space="preserve"> 250mg/zi</w:t>
      </w:r>
    </w:p>
    <w:p w:rsidR="0052309A" w:rsidRPr="00E4103B" w:rsidRDefault="0052309A" w:rsidP="00EE16EB">
      <w:pPr>
        <w:spacing w:line="276" w:lineRule="auto"/>
        <w:jc w:val="both"/>
        <w:rPr>
          <w:rFonts w:ascii="Arial" w:hAnsi="Arial" w:cs="Arial"/>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V</w:t>
      </w:r>
      <w:r w:rsidR="0052309A" w:rsidRPr="00E4103B">
        <w:rPr>
          <w:rFonts w:ascii="Arial" w:hAnsi="Arial" w:cs="Arial"/>
          <w:b/>
        </w:rPr>
        <w:t xml:space="preserve">. Monitorizarea tratamentului </w:t>
      </w:r>
    </w:p>
    <w:p w:rsidR="0052309A" w:rsidRPr="00E4103B" w:rsidRDefault="0052309A" w:rsidP="00836D48">
      <w:pPr>
        <w:pStyle w:val="ListParagraph"/>
        <w:numPr>
          <w:ilvl w:val="0"/>
          <w:numId w:val="26"/>
        </w:numPr>
        <w:spacing w:line="276" w:lineRule="auto"/>
        <w:jc w:val="both"/>
        <w:rPr>
          <w:rFonts w:ascii="Arial" w:hAnsi="Arial" w:cs="Arial"/>
        </w:rPr>
      </w:pPr>
      <w:r w:rsidRPr="00E4103B">
        <w:rPr>
          <w:rFonts w:ascii="Arial" w:hAnsi="Arial" w:cs="Arial"/>
        </w:rPr>
        <w:t>Răspunsul terapeutic se va evalua prin metode clinice , imagistice (CT, RMN) și biochimice, o dată la 3 luni.</w:t>
      </w:r>
    </w:p>
    <w:p w:rsidR="0052309A" w:rsidRPr="00E4103B" w:rsidRDefault="0052309A" w:rsidP="00836D48">
      <w:pPr>
        <w:pStyle w:val="ListParagraph"/>
        <w:numPr>
          <w:ilvl w:val="0"/>
          <w:numId w:val="26"/>
        </w:numPr>
        <w:spacing w:line="276" w:lineRule="auto"/>
        <w:jc w:val="both"/>
        <w:rPr>
          <w:rFonts w:ascii="Arial" w:hAnsi="Arial" w:cs="Arial"/>
        </w:rPr>
      </w:pPr>
      <w:r w:rsidRPr="00E4103B">
        <w:rPr>
          <w:rFonts w:ascii="Arial" w:hAnsi="Arial" w:cs="Arial"/>
        </w:rPr>
        <w:t xml:space="preserve">Efectele toxice vor fi urmărite anamnestic, clinic,prin ECG,Radiografie pulmonară, hemoleucogramă, probe biochimice hepatice și renale.  </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VI</w:t>
      </w:r>
      <w:r w:rsidR="0052309A" w:rsidRPr="00E4103B">
        <w:rPr>
          <w:rFonts w:ascii="Arial" w:hAnsi="Arial" w:cs="Arial"/>
          <w:b/>
        </w:rPr>
        <w:t xml:space="preserve">.Întreruperea tratamentului </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Insuficiență hepatică severă</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Prelungirea intervalului QTc de gradul 4</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Pneumonită</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lastRenderedPageBreak/>
        <w:t>Creșterea de gradul 2,3 sau 4 a ALT sau AST concomitent cu creșterea de gradul 2,3 sau 4 a bilirubinemiei totale.</w:t>
      </w:r>
    </w:p>
    <w:p w:rsidR="0052309A" w:rsidRPr="00E4103B" w:rsidRDefault="0052309A" w:rsidP="00836D48">
      <w:pPr>
        <w:pStyle w:val="ListParagraph"/>
        <w:numPr>
          <w:ilvl w:val="0"/>
          <w:numId w:val="27"/>
        </w:numPr>
        <w:spacing w:line="276" w:lineRule="auto"/>
        <w:jc w:val="both"/>
        <w:rPr>
          <w:rFonts w:ascii="Arial" w:hAnsi="Arial" w:cs="Arial"/>
          <w:b/>
        </w:rPr>
      </w:pPr>
      <w:r w:rsidRPr="00E4103B">
        <w:rPr>
          <w:rFonts w:ascii="Arial" w:hAnsi="Arial" w:cs="Arial"/>
        </w:rPr>
        <w:t>A doua recidiră de grad 3-4 pentru toxicitatea hematologică</w:t>
      </w:r>
      <w:r w:rsidRPr="00E4103B">
        <w:rPr>
          <w:rFonts w:ascii="Arial" w:hAnsi="Arial" w:cs="Arial"/>
          <w:b/>
        </w:rPr>
        <w:t>.</w:t>
      </w:r>
    </w:p>
    <w:p w:rsidR="0052309A" w:rsidRPr="00E4103B" w:rsidRDefault="0052309A" w:rsidP="00EE16EB">
      <w:pPr>
        <w:spacing w:line="276" w:lineRule="auto"/>
        <w:jc w:val="both"/>
        <w:rPr>
          <w:rFonts w:ascii="Arial" w:hAnsi="Arial" w:cs="Arial"/>
        </w:rPr>
      </w:pPr>
      <w:r w:rsidRPr="00E4103B">
        <w:rPr>
          <w:rFonts w:ascii="Arial" w:hAnsi="Arial" w:cs="Arial"/>
        </w:rPr>
        <w:t xml:space="preserve">Continuarea tratamentului după progresie este posibilă la decizia medicului curant </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jc w:val="both"/>
        <w:rPr>
          <w:rFonts w:ascii="Arial" w:hAnsi="Arial" w:cs="Arial"/>
          <w:b/>
        </w:rPr>
      </w:pPr>
      <w:r w:rsidRPr="00E4103B">
        <w:rPr>
          <w:rFonts w:ascii="Arial" w:hAnsi="Arial" w:cs="Arial"/>
          <w:b/>
        </w:rPr>
        <w:t xml:space="preserve">     VII</w:t>
      </w:r>
      <w:r w:rsidR="0052309A" w:rsidRPr="00E4103B">
        <w:rPr>
          <w:rFonts w:ascii="Arial" w:hAnsi="Arial" w:cs="Arial"/>
          <w:b/>
        </w:rPr>
        <w:t xml:space="preserve">.Prescriptori: </w:t>
      </w:r>
    </w:p>
    <w:p w:rsidR="0052309A" w:rsidRPr="00E4103B" w:rsidRDefault="000D7821" w:rsidP="00EE16EB">
      <w:pPr>
        <w:spacing w:line="276" w:lineRule="auto"/>
        <w:ind w:firstLine="708"/>
        <w:jc w:val="both"/>
        <w:rPr>
          <w:rFonts w:ascii="Arial" w:hAnsi="Arial" w:cs="Arial"/>
        </w:rPr>
      </w:pPr>
      <w:r w:rsidRPr="00E4103B">
        <w:rPr>
          <w:rFonts w:ascii="Arial" w:hAnsi="Arial" w:cs="Arial"/>
        </w:rPr>
        <w:t xml:space="preserve">Iniţierea se face de </w:t>
      </w:r>
      <w:r w:rsidR="002E7A84" w:rsidRPr="00E4103B">
        <w:rPr>
          <w:rFonts w:ascii="Arial" w:hAnsi="Arial" w:cs="Arial"/>
        </w:rPr>
        <w:t>către medicii din specialitatea</w:t>
      </w:r>
      <w:r w:rsidRPr="00E4103B">
        <w:rPr>
          <w:rFonts w:ascii="Arial" w:hAnsi="Arial" w:cs="Arial"/>
        </w:rPr>
        <w:t xml:space="preserve"> oncologie medicală. Continuarea tratamentului se face de către medicul oncolog sau pe baza scrisorii medicale de către medicii de familie desemnaţi</w:t>
      </w:r>
      <w:r w:rsidR="0052309A" w:rsidRPr="00E4103B">
        <w:rPr>
          <w:rFonts w:ascii="Arial" w:hAnsi="Arial" w:cs="Arial"/>
        </w:rPr>
        <w:t>.</w:t>
      </w:r>
      <w:r w:rsidR="0048718D" w:rsidRPr="00E4103B">
        <w:rPr>
          <w:rFonts w:ascii="Arial" w:hAnsi="Arial" w:cs="Arial"/>
        </w:rPr>
        <w:t>”</w:t>
      </w:r>
    </w:p>
    <w:p w:rsidR="0008151A" w:rsidRPr="00E4103B" w:rsidRDefault="0008151A" w:rsidP="00EE16EB">
      <w:pPr>
        <w:spacing w:line="276" w:lineRule="auto"/>
        <w:ind w:firstLine="708"/>
        <w:jc w:val="both"/>
        <w:rPr>
          <w:rFonts w:ascii="Arial" w:hAnsi="Arial" w:cs="Arial"/>
        </w:rPr>
      </w:pPr>
    </w:p>
    <w:p w:rsidR="0008151A" w:rsidRPr="00E4103B" w:rsidRDefault="0008151A" w:rsidP="007D12D3">
      <w:pPr>
        <w:pStyle w:val="ListParagraph"/>
        <w:numPr>
          <w:ilvl w:val="0"/>
          <w:numId w:val="14"/>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199</w:t>
      </w:r>
      <w:r w:rsidRPr="00E4103B">
        <w:rPr>
          <w:rFonts w:ascii="Arial" w:hAnsi="Arial" w:cs="Arial"/>
          <w:b/>
          <w:bCs/>
        </w:rPr>
        <w:t>, se introduce protocolul terapeut</w:t>
      </w:r>
      <w:r w:rsidR="00AD56F4" w:rsidRPr="00E4103B">
        <w:rPr>
          <w:rFonts w:ascii="Arial" w:hAnsi="Arial" w:cs="Arial"/>
          <w:b/>
          <w:bCs/>
        </w:rPr>
        <w:t>i</w:t>
      </w:r>
      <w:r w:rsidR="00470A46" w:rsidRPr="00E4103B">
        <w:rPr>
          <w:rFonts w:ascii="Arial" w:hAnsi="Arial" w:cs="Arial"/>
          <w:b/>
          <w:bCs/>
        </w:rPr>
        <w:t>c corespunzător poziţiei nr. 200</w:t>
      </w:r>
      <w:r w:rsidRPr="00E4103B">
        <w:rPr>
          <w:rFonts w:ascii="Arial" w:hAnsi="Arial" w:cs="Arial"/>
          <w:b/>
          <w:bCs/>
        </w:rPr>
        <w:t xml:space="preserve"> cod (L01XE23); DCI: Dabrafenibum, cu următorul cuprins:</w:t>
      </w:r>
    </w:p>
    <w:p w:rsidR="0008151A" w:rsidRPr="00E4103B" w:rsidRDefault="0008151A" w:rsidP="00EE16EB">
      <w:pPr>
        <w:spacing w:line="276" w:lineRule="auto"/>
        <w:rPr>
          <w:rFonts w:ascii="Arial" w:hAnsi="Arial" w:cs="Arial"/>
          <w:b/>
        </w:rPr>
      </w:pPr>
    </w:p>
    <w:p w:rsidR="00BC6141" w:rsidRPr="00E4103B" w:rsidRDefault="00BC6141" w:rsidP="00EE16EB">
      <w:pPr>
        <w:spacing w:line="276" w:lineRule="auto"/>
        <w:ind w:firstLine="360"/>
        <w:rPr>
          <w:rFonts w:ascii="Arial" w:hAnsi="Arial" w:cs="Arial"/>
          <w:b/>
        </w:rPr>
      </w:pPr>
      <w:r w:rsidRPr="00E4103B">
        <w:rPr>
          <w:rFonts w:ascii="Arial" w:hAnsi="Arial" w:cs="Arial"/>
          <w:b/>
          <w:bCs/>
        </w:rPr>
        <w:t>„DCI: DABRAFENIBUM</w:t>
      </w:r>
    </w:p>
    <w:p w:rsidR="0008151A" w:rsidRPr="00E4103B" w:rsidRDefault="0008151A" w:rsidP="00836D48">
      <w:pPr>
        <w:pStyle w:val="ListParagraph"/>
        <w:numPr>
          <w:ilvl w:val="0"/>
          <w:numId w:val="30"/>
        </w:numPr>
        <w:spacing w:line="276" w:lineRule="auto"/>
        <w:rPr>
          <w:rFonts w:ascii="Arial" w:hAnsi="Arial" w:cs="Arial"/>
          <w:b/>
        </w:rPr>
      </w:pPr>
      <w:r w:rsidRPr="00E4103B">
        <w:rPr>
          <w:rFonts w:ascii="Arial" w:hAnsi="Arial" w:cs="Arial"/>
          <w:b/>
        </w:rPr>
        <w:t>Indicații:</w:t>
      </w:r>
    </w:p>
    <w:p w:rsidR="0008151A" w:rsidRPr="00E4103B" w:rsidRDefault="0008151A" w:rsidP="002E7A84">
      <w:pPr>
        <w:autoSpaceDE w:val="0"/>
        <w:autoSpaceDN w:val="0"/>
        <w:adjustRightInd w:val="0"/>
        <w:spacing w:line="276" w:lineRule="auto"/>
        <w:jc w:val="both"/>
        <w:rPr>
          <w:rFonts w:ascii="Arial" w:eastAsia="TimesNewRoman" w:hAnsi="Arial" w:cs="Arial"/>
        </w:rPr>
      </w:pPr>
      <w:r w:rsidRPr="00E4103B">
        <w:rPr>
          <w:rFonts w:ascii="Arial" w:eastAsia="TimesNewRoman" w:hAnsi="Arial" w:cs="Arial"/>
        </w:rPr>
        <w:t xml:space="preserve">Dabrafenib este indicat ca monoterapie în tratamentul pacienţilor adulţi cu melanom inoperabil sau metastatic, pozitiv pentru mutaţia BRAF V600 </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includere</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Melanom malign avansat local si sau regional inoperabil sau metastazat confirmat histologic si testat genetic pentru depistarea mutatiei BRAF V600 E sau K (prezenta)</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Evaluarea extensiei bolii loca</w:t>
      </w:r>
      <w:r w:rsidR="002E7A84" w:rsidRPr="00E4103B">
        <w:rPr>
          <w:rFonts w:ascii="Arial" w:hAnsi="Arial" w:cs="Arial"/>
        </w:rPr>
        <w:t>le, regionale si la distanta (i</w:t>
      </w:r>
      <w:r w:rsidRPr="00E4103B">
        <w:rPr>
          <w:rFonts w:ascii="Arial" w:hAnsi="Arial" w:cs="Arial"/>
        </w:rPr>
        <w:t>m</w:t>
      </w:r>
      <w:r w:rsidR="002E7A84" w:rsidRPr="00E4103B">
        <w:rPr>
          <w:rFonts w:ascii="Arial" w:hAnsi="Arial" w:cs="Arial"/>
        </w:rPr>
        <w:t>a</w:t>
      </w:r>
      <w:r w:rsidRPr="00E4103B">
        <w:rPr>
          <w:rFonts w:ascii="Arial" w:hAnsi="Arial" w:cs="Arial"/>
        </w:rPr>
        <w:t>gistica standard) pentru a certifica incadrarea in stadiile IIIC sau IV de boala</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Functie hepatica adecvata</w:t>
      </w:r>
    </w:p>
    <w:p w:rsidR="00B90117" w:rsidRPr="00E4103B" w:rsidRDefault="00B90117" w:rsidP="00B90117">
      <w:pPr>
        <w:pStyle w:val="ListParagraph"/>
        <w:autoSpaceDE w:val="0"/>
        <w:autoSpaceDN w:val="0"/>
        <w:adjustRightInd w:val="0"/>
        <w:spacing w:line="276" w:lineRule="auto"/>
        <w:jc w:val="both"/>
        <w:rPr>
          <w:rFonts w:ascii="Arial" w:hAnsi="Arial" w:cs="Arial"/>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excludere</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Metastaze cerebrale simptomatice (necontrolate terapeutic)</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Pacienti in curs de radioterapie sau la mai putin de 2 saptamani de la incheierea acesteia</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Sindrom de alungire a intervalului QT</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Interval QT mai mare de 480 msec (ECG)</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Sindrom coronarian acut, angioplastie coronariana sau stenturi cardiovasculare, aritmii cardiace (altele decat aritmiile sinusale) in ultimele 24 de saptamani inainte de initierea tratamentului cu Dabrafenib</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Anomalii functionale valvulare cardiace (ecografie cardiaca) sau metastaze cardiac</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Pacienta insarcinata sau care alapteaza</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Alergie la excipientii Dabrafenib</w:t>
      </w:r>
    </w:p>
    <w:p w:rsidR="0008151A" w:rsidRPr="00E4103B" w:rsidRDefault="0008151A" w:rsidP="00EE16EB">
      <w:pPr>
        <w:autoSpaceDE w:val="0"/>
        <w:autoSpaceDN w:val="0"/>
        <w:adjustRightInd w:val="0"/>
        <w:spacing w:line="276" w:lineRule="auto"/>
        <w:ind w:left="720"/>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Tratament</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b/>
        </w:rPr>
        <w:t xml:space="preserve">Evaluare pre-terapeutica: </w:t>
      </w:r>
    </w:p>
    <w:p w:rsidR="0008151A" w:rsidRPr="00E4103B" w:rsidRDefault="0008151A" w:rsidP="00836D48">
      <w:pPr>
        <w:pStyle w:val="ListParagraph"/>
        <w:numPr>
          <w:ilvl w:val="0"/>
          <w:numId w:val="33"/>
        </w:numPr>
        <w:autoSpaceDE w:val="0"/>
        <w:autoSpaceDN w:val="0"/>
        <w:adjustRightInd w:val="0"/>
        <w:spacing w:line="276" w:lineRule="auto"/>
        <w:jc w:val="both"/>
        <w:rPr>
          <w:rFonts w:ascii="Arial" w:hAnsi="Arial" w:cs="Arial"/>
          <w:b/>
        </w:rPr>
      </w:pPr>
      <w:r w:rsidRPr="00E4103B">
        <w:rPr>
          <w:rFonts w:ascii="Arial" w:hAnsi="Arial" w:cs="Arial"/>
        </w:rPr>
        <w:t>hemoleucograma cu formula, biochimie, ionograma (sodemie, potasemie, cloremie, calcemie, magnezemie), ECG (QTc)</w:t>
      </w:r>
    </w:p>
    <w:p w:rsidR="0008151A" w:rsidRPr="00E4103B" w:rsidRDefault="0008151A" w:rsidP="00836D48">
      <w:pPr>
        <w:pStyle w:val="ListParagraph"/>
        <w:numPr>
          <w:ilvl w:val="0"/>
          <w:numId w:val="33"/>
        </w:numPr>
        <w:autoSpaceDE w:val="0"/>
        <w:autoSpaceDN w:val="0"/>
        <w:adjustRightInd w:val="0"/>
        <w:spacing w:line="276" w:lineRule="auto"/>
        <w:jc w:val="both"/>
        <w:rPr>
          <w:rFonts w:ascii="Arial" w:hAnsi="Arial" w:cs="Arial"/>
          <w:b/>
        </w:rPr>
      </w:pPr>
      <w:r w:rsidRPr="00E4103B">
        <w:rPr>
          <w:rFonts w:ascii="Arial" w:hAnsi="Arial" w:cs="Arial"/>
        </w:rPr>
        <w:lastRenderedPageBreak/>
        <w:t>evaluare imagistica pentru certificarea stadiilor IIIC si IV</w:t>
      </w:r>
      <w:r w:rsidR="000D7821" w:rsidRPr="00E4103B">
        <w:rPr>
          <w:rFonts w:ascii="Arial" w:hAnsi="Arial" w:cs="Arial"/>
        </w:rPr>
        <w:t xml:space="preserve"> </w:t>
      </w:r>
      <w:r w:rsidR="00DE42B1" w:rsidRPr="00E4103B">
        <w:rPr>
          <w:rFonts w:ascii="Arial" w:hAnsi="Arial" w:cs="Arial"/>
        </w:rPr>
        <w:t>(</w:t>
      </w:r>
      <w:r w:rsidR="000D7821" w:rsidRPr="00E4103B">
        <w:rPr>
          <w:rFonts w:ascii="Arial" w:hAnsi="Arial" w:cs="Arial"/>
        </w:rPr>
        <w:t>CT de regiune toracica nativ +substanta de contrast si CT abdomen nativ+substanta de contrast</w:t>
      </w:r>
      <w:r w:rsidR="00DE42B1" w:rsidRPr="00E4103B">
        <w:rPr>
          <w:rFonts w:ascii="Arial" w:hAnsi="Arial" w:cs="Arial"/>
        </w:rPr>
        <w:t>)</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b/>
        </w:rPr>
        <w:t>Doze</w:t>
      </w:r>
    </w:p>
    <w:p w:rsidR="0008151A" w:rsidRPr="00E4103B" w:rsidRDefault="0008151A" w:rsidP="00EE16EB">
      <w:pPr>
        <w:autoSpaceDE w:val="0"/>
        <w:autoSpaceDN w:val="0"/>
        <w:adjustRightInd w:val="0"/>
        <w:spacing w:line="276" w:lineRule="auto"/>
        <w:ind w:firstLine="360"/>
        <w:rPr>
          <w:rFonts w:ascii="Arial" w:hAnsi="Arial" w:cs="Arial"/>
        </w:rPr>
      </w:pPr>
      <w:r w:rsidRPr="00E4103B">
        <w:rPr>
          <w:rFonts w:ascii="Arial" w:eastAsia="TimesNewRoman" w:hAnsi="Arial" w:cs="Arial"/>
        </w:rPr>
        <w:t>Doza recomandată de dabrafenib este de 150 mg (două capsule de 75 mg) de două ori pe zi (echivalentul unei doze zilnice totale de 300 mg).</w:t>
      </w:r>
    </w:p>
    <w:p w:rsidR="0008151A" w:rsidRPr="00E4103B" w:rsidRDefault="0008151A" w:rsidP="00EE16EB">
      <w:pPr>
        <w:autoSpaceDE w:val="0"/>
        <w:autoSpaceDN w:val="0"/>
        <w:adjustRightInd w:val="0"/>
        <w:spacing w:line="276" w:lineRule="auto"/>
        <w:ind w:firstLine="360"/>
        <w:rPr>
          <w:rFonts w:ascii="Arial" w:hAnsi="Arial" w:cs="Arial"/>
        </w:rPr>
      </w:pPr>
      <w:r w:rsidRPr="00E4103B">
        <w:rPr>
          <w:rFonts w:ascii="Arial" w:eastAsia="TimesNewRoman" w:hAnsi="Arial" w:cs="Arial"/>
        </w:rPr>
        <w:t>In caz de toxicitate dozele se pot reduce in urmatorul mod:</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Prima reducere 100 mg de două ori pe zi</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A doua reducere 75 mg de două ori pe zi</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A treia reducere 50 mg de două ori pe zi</w:t>
      </w:r>
    </w:p>
    <w:p w:rsidR="0008151A" w:rsidRPr="00E4103B" w:rsidRDefault="0008151A" w:rsidP="00DE42B1">
      <w:pPr>
        <w:autoSpaceDE w:val="0"/>
        <w:autoSpaceDN w:val="0"/>
        <w:adjustRightInd w:val="0"/>
        <w:spacing w:line="276" w:lineRule="auto"/>
        <w:ind w:firstLine="720"/>
        <w:jc w:val="both"/>
        <w:rPr>
          <w:rFonts w:ascii="Arial" w:hAnsi="Arial" w:cs="Arial"/>
        </w:rPr>
      </w:pPr>
      <w:r w:rsidRPr="00E4103B">
        <w:rPr>
          <w:rFonts w:ascii="Arial" w:hAnsi="Arial" w:cs="Arial"/>
        </w:rPr>
        <w:t>Modificarea dozei in în funcţie de gradul oricăror evenimente adverse (EA)</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1 sau Grad 2 (tolerabil)</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Continuaţi şi monitorizaţi tratamentul conform indicaţiilor clinice.</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2 (intolerabil) sau Grad 3</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Întrerupeţi tratamentul până la gradul de toxicitate 0 - 1 şi reduceţi cu un</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nivel doza la reluarea acestuia.</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4</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 xml:space="preserve"> Opriţi permanent tratamentul sau întrerupeţi-l până la gradul de toxicitate 0 - 1 şi reduceţi cu un nivel doza la reluarea acestuia.</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rPr>
        <w:t>* Intensitatea evenimentelor adverse clinice, clasificate conform Criteriilor de Terminologie Comună pentru Evenimente Adverse (CTC-AE) v4.0</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DE42B1">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Monitorizarea tratamentului:</w:t>
      </w:r>
    </w:p>
    <w:p w:rsidR="00DE42B1"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hemolecograma cu formula, ionograma (sodemie, potasemie, cloremie, calcemie, magnezemie), Fosfataza alcalina</w:t>
      </w:r>
      <w:r w:rsidR="000D7821" w:rsidRPr="00E4103B">
        <w:rPr>
          <w:rFonts w:ascii="Arial" w:hAnsi="Arial" w:cs="Arial"/>
        </w:rPr>
        <w:t xml:space="preserve"> înaintea fiecărui ciclu lunar de tratament</w:t>
      </w:r>
    </w:p>
    <w:p w:rsidR="00DE42B1"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ECG (QTc) (</w:t>
      </w:r>
      <w:r w:rsidR="000D7821" w:rsidRPr="00E4103B">
        <w:rPr>
          <w:rFonts w:ascii="Arial" w:hAnsi="Arial" w:cs="Arial"/>
        </w:rPr>
        <w:t xml:space="preserve">după </w:t>
      </w:r>
      <w:r w:rsidRPr="00E4103B">
        <w:rPr>
          <w:rFonts w:ascii="Arial" w:hAnsi="Arial" w:cs="Arial"/>
        </w:rPr>
        <w:t>primele 12 de saptamani de tratament si apoi din 12 in 12 saptamani</w:t>
      </w:r>
    </w:p>
    <w:p w:rsidR="0008151A"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consult dermatologic in saptamana 8 de tratament (pentru depistarea unui nou melanoma sau al altor forme de cancer cutanat) si ulterior control din 12 in 12 saptamani.</w:t>
      </w:r>
    </w:p>
    <w:p w:rsidR="0008151A" w:rsidRPr="00E4103B" w:rsidRDefault="0008151A" w:rsidP="00836D48">
      <w:pPr>
        <w:pStyle w:val="ListParagraph"/>
        <w:numPr>
          <w:ilvl w:val="0"/>
          <w:numId w:val="34"/>
        </w:numPr>
        <w:autoSpaceDE w:val="0"/>
        <w:autoSpaceDN w:val="0"/>
        <w:adjustRightInd w:val="0"/>
        <w:spacing w:line="276" w:lineRule="auto"/>
        <w:jc w:val="both"/>
        <w:rPr>
          <w:rFonts w:ascii="Arial" w:hAnsi="Arial" w:cs="Arial"/>
        </w:rPr>
      </w:pPr>
      <w:r w:rsidRPr="00E4103B">
        <w:rPr>
          <w:rFonts w:ascii="Arial" w:hAnsi="Arial" w:cs="Arial"/>
        </w:rPr>
        <w:t xml:space="preserve">Examen imagistic la </w:t>
      </w:r>
      <w:r w:rsidR="000D7821" w:rsidRPr="00E4103B">
        <w:rPr>
          <w:rFonts w:ascii="Arial" w:hAnsi="Arial" w:cs="Arial"/>
        </w:rPr>
        <w:t>6 luni - CT de regiune toracica nativ +substanta de contrast si CT abdomen nativ+substanta de contrast</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întrerupere a tratamentului</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Decesul pacientului</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Progresia obiectiva a bolii (examene imagistice si clinice)</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Toxicitati inacceptabile</w:t>
      </w:r>
    </w:p>
    <w:p w:rsidR="0008151A" w:rsidRPr="00E4103B" w:rsidRDefault="0008151A" w:rsidP="00836D48">
      <w:pPr>
        <w:pStyle w:val="ListParagraph"/>
        <w:numPr>
          <w:ilvl w:val="0"/>
          <w:numId w:val="30"/>
        </w:numPr>
        <w:spacing w:line="276" w:lineRule="auto"/>
        <w:rPr>
          <w:rFonts w:ascii="Arial" w:hAnsi="Arial" w:cs="Arial"/>
          <w:b/>
        </w:rPr>
      </w:pPr>
      <w:r w:rsidRPr="00E4103B">
        <w:rPr>
          <w:rFonts w:ascii="Arial" w:hAnsi="Arial" w:cs="Arial"/>
          <w:b/>
        </w:rPr>
        <w:t>Presc</w:t>
      </w:r>
      <w:r w:rsidR="00BC6141" w:rsidRPr="00E4103B">
        <w:rPr>
          <w:rFonts w:ascii="Arial" w:hAnsi="Arial" w:cs="Arial"/>
          <w:b/>
        </w:rPr>
        <w:t>r</w:t>
      </w:r>
      <w:r w:rsidRPr="00E4103B">
        <w:rPr>
          <w:rFonts w:ascii="Arial" w:hAnsi="Arial" w:cs="Arial"/>
          <w:b/>
        </w:rPr>
        <w:t>iptori:</w:t>
      </w:r>
    </w:p>
    <w:p w:rsidR="0008151A" w:rsidRPr="00E4103B" w:rsidRDefault="000D7821" w:rsidP="00EE16EB">
      <w:pPr>
        <w:spacing w:line="276" w:lineRule="auto"/>
        <w:ind w:left="360"/>
        <w:rPr>
          <w:rFonts w:ascii="Arial" w:hAnsi="Arial" w:cs="Arial"/>
        </w:rPr>
      </w:pPr>
      <w:r w:rsidRPr="00E4103B">
        <w:rPr>
          <w:rFonts w:ascii="Arial" w:hAnsi="Arial" w:cs="Arial"/>
        </w:rPr>
        <w:t xml:space="preserve">Iniţierea se face de </w:t>
      </w:r>
      <w:r w:rsidR="00DE42B1" w:rsidRPr="00E4103B">
        <w:rPr>
          <w:rFonts w:ascii="Arial" w:hAnsi="Arial" w:cs="Arial"/>
        </w:rPr>
        <w:t>către medicii din specialitatea</w:t>
      </w:r>
      <w:r w:rsidRPr="00E4103B">
        <w:rPr>
          <w:rFonts w:ascii="Arial" w:hAnsi="Arial" w:cs="Arial"/>
        </w:rPr>
        <w:t xml:space="preserve"> oncologie medicală. Continuarea tratamentului se face de către medicul oncolog sau pe baza scrisorii medicale de către medicii de familie desemnaţi.</w:t>
      </w:r>
    </w:p>
    <w:p w:rsidR="00E25CC8" w:rsidRPr="00E4103B" w:rsidRDefault="0008151A" w:rsidP="007D12D3">
      <w:pPr>
        <w:numPr>
          <w:ilvl w:val="0"/>
          <w:numId w:val="14"/>
        </w:numPr>
        <w:autoSpaceDE w:val="0"/>
        <w:autoSpaceDN w:val="0"/>
        <w:adjustRightInd w:val="0"/>
        <w:spacing w:line="276" w:lineRule="auto"/>
        <w:jc w:val="both"/>
        <w:outlineLvl w:val="0"/>
        <w:rPr>
          <w:rFonts w:ascii="Arial" w:hAnsi="Arial" w:cs="Arial"/>
          <w:lang w:val="en-US"/>
        </w:rPr>
      </w:pPr>
      <w:r w:rsidRPr="00E4103B">
        <w:rPr>
          <w:rFonts w:ascii="Arial" w:hAnsi="Arial" w:cs="Arial"/>
        </w:rPr>
        <w:br w:type="column"/>
      </w:r>
      <w:r w:rsidR="00E25CC8" w:rsidRPr="00E4103B">
        <w:rPr>
          <w:rFonts w:ascii="Arial" w:hAnsi="Arial" w:cs="Arial"/>
          <w:b/>
          <w:bCs/>
        </w:rPr>
        <w:lastRenderedPageBreak/>
        <w:t>După Protocolul terapeuti</w:t>
      </w:r>
      <w:r w:rsidR="00470A46" w:rsidRPr="00E4103B">
        <w:rPr>
          <w:rFonts w:ascii="Arial" w:hAnsi="Arial" w:cs="Arial"/>
          <w:b/>
          <w:bCs/>
        </w:rPr>
        <w:t>c corespunzător poziţiei nr. 200</w:t>
      </w:r>
      <w:r w:rsidR="00E25CC8" w:rsidRPr="00E4103B">
        <w:rPr>
          <w:rFonts w:ascii="Arial" w:hAnsi="Arial" w:cs="Arial"/>
          <w:b/>
          <w:bCs/>
        </w:rPr>
        <w:t>, se introduce protocolul terapeuti</w:t>
      </w:r>
      <w:r w:rsidR="00AD56F4" w:rsidRPr="00E4103B">
        <w:rPr>
          <w:rFonts w:ascii="Arial" w:hAnsi="Arial" w:cs="Arial"/>
          <w:b/>
          <w:bCs/>
        </w:rPr>
        <w:t xml:space="preserve">c corespunzător poziţiei nr. </w:t>
      </w:r>
      <w:r w:rsidR="00470A46" w:rsidRPr="00E4103B">
        <w:rPr>
          <w:rFonts w:ascii="Arial" w:hAnsi="Arial" w:cs="Arial"/>
          <w:b/>
          <w:bCs/>
        </w:rPr>
        <w:t>201</w:t>
      </w:r>
      <w:r w:rsidR="00E25CC8" w:rsidRPr="00E4103B">
        <w:rPr>
          <w:rFonts w:ascii="Arial" w:hAnsi="Arial" w:cs="Arial"/>
          <w:b/>
          <w:bCs/>
        </w:rPr>
        <w:t xml:space="preserve"> cod (L02BX03); </w:t>
      </w:r>
      <w:r w:rsidR="00E25CC8" w:rsidRPr="00E4103B">
        <w:rPr>
          <w:rFonts w:ascii="Arial" w:hAnsi="Arial" w:cs="Arial"/>
          <w:b/>
          <w:bCs/>
          <w:lang w:val="en-US"/>
        </w:rPr>
        <w:t>DCI:</w:t>
      </w:r>
      <w:r w:rsidR="00470A46" w:rsidRPr="00E4103B">
        <w:rPr>
          <w:rFonts w:ascii="Arial" w:hAnsi="Arial" w:cs="Arial"/>
          <w:b/>
          <w:bCs/>
          <w:lang w:val="en-US"/>
        </w:rPr>
        <w:t xml:space="preserve"> </w:t>
      </w:r>
      <w:r w:rsidR="00E25CC8" w:rsidRPr="00E4103B">
        <w:rPr>
          <w:rFonts w:ascii="Arial" w:hAnsi="Arial" w:cs="Arial"/>
          <w:b/>
          <w:bCs/>
          <w:lang w:val="en-US"/>
        </w:rPr>
        <w:t>Abirateronum</w:t>
      </w:r>
      <w:r w:rsidR="00E25CC8" w:rsidRPr="00E4103B">
        <w:rPr>
          <w:rFonts w:ascii="Arial" w:hAnsi="Arial" w:cs="Arial"/>
          <w:b/>
          <w:bCs/>
        </w:rPr>
        <w:t>, cu următorul cuprins:</w:t>
      </w:r>
    </w:p>
    <w:p w:rsidR="00470A46" w:rsidRPr="00E4103B" w:rsidRDefault="00470A46" w:rsidP="00470A46">
      <w:pPr>
        <w:autoSpaceDE w:val="0"/>
        <w:autoSpaceDN w:val="0"/>
        <w:adjustRightInd w:val="0"/>
        <w:spacing w:line="276" w:lineRule="auto"/>
        <w:jc w:val="both"/>
        <w:outlineLvl w:val="0"/>
        <w:rPr>
          <w:rFonts w:ascii="Arial" w:hAnsi="Arial" w:cs="Arial"/>
          <w:lang w:val="en-US"/>
        </w:rPr>
      </w:pPr>
    </w:p>
    <w:p w:rsidR="00E25CC8" w:rsidRPr="00E4103B" w:rsidRDefault="00E25CC8" w:rsidP="00EE16EB">
      <w:pPr>
        <w:autoSpaceDE w:val="0"/>
        <w:autoSpaceDN w:val="0"/>
        <w:adjustRightInd w:val="0"/>
        <w:spacing w:line="276" w:lineRule="auto"/>
        <w:ind w:left="568"/>
        <w:jc w:val="both"/>
        <w:outlineLvl w:val="0"/>
        <w:rPr>
          <w:rFonts w:ascii="Arial" w:hAnsi="Arial" w:cs="Arial"/>
          <w:lang w:val="en-US"/>
        </w:rPr>
      </w:pPr>
      <w:r w:rsidRPr="00E4103B">
        <w:rPr>
          <w:rFonts w:ascii="Arial" w:hAnsi="Arial" w:cs="Arial"/>
        </w:rPr>
        <w:t>„</w:t>
      </w:r>
      <w:r w:rsidRPr="00E4103B">
        <w:rPr>
          <w:rFonts w:ascii="Arial" w:hAnsi="Arial" w:cs="Arial"/>
          <w:b/>
          <w:bCs/>
          <w:lang w:val="en-US"/>
        </w:rPr>
        <w:t>DCI:ABIRATERONUM</w:t>
      </w:r>
    </w:p>
    <w:p w:rsidR="00E25CC8" w:rsidRPr="00E4103B" w:rsidRDefault="002A5549" w:rsidP="00836D48">
      <w:pPr>
        <w:pStyle w:val="ListParagraph"/>
        <w:numPr>
          <w:ilvl w:val="0"/>
          <w:numId w:val="36"/>
        </w:numPr>
        <w:spacing w:line="276" w:lineRule="auto"/>
        <w:jc w:val="both"/>
        <w:rPr>
          <w:rFonts w:ascii="Arial" w:hAnsi="Arial" w:cs="Arial"/>
          <w:b/>
        </w:rPr>
      </w:pPr>
      <w:r w:rsidRPr="00E4103B">
        <w:rPr>
          <w:rFonts w:ascii="Arial" w:hAnsi="Arial" w:cs="Arial"/>
          <w:b/>
        </w:rPr>
        <w:t>Indicația terapeutică</w:t>
      </w:r>
    </w:p>
    <w:p w:rsidR="00E25CC8" w:rsidRPr="00E4103B" w:rsidRDefault="00E25CC8" w:rsidP="009B0C1A">
      <w:pPr>
        <w:spacing w:line="276" w:lineRule="auto"/>
        <w:ind w:firstLine="360"/>
        <w:jc w:val="both"/>
        <w:rPr>
          <w:rFonts w:ascii="Arial" w:hAnsi="Arial" w:cs="Arial"/>
        </w:rPr>
      </w:pPr>
      <w:r w:rsidRPr="00E4103B">
        <w:rPr>
          <w:rFonts w:ascii="Arial" w:hAnsi="Arial" w:cs="Arial"/>
        </w:rPr>
        <w:t xml:space="preserve">În asociere cu prednison sau prednisolon în tratamentul </w:t>
      </w:r>
      <w:r w:rsidRPr="00E4103B">
        <w:rPr>
          <w:rFonts w:ascii="Arial" w:hAnsi="Arial" w:cs="Arial"/>
          <w:b/>
        </w:rPr>
        <w:t>neoplasmului de prostata metastatic rezistent la castrare</w:t>
      </w:r>
      <w:r w:rsidRPr="00E4103B">
        <w:rPr>
          <w:rFonts w:ascii="Arial" w:hAnsi="Arial" w:cs="Arial"/>
        </w:rPr>
        <w:t xml:space="preserve">, la bărbații adulți a căror boală a evoluat în timpul sau după administrarea unei scheme chimioterapeutice  </w:t>
      </w:r>
      <w:r w:rsidR="000D7821" w:rsidRPr="00E4103B">
        <w:rPr>
          <w:rFonts w:ascii="Arial" w:hAnsi="Arial" w:cs="Arial"/>
        </w:rPr>
        <w:t>pe bază de d</w:t>
      </w:r>
      <w:r w:rsidR="004335EF" w:rsidRPr="00E4103B">
        <w:rPr>
          <w:rFonts w:ascii="Arial" w:hAnsi="Arial" w:cs="Arial"/>
        </w:rPr>
        <w:t>ocetaxel</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DE INCLUDERE IN TRATAMENT</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adenocarcinom metastatic al prostatei, confirmat histopatologic</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tratament anterior cu docetaxel pentru aceasta indicatie</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boala progresiva in timpul sau dupa finalizarea tratamentului cu docetaxel, definita astfel:</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rPr>
        <w:t xml:space="preserve">criterii PCWG (Prostate Cancer Working Group): doua cresteri consecutive ale valorii PSA, </w:t>
      </w:r>
      <w:r w:rsidRPr="00E4103B">
        <w:rPr>
          <w:rFonts w:ascii="Arial" w:hAnsi="Arial" w:cs="Arial"/>
          <w:b/>
        </w:rPr>
        <w:t>si/sau</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rPr>
        <w:t>boala progresiva evidenta imagistic la nivelul tesutului moale sau osos, cu sau fara progresie pe baza cresterii PSA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deprivare androgenica - testosteron seric de 50 ng per dl sau mai putin (≤2.0 nmol per litru) </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Functii medulara hemato-formatoare, hepatica si renala adecvate, inclusiv nivel de minim 3 g/dl pentru albumina serica </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DE EXCLUDERE</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Valori ale transaminazelor mai mari de 2,5 ori limita superioara a valorilor normale  (iar pentru pacientii care prezinta determinari secundare hepatice, mai mari de 5 ori fata de limita superioara a valorilor normale)</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Insuficienta hepatica severa, Insuficienta renala severa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Hepatita virala activa sau simptomatica </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Hipertensiune arteriala necontrolabila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Istoric de disfunctie adrenala sau hipofizara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Hipersensibilitate la substanţa activă sau la oricare dintre excipienţi</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Tratament</w:t>
      </w:r>
    </w:p>
    <w:p w:rsidR="00E25CC8" w:rsidRPr="00E4103B" w:rsidRDefault="00E25CC8" w:rsidP="00EE16EB">
      <w:pPr>
        <w:spacing w:line="276" w:lineRule="auto"/>
        <w:jc w:val="both"/>
        <w:rPr>
          <w:rFonts w:ascii="Arial" w:hAnsi="Arial" w:cs="Arial"/>
          <w:b/>
        </w:rPr>
      </w:pPr>
      <w:r w:rsidRPr="00E4103B">
        <w:rPr>
          <w:rFonts w:ascii="Arial" w:hAnsi="Arial" w:cs="Arial"/>
          <w:b/>
        </w:rPr>
        <w:t>Doze</w:t>
      </w:r>
    </w:p>
    <w:p w:rsidR="00E25CC8" w:rsidRPr="00E4103B" w:rsidRDefault="00E25CC8" w:rsidP="00EE16EB">
      <w:pPr>
        <w:spacing w:line="276" w:lineRule="auto"/>
        <w:jc w:val="both"/>
        <w:rPr>
          <w:rFonts w:ascii="Arial" w:hAnsi="Arial" w:cs="Arial"/>
        </w:rPr>
      </w:pPr>
      <w:r w:rsidRPr="00E4103B">
        <w:rPr>
          <w:rFonts w:ascii="Arial" w:hAnsi="Arial" w:cs="Arial"/>
        </w:rPr>
        <w:t xml:space="preserve">Doza recomandată este de </w:t>
      </w:r>
      <w:r w:rsidRPr="00E4103B">
        <w:rPr>
          <w:rFonts w:ascii="Arial" w:hAnsi="Arial" w:cs="Arial"/>
          <w:b/>
        </w:rPr>
        <w:t>1000 mg ca doză unică zilnică</w:t>
      </w:r>
      <w:r w:rsidRPr="00E4103B">
        <w:rPr>
          <w:rFonts w:ascii="Arial" w:hAnsi="Arial" w:cs="Arial"/>
        </w:rPr>
        <w:t xml:space="preserve"> (patru comprimate de 250 mg)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Se asociaza doze mici de prednison sau prednisolon - 10 mg pe zi.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Castrarea medicală cu analogi LHRH trebuie continuată în timpul tratamentului cu abirateronum.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NU se administreaza cu alimente (prezenta acestora creste expunerea sistemică la abirateron). </w:t>
      </w:r>
    </w:p>
    <w:p w:rsidR="00E25CC8" w:rsidRPr="00E4103B" w:rsidRDefault="00E25CC8" w:rsidP="00836D48">
      <w:pPr>
        <w:pStyle w:val="ListParagraph"/>
        <w:numPr>
          <w:ilvl w:val="0"/>
          <w:numId w:val="37"/>
        </w:numPr>
        <w:spacing w:line="276" w:lineRule="auto"/>
        <w:rPr>
          <w:rFonts w:ascii="Arial" w:hAnsi="Arial" w:cs="Arial"/>
        </w:rPr>
      </w:pPr>
      <w:r w:rsidRPr="00E4103B">
        <w:rPr>
          <w:rFonts w:ascii="Arial" w:hAnsi="Arial" w:cs="Arial"/>
        </w:rPr>
        <w:t xml:space="preserve">Se administreaza la </w:t>
      </w:r>
      <w:r w:rsidR="005F1170" w:rsidRPr="00E4103B">
        <w:rPr>
          <w:rFonts w:ascii="Arial" w:hAnsi="Arial" w:cs="Arial"/>
        </w:rPr>
        <w:t xml:space="preserve">cel puţin două ore după masă și nu trebuie consumate alimente </w:t>
      </w:r>
      <w:r w:rsidRPr="00E4103B">
        <w:rPr>
          <w:rFonts w:ascii="Arial" w:hAnsi="Arial" w:cs="Arial"/>
        </w:rPr>
        <w:t xml:space="preserve">cel puţin o oră </w:t>
      </w:r>
      <w:r w:rsidR="005F1170" w:rsidRPr="00E4103B">
        <w:rPr>
          <w:rFonts w:ascii="Arial" w:hAnsi="Arial" w:cs="Arial"/>
        </w:rPr>
        <w:t>după administrarea tratamentului</w:t>
      </w:r>
      <w:r w:rsidRPr="00E4103B">
        <w:rPr>
          <w:rFonts w:ascii="Arial" w:hAnsi="Arial" w:cs="Arial"/>
        </w:rPr>
        <w:t xml:space="preserve">. </w:t>
      </w:r>
    </w:p>
    <w:p w:rsidR="00E25CC8" w:rsidRPr="00E4103B" w:rsidRDefault="00E25CC8" w:rsidP="00836D48">
      <w:pPr>
        <w:pStyle w:val="ListParagraph"/>
        <w:numPr>
          <w:ilvl w:val="0"/>
          <w:numId w:val="37"/>
        </w:numPr>
        <w:spacing w:line="276" w:lineRule="auto"/>
        <w:rPr>
          <w:rFonts w:ascii="Arial" w:hAnsi="Arial" w:cs="Arial"/>
        </w:rPr>
      </w:pPr>
      <w:r w:rsidRPr="00E4103B">
        <w:rPr>
          <w:rFonts w:ascii="Arial" w:hAnsi="Arial" w:cs="Arial"/>
        </w:rPr>
        <w:t>Comprimatele se inghit întregi, cu apă.</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O doza omisa nu se reia, tratamentul continua in ziua urmatoare, cu doza uzuala zilnica.</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lastRenderedPageBreak/>
        <w:t xml:space="preserve">Intreruperea corticoterapiei trebuie efectuata lent, scazand doza progresiv.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In cazul unor situaţii de stres neobişnuit, poate fi indicată creşterea dozei de corticosteroizi înainte, în timpul şi după situaţia stresantă.</w:t>
      </w:r>
    </w:p>
    <w:p w:rsidR="00E25CC8" w:rsidRPr="00E4103B" w:rsidRDefault="00E25CC8" w:rsidP="00836D48">
      <w:pPr>
        <w:pStyle w:val="ListParagraph"/>
        <w:numPr>
          <w:ilvl w:val="0"/>
          <w:numId w:val="36"/>
        </w:numPr>
        <w:spacing w:line="276" w:lineRule="auto"/>
        <w:jc w:val="both"/>
        <w:rPr>
          <w:rFonts w:ascii="Arial" w:hAnsi="Arial" w:cs="Arial"/>
        </w:rPr>
      </w:pPr>
      <w:r w:rsidRPr="00E4103B">
        <w:rPr>
          <w:rFonts w:ascii="Arial" w:hAnsi="Arial" w:cs="Arial"/>
          <w:b/>
        </w:rPr>
        <w:t>Monitorizarea tratamentului</w:t>
      </w:r>
      <w:r w:rsidRPr="00E4103B">
        <w:rPr>
          <w:rFonts w:ascii="Arial" w:hAnsi="Arial" w:cs="Arial"/>
        </w:rPr>
        <w:t>:</w:t>
      </w:r>
    </w:p>
    <w:p w:rsidR="00E25CC8" w:rsidRPr="00E4103B" w:rsidRDefault="00E25CC8" w:rsidP="00EE16EB">
      <w:pPr>
        <w:spacing w:line="276" w:lineRule="auto"/>
        <w:jc w:val="both"/>
        <w:rPr>
          <w:rFonts w:ascii="Arial" w:hAnsi="Arial" w:cs="Arial"/>
          <w:i/>
        </w:rPr>
      </w:pPr>
      <w:r w:rsidRPr="00E4103B">
        <w:rPr>
          <w:rFonts w:ascii="Arial" w:hAnsi="Arial" w:cs="Arial"/>
          <w:i/>
        </w:rPr>
        <w:t>INAINTE DE INITIEREA TRATAMENTULUI:</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Hemoleucograma cu formula leucocitara, </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Transaminaze serice (GOT, GPT)</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Alte analize de biochimie (creatinina; uree; glicemie; ionograma serica – potasiu, sodiu, clor, calciu, magneziu; proteine serice; fosfataza alcalina, etc) </w:t>
      </w:r>
    </w:p>
    <w:p w:rsidR="005F1170" w:rsidRPr="00E4103B" w:rsidRDefault="005F1170" w:rsidP="00836D48">
      <w:pPr>
        <w:pStyle w:val="ListParagraph"/>
        <w:numPr>
          <w:ilvl w:val="0"/>
          <w:numId w:val="42"/>
        </w:numPr>
        <w:spacing w:line="276" w:lineRule="auto"/>
        <w:jc w:val="both"/>
        <w:rPr>
          <w:rFonts w:ascii="Arial" w:hAnsi="Arial" w:cs="Arial"/>
        </w:rPr>
      </w:pPr>
      <w:r w:rsidRPr="00E4103B">
        <w:rPr>
          <w:rFonts w:ascii="Arial" w:hAnsi="Arial" w:cs="Arial"/>
        </w:rPr>
        <w:t>PSA</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Examen sumar de urina </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Evaluare cardiologica (inclusiv EKG si ecocardiografie)</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Evaluare imagistica (</w:t>
      </w:r>
      <w:r w:rsidR="002512F2" w:rsidRPr="00E4103B">
        <w:rPr>
          <w:rFonts w:ascii="Arial" w:hAnsi="Arial" w:cs="Arial"/>
        </w:rPr>
        <w:t>ex CT torace, abdomen si pelvis</w:t>
      </w:r>
      <w:r w:rsidR="005F1170" w:rsidRPr="00E4103B">
        <w:rPr>
          <w:rFonts w:ascii="Arial" w:hAnsi="Arial" w:cs="Arial"/>
        </w:rPr>
        <w:t xml:space="preserve">, RMN, </w:t>
      </w:r>
      <w:r w:rsidRPr="00E4103B">
        <w:rPr>
          <w:rFonts w:ascii="Arial" w:hAnsi="Arial" w:cs="Arial"/>
        </w:rPr>
        <w:t>scintigrafie osoasa – daca nu au fost efectuate in ultimele 3 luni)</w:t>
      </w:r>
    </w:p>
    <w:p w:rsidR="00E25CC8" w:rsidRPr="00E4103B" w:rsidRDefault="00E25CC8" w:rsidP="00EE16EB">
      <w:pPr>
        <w:spacing w:line="276" w:lineRule="auto"/>
        <w:jc w:val="both"/>
        <w:rPr>
          <w:rFonts w:ascii="Arial" w:hAnsi="Arial" w:cs="Arial"/>
          <w:i/>
        </w:rPr>
      </w:pPr>
      <w:r w:rsidRPr="00E4103B">
        <w:rPr>
          <w:rFonts w:ascii="Arial" w:hAnsi="Arial" w:cs="Arial"/>
          <w:i/>
        </w:rPr>
        <w:t>LA FIECARE 2 SAPTAMANI:</w:t>
      </w:r>
    </w:p>
    <w:p w:rsidR="00E25CC8" w:rsidRPr="00E4103B" w:rsidRDefault="00E25CC8" w:rsidP="00836D48">
      <w:pPr>
        <w:pStyle w:val="ListParagraph"/>
        <w:numPr>
          <w:ilvl w:val="0"/>
          <w:numId w:val="40"/>
        </w:numPr>
        <w:spacing w:line="276" w:lineRule="auto"/>
        <w:jc w:val="both"/>
        <w:rPr>
          <w:rFonts w:ascii="Arial" w:hAnsi="Arial" w:cs="Arial"/>
        </w:rPr>
      </w:pPr>
      <w:r w:rsidRPr="00E4103B">
        <w:rPr>
          <w:rFonts w:ascii="Arial" w:hAnsi="Arial" w:cs="Arial"/>
        </w:rPr>
        <w:t xml:space="preserve">Transaminazele serice – </w:t>
      </w:r>
      <w:r w:rsidRPr="00E4103B">
        <w:rPr>
          <w:rFonts w:ascii="Arial" w:hAnsi="Arial" w:cs="Arial"/>
          <w:i/>
        </w:rPr>
        <w:t>in primele 3 luni de tratament</w:t>
      </w:r>
    </w:p>
    <w:p w:rsidR="00E25CC8" w:rsidRPr="00E4103B" w:rsidRDefault="00E25CC8" w:rsidP="00EE16EB">
      <w:pPr>
        <w:spacing w:line="276" w:lineRule="auto"/>
        <w:jc w:val="both"/>
        <w:rPr>
          <w:rFonts w:ascii="Arial" w:hAnsi="Arial" w:cs="Arial"/>
        </w:rPr>
      </w:pPr>
      <w:r w:rsidRPr="00E4103B">
        <w:rPr>
          <w:rFonts w:ascii="Arial" w:hAnsi="Arial" w:cs="Arial"/>
          <w:i/>
        </w:rPr>
        <w:t>LUNAR</w:t>
      </w:r>
      <w:r w:rsidRPr="00E4103B">
        <w:rPr>
          <w:rFonts w:ascii="Arial" w:hAnsi="Arial" w:cs="Arial"/>
        </w:rPr>
        <w:t>:</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Transaminaze serice (incepand cu luna 4)</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Tensiunea arteriala</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Pota</w:t>
      </w:r>
      <w:r w:rsidR="002512F2" w:rsidRPr="00E4103B">
        <w:rPr>
          <w:rFonts w:ascii="Arial" w:hAnsi="Arial" w:cs="Arial"/>
        </w:rPr>
        <w:t>semia serica (ionograma serica)</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Evaluarea retentiei-hidrosaline (efect secundar de tip mineralo-corticoid)</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Glicemia serica</w:t>
      </w:r>
    </w:p>
    <w:p w:rsidR="00E25CC8" w:rsidRPr="00E4103B" w:rsidRDefault="00E25CC8" w:rsidP="00EE16EB">
      <w:pPr>
        <w:spacing w:line="276" w:lineRule="auto"/>
        <w:jc w:val="both"/>
        <w:rPr>
          <w:rFonts w:ascii="Arial" w:hAnsi="Arial" w:cs="Arial"/>
          <w:i/>
        </w:rPr>
      </w:pPr>
      <w:r w:rsidRPr="00E4103B">
        <w:rPr>
          <w:rFonts w:ascii="Arial" w:hAnsi="Arial" w:cs="Arial"/>
          <w:i/>
        </w:rPr>
        <w:t>LA FIECARE 3 LUNI:</w:t>
      </w:r>
    </w:p>
    <w:p w:rsidR="00E25CC8" w:rsidRPr="00E4103B" w:rsidRDefault="00E25CC8" w:rsidP="00836D48">
      <w:pPr>
        <w:pStyle w:val="ListParagraph"/>
        <w:numPr>
          <w:ilvl w:val="0"/>
          <w:numId w:val="41"/>
        </w:numPr>
        <w:spacing w:line="276" w:lineRule="auto"/>
        <w:jc w:val="both"/>
        <w:rPr>
          <w:rFonts w:ascii="Arial" w:hAnsi="Arial" w:cs="Arial"/>
        </w:rPr>
      </w:pPr>
      <w:r w:rsidRPr="00E4103B">
        <w:rPr>
          <w:rFonts w:ascii="Arial" w:hAnsi="Arial" w:cs="Arial"/>
        </w:rPr>
        <w:t>Testosteron</w:t>
      </w:r>
      <w:r w:rsidR="005F1170" w:rsidRPr="00E4103B">
        <w:rPr>
          <w:rFonts w:ascii="Arial" w:hAnsi="Arial" w:cs="Arial"/>
        </w:rPr>
        <w:t xml:space="preserve"> (doar pentru pacienții aflați în tratament concomitent cu analog LHRH care nu au fost castrați chirurgical)</w:t>
      </w:r>
      <w:r w:rsidRPr="00E4103B">
        <w:rPr>
          <w:rFonts w:ascii="Arial" w:hAnsi="Arial" w:cs="Arial"/>
        </w:rPr>
        <w:t xml:space="preserve"> </w:t>
      </w:r>
    </w:p>
    <w:p w:rsidR="005F1170" w:rsidRPr="00E4103B" w:rsidRDefault="005F1170" w:rsidP="005F1170">
      <w:pPr>
        <w:pStyle w:val="ListParagraph"/>
        <w:numPr>
          <w:ilvl w:val="0"/>
          <w:numId w:val="41"/>
        </w:numPr>
        <w:spacing w:line="276" w:lineRule="auto"/>
        <w:jc w:val="both"/>
        <w:rPr>
          <w:rFonts w:ascii="Arial" w:hAnsi="Arial" w:cs="Arial"/>
        </w:rPr>
      </w:pPr>
      <w:r w:rsidRPr="00E4103B">
        <w:rPr>
          <w:rFonts w:ascii="Arial" w:hAnsi="Arial" w:cs="Arial"/>
        </w:rPr>
        <w:t>PSA</w:t>
      </w:r>
    </w:p>
    <w:p w:rsidR="00E25CC8" w:rsidRPr="00E4103B" w:rsidRDefault="002512F2" w:rsidP="00836D48">
      <w:pPr>
        <w:pStyle w:val="ListParagraph"/>
        <w:numPr>
          <w:ilvl w:val="0"/>
          <w:numId w:val="41"/>
        </w:numPr>
        <w:spacing w:line="276" w:lineRule="auto"/>
        <w:jc w:val="both"/>
        <w:rPr>
          <w:rFonts w:ascii="Arial" w:hAnsi="Arial" w:cs="Arial"/>
        </w:rPr>
      </w:pPr>
      <w:r w:rsidRPr="00E4103B">
        <w:rPr>
          <w:rFonts w:ascii="Arial" w:hAnsi="Arial" w:cs="Arial"/>
        </w:rPr>
        <w:t>Evaluare imagistică (</w:t>
      </w:r>
      <w:r w:rsidR="00E25CC8" w:rsidRPr="00E4103B">
        <w:rPr>
          <w:rFonts w:ascii="Arial" w:hAnsi="Arial" w:cs="Arial"/>
        </w:rPr>
        <w:t>Ex CT torace, abdomen si pelvis</w:t>
      </w:r>
      <w:r w:rsidRPr="00E4103B">
        <w:rPr>
          <w:rFonts w:ascii="Arial" w:hAnsi="Arial" w:cs="Arial"/>
        </w:rPr>
        <w:t>, RMN)</w:t>
      </w:r>
    </w:p>
    <w:p w:rsidR="00E25CC8" w:rsidRPr="00E4103B" w:rsidRDefault="00E25CC8" w:rsidP="00EE16EB">
      <w:pPr>
        <w:spacing w:line="276" w:lineRule="auto"/>
        <w:jc w:val="both"/>
        <w:rPr>
          <w:rFonts w:ascii="Arial" w:hAnsi="Arial" w:cs="Arial"/>
          <w:i/>
        </w:rPr>
      </w:pPr>
      <w:r w:rsidRPr="00E4103B">
        <w:rPr>
          <w:rFonts w:ascii="Arial" w:hAnsi="Arial" w:cs="Arial"/>
          <w:i/>
        </w:rPr>
        <w:t>LA FIECARE 6 LUNI:</w:t>
      </w:r>
    </w:p>
    <w:p w:rsidR="00E25CC8" w:rsidRPr="00E4103B" w:rsidRDefault="00E25CC8" w:rsidP="00836D48">
      <w:pPr>
        <w:pStyle w:val="ListParagraph"/>
        <w:numPr>
          <w:ilvl w:val="0"/>
          <w:numId w:val="43"/>
        </w:numPr>
        <w:spacing w:line="276" w:lineRule="auto"/>
        <w:jc w:val="both"/>
        <w:rPr>
          <w:rFonts w:ascii="Arial" w:hAnsi="Arial" w:cs="Arial"/>
        </w:rPr>
      </w:pPr>
      <w:r w:rsidRPr="00E4103B">
        <w:rPr>
          <w:rFonts w:ascii="Arial" w:hAnsi="Arial" w:cs="Arial"/>
        </w:rPr>
        <w:t>Scintigrafie osoasa</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pentru intrerupe</w:t>
      </w:r>
      <w:r w:rsidR="004335EF" w:rsidRPr="00E4103B">
        <w:rPr>
          <w:rFonts w:ascii="Arial" w:hAnsi="Arial" w:cs="Arial"/>
          <w:b/>
        </w:rPr>
        <w:t>rea tratamentului cu Abirateronum</w:t>
      </w:r>
    </w:p>
    <w:p w:rsidR="002512F2" w:rsidRPr="00E4103B" w:rsidRDefault="002512F2" w:rsidP="00E4103B">
      <w:pPr>
        <w:pStyle w:val="ListParagraph"/>
        <w:numPr>
          <w:ilvl w:val="4"/>
          <w:numId w:val="2"/>
        </w:numPr>
        <w:spacing w:line="276" w:lineRule="auto"/>
        <w:ind w:left="1276" w:hanging="283"/>
        <w:jc w:val="both"/>
        <w:rPr>
          <w:rFonts w:ascii="Arial" w:hAnsi="Arial" w:cs="Arial"/>
          <w:b/>
        </w:rPr>
      </w:pPr>
      <w:r w:rsidRPr="00E4103B">
        <w:rPr>
          <w:rFonts w:ascii="Arial" w:hAnsi="Arial" w:cs="Arial"/>
          <w:b/>
        </w:rPr>
        <w:t>Cel putin 2 din cele 3 criterii de progresie:</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b/>
          <w:i/>
        </w:rPr>
        <w:t>Progresie radiologica</w:t>
      </w:r>
      <w:r w:rsidRPr="00E4103B">
        <w:rPr>
          <w:rFonts w:ascii="Arial" w:hAnsi="Arial" w:cs="Arial"/>
        </w:rPr>
        <w:t xml:space="preserve">, pe baza examenului CT sau RMN sau a scintigrafiei osoase </w:t>
      </w:r>
    </w:p>
    <w:p w:rsidR="00E25CC8" w:rsidRPr="00E4103B" w:rsidRDefault="00E25CC8" w:rsidP="00836D48">
      <w:pPr>
        <w:pStyle w:val="ListParagraph"/>
        <w:numPr>
          <w:ilvl w:val="1"/>
          <w:numId w:val="38"/>
        </w:numPr>
        <w:tabs>
          <w:tab w:val="left" w:pos="1701"/>
        </w:tabs>
        <w:spacing w:line="276" w:lineRule="auto"/>
        <w:ind w:left="142" w:firstLine="1286"/>
        <w:jc w:val="both"/>
        <w:rPr>
          <w:rFonts w:ascii="Arial" w:hAnsi="Arial" w:cs="Arial"/>
        </w:rPr>
      </w:pPr>
      <w:r w:rsidRPr="00E4103B">
        <w:rPr>
          <w:rFonts w:ascii="Arial" w:hAnsi="Arial" w:cs="Arial"/>
        </w:rPr>
        <w:t xml:space="preserve">Aparitia a minim 2 leziuni noi, osoase, la scintigrafia efectuata la </w:t>
      </w:r>
      <w:r w:rsidR="004335EF" w:rsidRPr="00E4103B">
        <w:rPr>
          <w:rFonts w:ascii="Arial" w:hAnsi="Arial" w:cs="Arial"/>
        </w:rPr>
        <w:t>6 luni</w:t>
      </w:r>
      <w:r w:rsidRPr="00E4103B">
        <w:rPr>
          <w:rFonts w:ascii="Arial" w:hAnsi="Arial" w:cs="Arial"/>
        </w:rPr>
        <w:t xml:space="preserve"> de la initierea tr</w:t>
      </w:r>
      <w:r w:rsidR="004335EF" w:rsidRPr="00E4103B">
        <w:rPr>
          <w:rFonts w:ascii="Arial" w:hAnsi="Arial" w:cs="Arial"/>
        </w:rPr>
        <w:t>atamentului cu abirateronum</w:t>
      </w:r>
    </w:p>
    <w:p w:rsidR="00E25CC8" w:rsidRPr="00E4103B" w:rsidRDefault="00E25CC8" w:rsidP="00836D48">
      <w:pPr>
        <w:pStyle w:val="ListParagraph"/>
        <w:numPr>
          <w:ilvl w:val="1"/>
          <w:numId w:val="38"/>
        </w:numPr>
        <w:tabs>
          <w:tab w:val="left" w:pos="1701"/>
        </w:tabs>
        <w:spacing w:line="276" w:lineRule="auto"/>
        <w:ind w:left="142" w:firstLine="1286"/>
        <w:jc w:val="both"/>
        <w:rPr>
          <w:rFonts w:ascii="Arial" w:hAnsi="Arial" w:cs="Arial"/>
        </w:rPr>
      </w:pPr>
      <w:r w:rsidRPr="00E4103B">
        <w:rPr>
          <w:rFonts w:ascii="Arial" w:hAnsi="Arial" w:cs="Arial"/>
        </w:rPr>
        <w:t xml:space="preserve">Progresia la nivelul ganglionilor limfatici / alte leziuni de parti moi va fi in conformitate cu criteriile RECIST modificate pentru adenopatii – care trebuia sa aiba minim 15 mm in </w:t>
      </w:r>
      <w:r w:rsidRPr="00E4103B">
        <w:rPr>
          <w:rFonts w:ascii="Arial" w:hAnsi="Arial" w:cs="Arial"/>
          <w:b/>
        </w:rPr>
        <w:t>axul scurt</w:t>
      </w:r>
      <w:r w:rsidRPr="00E4103B">
        <w:rPr>
          <w:rFonts w:ascii="Arial" w:hAnsi="Arial" w:cs="Arial"/>
        </w:rPr>
        <w:t xml:space="preserve"> pentru a putea fi considerata leziune tinta (masurabila); trebuie dovedita o crestere cu minim 20% a sumei diametrelor scurte (dar nu in primele 12 saptamani de la initierea tratamentului) sau aparitia unor leziuni noi.</w:t>
      </w:r>
    </w:p>
    <w:p w:rsidR="00E25CC8" w:rsidRPr="00E4103B" w:rsidRDefault="00E25CC8" w:rsidP="00836D48">
      <w:pPr>
        <w:pStyle w:val="ListParagraph"/>
        <w:numPr>
          <w:ilvl w:val="0"/>
          <w:numId w:val="38"/>
        </w:numPr>
        <w:tabs>
          <w:tab w:val="left" w:pos="993"/>
        </w:tabs>
        <w:spacing w:line="276" w:lineRule="auto"/>
        <w:ind w:left="0" w:firstLine="708"/>
        <w:jc w:val="both"/>
        <w:rPr>
          <w:rFonts w:ascii="Arial" w:hAnsi="Arial" w:cs="Arial"/>
        </w:rPr>
      </w:pPr>
      <w:r w:rsidRPr="00E4103B">
        <w:rPr>
          <w:rFonts w:ascii="Arial" w:hAnsi="Arial" w:cs="Arial"/>
          <w:b/>
          <w:i/>
        </w:rPr>
        <w:t xml:space="preserve">Progresie clinica </w:t>
      </w:r>
      <w:r w:rsidRPr="00E4103B">
        <w:rPr>
          <w:rFonts w:ascii="Arial" w:hAnsi="Arial" w:cs="Arial"/>
        </w:rPr>
        <w:t xml:space="preserve">(simptomatologie evidenta care atesta evolutia bolii): fractura pe os patologic, cresterea intensitatii durerii (cresterea dozei de opioid sau obiectivarea printr-o scala numerica: VPI, BPI-SF, etc), compresiune medulara, necesitatea iradierii paleative sau a tratamentului chirurgical paleativ pentru metastaze </w:t>
      </w:r>
      <w:r w:rsidRPr="00E4103B">
        <w:rPr>
          <w:rFonts w:ascii="Arial" w:hAnsi="Arial" w:cs="Arial"/>
        </w:rPr>
        <w:lastRenderedPageBreak/>
        <w:t xml:space="preserve">osoase, necesitatea cresterii dozei de corticoterapie pentru combaterea efectelor toxice, etc </w:t>
      </w:r>
    </w:p>
    <w:p w:rsidR="00E25CC8" w:rsidRPr="00E4103B" w:rsidRDefault="00E25CC8" w:rsidP="00836D48">
      <w:pPr>
        <w:pStyle w:val="ListParagraph"/>
        <w:numPr>
          <w:ilvl w:val="0"/>
          <w:numId w:val="38"/>
        </w:numPr>
        <w:tabs>
          <w:tab w:val="left" w:pos="993"/>
        </w:tabs>
        <w:spacing w:line="276" w:lineRule="auto"/>
        <w:ind w:left="0" w:firstLine="708"/>
        <w:jc w:val="both"/>
        <w:rPr>
          <w:rFonts w:ascii="Arial" w:hAnsi="Arial" w:cs="Arial"/>
        </w:rPr>
      </w:pPr>
      <w:r w:rsidRPr="00E4103B">
        <w:rPr>
          <w:rFonts w:ascii="Arial" w:hAnsi="Arial" w:cs="Arial"/>
          <w:b/>
          <w:i/>
        </w:rPr>
        <w:t>Progresia valorii PSA</w:t>
      </w:r>
      <w:r w:rsidRPr="00E4103B">
        <w:rPr>
          <w:rFonts w:ascii="Arial" w:hAnsi="Arial" w:cs="Arial"/>
        </w:rPr>
        <w:t>: creştere confirmată cu 25% faţă de valoarea iniţială a pacientului</w:t>
      </w:r>
    </w:p>
    <w:p w:rsidR="00E25CC8" w:rsidRPr="00E4103B" w:rsidRDefault="00E25CC8" w:rsidP="00E4103B">
      <w:pPr>
        <w:pStyle w:val="ListParagraph"/>
        <w:numPr>
          <w:ilvl w:val="4"/>
          <w:numId w:val="2"/>
        </w:numPr>
        <w:spacing w:line="276" w:lineRule="auto"/>
        <w:ind w:left="1276" w:hanging="425"/>
        <w:jc w:val="both"/>
        <w:rPr>
          <w:rFonts w:ascii="Arial" w:hAnsi="Arial" w:cs="Arial"/>
        </w:rPr>
      </w:pPr>
      <w:r w:rsidRPr="00E4103B">
        <w:rPr>
          <w:rFonts w:ascii="Arial" w:hAnsi="Arial" w:cs="Arial"/>
          <w:b/>
          <w:i/>
        </w:rPr>
        <w:t xml:space="preserve">Efecte secundare </w:t>
      </w:r>
      <w:r w:rsidRPr="00E4103B">
        <w:rPr>
          <w:rFonts w:ascii="Arial" w:hAnsi="Arial" w:cs="Arial"/>
        </w:rPr>
        <w:t>(toxice) nerecuperate</w:t>
      </w:r>
    </w:p>
    <w:p w:rsidR="00E25CC8" w:rsidRPr="00E4103B" w:rsidRDefault="00E25CC8" w:rsidP="00E4103B">
      <w:pPr>
        <w:pStyle w:val="ListParagraph"/>
        <w:numPr>
          <w:ilvl w:val="4"/>
          <w:numId w:val="2"/>
        </w:numPr>
        <w:spacing w:line="276" w:lineRule="auto"/>
        <w:ind w:left="1276" w:hanging="425"/>
        <w:jc w:val="both"/>
        <w:rPr>
          <w:rFonts w:ascii="Arial" w:hAnsi="Arial" w:cs="Arial"/>
          <w:b/>
          <w:i/>
        </w:rPr>
      </w:pPr>
      <w:r w:rsidRPr="00E4103B">
        <w:rPr>
          <w:rFonts w:ascii="Arial" w:hAnsi="Arial" w:cs="Arial"/>
          <w:b/>
          <w:i/>
        </w:rPr>
        <w:t>Decizia medicului</w:t>
      </w:r>
    </w:p>
    <w:p w:rsidR="00E25CC8" w:rsidRPr="00E4103B" w:rsidRDefault="00E25CC8" w:rsidP="00E4103B">
      <w:pPr>
        <w:pStyle w:val="ListParagraph"/>
        <w:numPr>
          <w:ilvl w:val="4"/>
          <w:numId w:val="2"/>
        </w:numPr>
        <w:spacing w:line="276" w:lineRule="auto"/>
        <w:ind w:left="1276" w:hanging="425"/>
        <w:jc w:val="both"/>
        <w:rPr>
          <w:rFonts w:ascii="Arial" w:hAnsi="Arial" w:cs="Arial"/>
        </w:rPr>
      </w:pPr>
      <w:r w:rsidRPr="00E4103B">
        <w:rPr>
          <w:rFonts w:ascii="Arial" w:hAnsi="Arial" w:cs="Arial"/>
          <w:b/>
          <w:i/>
        </w:rPr>
        <w:t>Dorinta pacientului</w:t>
      </w:r>
      <w:r w:rsidR="0011031D" w:rsidRPr="00E4103B">
        <w:rPr>
          <w:rFonts w:ascii="Arial" w:hAnsi="Arial" w:cs="Arial"/>
        </w:rPr>
        <w:t xml:space="preserve"> de a î</w:t>
      </w:r>
      <w:r w:rsidRPr="00E4103B">
        <w:rPr>
          <w:rFonts w:ascii="Arial" w:hAnsi="Arial" w:cs="Arial"/>
        </w:rPr>
        <w:t>ntrerupe tratamentul</w:t>
      </w:r>
      <w:r w:rsidR="0011031D" w:rsidRPr="00E4103B">
        <w:rPr>
          <w:rFonts w:ascii="Arial" w:hAnsi="Arial" w:cs="Arial"/>
        </w:rPr>
        <w:t>;</w:t>
      </w:r>
    </w:p>
    <w:p w:rsidR="0011031D" w:rsidRPr="00E4103B" w:rsidRDefault="0011031D" w:rsidP="0011031D">
      <w:pPr>
        <w:pStyle w:val="ListParagraph"/>
        <w:spacing w:line="276" w:lineRule="auto"/>
        <w:ind w:left="1068"/>
        <w:jc w:val="both"/>
        <w:rPr>
          <w:rFonts w:ascii="Arial" w:hAnsi="Arial" w:cs="Arial"/>
        </w:rPr>
      </w:pP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Presciptori:</w:t>
      </w:r>
    </w:p>
    <w:p w:rsidR="00E25CC8" w:rsidRPr="00E4103B" w:rsidRDefault="004335EF" w:rsidP="00AC1077">
      <w:pPr>
        <w:pStyle w:val="ListParagraph"/>
        <w:spacing w:line="276" w:lineRule="auto"/>
        <w:ind w:left="0" w:firstLine="720"/>
        <w:jc w:val="both"/>
        <w:rPr>
          <w:rFonts w:ascii="Arial" w:hAnsi="Arial" w:cs="Arial"/>
        </w:rPr>
      </w:pPr>
      <w:r w:rsidRPr="00E4103B">
        <w:rPr>
          <w:rFonts w:ascii="Arial" w:hAnsi="Arial" w:cs="Arial"/>
        </w:rPr>
        <w:t xml:space="preserve">Iniţierea se face de către medicii din </w:t>
      </w:r>
      <w:r w:rsidR="00AC1077" w:rsidRPr="00E4103B">
        <w:rPr>
          <w:rFonts w:ascii="Arial" w:hAnsi="Arial" w:cs="Arial"/>
        </w:rPr>
        <w:t>specialitatea</w:t>
      </w:r>
      <w:r w:rsidRPr="00E4103B">
        <w:rPr>
          <w:rFonts w:ascii="Arial" w:hAnsi="Arial" w:cs="Arial"/>
        </w:rPr>
        <w:t xml:space="preserve"> oncologie medicală. Continuarea tratamentului se face de către medicul oncolog sau pe baza scrisorii medicale de către medicii de familie desemnaţi.</w:t>
      </w:r>
      <w:r w:rsidR="002A5549" w:rsidRPr="00E4103B">
        <w:rPr>
          <w:rFonts w:ascii="Arial" w:hAnsi="Arial" w:cs="Arial"/>
        </w:rPr>
        <w:t>”</w:t>
      </w:r>
    </w:p>
    <w:p w:rsidR="00AD56F4" w:rsidRPr="00E4103B" w:rsidRDefault="00AD56F4" w:rsidP="00EE16EB">
      <w:pPr>
        <w:pStyle w:val="ListParagraph"/>
        <w:spacing w:line="276" w:lineRule="auto"/>
        <w:jc w:val="both"/>
        <w:rPr>
          <w:rFonts w:ascii="Arial" w:hAnsi="Arial" w:cs="Arial"/>
        </w:rPr>
      </w:pPr>
    </w:p>
    <w:p w:rsidR="00AD56F4" w:rsidRPr="00E4103B" w:rsidRDefault="00AD56F4" w:rsidP="007B6B80">
      <w:pPr>
        <w:pStyle w:val="ListParagraph"/>
        <w:numPr>
          <w:ilvl w:val="0"/>
          <w:numId w:val="14"/>
        </w:numPr>
        <w:tabs>
          <w:tab w:val="left" w:pos="851"/>
        </w:tabs>
        <w:spacing w:line="276" w:lineRule="auto"/>
        <w:ind w:left="0" w:firstLine="426"/>
        <w:jc w:val="both"/>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201</w:t>
      </w:r>
      <w:r w:rsidRPr="00E4103B">
        <w:rPr>
          <w:rFonts w:ascii="Arial" w:hAnsi="Arial" w:cs="Arial"/>
          <w:b/>
          <w:bCs/>
        </w:rPr>
        <w:t>, se introduce protocolul terapeutic core</w:t>
      </w:r>
      <w:r w:rsidR="00470A46" w:rsidRPr="00E4103B">
        <w:rPr>
          <w:rFonts w:ascii="Arial" w:hAnsi="Arial" w:cs="Arial"/>
          <w:b/>
          <w:bCs/>
        </w:rPr>
        <w:t>spunzător poziţiei nr. 202</w:t>
      </w:r>
      <w:r w:rsidRPr="00E4103B">
        <w:rPr>
          <w:rFonts w:ascii="Arial" w:hAnsi="Arial" w:cs="Arial"/>
          <w:b/>
          <w:bCs/>
        </w:rPr>
        <w:t xml:space="preserve"> cod (R03DX05); </w:t>
      </w:r>
      <w:r w:rsidRPr="00E4103B">
        <w:rPr>
          <w:rFonts w:ascii="Arial" w:hAnsi="Arial" w:cs="Arial"/>
          <w:b/>
          <w:bCs/>
          <w:lang w:val="en-US"/>
        </w:rPr>
        <w:t>DCI:</w:t>
      </w:r>
      <w:r w:rsidR="00470A46" w:rsidRPr="00E4103B">
        <w:rPr>
          <w:rFonts w:ascii="Arial" w:hAnsi="Arial" w:cs="Arial"/>
          <w:b/>
          <w:bCs/>
          <w:lang w:val="en-US"/>
        </w:rPr>
        <w:t xml:space="preserve"> Omalizumabum</w:t>
      </w:r>
      <w:r w:rsidRPr="00E4103B">
        <w:rPr>
          <w:rFonts w:ascii="Arial" w:hAnsi="Arial" w:cs="Arial"/>
          <w:b/>
          <w:bCs/>
        </w:rPr>
        <w:t>, cu următorul cuprins:</w:t>
      </w:r>
    </w:p>
    <w:p w:rsidR="00993116" w:rsidRPr="00E4103B" w:rsidRDefault="00993116" w:rsidP="00AD56F4">
      <w:pPr>
        <w:rPr>
          <w:rFonts w:ascii="Arial" w:hAnsi="Arial" w:cs="Arial"/>
          <w:b/>
          <w:lang w:eastAsia="en-US"/>
        </w:rPr>
      </w:pPr>
    </w:p>
    <w:p w:rsidR="00AD56F4" w:rsidRPr="00E4103B" w:rsidRDefault="00AD56F4" w:rsidP="00AD56F4">
      <w:pPr>
        <w:rPr>
          <w:rFonts w:ascii="Arial" w:hAnsi="Arial" w:cs="Arial"/>
          <w:b/>
        </w:rPr>
      </w:pPr>
      <w:r w:rsidRPr="00E4103B">
        <w:rPr>
          <w:rFonts w:ascii="Arial" w:hAnsi="Arial" w:cs="Arial"/>
          <w:b/>
          <w:lang w:eastAsia="en-US"/>
        </w:rPr>
        <w:t>”DCI Omalizumabum</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Indicații terapeutice:</w:t>
      </w:r>
    </w:p>
    <w:p w:rsidR="00AD56F4" w:rsidRPr="00E4103B" w:rsidRDefault="00AD56F4" w:rsidP="00AD56F4">
      <w:pPr>
        <w:jc w:val="both"/>
        <w:rPr>
          <w:rFonts w:ascii="Arial" w:hAnsi="Arial" w:cs="Arial"/>
        </w:rPr>
      </w:pPr>
      <w:r w:rsidRPr="00E4103B">
        <w:rPr>
          <w:rFonts w:ascii="Arial" w:hAnsi="Arial" w:cs="Arial"/>
          <w:lang w:eastAsia="en-US"/>
        </w:rPr>
        <w:t>Astmul alergic sever refractar insuficient controlat cu doze mari de corticosteroid inhalator în asociere cu beta-2 agonist cu durată lungă de acțiune, cu nivele de IgE serice totale în intervalul acceptat.</w:t>
      </w:r>
    </w:p>
    <w:p w:rsidR="00AD56F4" w:rsidRPr="00E4103B" w:rsidRDefault="00AD56F4" w:rsidP="00AD56F4">
      <w:pPr>
        <w:jc w:val="both"/>
        <w:rPr>
          <w:rFonts w:ascii="Arial" w:hAnsi="Arial" w:cs="Arial"/>
          <w:b/>
        </w:rPr>
      </w:pPr>
      <w:r w:rsidRPr="00E4103B">
        <w:rPr>
          <w:rFonts w:ascii="Arial" w:hAnsi="Arial" w:cs="Arial"/>
          <w:b/>
          <w:lang w:eastAsia="en-US"/>
        </w:rPr>
        <w:t>Diagnostic:</w:t>
      </w:r>
    </w:p>
    <w:p w:rsidR="00AD56F4" w:rsidRPr="00E4103B" w:rsidRDefault="00AD56F4" w:rsidP="00AD56F4">
      <w:pPr>
        <w:jc w:val="both"/>
        <w:rPr>
          <w:rFonts w:ascii="Arial" w:hAnsi="Arial" w:cs="Arial"/>
        </w:rPr>
      </w:pPr>
      <w:r w:rsidRPr="00E4103B">
        <w:rPr>
          <w:rFonts w:ascii="Arial" w:hAnsi="Arial" w:cs="Arial"/>
          <w:lang w:eastAsia="en-US"/>
        </w:rPr>
        <w:t>Diagnostic de astm conform Ghidului Român de Management al Astmului (posibil în antecedente) prin simptome astmatice și minim unul dintre:</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Creșterea VEMS postbronhodilatator (20-30 min după 400 mcg de salbutamol inhalator) cu minim 12% și minim 200 mL (ideal 400 mL)</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Variabilitatea PEF de minim 20% în minim 3 zile din 7 pe o durată de minim 2 săptămâni</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Hiperreactivitate bronșică la metacolină (PC20 &lt; 8 mg/mL)</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Criterii de includere:</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Vârsta peste 18 ani (pentru 12-18 ani recomandările sunt similare; pentru 6-11 ani – protocol pediatrie; nu este indicat sub 6 ani)</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Diagnostic de astm documentat de minim 1 an</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Alergie IgE mediată confirmată prin istoric (consult alergologic) și una din (inclusiv în antecedente):</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test cutanat prick pozitiv la minim un aeroalergen peren</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IgE specifice prezente la minim un aeroalergen peren (peste nivelul prag indicat de laborator)</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Management al astmului optimizat într-un centru de referință în astm sever cu durată de urmărire de minim 6 luni, care să includă:</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Tratament cu corticosteroizi inhalatori în doză de minim 1000 mcg fluticazonă propionat sau echivalent</w:t>
      </w:r>
      <w:r w:rsidRPr="00E4103B">
        <w:rPr>
          <w:rStyle w:val="FootnoteAnchor"/>
          <w:rFonts w:ascii="Arial" w:hAnsi="Arial" w:cs="Arial"/>
          <w:lang w:eastAsia="en-US"/>
        </w:rPr>
        <w:footnoteReference w:id="1"/>
      </w:r>
      <w:r w:rsidRPr="00E4103B">
        <w:rPr>
          <w:rStyle w:val="FootnoteAnchor"/>
          <w:rFonts w:ascii="Arial" w:hAnsi="Arial" w:cs="Arial"/>
          <w:lang w:eastAsia="en-US"/>
        </w:rPr>
        <w:t>*</w:t>
      </w:r>
      <w:r w:rsidRPr="00E4103B">
        <w:rPr>
          <w:rFonts w:ascii="Arial" w:hAnsi="Arial" w:cs="Arial"/>
          <w:lang w:eastAsia="en-US"/>
        </w:rPr>
        <w:t xml:space="preserve"> în asociere cu beta-2 agonist cu </w:t>
      </w:r>
      <w:r w:rsidRPr="00E4103B">
        <w:rPr>
          <w:rFonts w:ascii="Arial" w:hAnsi="Arial" w:cs="Arial"/>
          <w:lang w:eastAsia="en-US"/>
        </w:rPr>
        <w:lastRenderedPageBreak/>
        <w:t>durată lungă de acțiune timp de minim 6 luni (tehnică inhalatorie și aderență la tratament)</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Asociere cu sau eșec documentat al asocierii cu antileucotrienă sau teofilină retard</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Excluderea altor boli care pot mima astmul sever (diskinezia de corzi vocale, poliangeita granulomatoasă eozinofilică – sindromul Churg-Strauss, aspergiloză bronhopulmonară alergică, BPOC, etc.)</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Managementul corect al comorbidităților (rinosinuzită cronică, reflux gastroesofagian, tulburări psihice, etc.) sau altor condiții (fumatul de țigarete)</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Lipsa de control al astmului definită printr-una din (în condițiile îndeplinirii criteriului 4.a. de mai sus):</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tratament cronic cu corticosteroid oral (echivalent prednison 10mg/zi sau mai mult timp de minim 6 luni)</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Minim 4 exacerbări severe în ultimul an care au necesitat cure de corticosteroid oral cu durată de minim 4 zile fiecare, documentate prin spitalizare continuă sau de zi sau prezentare la UPU/cameră de gardă</w:t>
      </w:r>
    </w:p>
    <w:p w:rsidR="00AD56F4" w:rsidRPr="00E4103B" w:rsidRDefault="00AD56F4" w:rsidP="00AD56F4">
      <w:pPr>
        <w:jc w:val="both"/>
        <w:rPr>
          <w:rFonts w:ascii="Arial" w:hAnsi="Arial" w:cs="Arial"/>
        </w:rPr>
      </w:pPr>
      <w:r w:rsidRPr="00E4103B">
        <w:rPr>
          <w:rFonts w:ascii="Arial" w:hAnsi="Arial" w:cs="Arial"/>
          <w:lang w:eastAsia="en-US"/>
        </w:rPr>
        <w:t xml:space="preserve"> </w:t>
      </w:r>
    </w:p>
    <w:p w:rsidR="00AD56F4" w:rsidRPr="00E4103B" w:rsidRDefault="00AD56F4" w:rsidP="00AD56F4">
      <w:pPr>
        <w:rPr>
          <w:rFonts w:ascii="Arial" w:hAnsi="Arial" w:cs="Arial"/>
          <w:b/>
        </w:rPr>
      </w:pPr>
      <w:r w:rsidRPr="00E4103B">
        <w:rPr>
          <w:rFonts w:ascii="Arial" w:hAnsi="Arial" w:cs="Arial"/>
          <w:b/>
          <w:lang w:eastAsia="en-US"/>
        </w:rPr>
        <w:t>Criterii de excludere:</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Intoleranță la omalizumab sau la unul din excipienți</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Fumător activ sau ex-fumător de mai puțin de 3 luni</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O boală alternativă (vezi 4.c.)</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Infecție respiratorie recentă (&lt; 1 lună)</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Sarcină sau alăptare</w:t>
      </w:r>
    </w:p>
    <w:p w:rsidR="00AD56F4" w:rsidRPr="00E4103B" w:rsidRDefault="006522D1" w:rsidP="00A560ED">
      <w:pPr>
        <w:numPr>
          <w:ilvl w:val="0"/>
          <w:numId w:val="68"/>
        </w:numPr>
        <w:suppressAutoHyphens/>
        <w:rPr>
          <w:rFonts w:ascii="Arial" w:hAnsi="Arial" w:cs="Arial"/>
        </w:rPr>
      </w:pPr>
      <w:r w:rsidRPr="00E4103B">
        <w:rPr>
          <w:rFonts w:ascii="Arial" w:hAnsi="Arial" w:cs="Arial"/>
          <w:lang w:eastAsia="en-US"/>
        </w:rPr>
        <w:t xml:space="preserve">Necomplianță </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Tratament:</w:t>
      </w:r>
    </w:p>
    <w:p w:rsidR="00AD56F4" w:rsidRPr="00E4103B" w:rsidRDefault="00AD56F4" w:rsidP="00AD56F4">
      <w:pPr>
        <w:jc w:val="both"/>
        <w:rPr>
          <w:rFonts w:ascii="Arial" w:hAnsi="Arial" w:cs="Arial"/>
          <w:bCs/>
        </w:rPr>
      </w:pPr>
      <w:r w:rsidRPr="00E4103B">
        <w:rPr>
          <w:rFonts w:ascii="Arial" w:hAnsi="Arial" w:cs="Arial"/>
          <w:b/>
          <w:lang w:eastAsia="en-US"/>
        </w:rPr>
        <w:t>Doze:</w:t>
      </w:r>
      <w:r w:rsidRPr="00E4103B">
        <w:rPr>
          <w:rFonts w:ascii="Arial" w:hAnsi="Arial" w:cs="Arial"/>
          <w:lang w:eastAsia="en-US"/>
        </w:rPr>
        <w:t xml:space="preserve"> </w:t>
      </w:r>
      <w:r w:rsidRPr="00E4103B">
        <w:rPr>
          <w:rFonts w:ascii="Arial" w:hAnsi="Arial" w:cs="Arial"/>
          <w:bCs/>
          <w:lang w:eastAsia="en-US"/>
        </w:rPr>
        <w:t>Omalizumab se administrează prin injecție subcutanată la 2 sau 4 săptămâni interval în funcție de doza necesară. Doza maximă ce poate fi administrată odată este de 600 mg, ca urmare pentru cei care necesită doze cuprinse între 750-1200 mg pe 4 săptămâni, se administrează jumătate (i.e. 375-600 mg) la fiecare 2 săptămâni. Doza administrată și intervalul în funcție de masa corporală și de nivelul IgE serice totale sunt figurate în tabel.</w:t>
      </w:r>
    </w:p>
    <w:p w:rsidR="00AD56F4" w:rsidRPr="00E4103B" w:rsidRDefault="00AD56F4" w:rsidP="00AD56F4">
      <w:pPr>
        <w:jc w:val="both"/>
        <w:rPr>
          <w:rFonts w:ascii="Arial" w:hAnsi="Arial" w:cs="Arial"/>
        </w:rPr>
      </w:pPr>
      <w:r w:rsidRPr="00E4103B">
        <w:rPr>
          <w:rFonts w:ascii="Arial" w:hAnsi="Arial" w:cs="Arial"/>
          <w:b/>
          <w:bCs/>
          <w:lang w:eastAsia="en-US"/>
        </w:rPr>
        <w:t xml:space="preserve">Durata: </w:t>
      </w:r>
      <w:r w:rsidRPr="00E4103B">
        <w:rPr>
          <w:rFonts w:ascii="Arial" w:hAnsi="Arial" w:cs="Arial"/>
          <w:lang w:eastAsia="en-US"/>
        </w:rPr>
        <w:t>Omalizumab se administrează inițial pe o durată de 16 săptămâni, urmată de o evaluare de către medicul curant pentru a stabili efectul tratamentului asupra controlului astmului (vezi monitorizare). În cazul unui efect favorabil, tratamentul se administrează indefinit, cu re-evaluarea anuală a efectului și continuarea tratamentului la cei cu efect favorabil.</w:t>
      </w:r>
    </w:p>
    <w:p w:rsidR="00AD56F4" w:rsidRPr="00E4103B" w:rsidRDefault="00AD56F4" w:rsidP="00AD56F4">
      <w:pPr>
        <w:jc w:val="both"/>
        <w:rPr>
          <w:rFonts w:ascii="Arial" w:hAnsi="Arial" w:cs="Arial"/>
          <w:b/>
          <w:bCs/>
        </w:rPr>
      </w:pPr>
      <w:r w:rsidRPr="00E4103B">
        <w:rPr>
          <w:rFonts w:ascii="Arial" w:hAnsi="Arial" w:cs="Arial"/>
          <w:b/>
          <w:bCs/>
          <w:lang w:eastAsia="en-US"/>
        </w:rPr>
        <w:t>Monitorizarea tratamentului:</w:t>
      </w:r>
    </w:p>
    <w:p w:rsidR="00AD56F4" w:rsidRPr="00E4103B" w:rsidRDefault="00AD56F4" w:rsidP="00AC1077">
      <w:pPr>
        <w:jc w:val="both"/>
        <w:rPr>
          <w:rFonts w:ascii="Arial" w:hAnsi="Arial" w:cs="Arial"/>
        </w:rPr>
      </w:pPr>
      <w:r w:rsidRPr="00E4103B">
        <w:rPr>
          <w:rFonts w:ascii="Arial" w:hAnsi="Arial" w:cs="Arial"/>
          <w:lang w:eastAsia="en-US"/>
        </w:rPr>
        <w:t xml:space="preserve">Evaluarea pacientului după 16 săptămâni de tratament printr-o evaluare globală a medicului specialist care se bazează pe (și se justifică prin) compararea următorilor parametrii cu valorile pre-existente tratamentului cu omalizumab: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 xml:space="preserve">controlul astmului printr-un chestionar ACT sau ACQ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 xml:space="preserve">frecvența exacerbărilor (ce include spitalizări de urgență, prezentări la camera de gardă, tratamente cu corticosteroizi sistemici)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spirometrii seriate (la fiecare 4 săptămâni imediat înaintea administrării medicației inclusiv omalizumab)</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monitorizarea PEF (este recomandată monitorizarea PEF minim matinală, minim 80% din zile)</w:t>
      </w:r>
    </w:p>
    <w:p w:rsidR="00AD56F4" w:rsidRPr="00E4103B" w:rsidRDefault="00AD56F4" w:rsidP="00AD56F4">
      <w:pPr>
        <w:rPr>
          <w:rFonts w:ascii="Arial" w:hAnsi="Arial" w:cs="Arial"/>
        </w:rPr>
      </w:pPr>
      <w:r w:rsidRPr="00E4103B">
        <w:rPr>
          <w:rFonts w:ascii="Arial" w:hAnsi="Arial" w:cs="Arial"/>
          <w:lang w:eastAsia="en-US"/>
        </w:rPr>
        <w:lastRenderedPageBreak/>
        <w:tab/>
        <w:t>Pe baza acestor parametrii medicul specialist curant va clasifica răspunsul la tratament ca:</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excelent (control complet al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bun (ameliorare marcată a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moderat (ameliorare evidentă dar limitată a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slab (fără o modificare evidentă în controlul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agravare (a astmului)</w:t>
      </w:r>
    </w:p>
    <w:p w:rsidR="00AD56F4" w:rsidRPr="00E4103B" w:rsidRDefault="00AD56F4" w:rsidP="00AC1077">
      <w:pPr>
        <w:jc w:val="both"/>
        <w:rPr>
          <w:rFonts w:ascii="Arial" w:hAnsi="Arial" w:cs="Arial"/>
        </w:rPr>
      </w:pPr>
      <w:r w:rsidRPr="00E4103B">
        <w:rPr>
          <w:rFonts w:ascii="Arial" w:hAnsi="Arial" w:cs="Arial"/>
          <w:lang w:eastAsia="en-US"/>
        </w:rPr>
        <w:tab/>
        <w:t xml:space="preserve">Tratamentul va fi continuat numai pentru pacienții </w:t>
      </w:r>
      <w:r w:rsidRPr="00E4103B">
        <w:rPr>
          <w:rFonts w:ascii="Arial" w:hAnsi="Arial" w:cs="Arial"/>
          <w:b/>
          <w:bCs/>
          <w:lang w:eastAsia="en-US"/>
        </w:rPr>
        <w:t xml:space="preserve">cu răspuns excelent sau bun </w:t>
      </w:r>
      <w:r w:rsidRPr="00E4103B">
        <w:rPr>
          <w:rFonts w:ascii="Arial" w:hAnsi="Arial" w:cs="Arial"/>
          <w:lang w:eastAsia="en-US"/>
        </w:rPr>
        <w:t>al astmului la 16 săptămâni de administrare de omalizumab.</w:t>
      </w:r>
    </w:p>
    <w:p w:rsidR="00AD56F4" w:rsidRDefault="00AD56F4" w:rsidP="00D7567A">
      <w:pPr>
        <w:ind w:firstLine="708"/>
        <w:jc w:val="both"/>
        <w:rPr>
          <w:rFonts w:ascii="Arial" w:hAnsi="Arial" w:cs="Arial"/>
          <w:bCs/>
          <w:lang w:eastAsia="en-US"/>
        </w:rPr>
      </w:pPr>
      <w:r w:rsidRPr="00E4103B">
        <w:rPr>
          <w:rFonts w:ascii="Arial" w:hAnsi="Arial" w:cs="Arial"/>
          <w:bCs/>
          <w:lang w:eastAsia="en-US"/>
        </w:rPr>
        <w:t>Pentru pacienții care vor continua tratamentul peste 16 săptămâni evaluarea va fi anuală după aceleași criterii ca mai sus, cu decizia de a continua tratamentul în cazul în care se menține efectul favorabil inițial.</w:t>
      </w:r>
    </w:p>
    <w:p w:rsidR="00D7567A" w:rsidRPr="00E4103B" w:rsidRDefault="00D7567A" w:rsidP="00AC1077">
      <w:pPr>
        <w:jc w:val="both"/>
        <w:rPr>
          <w:rFonts w:ascii="Arial" w:hAnsi="Arial" w:cs="Arial"/>
          <w:bCs/>
        </w:rPr>
      </w:pPr>
    </w:p>
    <w:p w:rsidR="00AD56F4" w:rsidRPr="00E4103B" w:rsidRDefault="00AD56F4" w:rsidP="00AD56F4">
      <w:pPr>
        <w:jc w:val="both"/>
        <w:rPr>
          <w:rFonts w:ascii="Arial" w:hAnsi="Arial" w:cs="Arial"/>
          <w:b/>
          <w:bCs/>
        </w:rPr>
      </w:pPr>
      <w:r w:rsidRPr="00E4103B">
        <w:rPr>
          <w:rFonts w:ascii="Arial" w:hAnsi="Arial" w:cs="Arial"/>
          <w:b/>
          <w:bCs/>
          <w:lang w:eastAsia="en-US"/>
        </w:rPr>
        <w:t>Oprirea tratamentului cu Omalizumab</w:t>
      </w:r>
    </w:p>
    <w:p w:rsidR="00AD56F4" w:rsidRPr="00E4103B" w:rsidRDefault="00AD56F4" w:rsidP="00A560ED">
      <w:pPr>
        <w:numPr>
          <w:ilvl w:val="0"/>
          <w:numId w:val="66"/>
        </w:numPr>
        <w:suppressAutoHyphens/>
        <w:jc w:val="both"/>
        <w:rPr>
          <w:rFonts w:ascii="Arial" w:hAnsi="Arial" w:cs="Arial"/>
          <w:bCs/>
        </w:rPr>
      </w:pPr>
      <w:r w:rsidRPr="00E4103B">
        <w:rPr>
          <w:rFonts w:ascii="Arial" w:hAnsi="Arial" w:cs="Arial"/>
          <w:bCs/>
          <w:lang w:eastAsia="en-US"/>
        </w:rPr>
        <w:t>Decizia pacientului de a intrerupe tratamentul cu Omalizumab, contrar indicatiei medicale</w:t>
      </w:r>
    </w:p>
    <w:p w:rsidR="00AD56F4" w:rsidRPr="00E4103B" w:rsidRDefault="00AD56F4" w:rsidP="00A560ED">
      <w:pPr>
        <w:numPr>
          <w:ilvl w:val="0"/>
          <w:numId w:val="66"/>
        </w:numPr>
        <w:suppressAutoHyphens/>
        <w:jc w:val="both"/>
        <w:rPr>
          <w:rFonts w:ascii="Arial" w:hAnsi="Arial" w:cs="Arial"/>
          <w:bCs/>
        </w:rPr>
      </w:pPr>
      <w:r w:rsidRPr="00E4103B">
        <w:rPr>
          <w:rFonts w:ascii="Arial" w:hAnsi="Arial" w:cs="Arial"/>
          <w:bCs/>
          <w:lang w:eastAsia="en-US"/>
        </w:rPr>
        <w:t>Decizie medicala de intrerupere a tratamentului cu Omalizumab in cazul intolerantei la tratament sau efectului insuficient sau absent.</w:t>
      </w:r>
    </w:p>
    <w:p w:rsidR="00AD56F4" w:rsidRPr="00E4103B" w:rsidRDefault="00AD56F4" w:rsidP="00AD56F4">
      <w:pPr>
        <w:jc w:val="both"/>
        <w:rPr>
          <w:rFonts w:ascii="Arial" w:hAnsi="Arial" w:cs="Arial"/>
          <w:b/>
          <w:bCs/>
        </w:rPr>
      </w:pPr>
      <w:r w:rsidRPr="00E4103B">
        <w:rPr>
          <w:rFonts w:ascii="Arial" w:hAnsi="Arial" w:cs="Arial"/>
          <w:b/>
          <w:bCs/>
          <w:lang w:eastAsia="en-US"/>
        </w:rPr>
        <w:t>Contraindicații</w:t>
      </w:r>
    </w:p>
    <w:p w:rsidR="00AD56F4" w:rsidRPr="00E4103B" w:rsidRDefault="00AD56F4" w:rsidP="00A560ED">
      <w:pPr>
        <w:pStyle w:val="ListParagraph"/>
        <w:numPr>
          <w:ilvl w:val="0"/>
          <w:numId w:val="69"/>
        </w:numPr>
        <w:suppressAutoHyphens/>
        <w:spacing w:after="200"/>
        <w:jc w:val="both"/>
        <w:rPr>
          <w:rFonts w:ascii="Arial" w:hAnsi="Arial" w:cs="Arial"/>
          <w:bCs/>
        </w:rPr>
      </w:pPr>
      <w:r w:rsidRPr="00E4103B">
        <w:rPr>
          <w:rFonts w:ascii="Arial" w:hAnsi="Arial" w:cs="Arial"/>
          <w:bCs/>
          <w:lang w:eastAsia="en-US"/>
        </w:rPr>
        <w:t>Hipersensibilitate la omalizumab sau la unul din excipienți</w:t>
      </w:r>
    </w:p>
    <w:p w:rsidR="00AD56F4" w:rsidRPr="00E4103B" w:rsidRDefault="00AD56F4" w:rsidP="00A560ED">
      <w:pPr>
        <w:pStyle w:val="ListParagraph"/>
        <w:numPr>
          <w:ilvl w:val="0"/>
          <w:numId w:val="69"/>
        </w:numPr>
        <w:suppressAutoHyphens/>
        <w:jc w:val="both"/>
        <w:rPr>
          <w:rFonts w:ascii="Arial" w:hAnsi="Arial" w:cs="Arial"/>
          <w:bCs/>
        </w:rPr>
      </w:pPr>
      <w:r w:rsidRPr="00E4103B">
        <w:rPr>
          <w:rFonts w:ascii="Arial" w:hAnsi="Arial" w:cs="Arial"/>
          <w:bCs/>
          <w:lang w:eastAsia="en-US"/>
        </w:rPr>
        <w:t>Sarcină datorita efectelor incerte asupra fătului; astfel la femeile aflate la varsta fertila se recomanda folosirea unei metode de contraceptie cu index Pearl &lt;1.</w:t>
      </w:r>
    </w:p>
    <w:p w:rsidR="00AD56F4" w:rsidRPr="00E4103B" w:rsidRDefault="00AD56F4" w:rsidP="00A560ED">
      <w:pPr>
        <w:pStyle w:val="ListParagraph"/>
        <w:numPr>
          <w:ilvl w:val="0"/>
          <w:numId w:val="69"/>
        </w:numPr>
        <w:suppressAutoHyphens/>
        <w:jc w:val="both"/>
        <w:rPr>
          <w:rFonts w:ascii="Arial" w:hAnsi="Arial" w:cs="Arial"/>
          <w:bCs/>
        </w:rPr>
      </w:pPr>
      <w:r w:rsidRPr="00E4103B">
        <w:rPr>
          <w:rFonts w:ascii="Arial" w:hAnsi="Arial" w:cs="Arial"/>
          <w:bCs/>
          <w:lang w:eastAsia="en-US"/>
        </w:rPr>
        <w:t>Alăptare</w:t>
      </w:r>
    </w:p>
    <w:p w:rsidR="00AD56F4" w:rsidRPr="00E4103B" w:rsidRDefault="00AD56F4" w:rsidP="00AD56F4">
      <w:pPr>
        <w:jc w:val="both"/>
        <w:rPr>
          <w:rFonts w:ascii="Arial" w:hAnsi="Arial" w:cs="Arial"/>
          <w:bCs/>
        </w:rPr>
      </w:pPr>
    </w:p>
    <w:p w:rsidR="00AD56F4" w:rsidRPr="00E4103B" w:rsidRDefault="00AD56F4" w:rsidP="00AD56F4">
      <w:pPr>
        <w:jc w:val="both"/>
        <w:rPr>
          <w:rFonts w:ascii="Arial" w:hAnsi="Arial" w:cs="Arial"/>
          <w:b/>
          <w:bCs/>
        </w:rPr>
      </w:pPr>
      <w:r w:rsidRPr="00E4103B">
        <w:rPr>
          <w:rFonts w:ascii="Arial" w:hAnsi="Arial" w:cs="Arial"/>
          <w:b/>
          <w:bCs/>
          <w:lang w:eastAsia="en-US"/>
        </w:rPr>
        <w:t>Prescriptori</w:t>
      </w:r>
    </w:p>
    <w:p w:rsidR="00AD56F4" w:rsidRPr="00E4103B" w:rsidRDefault="00AD56F4" w:rsidP="006522D1">
      <w:pPr>
        <w:jc w:val="both"/>
        <w:rPr>
          <w:rFonts w:ascii="Arial" w:hAnsi="Arial" w:cs="Arial"/>
          <w:color w:val="000000"/>
        </w:rPr>
      </w:pPr>
      <w:r w:rsidRPr="00E4103B">
        <w:rPr>
          <w:rFonts w:ascii="Arial" w:hAnsi="Arial" w:cs="Arial"/>
          <w:color w:val="000000"/>
          <w:lang w:eastAsia="en-US"/>
        </w:rPr>
        <w:t xml:space="preserve">Medicamentul poate fi prescris de către </w:t>
      </w:r>
      <w:r w:rsidR="00DE574E" w:rsidRPr="00E4103B">
        <w:rPr>
          <w:rFonts w:ascii="Arial" w:hAnsi="Arial" w:cs="Arial"/>
          <w:color w:val="000000"/>
          <w:lang w:eastAsia="en-US"/>
        </w:rPr>
        <w:t>medicii din specialitățile</w:t>
      </w:r>
      <w:r w:rsidRPr="00E4103B">
        <w:rPr>
          <w:rFonts w:ascii="Arial" w:hAnsi="Arial" w:cs="Arial"/>
          <w:color w:val="000000"/>
          <w:lang w:eastAsia="en-US"/>
        </w:rPr>
        <w:t xml:space="preserve"> pneumolog</w:t>
      </w:r>
      <w:r w:rsidR="00DE574E" w:rsidRPr="00E4103B">
        <w:rPr>
          <w:rFonts w:ascii="Arial" w:hAnsi="Arial" w:cs="Arial"/>
          <w:color w:val="000000"/>
          <w:lang w:eastAsia="en-US"/>
        </w:rPr>
        <w:t xml:space="preserve">ie, pediatrie, </w:t>
      </w:r>
      <w:r w:rsidRPr="00E4103B">
        <w:rPr>
          <w:rFonts w:ascii="Arial" w:hAnsi="Arial" w:cs="Arial"/>
          <w:color w:val="000000"/>
          <w:lang w:eastAsia="en-US"/>
        </w:rPr>
        <w:t>alergolog</w:t>
      </w:r>
      <w:r w:rsidR="00DE574E" w:rsidRPr="00E4103B">
        <w:rPr>
          <w:rFonts w:ascii="Arial" w:hAnsi="Arial" w:cs="Arial"/>
          <w:color w:val="000000"/>
          <w:lang w:eastAsia="en-US"/>
        </w:rPr>
        <w:t>ie și imunologie clinică</w:t>
      </w:r>
      <w:r w:rsidR="00EF6DB5" w:rsidRPr="00E4103B">
        <w:rPr>
          <w:rFonts w:ascii="Arial" w:hAnsi="Arial" w:cs="Arial"/>
          <w:color w:val="000000"/>
          <w:lang w:eastAsia="en-US"/>
        </w:rPr>
        <w:t xml:space="preserve"> calificați în diagnosticarea și tratamentul astmului bronșic sever persistent</w:t>
      </w:r>
      <w:r w:rsidR="006522D1" w:rsidRPr="00E4103B">
        <w:rPr>
          <w:rFonts w:ascii="Arial" w:hAnsi="Arial" w:cs="Arial"/>
          <w:color w:val="000000"/>
          <w:lang w:eastAsia="en-US"/>
        </w:rPr>
        <w:t xml:space="preserve">. </w:t>
      </w:r>
      <w:r w:rsidR="00AC1077" w:rsidRPr="00E4103B">
        <w:rPr>
          <w:rFonts w:ascii="Arial" w:hAnsi="Arial" w:cs="Arial"/>
          <w:color w:val="000000"/>
          <w:lang w:eastAsia="en-US"/>
        </w:rPr>
        <w:t xml:space="preserve">Administrarea medicamentului se face sub supraveghere medicală. </w:t>
      </w:r>
      <w:r w:rsidRPr="00E4103B">
        <w:rPr>
          <w:rFonts w:ascii="Arial" w:hAnsi="Arial" w:cs="Arial"/>
          <w:color w:val="000000"/>
          <w:lang w:eastAsia="en-US"/>
        </w:rPr>
        <w:t xml:space="preserve"> </w:t>
      </w:r>
    </w:p>
    <w:p w:rsidR="00AD56F4" w:rsidRPr="002374F5" w:rsidRDefault="00AD56F4" w:rsidP="00AD56F4">
      <w:pPr>
        <w:pageBreakBefore/>
        <w:rPr>
          <w:rFonts w:ascii="Arial" w:hAnsi="Arial" w:cs="Arial"/>
          <w:sz w:val="20"/>
          <w:szCs w:val="20"/>
        </w:rPr>
      </w:pPr>
      <w:r w:rsidRPr="002374F5">
        <w:rPr>
          <w:rFonts w:ascii="Arial" w:hAnsi="Arial" w:cs="Arial"/>
          <w:sz w:val="20"/>
          <w:szCs w:val="20"/>
          <w:lang w:eastAsia="en-US"/>
        </w:rPr>
        <w:lastRenderedPageBreak/>
        <w:t>Tabel. Doze folosite în funcție de masa corporală și de nivelul IgE serice totale determinate anterior începerii tratamentului:</w:t>
      </w:r>
    </w:p>
    <w:p w:rsidR="00AD56F4" w:rsidRPr="002374F5" w:rsidRDefault="00AD56F4" w:rsidP="00AD56F4">
      <w:pPr>
        <w:rPr>
          <w:rFonts w:ascii="Arial" w:hAnsi="Arial" w:cs="Arial"/>
          <w:sz w:val="20"/>
          <w:szCs w:val="20"/>
        </w:rPr>
      </w:pPr>
      <w:r w:rsidRPr="002374F5">
        <w:rPr>
          <w:rFonts w:ascii="Arial" w:hAnsi="Arial" w:cs="Arial"/>
          <w:sz w:val="20"/>
          <w:szCs w:val="20"/>
          <w:lang w:eastAsia="en-US"/>
        </w:rPr>
        <w:t>- caractere bold pe fond gri deschis – doza odată la 4 săptămâni</w:t>
      </w:r>
    </w:p>
    <w:p w:rsidR="00AD56F4" w:rsidRPr="002374F5" w:rsidRDefault="00AD56F4" w:rsidP="00AD56F4">
      <w:pPr>
        <w:rPr>
          <w:rFonts w:ascii="Arial" w:hAnsi="Arial" w:cs="Arial"/>
          <w:sz w:val="20"/>
          <w:szCs w:val="20"/>
        </w:rPr>
      </w:pPr>
      <w:r w:rsidRPr="002374F5">
        <w:rPr>
          <w:rFonts w:ascii="Arial" w:hAnsi="Arial" w:cs="Arial"/>
          <w:sz w:val="20"/>
          <w:szCs w:val="20"/>
          <w:lang w:eastAsia="en-US"/>
        </w:rPr>
        <w:t>- caractere normale pe fond alb – doza odată la 2 săptămâni</w:t>
      </w:r>
    </w:p>
    <w:p w:rsidR="00383D9D" w:rsidRPr="002374F5" w:rsidRDefault="00AD56F4" w:rsidP="00AD56F4">
      <w:pPr>
        <w:rPr>
          <w:rFonts w:ascii="Arial" w:hAnsi="Arial" w:cs="Arial"/>
          <w:sz w:val="20"/>
          <w:szCs w:val="20"/>
          <w:lang w:eastAsia="en-US"/>
        </w:rPr>
      </w:pPr>
      <w:r w:rsidRPr="002374F5">
        <w:rPr>
          <w:rFonts w:ascii="Arial" w:hAnsi="Arial" w:cs="Arial"/>
          <w:sz w:val="20"/>
          <w:szCs w:val="20"/>
          <w:lang w:eastAsia="en-US"/>
        </w:rPr>
        <w:t>- fond gri închis – nu se administrează</w:t>
      </w:r>
      <w:r w:rsidR="00107CCB">
        <w:rPr>
          <w:rFonts w:ascii="Arial" w:hAnsi="Arial" w:cs="Arial"/>
          <w:sz w:val="20"/>
          <w:szCs w:val="20"/>
          <w:lang w:eastAsia="en-US"/>
        </w:rPr>
        <w:t>.</w:t>
      </w:r>
    </w:p>
    <w:tbl>
      <w:tblPr>
        <w:tblW w:w="10098" w:type="dxa"/>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1983"/>
        <w:gridCol w:w="1095"/>
        <w:gridCol w:w="1170"/>
        <w:gridCol w:w="1170"/>
        <w:gridCol w:w="1170"/>
        <w:gridCol w:w="1170"/>
        <w:gridCol w:w="1170"/>
        <w:gridCol w:w="1170"/>
      </w:tblGrid>
      <w:tr w:rsidR="00383D9D" w:rsidRPr="002374F5" w:rsidTr="00107CCB">
        <w:trPr>
          <w:trHeight w:val="582"/>
        </w:trPr>
        <w:tc>
          <w:tcPr>
            <w:tcW w:w="1983"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IgE serice totale inițiale (UI/mL)</w:t>
            </w:r>
          </w:p>
        </w:tc>
        <w:tc>
          <w:tcPr>
            <w:tcW w:w="1095"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&gt;40-50 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&gt;50-60 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&gt;60-70kg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&gt;70-80kg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&gt;80-90kg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&gt;90-125kg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&gt;125-150kg</w:t>
            </w:r>
          </w:p>
        </w:tc>
      </w:tr>
      <w:tr w:rsidR="00383D9D" w:rsidRPr="002374F5" w:rsidTr="00107CCB">
        <w:tc>
          <w:tcPr>
            <w:tcW w:w="1983" w:type="dxa"/>
            <w:tcBorders>
              <w:top w:val="single" w:sz="4" w:space="0" w:color="auto"/>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eastAsia="Calibri" w:hAnsi="Arial" w:cs="Arial"/>
                <w:sz w:val="20"/>
                <w:szCs w:val="20"/>
                <w:lang w:val="ro-RO"/>
              </w:rPr>
              <w:t>≥</w:t>
            </w:r>
            <w:r w:rsidRPr="002374F5">
              <w:rPr>
                <w:rFonts w:ascii="Arial" w:hAnsi="Arial" w:cs="Arial"/>
                <w:sz w:val="20"/>
                <w:szCs w:val="20"/>
                <w:lang w:val="ro-RO"/>
              </w:rPr>
              <w:t>30-100</w:t>
            </w:r>
          </w:p>
        </w:tc>
        <w:tc>
          <w:tcPr>
            <w:tcW w:w="1095"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single" w:sz="4" w:space="0" w:color="auto"/>
              <w:left w:val="single" w:sz="2" w:space="0" w:color="000001"/>
              <w:bottom w:val="single" w:sz="2" w:space="0" w:color="000001"/>
              <w:right w:val="single" w:sz="2" w:space="0" w:color="000001"/>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&gt;100-200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single" w:sz="2" w:space="0" w:color="000001"/>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&gt;200-300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&gt;300-400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&gt;400-500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&gt;500-600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&gt;600-700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&gt;700-800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&gt;800-900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&gt;900-1000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&gt;1000-1100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&gt;1100-1200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&gt;1200-1300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rPr>
          <w:trHeight w:val="232"/>
        </w:trPr>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&gt;1300-1500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bl>
    <w:p w:rsidR="00AD56F4" w:rsidRPr="002374F5" w:rsidRDefault="00AD56F4" w:rsidP="00AD56F4">
      <w:pPr>
        <w:rPr>
          <w:rFonts w:ascii="Arial" w:hAnsi="Arial" w:cs="Arial"/>
        </w:rPr>
      </w:pPr>
      <w:r>
        <w:rPr>
          <w:rFonts w:ascii="Arial" w:hAnsi="Arial" w:cs="Arial"/>
        </w:rPr>
        <w:t>”</w:t>
      </w:r>
    </w:p>
    <w:p w:rsidR="007D4DA1" w:rsidRPr="00107CCB" w:rsidRDefault="007B6B80" w:rsidP="00107CCB">
      <w:pPr>
        <w:pStyle w:val="ListParagraph"/>
        <w:numPr>
          <w:ilvl w:val="0"/>
          <w:numId w:val="14"/>
        </w:numPr>
        <w:spacing w:line="276" w:lineRule="auto"/>
        <w:jc w:val="both"/>
        <w:rPr>
          <w:rFonts w:ascii="Arial" w:hAnsi="Arial" w:cs="Arial"/>
          <w:b/>
        </w:rPr>
      </w:pPr>
      <w:r>
        <w:rPr>
          <w:rFonts w:ascii="Arial" w:hAnsi="Arial" w:cs="Arial"/>
          <w:b/>
        </w:rPr>
        <w:t xml:space="preserve"> </w:t>
      </w:r>
      <w:r w:rsidR="00D6681E" w:rsidRPr="00D6681E">
        <w:rPr>
          <w:rFonts w:ascii="Arial" w:hAnsi="Arial" w:cs="Arial"/>
          <w:b/>
        </w:rPr>
        <w:t>Protocoalele corespunzătoare pozițiilor 3, 21, 22, 26 și 91 se abrogă</w:t>
      </w:r>
      <w:r>
        <w:rPr>
          <w:rFonts w:ascii="Arial" w:hAnsi="Arial" w:cs="Arial"/>
          <w:b/>
        </w:rPr>
        <w:t>.</w:t>
      </w:r>
    </w:p>
    <w:p w:rsidR="00890949" w:rsidRPr="00EE16EB" w:rsidRDefault="00890949" w:rsidP="00107CCB">
      <w:pPr>
        <w:spacing w:line="276" w:lineRule="auto"/>
        <w:ind w:firstLine="360"/>
        <w:jc w:val="both"/>
        <w:rPr>
          <w:rFonts w:ascii="Arial" w:hAnsi="Arial" w:cs="Arial"/>
        </w:rPr>
      </w:pPr>
      <w:r w:rsidRPr="00EE16EB">
        <w:rPr>
          <w:rFonts w:ascii="Arial" w:hAnsi="Arial" w:cs="Arial"/>
          <w:b/>
        </w:rPr>
        <w:t xml:space="preserve">Art. II. - </w:t>
      </w:r>
      <w:r w:rsidRPr="00EE16EB">
        <w:rPr>
          <w:rFonts w:ascii="Arial" w:hAnsi="Arial" w:cs="Arial"/>
        </w:rPr>
        <w:t>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890949" w:rsidRPr="00EE16EB" w:rsidRDefault="005707A6" w:rsidP="00EE16EB">
      <w:pPr>
        <w:autoSpaceDE w:val="0"/>
        <w:autoSpaceDN w:val="0"/>
        <w:adjustRightInd w:val="0"/>
        <w:spacing w:line="276" w:lineRule="auto"/>
        <w:ind w:firstLine="360"/>
        <w:jc w:val="both"/>
        <w:rPr>
          <w:rFonts w:ascii="Arial" w:hAnsi="Arial" w:cs="Arial"/>
        </w:rPr>
      </w:pPr>
      <w:r w:rsidRPr="00EE16EB">
        <w:rPr>
          <w:rFonts w:ascii="Arial" w:hAnsi="Arial" w:cs="Arial"/>
          <w:b/>
        </w:rPr>
        <w:t>Art. III</w:t>
      </w:r>
      <w:r w:rsidR="00890949" w:rsidRPr="00EE16EB">
        <w:rPr>
          <w:rFonts w:ascii="Arial" w:hAnsi="Arial" w:cs="Arial"/>
          <w:b/>
        </w:rPr>
        <w:t xml:space="preserve">. - </w:t>
      </w:r>
      <w:r w:rsidR="00890949" w:rsidRPr="00EE16EB">
        <w:rPr>
          <w:rFonts w:ascii="Arial" w:hAnsi="Arial" w:cs="Arial"/>
        </w:rPr>
        <w:t>Prezentul ordin se publică în Monitorul Oficial al României, Partea I.</w:t>
      </w:r>
    </w:p>
    <w:p w:rsidR="00890949" w:rsidRPr="00EE16EB" w:rsidRDefault="00890949" w:rsidP="00EE16EB">
      <w:pPr>
        <w:autoSpaceDE w:val="0"/>
        <w:autoSpaceDN w:val="0"/>
        <w:adjustRightInd w:val="0"/>
        <w:spacing w:line="276" w:lineRule="auto"/>
        <w:jc w:val="both"/>
        <w:outlineLvl w:val="0"/>
        <w:rPr>
          <w:rFonts w:ascii="Arial" w:hAnsi="Arial" w:cs="Arial"/>
        </w:rPr>
      </w:pPr>
    </w:p>
    <w:tbl>
      <w:tblPr>
        <w:tblW w:w="0" w:type="auto"/>
        <w:jc w:val="center"/>
        <w:tblLook w:val="00A0" w:firstRow="1" w:lastRow="0" w:firstColumn="1" w:lastColumn="0" w:noHBand="0" w:noVBand="0"/>
      </w:tblPr>
      <w:tblGrid>
        <w:gridCol w:w="4786"/>
        <w:gridCol w:w="4786"/>
      </w:tblGrid>
      <w:tr w:rsidR="00890949" w:rsidRPr="00EE16EB" w:rsidTr="00AF7D85">
        <w:trPr>
          <w:trHeight w:val="699"/>
          <w:jc w:val="center"/>
        </w:trPr>
        <w:tc>
          <w:tcPr>
            <w:tcW w:w="4786" w:type="dxa"/>
          </w:tcPr>
          <w:p w:rsidR="00890949" w:rsidRPr="00EE16EB" w:rsidRDefault="00890949" w:rsidP="00EE16EB">
            <w:pPr>
              <w:autoSpaceDE w:val="0"/>
              <w:autoSpaceDN w:val="0"/>
              <w:adjustRightInd w:val="0"/>
              <w:spacing w:line="276" w:lineRule="auto"/>
              <w:jc w:val="center"/>
              <w:outlineLvl w:val="0"/>
              <w:rPr>
                <w:rFonts w:ascii="Arial" w:hAnsi="Arial" w:cs="Arial"/>
                <w:b/>
              </w:rPr>
            </w:pPr>
          </w:p>
          <w:p w:rsidR="00890949" w:rsidRPr="00EE16EB" w:rsidRDefault="00890949" w:rsidP="00EE16EB">
            <w:pPr>
              <w:autoSpaceDE w:val="0"/>
              <w:autoSpaceDN w:val="0"/>
              <w:adjustRightInd w:val="0"/>
              <w:spacing w:line="276" w:lineRule="auto"/>
              <w:jc w:val="center"/>
              <w:outlineLvl w:val="0"/>
              <w:rPr>
                <w:rFonts w:ascii="Arial" w:hAnsi="Arial" w:cs="Arial"/>
                <w:b/>
              </w:rPr>
            </w:pPr>
            <w:r w:rsidRPr="00EE16EB">
              <w:rPr>
                <w:rFonts w:ascii="Arial" w:hAnsi="Arial" w:cs="Arial"/>
                <w:b/>
              </w:rPr>
              <w:t>MINISTRUL SĂNĂTĂŢII</w:t>
            </w:r>
          </w:p>
          <w:p w:rsidR="00890949" w:rsidRPr="00EE16EB" w:rsidRDefault="00890949" w:rsidP="00EE16EB">
            <w:pPr>
              <w:autoSpaceDE w:val="0"/>
              <w:autoSpaceDN w:val="0"/>
              <w:adjustRightInd w:val="0"/>
              <w:spacing w:line="276" w:lineRule="auto"/>
              <w:jc w:val="center"/>
              <w:outlineLvl w:val="0"/>
              <w:rPr>
                <w:rFonts w:ascii="Arial" w:hAnsi="Arial" w:cs="Arial"/>
                <w:b/>
                <w:bCs/>
              </w:rPr>
            </w:pPr>
          </w:p>
          <w:p w:rsidR="00890949" w:rsidRPr="00EE16EB" w:rsidRDefault="00890949" w:rsidP="00EE16EB">
            <w:pPr>
              <w:autoSpaceDE w:val="0"/>
              <w:autoSpaceDN w:val="0"/>
              <w:adjustRightInd w:val="0"/>
              <w:spacing w:line="276" w:lineRule="auto"/>
              <w:jc w:val="center"/>
              <w:outlineLvl w:val="0"/>
              <w:rPr>
                <w:rFonts w:ascii="Arial" w:hAnsi="Arial" w:cs="Arial"/>
                <w:b/>
                <w:bCs/>
              </w:rPr>
            </w:pPr>
            <w:r w:rsidRPr="00EE16EB">
              <w:rPr>
                <w:rFonts w:ascii="Arial" w:hAnsi="Arial" w:cs="Arial"/>
                <w:b/>
                <w:bCs/>
              </w:rPr>
              <w:t>Nicolae BĂNICIOIU</w:t>
            </w:r>
          </w:p>
          <w:p w:rsidR="00890949" w:rsidRPr="00EE16EB" w:rsidRDefault="00890949" w:rsidP="00EE16EB">
            <w:pPr>
              <w:autoSpaceDE w:val="0"/>
              <w:autoSpaceDN w:val="0"/>
              <w:adjustRightInd w:val="0"/>
              <w:spacing w:line="276" w:lineRule="auto"/>
              <w:jc w:val="center"/>
              <w:outlineLvl w:val="0"/>
              <w:rPr>
                <w:rFonts w:ascii="Arial" w:hAnsi="Arial" w:cs="Arial"/>
                <w:b/>
              </w:rPr>
            </w:pPr>
          </w:p>
        </w:tc>
        <w:tc>
          <w:tcPr>
            <w:tcW w:w="4786" w:type="dxa"/>
          </w:tcPr>
          <w:p w:rsidR="00890949" w:rsidRPr="00EE16EB" w:rsidRDefault="00890949" w:rsidP="00EE16EB">
            <w:pPr>
              <w:autoSpaceDE w:val="0"/>
              <w:autoSpaceDN w:val="0"/>
              <w:adjustRightInd w:val="0"/>
              <w:spacing w:line="276" w:lineRule="auto"/>
              <w:outlineLvl w:val="0"/>
              <w:rPr>
                <w:rFonts w:ascii="Arial" w:hAnsi="Arial" w:cs="Arial"/>
                <w:b/>
              </w:rPr>
            </w:pPr>
            <w:r w:rsidRPr="00EE16EB">
              <w:rPr>
                <w:rFonts w:ascii="Arial" w:hAnsi="Arial" w:cs="Arial"/>
                <w:b/>
              </w:rPr>
              <w:t xml:space="preserve">                       Preşedintele</w:t>
            </w:r>
          </w:p>
          <w:p w:rsidR="00890949" w:rsidRPr="00EE16EB" w:rsidRDefault="00890949" w:rsidP="00EE16EB">
            <w:pPr>
              <w:autoSpaceDE w:val="0"/>
              <w:autoSpaceDN w:val="0"/>
              <w:adjustRightInd w:val="0"/>
              <w:spacing w:line="276" w:lineRule="auto"/>
              <w:jc w:val="center"/>
              <w:outlineLvl w:val="0"/>
              <w:rPr>
                <w:rFonts w:ascii="Arial" w:hAnsi="Arial" w:cs="Arial"/>
                <w:b/>
              </w:rPr>
            </w:pPr>
            <w:r w:rsidRPr="00EE16EB">
              <w:rPr>
                <w:rFonts w:ascii="Arial" w:hAnsi="Arial" w:cs="Arial"/>
                <w:b/>
              </w:rPr>
              <w:t>Casei Naţionale de Asigurări de  Sănătate</w:t>
            </w:r>
          </w:p>
          <w:p w:rsidR="00890949" w:rsidRPr="00EE16EB" w:rsidRDefault="00890949" w:rsidP="00EE16EB">
            <w:pPr>
              <w:autoSpaceDE w:val="0"/>
              <w:autoSpaceDN w:val="0"/>
              <w:adjustRightInd w:val="0"/>
              <w:spacing w:line="276" w:lineRule="auto"/>
              <w:jc w:val="center"/>
              <w:outlineLvl w:val="0"/>
              <w:rPr>
                <w:rFonts w:ascii="Arial" w:hAnsi="Arial" w:cs="Arial"/>
                <w:b/>
              </w:rPr>
            </w:pPr>
          </w:p>
          <w:p w:rsidR="00890949" w:rsidRDefault="00890949" w:rsidP="00EE16EB">
            <w:pPr>
              <w:spacing w:line="276" w:lineRule="auto"/>
              <w:jc w:val="center"/>
              <w:rPr>
                <w:rFonts w:ascii="Arial" w:hAnsi="Arial" w:cs="Arial"/>
                <w:b/>
              </w:rPr>
            </w:pPr>
            <w:r w:rsidRPr="00EE16EB">
              <w:rPr>
                <w:rFonts w:ascii="Arial" w:hAnsi="Arial" w:cs="Arial"/>
                <w:b/>
              </w:rPr>
              <w:t>Va</w:t>
            </w:r>
            <w:r w:rsidR="00993E52" w:rsidRPr="00EE16EB">
              <w:rPr>
                <w:rFonts w:ascii="Arial" w:hAnsi="Arial" w:cs="Arial"/>
                <w:b/>
              </w:rPr>
              <w:t>sile C</w:t>
            </w:r>
            <w:r w:rsidRPr="00EE16EB">
              <w:rPr>
                <w:rFonts w:ascii="Arial" w:hAnsi="Arial" w:cs="Arial"/>
                <w:b/>
              </w:rPr>
              <w:t>IURCHEA</w:t>
            </w:r>
          </w:p>
          <w:p w:rsidR="000F0412" w:rsidRDefault="000F0412" w:rsidP="00EE16EB">
            <w:pPr>
              <w:spacing w:line="276" w:lineRule="auto"/>
              <w:jc w:val="center"/>
              <w:rPr>
                <w:rFonts w:ascii="Arial" w:hAnsi="Arial" w:cs="Arial"/>
                <w:b/>
              </w:rPr>
            </w:pPr>
          </w:p>
          <w:p w:rsidR="000F0412" w:rsidRPr="00EE16EB" w:rsidRDefault="000F0412" w:rsidP="00EE16EB">
            <w:pPr>
              <w:spacing w:line="276" w:lineRule="auto"/>
              <w:jc w:val="center"/>
              <w:rPr>
                <w:rFonts w:ascii="Arial" w:hAnsi="Arial" w:cs="Arial"/>
                <w:b/>
              </w:rPr>
            </w:pPr>
          </w:p>
        </w:tc>
      </w:tr>
    </w:tbl>
    <w:p w:rsidR="00721794" w:rsidRPr="00721794" w:rsidRDefault="00721794" w:rsidP="00AF7D85">
      <w:pPr>
        <w:autoSpaceDE w:val="0"/>
        <w:autoSpaceDN w:val="0"/>
        <w:adjustRightInd w:val="0"/>
        <w:outlineLvl w:val="0"/>
        <w:rPr>
          <w:rFonts w:ascii="Arial" w:eastAsia="MS ??" w:hAnsi="Arial" w:cs="Arial"/>
          <w:b/>
          <w:lang w:val="en-US" w:eastAsia="en-US"/>
        </w:rPr>
      </w:pPr>
    </w:p>
    <w:sectPr w:rsidR="00721794" w:rsidRPr="00721794" w:rsidSect="001A7FDE">
      <w:footerReference w:type="default" r:id="rId8"/>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80" w:rsidRDefault="00E56980" w:rsidP="005707A6">
      <w:r>
        <w:separator/>
      </w:r>
    </w:p>
  </w:endnote>
  <w:endnote w:type="continuationSeparator" w:id="0">
    <w:p w:rsidR="00E56980" w:rsidRDefault="00E56980" w:rsidP="005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70000" w:usb2="00000010" w:usb3="00000000" w:csb0="00020003" w:csb1="00000000"/>
  </w:font>
  <w:font w:name="OpenSymbol">
    <w:altName w:val="Arial Unicode MS"/>
    <w:charset w:val="02"/>
    <w:family w:val="auto"/>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264145"/>
      <w:docPartObj>
        <w:docPartGallery w:val="Page Numbers (Bottom of Page)"/>
        <w:docPartUnique/>
      </w:docPartObj>
    </w:sdtPr>
    <w:sdtEndPr>
      <w:rPr>
        <w:noProof/>
      </w:rPr>
    </w:sdtEndPr>
    <w:sdtContent>
      <w:p w:rsidR="00597AFF" w:rsidRDefault="00597AFF">
        <w:pPr>
          <w:pStyle w:val="Footer"/>
          <w:jc w:val="center"/>
        </w:pPr>
        <w:r>
          <w:fldChar w:fldCharType="begin"/>
        </w:r>
        <w:r>
          <w:instrText xml:space="preserve"> PAGE   \* MERGEFORMAT </w:instrText>
        </w:r>
        <w:r>
          <w:fldChar w:fldCharType="separate"/>
        </w:r>
        <w:r w:rsidR="003707BF">
          <w:rPr>
            <w:noProof/>
          </w:rPr>
          <w:t>1</w:t>
        </w:r>
        <w:r>
          <w:rPr>
            <w:noProof/>
          </w:rPr>
          <w:fldChar w:fldCharType="end"/>
        </w:r>
      </w:p>
    </w:sdtContent>
  </w:sdt>
  <w:p w:rsidR="00597AFF" w:rsidRDefault="0059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80" w:rsidRDefault="00E56980" w:rsidP="005707A6">
      <w:r>
        <w:separator/>
      </w:r>
    </w:p>
  </w:footnote>
  <w:footnote w:type="continuationSeparator" w:id="0">
    <w:p w:rsidR="00E56980" w:rsidRDefault="00E56980" w:rsidP="005707A6">
      <w:r>
        <w:continuationSeparator/>
      </w:r>
    </w:p>
  </w:footnote>
  <w:footnote w:id="1">
    <w:p w:rsidR="00597AFF" w:rsidRDefault="00597AFF" w:rsidP="00AD56F4">
      <w:pPr>
        <w:pStyle w:val="Footnote"/>
        <w:rPr>
          <w:lang w:val="ro-RO"/>
        </w:rPr>
      </w:pPr>
      <w:r>
        <w:rPr>
          <w:lang w:val="ro-RO"/>
        </w:rPr>
        <w:footnoteRef/>
      </w:r>
      <w:r>
        <w:rPr>
          <w:lang w:val="ro-RO"/>
        </w:rPr>
        <w:tab/>
        <w:t>Beclometazonă dipropionat CFC/HFA non-fină 2000 mcg, Budesonid 1600 mcg (1320 mcg ex-valvă), Beclometazonă dipropionat HFA ultra-fină 1000 mcg, Mometazonă furoat 800 mcg, Ciclesonid 640 mcg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FC0"/>
    <w:multiLevelType w:val="hybridMultilevel"/>
    <w:tmpl w:val="6A68A3DA"/>
    <w:lvl w:ilvl="0" w:tplc="04180013">
      <w:start w:val="1"/>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9E641B"/>
    <w:multiLevelType w:val="hybridMultilevel"/>
    <w:tmpl w:val="45C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330FB"/>
    <w:multiLevelType w:val="hybridMultilevel"/>
    <w:tmpl w:val="92E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406D"/>
    <w:multiLevelType w:val="hybridMultilevel"/>
    <w:tmpl w:val="0BF890E4"/>
    <w:lvl w:ilvl="0" w:tplc="91166DEA">
      <w:start w:val="1"/>
      <w:numFmt w:val="decimal"/>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4">
    <w:nsid w:val="01EF6538"/>
    <w:multiLevelType w:val="hybridMultilevel"/>
    <w:tmpl w:val="DFDA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C20C86"/>
    <w:multiLevelType w:val="hybridMultilevel"/>
    <w:tmpl w:val="673248B8"/>
    <w:lvl w:ilvl="0" w:tplc="305210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EF0686"/>
    <w:multiLevelType w:val="hybridMultilevel"/>
    <w:tmpl w:val="A49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A51B3"/>
    <w:multiLevelType w:val="hybridMultilevel"/>
    <w:tmpl w:val="FF308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4F426B8"/>
    <w:multiLevelType w:val="hybridMultilevel"/>
    <w:tmpl w:val="2DAC9F90"/>
    <w:lvl w:ilvl="0" w:tplc="73A88A98">
      <w:start w:val="1"/>
      <w:numFmt w:val="lowerLetter"/>
      <w:lvlText w:val="%1."/>
      <w:lvlJc w:val="left"/>
      <w:pPr>
        <w:tabs>
          <w:tab w:val="num" w:pos="1440"/>
        </w:tabs>
        <w:ind w:left="1440" w:hanging="360"/>
      </w:pPr>
      <w:rPr>
        <w:rFonts w:hint="default"/>
        <w:b/>
        <w:i w:val="0"/>
      </w:rPr>
    </w:lvl>
    <w:lvl w:ilvl="1" w:tplc="C38C6D4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D14EF4"/>
    <w:multiLevelType w:val="hybridMultilevel"/>
    <w:tmpl w:val="4580C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1A27EC"/>
    <w:multiLevelType w:val="hybridMultilevel"/>
    <w:tmpl w:val="22AC7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641C2B"/>
    <w:multiLevelType w:val="hybridMultilevel"/>
    <w:tmpl w:val="D60E7176"/>
    <w:lvl w:ilvl="0" w:tplc="A2866516">
      <w:start w:val="1"/>
      <w:numFmt w:val="bullet"/>
      <w:lvlText w:val="-"/>
      <w:lvlJc w:val="left"/>
      <w:pPr>
        <w:ind w:left="720" w:hanging="360"/>
      </w:pPr>
      <w:rPr>
        <w:rFonts w:ascii="Times New Roman" w:eastAsia="TimesNew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0CA3953"/>
    <w:multiLevelType w:val="multilevel"/>
    <w:tmpl w:val="D4148EE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nsid w:val="135A12FB"/>
    <w:multiLevelType w:val="hybridMultilevel"/>
    <w:tmpl w:val="023608C2"/>
    <w:lvl w:ilvl="0" w:tplc="5B94B99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14455306"/>
    <w:multiLevelType w:val="hybridMultilevel"/>
    <w:tmpl w:val="90D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D0BA6"/>
    <w:multiLevelType w:val="hybridMultilevel"/>
    <w:tmpl w:val="2A2E7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8DC5FB5"/>
    <w:multiLevelType w:val="multilevel"/>
    <w:tmpl w:val="CCDA465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1A3803EB"/>
    <w:multiLevelType w:val="hybridMultilevel"/>
    <w:tmpl w:val="F5B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B1B4A"/>
    <w:multiLevelType w:val="hybridMultilevel"/>
    <w:tmpl w:val="5DE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577E79"/>
    <w:multiLevelType w:val="hybridMultilevel"/>
    <w:tmpl w:val="5F3E4940"/>
    <w:lvl w:ilvl="0" w:tplc="A28094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D492D0D"/>
    <w:multiLevelType w:val="hybridMultilevel"/>
    <w:tmpl w:val="EAB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20D33"/>
    <w:multiLevelType w:val="multilevel"/>
    <w:tmpl w:val="269EF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DFC765A"/>
    <w:multiLevelType w:val="hybridMultilevel"/>
    <w:tmpl w:val="4A8C613C"/>
    <w:lvl w:ilvl="0" w:tplc="D8F24ECE">
      <w:start w:val="2"/>
      <w:numFmt w:val="bullet"/>
      <w:lvlText w:val="-"/>
      <w:lvlJc w:val="left"/>
      <w:pPr>
        <w:ind w:left="1068" w:hanging="360"/>
      </w:pPr>
      <w:rPr>
        <w:rFonts w:ascii="Calibri" w:eastAsiaTheme="minorHAnsi" w:hAnsi="Calibri" w:cstheme="minorBidi"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206E43DC"/>
    <w:multiLevelType w:val="hybridMultilevel"/>
    <w:tmpl w:val="26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054AB"/>
    <w:multiLevelType w:val="hybridMultilevel"/>
    <w:tmpl w:val="D5A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35437"/>
    <w:multiLevelType w:val="hybridMultilevel"/>
    <w:tmpl w:val="2C82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D3E0F"/>
    <w:multiLevelType w:val="multilevel"/>
    <w:tmpl w:val="0B0413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7BE6584"/>
    <w:multiLevelType w:val="multilevel"/>
    <w:tmpl w:val="7CBE1F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7C438A6"/>
    <w:multiLevelType w:val="hybridMultilevel"/>
    <w:tmpl w:val="F5C0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CB2591"/>
    <w:multiLevelType w:val="hybridMultilevel"/>
    <w:tmpl w:val="AE9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813981"/>
    <w:multiLevelType w:val="multilevel"/>
    <w:tmpl w:val="A6522E30"/>
    <w:lvl w:ilvl="0">
      <w:start w:val="1"/>
      <w:numFmt w:val="decimal"/>
      <w:lvlText w:val="%1)"/>
      <w:lvlJc w:val="left"/>
      <w:pPr>
        <w:ind w:left="1080" w:hanging="360"/>
      </w:pPr>
    </w:lvl>
    <w:lvl w:ilvl="1">
      <w:start w:val="1"/>
      <w:numFmt w:val="lowerLetter"/>
      <w:lvlText w:val=" %2)"/>
      <w:lvlJc w:val="left"/>
      <w:pPr>
        <w:ind w:left="1800" w:hanging="360"/>
      </w:pPr>
    </w:lvl>
    <w:lvl w:ilvl="2">
      <w:start w:val="1"/>
      <w:numFmt w:val="bullet"/>
      <w:lvlText w:val=""/>
      <w:lvlJc w:val="right"/>
      <w:pPr>
        <w:ind w:left="2520" w:hanging="180"/>
      </w:pPr>
      <w:rPr>
        <w:rFonts w:ascii="Symbol" w:hAnsi="Symbol" w:cs="Symbol" w:hint="default"/>
      </w:rPr>
    </w:lvl>
    <w:lvl w:ilvl="3">
      <w:start w:val="1"/>
      <w:numFmt w:val="bullet"/>
      <w:lvlText w:val=""/>
      <w:lvlJc w:val="left"/>
      <w:pPr>
        <w:ind w:left="3240" w:hanging="360"/>
      </w:pPr>
      <w:rPr>
        <w:rFonts w:ascii="Symbol" w:hAnsi="Symbol" w:cs="Symbol" w:hint="default"/>
      </w:rPr>
    </w:lvl>
    <w:lvl w:ilvl="4">
      <w:start w:val="1"/>
      <w:numFmt w:val="bullet"/>
      <w:lvlText w:val=""/>
      <w:lvlJc w:val="left"/>
      <w:pPr>
        <w:ind w:left="3960" w:hanging="360"/>
      </w:pPr>
      <w:rPr>
        <w:rFonts w:ascii="Symbol" w:hAnsi="Symbol" w:cs="Symbol" w:hint="default"/>
      </w:rPr>
    </w:lvl>
    <w:lvl w:ilvl="5">
      <w:start w:val="1"/>
      <w:numFmt w:val="bullet"/>
      <w:lvlText w:val=""/>
      <w:lvlJc w:val="right"/>
      <w:pPr>
        <w:ind w:left="4680" w:hanging="180"/>
      </w:pPr>
      <w:rPr>
        <w:rFonts w:ascii="Symbol" w:hAnsi="Symbol" w:cs="Symbol" w:hint="default"/>
      </w:rPr>
    </w:lvl>
    <w:lvl w:ilvl="6">
      <w:start w:val="1"/>
      <w:numFmt w:val="bullet"/>
      <w:lvlText w:val=""/>
      <w:lvlJc w:val="left"/>
      <w:pPr>
        <w:ind w:left="5400" w:hanging="360"/>
      </w:pPr>
      <w:rPr>
        <w:rFonts w:ascii="Symbol" w:hAnsi="Symbol" w:cs="Symbol" w:hint="default"/>
      </w:rPr>
    </w:lvl>
    <w:lvl w:ilvl="7">
      <w:start w:val="1"/>
      <w:numFmt w:val="bullet"/>
      <w:lvlText w:val=""/>
      <w:lvlJc w:val="left"/>
      <w:pPr>
        <w:ind w:left="6120" w:hanging="360"/>
      </w:pPr>
      <w:rPr>
        <w:rFonts w:ascii="Symbol" w:hAnsi="Symbol" w:cs="Symbol" w:hint="default"/>
      </w:rPr>
    </w:lvl>
    <w:lvl w:ilvl="8">
      <w:start w:val="1"/>
      <w:numFmt w:val="bullet"/>
      <w:lvlText w:val=""/>
      <w:lvlJc w:val="right"/>
      <w:pPr>
        <w:ind w:left="6840" w:hanging="180"/>
      </w:pPr>
      <w:rPr>
        <w:rFonts w:ascii="Symbol" w:hAnsi="Symbol" w:cs="Symbol" w:hint="default"/>
      </w:rPr>
    </w:lvl>
  </w:abstractNum>
  <w:abstractNum w:abstractNumId="31">
    <w:nsid w:val="2C90434D"/>
    <w:multiLevelType w:val="multilevel"/>
    <w:tmpl w:val="4A46C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D5C5236"/>
    <w:multiLevelType w:val="hybridMultilevel"/>
    <w:tmpl w:val="6E24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606800"/>
    <w:multiLevelType w:val="multilevel"/>
    <w:tmpl w:val="12826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DFB28A7"/>
    <w:multiLevelType w:val="multilevel"/>
    <w:tmpl w:val="89006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815D4F"/>
    <w:multiLevelType w:val="hybridMultilevel"/>
    <w:tmpl w:val="0B7E22E0"/>
    <w:lvl w:ilvl="0" w:tplc="4DDC4C46">
      <w:start w:val="1"/>
      <w:numFmt w:val="bullet"/>
      <w:lvlText w:val=""/>
      <w:lvlJc w:val="left"/>
      <w:pPr>
        <w:ind w:left="1068" w:hanging="360"/>
      </w:pPr>
      <w:rPr>
        <w:rFonts w:ascii="Symbol" w:hAnsi="Symbol" w:hint="default"/>
        <w:strike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345D02B3"/>
    <w:multiLevelType w:val="hybridMultilevel"/>
    <w:tmpl w:val="93B2A2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6E54072"/>
    <w:multiLevelType w:val="hybridMultilevel"/>
    <w:tmpl w:val="CE66C15A"/>
    <w:lvl w:ilvl="0" w:tplc="73A88A9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141675"/>
    <w:multiLevelType w:val="hybridMultilevel"/>
    <w:tmpl w:val="6830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A6C0627"/>
    <w:multiLevelType w:val="hybridMultilevel"/>
    <w:tmpl w:val="AB5C934A"/>
    <w:lvl w:ilvl="0" w:tplc="0DC0F362">
      <w:start w:val="1"/>
      <w:numFmt w:val="lowerLetter"/>
      <w:lvlText w:val="%1)"/>
      <w:lvlJc w:val="left"/>
      <w:pPr>
        <w:ind w:left="1856" w:hanging="1020"/>
      </w:pPr>
      <w:rPr>
        <w:rFonts w:cs="Times New Roman" w:hint="default"/>
      </w:rPr>
    </w:lvl>
    <w:lvl w:ilvl="1" w:tplc="04090019" w:tentative="1">
      <w:start w:val="1"/>
      <w:numFmt w:val="lowerLetter"/>
      <w:lvlText w:val="%2."/>
      <w:lvlJc w:val="left"/>
      <w:pPr>
        <w:ind w:left="1916" w:hanging="360"/>
      </w:pPr>
      <w:rPr>
        <w:rFonts w:cs="Times New Roman"/>
      </w:rPr>
    </w:lvl>
    <w:lvl w:ilvl="2" w:tplc="0409001B" w:tentative="1">
      <w:start w:val="1"/>
      <w:numFmt w:val="lowerRoman"/>
      <w:lvlText w:val="%3."/>
      <w:lvlJc w:val="right"/>
      <w:pPr>
        <w:ind w:left="2636" w:hanging="180"/>
      </w:pPr>
      <w:rPr>
        <w:rFonts w:cs="Times New Roman"/>
      </w:rPr>
    </w:lvl>
    <w:lvl w:ilvl="3" w:tplc="0409000F" w:tentative="1">
      <w:start w:val="1"/>
      <w:numFmt w:val="decimal"/>
      <w:lvlText w:val="%4."/>
      <w:lvlJc w:val="left"/>
      <w:pPr>
        <w:ind w:left="3356" w:hanging="360"/>
      </w:pPr>
      <w:rPr>
        <w:rFonts w:cs="Times New Roman"/>
      </w:rPr>
    </w:lvl>
    <w:lvl w:ilvl="4" w:tplc="04090019" w:tentative="1">
      <w:start w:val="1"/>
      <w:numFmt w:val="lowerLetter"/>
      <w:lvlText w:val="%5."/>
      <w:lvlJc w:val="left"/>
      <w:pPr>
        <w:ind w:left="4076" w:hanging="360"/>
      </w:pPr>
      <w:rPr>
        <w:rFonts w:cs="Times New Roman"/>
      </w:rPr>
    </w:lvl>
    <w:lvl w:ilvl="5" w:tplc="0409001B" w:tentative="1">
      <w:start w:val="1"/>
      <w:numFmt w:val="lowerRoman"/>
      <w:lvlText w:val="%6."/>
      <w:lvlJc w:val="right"/>
      <w:pPr>
        <w:ind w:left="4796" w:hanging="180"/>
      </w:pPr>
      <w:rPr>
        <w:rFonts w:cs="Times New Roman"/>
      </w:rPr>
    </w:lvl>
    <w:lvl w:ilvl="6" w:tplc="0409000F" w:tentative="1">
      <w:start w:val="1"/>
      <w:numFmt w:val="decimal"/>
      <w:lvlText w:val="%7."/>
      <w:lvlJc w:val="left"/>
      <w:pPr>
        <w:ind w:left="5516" w:hanging="360"/>
      </w:pPr>
      <w:rPr>
        <w:rFonts w:cs="Times New Roman"/>
      </w:rPr>
    </w:lvl>
    <w:lvl w:ilvl="7" w:tplc="04090019" w:tentative="1">
      <w:start w:val="1"/>
      <w:numFmt w:val="lowerLetter"/>
      <w:lvlText w:val="%8."/>
      <w:lvlJc w:val="left"/>
      <w:pPr>
        <w:ind w:left="6236" w:hanging="360"/>
      </w:pPr>
      <w:rPr>
        <w:rFonts w:cs="Times New Roman"/>
      </w:rPr>
    </w:lvl>
    <w:lvl w:ilvl="8" w:tplc="0409001B" w:tentative="1">
      <w:start w:val="1"/>
      <w:numFmt w:val="lowerRoman"/>
      <w:lvlText w:val="%9."/>
      <w:lvlJc w:val="right"/>
      <w:pPr>
        <w:ind w:left="6956" w:hanging="180"/>
      </w:pPr>
      <w:rPr>
        <w:rFonts w:cs="Times New Roman"/>
      </w:rPr>
    </w:lvl>
  </w:abstractNum>
  <w:abstractNum w:abstractNumId="40">
    <w:nsid w:val="3C4A23FB"/>
    <w:multiLevelType w:val="hybridMultilevel"/>
    <w:tmpl w:val="0A6C1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D8F52BF"/>
    <w:multiLevelType w:val="hybridMultilevel"/>
    <w:tmpl w:val="FFBC6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DF4278"/>
    <w:multiLevelType w:val="hybridMultilevel"/>
    <w:tmpl w:val="004CCB0C"/>
    <w:lvl w:ilvl="0" w:tplc="0418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E43C5A"/>
    <w:multiLevelType w:val="hybridMultilevel"/>
    <w:tmpl w:val="28A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DE3D98"/>
    <w:multiLevelType w:val="multilevel"/>
    <w:tmpl w:val="80B41CC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44E60045"/>
    <w:multiLevelType w:val="hybridMultilevel"/>
    <w:tmpl w:val="031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555C1B"/>
    <w:multiLevelType w:val="hybridMultilevel"/>
    <w:tmpl w:val="73948B98"/>
    <w:lvl w:ilvl="0" w:tplc="73A88A98">
      <w:start w:val="1"/>
      <w:numFmt w:val="low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7B3BC2"/>
    <w:multiLevelType w:val="hybridMultilevel"/>
    <w:tmpl w:val="675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980597"/>
    <w:multiLevelType w:val="hybridMultilevel"/>
    <w:tmpl w:val="5E4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C7032D"/>
    <w:multiLevelType w:val="hybridMultilevel"/>
    <w:tmpl w:val="5AB2E1BE"/>
    <w:lvl w:ilvl="0" w:tplc="AB1608B4">
      <w:start w:val="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CCF7248"/>
    <w:multiLevelType w:val="hybridMultilevel"/>
    <w:tmpl w:val="2EBC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58A"/>
    <w:multiLevelType w:val="hybridMultilevel"/>
    <w:tmpl w:val="B1F0B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FF44CE"/>
    <w:multiLevelType w:val="hybridMultilevel"/>
    <w:tmpl w:val="36B40C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6E85812">
      <w:start w:val="1"/>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0B283F"/>
    <w:multiLevelType w:val="hybridMultilevel"/>
    <w:tmpl w:val="C440875E"/>
    <w:lvl w:ilvl="0" w:tplc="7F7C5486">
      <w:start w:val="1"/>
      <w:numFmt w:val="decimal"/>
      <w:lvlText w:val="%1."/>
      <w:lvlJc w:val="left"/>
      <w:pPr>
        <w:ind w:left="928" w:hanging="360"/>
      </w:pPr>
      <w:rPr>
        <w:rFonts w:ascii="Arial" w:hAnsi="Arial" w:cs="Arial"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4">
    <w:nsid w:val="56387490"/>
    <w:multiLevelType w:val="multilevel"/>
    <w:tmpl w:val="35FA03A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573260AB"/>
    <w:multiLevelType w:val="multilevel"/>
    <w:tmpl w:val="AF6060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737247C"/>
    <w:multiLevelType w:val="hybridMultilevel"/>
    <w:tmpl w:val="E14A9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5ACE4F56"/>
    <w:multiLevelType w:val="hybridMultilevel"/>
    <w:tmpl w:val="AE162BB2"/>
    <w:lvl w:ilvl="0" w:tplc="04180001">
      <w:start w:val="1"/>
      <w:numFmt w:val="bullet"/>
      <w:lvlText w:val=""/>
      <w:lvlJc w:val="left"/>
      <w:pPr>
        <w:ind w:left="1556" w:hanging="360"/>
      </w:pPr>
      <w:rPr>
        <w:rFonts w:ascii="Symbol" w:hAnsi="Symbol" w:hint="default"/>
      </w:rPr>
    </w:lvl>
    <w:lvl w:ilvl="1" w:tplc="04180003" w:tentative="1">
      <w:start w:val="1"/>
      <w:numFmt w:val="bullet"/>
      <w:lvlText w:val="o"/>
      <w:lvlJc w:val="left"/>
      <w:pPr>
        <w:ind w:left="2276" w:hanging="360"/>
      </w:pPr>
      <w:rPr>
        <w:rFonts w:ascii="Courier New" w:hAnsi="Courier New" w:hint="default"/>
      </w:rPr>
    </w:lvl>
    <w:lvl w:ilvl="2" w:tplc="04180005" w:tentative="1">
      <w:start w:val="1"/>
      <w:numFmt w:val="bullet"/>
      <w:lvlText w:val=""/>
      <w:lvlJc w:val="left"/>
      <w:pPr>
        <w:ind w:left="2996" w:hanging="360"/>
      </w:pPr>
      <w:rPr>
        <w:rFonts w:ascii="Wingdings" w:hAnsi="Wingdings" w:hint="default"/>
      </w:rPr>
    </w:lvl>
    <w:lvl w:ilvl="3" w:tplc="04180001" w:tentative="1">
      <w:start w:val="1"/>
      <w:numFmt w:val="bullet"/>
      <w:lvlText w:val=""/>
      <w:lvlJc w:val="left"/>
      <w:pPr>
        <w:ind w:left="3716" w:hanging="360"/>
      </w:pPr>
      <w:rPr>
        <w:rFonts w:ascii="Symbol" w:hAnsi="Symbol" w:hint="default"/>
      </w:rPr>
    </w:lvl>
    <w:lvl w:ilvl="4" w:tplc="04180003" w:tentative="1">
      <w:start w:val="1"/>
      <w:numFmt w:val="bullet"/>
      <w:lvlText w:val="o"/>
      <w:lvlJc w:val="left"/>
      <w:pPr>
        <w:ind w:left="4436" w:hanging="360"/>
      </w:pPr>
      <w:rPr>
        <w:rFonts w:ascii="Courier New" w:hAnsi="Courier New" w:hint="default"/>
      </w:rPr>
    </w:lvl>
    <w:lvl w:ilvl="5" w:tplc="04180005" w:tentative="1">
      <w:start w:val="1"/>
      <w:numFmt w:val="bullet"/>
      <w:lvlText w:val=""/>
      <w:lvlJc w:val="left"/>
      <w:pPr>
        <w:ind w:left="5156" w:hanging="360"/>
      </w:pPr>
      <w:rPr>
        <w:rFonts w:ascii="Wingdings" w:hAnsi="Wingdings" w:hint="default"/>
      </w:rPr>
    </w:lvl>
    <w:lvl w:ilvl="6" w:tplc="04180001" w:tentative="1">
      <w:start w:val="1"/>
      <w:numFmt w:val="bullet"/>
      <w:lvlText w:val=""/>
      <w:lvlJc w:val="left"/>
      <w:pPr>
        <w:ind w:left="5876" w:hanging="360"/>
      </w:pPr>
      <w:rPr>
        <w:rFonts w:ascii="Symbol" w:hAnsi="Symbol" w:hint="default"/>
      </w:rPr>
    </w:lvl>
    <w:lvl w:ilvl="7" w:tplc="04180003" w:tentative="1">
      <w:start w:val="1"/>
      <w:numFmt w:val="bullet"/>
      <w:lvlText w:val="o"/>
      <w:lvlJc w:val="left"/>
      <w:pPr>
        <w:ind w:left="6596" w:hanging="360"/>
      </w:pPr>
      <w:rPr>
        <w:rFonts w:ascii="Courier New" w:hAnsi="Courier New" w:hint="default"/>
      </w:rPr>
    </w:lvl>
    <w:lvl w:ilvl="8" w:tplc="04180005" w:tentative="1">
      <w:start w:val="1"/>
      <w:numFmt w:val="bullet"/>
      <w:lvlText w:val=""/>
      <w:lvlJc w:val="left"/>
      <w:pPr>
        <w:ind w:left="7316" w:hanging="360"/>
      </w:pPr>
      <w:rPr>
        <w:rFonts w:ascii="Wingdings" w:hAnsi="Wingdings" w:hint="default"/>
      </w:rPr>
    </w:lvl>
  </w:abstractNum>
  <w:abstractNum w:abstractNumId="58">
    <w:nsid w:val="5B132881"/>
    <w:multiLevelType w:val="hybridMultilevel"/>
    <w:tmpl w:val="2D6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3B1740"/>
    <w:multiLevelType w:val="hybridMultilevel"/>
    <w:tmpl w:val="5F8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DD407B"/>
    <w:multiLevelType w:val="hybridMultilevel"/>
    <w:tmpl w:val="F956ED54"/>
    <w:lvl w:ilvl="0" w:tplc="0418000F">
      <w:start w:val="1"/>
      <w:numFmt w:val="decimal"/>
      <w:lvlText w:val="%1."/>
      <w:lvlJc w:val="left"/>
      <w:pPr>
        <w:tabs>
          <w:tab w:val="num" w:pos="720"/>
        </w:tabs>
        <w:ind w:left="720" w:hanging="360"/>
      </w:pPr>
      <w:rPr>
        <w:rFonts w:hint="default"/>
      </w:rPr>
    </w:lvl>
    <w:lvl w:ilvl="1" w:tplc="05BEB8EC">
      <w:start w:val="7"/>
      <w:numFmt w:val="decimal"/>
      <w:lvlText w:val="%2."/>
      <w:lvlJc w:val="left"/>
      <w:pPr>
        <w:tabs>
          <w:tab w:val="num" w:pos="1440"/>
        </w:tabs>
        <w:ind w:left="1440" w:hanging="360"/>
      </w:pPr>
      <w:rPr>
        <w:rFonts w:ascii="Times New Roman" w:eastAsia="Times New Roman" w:hAnsi="Times New Roman" w:cs="Times New Roman"/>
      </w:rPr>
    </w:lvl>
    <w:lvl w:ilvl="2" w:tplc="3D542368">
      <w:start w:val="2"/>
      <w:numFmt w:val="decimal"/>
      <w:lvlText w:val="%3"/>
      <w:lvlJc w:val="left"/>
      <w:pPr>
        <w:tabs>
          <w:tab w:val="num" w:pos="2160"/>
        </w:tabs>
        <w:ind w:left="2160" w:hanging="360"/>
      </w:pPr>
      <w:rPr>
        <w:rFonts w:hint="default"/>
      </w:rPr>
    </w:lvl>
    <w:lvl w:ilvl="3" w:tplc="CDEEE05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F66BC4"/>
    <w:multiLevelType w:val="hybridMultilevel"/>
    <w:tmpl w:val="2FD2E9F0"/>
    <w:lvl w:ilvl="0" w:tplc="0409000D">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62">
    <w:nsid w:val="5F4409DE"/>
    <w:multiLevelType w:val="multilevel"/>
    <w:tmpl w:val="7B0E5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60433984"/>
    <w:multiLevelType w:val="hybridMultilevel"/>
    <w:tmpl w:val="FD90020A"/>
    <w:lvl w:ilvl="0" w:tplc="0418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D80373"/>
    <w:multiLevelType w:val="hybridMultilevel"/>
    <w:tmpl w:val="20501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633253C7"/>
    <w:multiLevelType w:val="hybridMultilevel"/>
    <w:tmpl w:val="5D0C238C"/>
    <w:lvl w:ilvl="0" w:tplc="73A88A9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E85AA9"/>
    <w:multiLevelType w:val="hybridMultilevel"/>
    <w:tmpl w:val="AC8C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EB3ED1"/>
    <w:multiLevelType w:val="hybridMultilevel"/>
    <w:tmpl w:val="539C1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665F1E2B"/>
    <w:multiLevelType w:val="hybridMultilevel"/>
    <w:tmpl w:val="22AC7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6BB6EA7"/>
    <w:multiLevelType w:val="hybridMultilevel"/>
    <w:tmpl w:val="72189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8BB086F"/>
    <w:multiLevelType w:val="hybridMultilevel"/>
    <w:tmpl w:val="8D88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033E75"/>
    <w:multiLevelType w:val="hybridMultilevel"/>
    <w:tmpl w:val="8C6C7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A6154FD"/>
    <w:multiLevelType w:val="hybridMultilevel"/>
    <w:tmpl w:val="C1F2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DD4459"/>
    <w:multiLevelType w:val="hybridMultilevel"/>
    <w:tmpl w:val="AB0695DC"/>
    <w:lvl w:ilvl="0" w:tplc="58D2DBD8">
      <w:start w:val="1"/>
      <w:numFmt w:val="upperRoman"/>
      <w:lvlText w:val="%1."/>
      <w:lvlJc w:val="left"/>
      <w:pPr>
        <w:ind w:left="768" w:hanging="720"/>
      </w:pPr>
      <w:rPr>
        <w:rFonts w:hint="default"/>
        <w:sz w:val="24"/>
        <w:u w:val="none"/>
      </w:rPr>
    </w:lvl>
    <w:lvl w:ilvl="1" w:tplc="04180019">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74">
    <w:nsid w:val="701C3D82"/>
    <w:multiLevelType w:val="hybridMultilevel"/>
    <w:tmpl w:val="AD12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2D46F69"/>
    <w:multiLevelType w:val="hybridMultilevel"/>
    <w:tmpl w:val="1E70393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6">
    <w:nsid w:val="755F0FA5"/>
    <w:multiLevelType w:val="hybridMultilevel"/>
    <w:tmpl w:val="E6CE0374"/>
    <w:lvl w:ilvl="0" w:tplc="305210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E1059F"/>
    <w:multiLevelType w:val="hybridMultilevel"/>
    <w:tmpl w:val="9D765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8312B5"/>
    <w:multiLevelType w:val="hybridMultilevel"/>
    <w:tmpl w:val="9B06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590156"/>
    <w:multiLevelType w:val="hybridMultilevel"/>
    <w:tmpl w:val="AD12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6950ED"/>
    <w:multiLevelType w:val="hybridMultilevel"/>
    <w:tmpl w:val="024EB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7AEC061F"/>
    <w:multiLevelType w:val="hybridMultilevel"/>
    <w:tmpl w:val="1ECA7E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BF82D32"/>
    <w:multiLevelType w:val="hybridMultilevel"/>
    <w:tmpl w:val="32B84E4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3">
    <w:nsid w:val="7E251302"/>
    <w:multiLevelType w:val="hybridMultilevel"/>
    <w:tmpl w:val="F1FC0E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FD72D40"/>
    <w:multiLevelType w:val="hybridMultilevel"/>
    <w:tmpl w:val="F620ECD8"/>
    <w:lvl w:ilvl="0" w:tplc="EC948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52"/>
  </w:num>
  <w:num w:numId="3">
    <w:abstractNumId w:val="32"/>
  </w:num>
  <w:num w:numId="4">
    <w:abstractNumId w:val="35"/>
  </w:num>
  <w:num w:numId="5">
    <w:abstractNumId w:val="17"/>
  </w:num>
  <w:num w:numId="6">
    <w:abstractNumId w:val="70"/>
  </w:num>
  <w:num w:numId="7">
    <w:abstractNumId w:val="38"/>
  </w:num>
  <w:num w:numId="8">
    <w:abstractNumId w:val="82"/>
  </w:num>
  <w:num w:numId="9">
    <w:abstractNumId w:val="47"/>
  </w:num>
  <w:num w:numId="10">
    <w:abstractNumId w:val="58"/>
  </w:num>
  <w:num w:numId="11">
    <w:abstractNumId w:val="78"/>
  </w:num>
  <w:num w:numId="12">
    <w:abstractNumId w:val="81"/>
  </w:num>
  <w:num w:numId="13">
    <w:abstractNumId w:val="68"/>
  </w:num>
  <w:num w:numId="14">
    <w:abstractNumId w:val="74"/>
  </w:num>
  <w:num w:numId="15">
    <w:abstractNumId w:val="60"/>
  </w:num>
  <w:num w:numId="16">
    <w:abstractNumId w:val="48"/>
  </w:num>
  <w:num w:numId="17">
    <w:abstractNumId w:val="77"/>
  </w:num>
  <w:num w:numId="18">
    <w:abstractNumId w:val="69"/>
  </w:num>
  <w:num w:numId="19">
    <w:abstractNumId w:val="2"/>
  </w:num>
  <w:num w:numId="20">
    <w:abstractNumId w:val="63"/>
  </w:num>
  <w:num w:numId="21">
    <w:abstractNumId w:val="43"/>
  </w:num>
  <w:num w:numId="22">
    <w:abstractNumId w:val="1"/>
  </w:num>
  <w:num w:numId="23">
    <w:abstractNumId w:val="24"/>
  </w:num>
  <w:num w:numId="24">
    <w:abstractNumId w:val="66"/>
  </w:num>
  <w:num w:numId="25">
    <w:abstractNumId w:val="20"/>
  </w:num>
  <w:num w:numId="26">
    <w:abstractNumId w:val="59"/>
  </w:num>
  <w:num w:numId="27">
    <w:abstractNumId w:val="25"/>
  </w:num>
  <w:num w:numId="28">
    <w:abstractNumId w:val="11"/>
  </w:num>
  <w:num w:numId="29">
    <w:abstractNumId w:val="75"/>
  </w:num>
  <w:num w:numId="30">
    <w:abstractNumId w:val="42"/>
  </w:num>
  <w:num w:numId="31">
    <w:abstractNumId w:val="29"/>
  </w:num>
  <w:num w:numId="32">
    <w:abstractNumId w:val="14"/>
  </w:num>
  <w:num w:numId="33">
    <w:abstractNumId w:val="18"/>
  </w:num>
  <w:num w:numId="34">
    <w:abstractNumId w:val="28"/>
  </w:num>
  <w:num w:numId="35">
    <w:abstractNumId w:val="45"/>
  </w:num>
  <w:num w:numId="36">
    <w:abstractNumId w:val="0"/>
  </w:num>
  <w:num w:numId="37">
    <w:abstractNumId w:val="71"/>
  </w:num>
  <w:num w:numId="38">
    <w:abstractNumId w:val="22"/>
  </w:num>
  <w:num w:numId="39">
    <w:abstractNumId w:val="67"/>
  </w:num>
  <w:num w:numId="40">
    <w:abstractNumId w:val="64"/>
  </w:num>
  <w:num w:numId="41">
    <w:abstractNumId w:val="80"/>
  </w:num>
  <w:num w:numId="42">
    <w:abstractNumId w:val="40"/>
  </w:num>
  <w:num w:numId="43">
    <w:abstractNumId w:val="15"/>
  </w:num>
  <w:num w:numId="44">
    <w:abstractNumId w:val="7"/>
  </w:num>
  <w:num w:numId="45">
    <w:abstractNumId w:val="56"/>
  </w:num>
  <w:num w:numId="46">
    <w:abstractNumId w:val="53"/>
  </w:num>
  <w:num w:numId="47">
    <w:abstractNumId w:val="19"/>
  </w:num>
  <w:num w:numId="48">
    <w:abstractNumId w:val="3"/>
  </w:num>
  <w:num w:numId="49">
    <w:abstractNumId w:val="79"/>
  </w:num>
  <w:num w:numId="50">
    <w:abstractNumId w:val="10"/>
  </w:num>
  <w:num w:numId="51">
    <w:abstractNumId w:val="84"/>
  </w:num>
  <w:num w:numId="52">
    <w:abstractNumId w:val="4"/>
  </w:num>
  <w:num w:numId="53">
    <w:abstractNumId w:val="83"/>
  </w:num>
  <w:num w:numId="54">
    <w:abstractNumId w:val="6"/>
  </w:num>
  <w:num w:numId="55">
    <w:abstractNumId w:val="50"/>
  </w:num>
  <w:num w:numId="56">
    <w:abstractNumId w:val="9"/>
  </w:num>
  <w:num w:numId="57">
    <w:abstractNumId w:val="36"/>
  </w:num>
  <w:num w:numId="58">
    <w:abstractNumId w:val="27"/>
  </w:num>
  <w:num w:numId="59">
    <w:abstractNumId w:val="55"/>
  </w:num>
  <w:num w:numId="60">
    <w:abstractNumId w:val="54"/>
  </w:num>
  <w:num w:numId="61">
    <w:abstractNumId w:val="21"/>
  </w:num>
  <w:num w:numId="62">
    <w:abstractNumId w:val="33"/>
  </w:num>
  <w:num w:numId="63">
    <w:abstractNumId w:val="44"/>
  </w:num>
  <w:num w:numId="64">
    <w:abstractNumId w:val="41"/>
  </w:num>
  <w:num w:numId="65">
    <w:abstractNumId w:val="51"/>
  </w:num>
  <w:num w:numId="66">
    <w:abstractNumId w:val="31"/>
  </w:num>
  <w:num w:numId="67">
    <w:abstractNumId w:val="30"/>
  </w:num>
  <w:num w:numId="68">
    <w:abstractNumId w:val="16"/>
  </w:num>
  <w:num w:numId="69">
    <w:abstractNumId w:val="62"/>
  </w:num>
  <w:num w:numId="70">
    <w:abstractNumId w:val="26"/>
  </w:num>
  <w:num w:numId="71">
    <w:abstractNumId w:val="12"/>
  </w:num>
  <w:num w:numId="72">
    <w:abstractNumId w:val="34"/>
  </w:num>
  <w:num w:numId="73">
    <w:abstractNumId w:val="13"/>
  </w:num>
  <w:num w:numId="74">
    <w:abstractNumId w:val="61"/>
  </w:num>
  <w:num w:numId="75">
    <w:abstractNumId w:val="72"/>
  </w:num>
  <w:num w:numId="76">
    <w:abstractNumId w:val="23"/>
  </w:num>
  <w:num w:numId="77">
    <w:abstractNumId w:val="37"/>
  </w:num>
  <w:num w:numId="78">
    <w:abstractNumId w:val="8"/>
  </w:num>
  <w:num w:numId="79">
    <w:abstractNumId w:val="5"/>
  </w:num>
  <w:num w:numId="80">
    <w:abstractNumId w:val="76"/>
  </w:num>
  <w:num w:numId="81">
    <w:abstractNumId w:val="65"/>
  </w:num>
  <w:num w:numId="82">
    <w:abstractNumId w:val="46"/>
  </w:num>
  <w:num w:numId="83">
    <w:abstractNumId w:val="49"/>
  </w:num>
  <w:num w:numId="84">
    <w:abstractNumId w:val="39"/>
  </w:num>
  <w:num w:numId="85">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07"/>
    <w:rsid w:val="00016602"/>
    <w:rsid w:val="00017C69"/>
    <w:rsid w:val="000436E8"/>
    <w:rsid w:val="0004722D"/>
    <w:rsid w:val="00060E4A"/>
    <w:rsid w:val="0006643D"/>
    <w:rsid w:val="00081204"/>
    <w:rsid w:val="0008151A"/>
    <w:rsid w:val="000A1007"/>
    <w:rsid w:val="000A37ED"/>
    <w:rsid w:val="000D7821"/>
    <w:rsid w:val="000F0412"/>
    <w:rsid w:val="000F0F4B"/>
    <w:rsid w:val="0010080C"/>
    <w:rsid w:val="00107CCB"/>
    <w:rsid w:val="0011031D"/>
    <w:rsid w:val="001127EE"/>
    <w:rsid w:val="00116130"/>
    <w:rsid w:val="00126DCE"/>
    <w:rsid w:val="0013014D"/>
    <w:rsid w:val="00162268"/>
    <w:rsid w:val="00166C07"/>
    <w:rsid w:val="001743C9"/>
    <w:rsid w:val="00180B25"/>
    <w:rsid w:val="0018508C"/>
    <w:rsid w:val="00190551"/>
    <w:rsid w:val="0019697B"/>
    <w:rsid w:val="0019796A"/>
    <w:rsid w:val="001A696F"/>
    <w:rsid w:val="001A7947"/>
    <w:rsid w:val="001A7FDE"/>
    <w:rsid w:val="001B13B3"/>
    <w:rsid w:val="001B1C09"/>
    <w:rsid w:val="001D3F91"/>
    <w:rsid w:val="001F1120"/>
    <w:rsid w:val="0022487D"/>
    <w:rsid w:val="002419B2"/>
    <w:rsid w:val="002512F2"/>
    <w:rsid w:val="00264BBE"/>
    <w:rsid w:val="00280F35"/>
    <w:rsid w:val="002A5549"/>
    <w:rsid w:val="002B1286"/>
    <w:rsid w:val="002B6A52"/>
    <w:rsid w:val="002B7ABD"/>
    <w:rsid w:val="002C133F"/>
    <w:rsid w:val="002D34DE"/>
    <w:rsid w:val="002E324F"/>
    <w:rsid w:val="002E7A84"/>
    <w:rsid w:val="002F534A"/>
    <w:rsid w:val="00314884"/>
    <w:rsid w:val="003428AA"/>
    <w:rsid w:val="00353D57"/>
    <w:rsid w:val="003600A6"/>
    <w:rsid w:val="003607A5"/>
    <w:rsid w:val="00365CA6"/>
    <w:rsid w:val="003707BF"/>
    <w:rsid w:val="003809F9"/>
    <w:rsid w:val="00383D9D"/>
    <w:rsid w:val="00385619"/>
    <w:rsid w:val="003A1C55"/>
    <w:rsid w:val="003B0C7B"/>
    <w:rsid w:val="003D1DF9"/>
    <w:rsid w:val="003E6231"/>
    <w:rsid w:val="003E7C61"/>
    <w:rsid w:val="003F085B"/>
    <w:rsid w:val="00404E04"/>
    <w:rsid w:val="00421FE7"/>
    <w:rsid w:val="004335EF"/>
    <w:rsid w:val="00466F5C"/>
    <w:rsid w:val="00470A46"/>
    <w:rsid w:val="00472021"/>
    <w:rsid w:val="00485BD5"/>
    <w:rsid w:val="0048718D"/>
    <w:rsid w:val="00493433"/>
    <w:rsid w:val="004A688A"/>
    <w:rsid w:val="004E79DD"/>
    <w:rsid w:val="004F00C8"/>
    <w:rsid w:val="00502FC2"/>
    <w:rsid w:val="00506A1F"/>
    <w:rsid w:val="00511971"/>
    <w:rsid w:val="0052309A"/>
    <w:rsid w:val="00545FD5"/>
    <w:rsid w:val="005707A6"/>
    <w:rsid w:val="00577B6B"/>
    <w:rsid w:val="005843F1"/>
    <w:rsid w:val="0059099E"/>
    <w:rsid w:val="005913D1"/>
    <w:rsid w:val="00597AFF"/>
    <w:rsid w:val="005A0768"/>
    <w:rsid w:val="005A32A0"/>
    <w:rsid w:val="005E32ED"/>
    <w:rsid w:val="005F1170"/>
    <w:rsid w:val="0061645C"/>
    <w:rsid w:val="006167D9"/>
    <w:rsid w:val="00635F60"/>
    <w:rsid w:val="006522D1"/>
    <w:rsid w:val="006625A0"/>
    <w:rsid w:val="006811DE"/>
    <w:rsid w:val="006B54F9"/>
    <w:rsid w:val="006C1AE6"/>
    <w:rsid w:val="006C24DD"/>
    <w:rsid w:val="006D3649"/>
    <w:rsid w:val="006E5F85"/>
    <w:rsid w:val="006F22DD"/>
    <w:rsid w:val="0070220E"/>
    <w:rsid w:val="0071601E"/>
    <w:rsid w:val="00721794"/>
    <w:rsid w:val="007217C3"/>
    <w:rsid w:val="00726016"/>
    <w:rsid w:val="00733EC3"/>
    <w:rsid w:val="00745371"/>
    <w:rsid w:val="007545EF"/>
    <w:rsid w:val="00757EBE"/>
    <w:rsid w:val="00790006"/>
    <w:rsid w:val="007912DD"/>
    <w:rsid w:val="007B6A62"/>
    <w:rsid w:val="007B6B80"/>
    <w:rsid w:val="007D12D3"/>
    <w:rsid w:val="007D4B7A"/>
    <w:rsid w:val="007D4DA1"/>
    <w:rsid w:val="007F095B"/>
    <w:rsid w:val="007F45A8"/>
    <w:rsid w:val="007F77A4"/>
    <w:rsid w:val="00803C85"/>
    <w:rsid w:val="00824425"/>
    <w:rsid w:val="00836D48"/>
    <w:rsid w:val="0084184C"/>
    <w:rsid w:val="00846B1C"/>
    <w:rsid w:val="00860F46"/>
    <w:rsid w:val="008667C0"/>
    <w:rsid w:val="00870E5C"/>
    <w:rsid w:val="00890949"/>
    <w:rsid w:val="00890954"/>
    <w:rsid w:val="00892BE9"/>
    <w:rsid w:val="008A2E22"/>
    <w:rsid w:val="008D74BB"/>
    <w:rsid w:val="008E6610"/>
    <w:rsid w:val="00900C53"/>
    <w:rsid w:val="00911C7E"/>
    <w:rsid w:val="009260F0"/>
    <w:rsid w:val="00937461"/>
    <w:rsid w:val="009669F4"/>
    <w:rsid w:val="00974F8C"/>
    <w:rsid w:val="009817A5"/>
    <w:rsid w:val="00985E80"/>
    <w:rsid w:val="009908FF"/>
    <w:rsid w:val="00993116"/>
    <w:rsid w:val="00993E52"/>
    <w:rsid w:val="00996F24"/>
    <w:rsid w:val="009B0C1A"/>
    <w:rsid w:val="009B10C6"/>
    <w:rsid w:val="009B4CBE"/>
    <w:rsid w:val="009C36FC"/>
    <w:rsid w:val="009E48B2"/>
    <w:rsid w:val="00A01294"/>
    <w:rsid w:val="00A03297"/>
    <w:rsid w:val="00A03537"/>
    <w:rsid w:val="00A17394"/>
    <w:rsid w:val="00A238C4"/>
    <w:rsid w:val="00A30E76"/>
    <w:rsid w:val="00A365E9"/>
    <w:rsid w:val="00A4571B"/>
    <w:rsid w:val="00A52222"/>
    <w:rsid w:val="00A560ED"/>
    <w:rsid w:val="00A657D7"/>
    <w:rsid w:val="00A721E9"/>
    <w:rsid w:val="00A8723A"/>
    <w:rsid w:val="00AA32D4"/>
    <w:rsid w:val="00AC0852"/>
    <w:rsid w:val="00AC1077"/>
    <w:rsid w:val="00AC74B5"/>
    <w:rsid w:val="00AD56F4"/>
    <w:rsid w:val="00AE4CAB"/>
    <w:rsid w:val="00AF7D85"/>
    <w:rsid w:val="00B2676A"/>
    <w:rsid w:val="00B4687B"/>
    <w:rsid w:val="00B47579"/>
    <w:rsid w:val="00B47D1E"/>
    <w:rsid w:val="00B70317"/>
    <w:rsid w:val="00B7051D"/>
    <w:rsid w:val="00B90117"/>
    <w:rsid w:val="00BB2CF0"/>
    <w:rsid w:val="00BB3F18"/>
    <w:rsid w:val="00BB59DC"/>
    <w:rsid w:val="00BC33BA"/>
    <w:rsid w:val="00BC574F"/>
    <w:rsid w:val="00BC6141"/>
    <w:rsid w:val="00BC61D9"/>
    <w:rsid w:val="00BD09E5"/>
    <w:rsid w:val="00BD2EAE"/>
    <w:rsid w:val="00BF053C"/>
    <w:rsid w:val="00C07E70"/>
    <w:rsid w:val="00C54A09"/>
    <w:rsid w:val="00C56901"/>
    <w:rsid w:val="00C67714"/>
    <w:rsid w:val="00C8114D"/>
    <w:rsid w:val="00C92FD4"/>
    <w:rsid w:val="00CA0EC2"/>
    <w:rsid w:val="00CA49B9"/>
    <w:rsid w:val="00CC2199"/>
    <w:rsid w:val="00CC3892"/>
    <w:rsid w:val="00CE784E"/>
    <w:rsid w:val="00D04F53"/>
    <w:rsid w:val="00D0568B"/>
    <w:rsid w:val="00D07775"/>
    <w:rsid w:val="00D27168"/>
    <w:rsid w:val="00D329C0"/>
    <w:rsid w:val="00D32AC9"/>
    <w:rsid w:val="00D437A0"/>
    <w:rsid w:val="00D61ECD"/>
    <w:rsid w:val="00D6681E"/>
    <w:rsid w:val="00D66CF9"/>
    <w:rsid w:val="00D7567A"/>
    <w:rsid w:val="00D87EFF"/>
    <w:rsid w:val="00D92BFA"/>
    <w:rsid w:val="00DA0942"/>
    <w:rsid w:val="00DB2883"/>
    <w:rsid w:val="00DC7BAD"/>
    <w:rsid w:val="00DD41E0"/>
    <w:rsid w:val="00DE42B1"/>
    <w:rsid w:val="00DE574E"/>
    <w:rsid w:val="00E0578E"/>
    <w:rsid w:val="00E072CF"/>
    <w:rsid w:val="00E14BA1"/>
    <w:rsid w:val="00E25CC8"/>
    <w:rsid w:val="00E4103B"/>
    <w:rsid w:val="00E47BDA"/>
    <w:rsid w:val="00E56980"/>
    <w:rsid w:val="00E62429"/>
    <w:rsid w:val="00E66A2A"/>
    <w:rsid w:val="00E67B3E"/>
    <w:rsid w:val="00E72948"/>
    <w:rsid w:val="00EA040C"/>
    <w:rsid w:val="00EC2063"/>
    <w:rsid w:val="00EC7898"/>
    <w:rsid w:val="00EC7B4B"/>
    <w:rsid w:val="00EE16EB"/>
    <w:rsid w:val="00EE2016"/>
    <w:rsid w:val="00EF6DB5"/>
    <w:rsid w:val="00F00DC2"/>
    <w:rsid w:val="00F017EE"/>
    <w:rsid w:val="00F1056B"/>
    <w:rsid w:val="00F34462"/>
    <w:rsid w:val="00F357E2"/>
    <w:rsid w:val="00F36945"/>
    <w:rsid w:val="00F4011D"/>
    <w:rsid w:val="00F5095B"/>
    <w:rsid w:val="00F61050"/>
    <w:rsid w:val="00F75138"/>
    <w:rsid w:val="00F80246"/>
    <w:rsid w:val="00F8207A"/>
    <w:rsid w:val="00F851FF"/>
    <w:rsid w:val="00FB376D"/>
    <w:rsid w:val="00FC0506"/>
    <w:rsid w:val="00FD74E8"/>
    <w:rsid w:val="00FE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E6"/>
    <w:pPr>
      <w:ind w:left="720"/>
      <w:contextualSpacing/>
    </w:pPr>
  </w:style>
  <w:style w:type="table" w:styleId="TableGrid">
    <w:name w:val="Table Grid"/>
    <w:basedOn w:val="TableNormal"/>
    <w:rsid w:val="00E67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7A6"/>
    <w:pPr>
      <w:tabs>
        <w:tab w:val="center" w:pos="4536"/>
        <w:tab w:val="right" w:pos="9072"/>
      </w:tabs>
    </w:pPr>
  </w:style>
  <w:style w:type="character" w:customStyle="1" w:styleId="HeaderChar">
    <w:name w:val="Header Char"/>
    <w:basedOn w:val="DefaultParagraphFont"/>
    <w:link w:val="Header"/>
    <w:uiPriority w:val="99"/>
    <w:rsid w:val="005707A6"/>
    <w:rPr>
      <w:sz w:val="24"/>
      <w:szCs w:val="24"/>
    </w:rPr>
  </w:style>
  <w:style w:type="paragraph" w:styleId="Footer">
    <w:name w:val="footer"/>
    <w:basedOn w:val="Normal"/>
    <w:link w:val="FooterChar"/>
    <w:uiPriority w:val="99"/>
    <w:unhideWhenUsed/>
    <w:rsid w:val="005707A6"/>
    <w:pPr>
      <w:tabs>
        <w:tab w:val="center" w:pos="4536"/>
        <w:tab w:val="right" w:pos="9072"/>
      </w:tabs>
    </w:pPr>
  </w:style>
  <w:style w:type="character" w:customStyle="1" w:styleId="FooterChar">
    <w:name w:val="Footer Char"/>
    <w:basedOn w:val="DefaultParagraphFont"/>
    <w:link w:val="Footer"/>
    <w:uiPriority w:val="99"/>
    <w:rsid w:val="005707A6"/>
    <w:rPr>
      <w:sz w:val="24"/>
      <w:szCs w:val="24"/>
    </w:rPr>
  </w:style>
  <w:style w:type="paragraph" w:styleId="BalloonText">
    <w:name w:val="Balloon Text"/>
    <w:basedOn w:val="Normal"/>
    <w:link w:val="BalloonTextChar"/>
    <w:uiPriority w:val="99"/>
    <w:semiHidden/>
    <w:unhideWhenUsed/>
    <w:rsid w:val="00DD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E0"/>
    <w:rPr>
      <w:rFonts w:ascii="Segoe UI" w:hAnsi="Segoe UI" w:cs="Segoe UI"/>
      <w:sz w:val="18"/>
      <w:szCs w:val="18"/>
    </w:rPr>
  </w:style>
  <w:style w:type="character" w:customStyle="1" w:styleId="FootnoteAnchor">
    <w:name w:val="Footnote Anchor"/>
    <w:rsid w:val="00AD56F4"/>
    <w:rPr>
      <w:vertAlign w:val="superscript"/>
    </w:rPr>
  </w:style>
  <w:style w:type="paragraph" w:customStyle="1" w:styleId="TableContents">
    <w:name w:val="Table Contents"/>
    <w:basedOn w:val="Normal"/>
    <w:rsid w:val="00AD56F4"/>
    <w:pPr>
      <w:suppressAutoHyphens/>
      <w:spacing w:after="200" w:line="276" w:lineRule="auto"/>
    </w:pPr>
    <w:rPr>
      <w:rFonts w:ascii="Calibri" w:hAnsi="Calibri"/>
      <w:color w:val="00000A"/>
      <w:sz w:val="22"/>
      <w:szCs w:val="22"/>
      <w:lang w:val="en-US" w:eastAsia="en-US"/>
    </w:rPr>
  </w:style>
  <w:style w:type="paragraph" w:customStyle="1" w:styleId="TableHeading">
    <w:name w:val="Table Heading"/>
    <w:basedOn w:val="TableContents"/>
    <w:rsid w:val="00AD56F4"/>
  </w:style>
  <w:style w:type="paragraph" w:customStyle="1" w:styleId="Footnote">
    <w:name w:val="Footnote"/>
    <w:basedOn w:val="Normal"/>
    <w:rsid w:val="00AD56F4"/>
    <w:pPr>
      <w:suppressAutoHyphens/>
      <w:spacing w:after="200" w:line="276" w:lineRule="auto"/>
    </w:pPr>
    <w:rPr>
      <w:rFonts w:ascii="Calibri" w:hAnsi="Calibri"/>
      <w:color w:val="00000A"/>
      <w:sz w:val="22"/>
      <w:szCs w:val="22"/>
      <w:lang w:val="en-US" w:eastAsia="en-US"/>
    </w:rPr>
  </w:style>
  <w:style w:type="character" w:customStyle="1" w:styleId="spar">
    <w:name w:val="s_par"/>
    <w:basedOn w:val="DefaultParagraphFont"/>
    <w:rsid w:val="00DE574E"/>
  </w:style>
  <w:style w:type="character" w:customStyle="1" w:styleId="apple-converted-space">
    <w:name w:val="apple-converted-space"/>
    <w:basedOn w:val="DefaultParagraphFont"/>
    <w:rsid w:val="007D12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E6"/>
    <w:pPr>
      <w:ind w:left="720"/>
      <w:contextualSpacing/>
    </w:pPr>
  </w:style>
  <w:style w:type="table" w:styleId="TableGrid">
    <w:name w:val="Table Grid"/>
    <w:basedOn w:val="TableNormal"/>
    <w:rsid w:val="00E67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7A6"/>
    <w:pPr>
      <w:tabs>
        <w:tab w:val="center" w:pos="4536"/>
        <w:tab w:val="right" w:pos="9072"/>
      </w:tabs>
    </w:pPr>
  </w:style>
  <w:style w:type="character" w:customStyle="1" w:styleId="HeaderChar">
    <w:name w:val="Header Char"/>
    <w:basedOn w:val="DefaultParagraphFont"/>
    <w:link w:val="Header"/>
    <w:uiPriority w:val="99"/>
    <w:rsid w:val="005707A6"/>
    <w:rPr>
      <w:sz w:val="24"/>
      <w:szCs w:val="24"/>
    </w:rPr>
  </w:style>
  <w:style w:type="paragraph" w:styleId="Footer">
    <w:name w:val="footer"/>
    <w:basedOn w:val="Normal"/>
    <w:link w:val="FooterChar"/>
    <w:uiPriority w:val="99"/>
    <w:unhideWhenUsed/>
    <w:rsid w:val="005707A6"/>
    <w:pPr>
      <w:tabs>
        <w:tab w:val="center" w:pos="4536"/>
        <w:tab w:val="right" w:pos="9072"/>
      </w:tabs>
    </w:pPr>
  </w:style>
  <w:style w:type="character" w:customStyle="1" w:styleId="FooterChar">
    <w:name w:val="Footer Char"/>
    <w:basedOn w:val="DefaultParagraphFont"/>
    <w:link w:val="Footer"/>
    <w:uiPriority w:val="99"/>
    <w:rsid w:val="005707A6"/>
    <w:rPr>
      <w:sz w:val="24"/>
      <w:szCs w:val="24"/>
    </w:rPr>
  </w:style>
  <w:style w:type="paragraph" w:styleId="BalloonText">
    <w:name w:val="Balloon Text"/>
    <w:basedOn w:val="Normal"/>
    <w:link w:val="BalloonTextChar"/>
    <w:uiPriority w:val="99"/>
    <w:semiHidden/>
    <w:unhideWhenUsed/>
    <w:rsid w:val="00DD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E0"/>
    <w:rPr>
      <w:rFonts w:ascii="Segoe UI" w:hAnsi="Segoe UI" w:cs="Segoe UI"/>
      <w:sz w:val="18"/>
      <w:szCs w:val="18"/>
    </w:rPr>
  </w:style>
  <w:style w:type="character" w:customStyle="1" w:styleId="FootnoteAnchor">
    <w:name w:val="Footnote Anchor"/>
    <w:rsid w:val="00AD56F4"/>
    <w:rPr>
      <w:vertAlign w:val="superscript"/>
    </w:rPr>
  </w:style>
  <w:style w:type="paragraph" w:customStyle="1" w:styleId="TableContents">
    <w:name w:val="Table Contents"/>
    <w:basedOn w:val="Normal"/>
    <w:rsid w:val="00AD56F4"/>
    <w:pPr>
      <w:suppressAutoHyphens/>
      <w:spacing w:after="200" w:line="276" w:lineRule="auto"/>
    </w:pPr>
    <w:rPr>
      <w:rFonts w:ascii="Calibri" w:hAnsi="Calibri"/>
      <w:color w:val="00000A"/>
      <w:sz w:val="22"/>
      <w:szCs w:val="22"/>
      <w:lang w:val="en-US" w:eastAsia="en-US"/>
    </w:rPr>
  </w:style>
  <w:style w:type="paragraph" w:customStyle="1" w:styleId="TableHeading">
    <w:name w:val="Table Heading"/>
    <w:basedOn w:val="TableContents"/>
    <w:rsid w:val="00AD56F4"/>
  </w:style>
  <w:style w:type="paragraph" w:customStyle="1" w:styleId="Footnote">
    <w:name w:val="Footnote"/>
    <w:basedOn w:val="Normal"/>
    <w:rsid w:val="00AD56F4"/>
    <w:pPr>
      <w:suppressAutoHyphens/>
      <w:spacing w:after="200" w:line="276" w:lineRule="auto"/>
    </w:pPr>
    <w:rPr>
      <w:rFonts w:ascii="Calibri" w:hAnsi="Calibri"/>
      <w:color w:val="00000A"/>
      <w:sz w:val="22"/>
      <w:szCs w:val="22"/>
      <w:lang w:val="en-US" w:eastAsia="en-US"/>
    </w:rPr>
  </w:style>
  <w:style w:type="character" w:customStyle="1" w:styleId="spar">
    <w:name w:val="s_par"/>
    <w:basedOn w:val="DefaultParagraphFont"/>
    <w:rsid w:val="00DE574E"/>
  </w:style>
  <w:style w:type="character" w:customStyle="1" w:styleId="apple-converted-space">
    <w:name w:val="apple-converted-space"/>
    <w:basedOn w:val="DefaultParagraphFont"/>
    <w:rsid w:val="007D12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11738">
      <w:bodyDiv w:val="1"/>
      <w:marLeft w:val="0"/>
      <w:marRight w:val="0"/>
      <w:marTop w:val="0"/>
      <w:marBottom w:val="0"/>
      <w:divBdr>
        <w:top w:val="none" w:sz="0" w:space="0" w:color="auto"/>
        <w:left w:val="none" w:sz="0" w:space="0" w:color="auto"/>
        <w:bottom w:val="none" w:sz="0" w:space="0" w:color="auto"/>
        <w:right w:val="none" w:sz="0" w:space="0" w:color="auto"/>
      </w:divBdr>
      <w:divsChild>
        <w:div w:id="393433376">
          <w:marLeft w:val="0"/>
          <w:marRight w:val="0"/>
          <w:marTop w:val="0"/>
          <w:marBottom w:val="0"/>
          <w:divBdr>
            <w:top w:val="none" w:sz="0" w:space="0" w:color="auto"/>
            <w:left w:val="none" w:sz="0" w:space="0" w:color="auto"/>
            <w:bottom w:val="none" w:sz="0" w:space="0" w:color="auto"/>
            <w:right w:val="none" w:sz="0" w:space="0" w:color="auto"/>
          </w:divBdr>
          <w:divsChild>
            <w:div w:id="1439720852">
              <w:marLeft w:val="0"/>
              <w:marRight w:val="0"/>
              <w:marTop w:val="0"/>
              <w:marBottom w:val="0"/>
              <w:divBdr>
                <w:top w:val="none" w:sz="0" w:space="0" w:color="auto"/>
                <w:left w:val="none" w:sz="0" w:space="0" w:color="auto"/>
                <w:bottom w:val="none" w:sz="0" w:space="0" w:color="auto"/>
                <w:right w:val="none" w:sz="0" w:space="0" w:color="auto"/>
              </w:divBdr>
              <w:divsChild>
                <w:div w:id="1853715957">
                  <w:marLeft w:val="0"/>
                  <w:marRight w:val="0"/>
                  <w:marTop w:val="0"/>
                  <w:marBottom w:val="0"/>
                  <w:divBdr>
                    <w:top w:val="none" w:sz="0" w:space="0" w:color="auto"/>
                    <w:left w:val="none" w:sz="0" w:space="0" w:color="auto"/>
                    <w:bottom w:val="none" w:sz="0" w:space="0" w:color="auto"/>
                    <w:right w:val="none" w:sz="0" w:space="0" w:color="auto"/>
                  </w:divBdr>
                  <w:divsChild>
                    <w:div w:id="829561300">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96823195">
                              <w:marLeft w:val="0"/>
                              <w:marRight w:val="0"/>
                              <w:marTop w:val="0"/>
                              <w:marBottom w:val="0"/>
                              <w:divBdr>
                                <w:top w:val="none" w:sz="0" w:space="0" w:color="auto"/>
                                <w:left w:val="none" w:sz="0" w:space="0" w:color="auto"/>
                                <w:bottom w:val="none" w:sz="0" w:space="0" w:color="auto"/>
                                <w:right w:val="none" w:sz="0" w:space="0" w:color="auto"/>
                              </w:divBdr>
                              <w:divsChild>
                                <w:div w:id="1112285867">
                                  <w:marLeft w:val="0"/>
                                  <w:marRight w:val="0"/>
                                  <w:marTop w:val="0"/>
                                  <w:marBottom w:val="0"/>
                                  <w:divBdr>
                                    <w:top w:val="none" w:sz="0" w:space="0" w:color="auto"/>
                                    <w:left w:val="none" w:sz="0" w:space="0" w:color="auto"/>
                                    <w:bottom w:val="none" w:sz="0" w:space="0" w:color="auto"/>
                                    <w:right w:val="none" w:sz="0" w:space="0" w:color="auto"/>
                                  </w:divBdr>
                                  <w:divsChild>
                                    <w:div w:id="2083063610">
                                      <w:marLeft w:val="0"/>
                                      <w:marRight w:val="0"/>
                                      <w:marTop w:val="0"/>
                                      <w:marBottom w:val="0"/>
                                      <w:divBdr>
                                        <w:top w:val="none" w:sz="0" w:space="0" w:color="auto"/>
                                        <w:left w:val="none" w:sz="0" w:space="0" w:color="auto"/>
                                        <w:bottom w:val="none" w:sz="0" w:space="0" w:color="auto"/>
                                        <w:right w:val="none" w:sz="0" w:space="0" w:color="auto"/>
                                      </w:divBdr>
                                      <w:divsChild>
                                        <w:div w:id="688023165">
                                          <w:marLeft w:val="0"/>
                                          <w:marRight w:val="0"/>
                                          <w:marTop w:val="0"/>
                                          <w:marBottom w:val="0"/>
                                          <w:divBdr>
                                            <w:top w:val="none" w:sz="0" w:space="0" w:color="auto"/>
                                            <w:left w:val="none" w:sz="0" w:space="0" w:color="auto"/>
                                            <w:bottom w:val="none" w:sz="0" w:space="0" w:color="auto"/>
                                            <w:right w:val="none" w:sz="0" w:space="0" w:color="auto"/>
                                          </w:divBdr>
                                          <w:divsChild>
                                            <w:div w:id="810443460">
                                              <w:marLeft w:val="0"/>
                                              <w:marRight w:val="0"/>
                                              <w:marTop w:val="0"/>
                                              <w:marBottom w:val="0"/>
                                              <w:divBdr>
                                                <w:top w:val="none" w:sz="0" w:space="0" w:color="auto"/>
                                                <w:left w:val="none" w:sz="0" w:space="0" w:color="auto"/>
                                                <w:bottom w:val="none" w:sz="0" w:space="0" w:color="auto"/>
                                                <w:right w:val="none" w:sz="0" w:space="0" w:color="auto"/>
                                              </w:divBdr>
                                              <w:divsChild>
                                                <w:div w:id="644552854">
                                                  <w:marLeft w:val="0"/>
                                                  <w:marRight w:val="0"/>
                                                  <w:marTop w:val="0"/>
                                                  <w:marBottom w:val="0"/>
                                                  <w:divBdr>
                                                    <w:top w:val="none" w:sz="0" w:space="0" w:color="auto"/>
                                                    <w:left w:val="none" w:sz="0" w:space="0" w:color="auto"/>
                                                    <w:bottom w:val="none" w:sz="0" w:space="0" w:color="auto"/>
                                                    <w:right w:val="none" w:sz="0" w:space="0" w:color="auto"/>
                                                  </w:divBdr>
                                                  <w:divsChild>
                                                    <w:div w:id="221674305">
                                                      <w:marLeft w:val="0"/>
                                                      <w:marRight w:val="0"/>
                                                      <w:marTop w:val="0"/>
                                                      <w:marBottom w:val="0"/>
                                                      <w:divBdr>
                                                        <w:top w:val="none" w:sz="0" w:space="0" w:color="auto"/>
                                                        <w:left w:val="none" w:sz="0" w:space="0" w:color="auto"/>
                                                        <w:bottom w:val="none" w:sz="0" w:space="0" w:color="auto"/>
                                                        <w:right w:val="none" w:sz="0" w:space="0" w:color="auto"/>
                                                      </w:divBdr>
                                                      <w:divsChild>
                                                        <w:div w:id="1240822716">
                                                          <w:marLeft w:val="0"/>
                                                          <w:marRight w:val="0"/>
                                                          <w:marTop w:val="0"/>
                                                          <w:marBottom w:val="0"/>
                                                          <w:divBdr>
                                                            <w:top w:val="none" w:sz="0" w:space="0" w:color="auto"/>
                                                            <w:left w:val="none" w:sz="0" w:space="0" w:color="auto"/>
                                                            <w:bottom w:val="none" w:sz="0" w:space="0" w:color="auto"/>
                                                            <w:right w:val="none" w:sz="0" w:space="0" w:color="auto"/>
                                                          </w:divBdr>
                                                          <w:divsChild>
                                                            <w:div w:id="804468298">
                                                              <w:marLeft w:val="0"/>
                                                              <w:marRight w:val="0"/>
                                                              <w:marTop w:val="0"/>
                                                              <w:marBottom w:val="0"/>
                                                              <w:divBdr>
                                                                <w:top w:val="none" w:sz="0" w:space="0" w:color="auto"/>
                                                                <w:left w:val="none" w:sz="0" w:space="0" w:color="auto"/>
                                                                <w:bottom w:val="none" w:sz="0" w:space="0" w:color="auto"/>
                                                                <w:right w:val="none" w:sz="0" w:space="0" w:color="auto"/>
                                                              </w:divBdr>
                                                              <w:divsChild>
                                                                <w:div w:id="1187594739">
                                                                  <w:marLeft w:val="0"/>
                                                                  <w:marRight w:val="0"/>
                                                                  <w:marTop w:val="0"/>
                                                                  <w:marBottom w:val="0"/>
                                                                  <w:divBdr>
                                                                    <w:top w:val="none" w:sz="0" w:space="0" w:color="auto"/>
                                                                    <w:left w:val="none" w:sz="0" w:space="0" w:color="auto"/>
                                                                    <w:bottom w:val="none" w:sz="0" w:space="0" w:color="auto"/>
                                                                    <w:right w:val="none" w:sz="0" w:space="0" w:color="auto"/>
                                                                  </w:divBdr>
                                                                  <w:divsChild>
                                                                    <w:div w:id="95174502">
                                                                      <w:marLeft w:val="0"/>
                                                                      <w:marRight w:val="0"/>
                                                                      <w:marTop w:val="0"/>
                                                                      <w:marBottom w:val="0"/>
                                                                      <w:divBdr>
                                                                        <w:top w:val="none" w:sz="0" w:space="0" w:color="auto"/>
                                                                        <w:left w:val="none" w:sz="0" w:space="0" w:color="auto"/>
                                                                        <w:bottom w:val="none" w:sz="0" w:space="0" w:color="auto"/>
                                                                        <w:right w:val="none" w:sz="0" w:space="0" w:color="auto"/>
                                                                      </w:divBdr>
                                                                      <w:divsChild>
                                                                        <w:div w:id="560216949">
                                                                          <w:marLeft w:val="0"/>
                                                                          <w:marRight w:val="0"/>
                                                                          <w:marTop w:val="0"/>
                                                                          <w:marBottom w:val="0"/>
                                                                          <w:divBdr>
                                                                            <w:top w:val="none" w:sz="0" w:space="0" w:color="auto"/>
                                                                            <w:left w:val="none" w:sz="0" w:space="0" w:color="auto"/>
                                                                            <w:bottom w:val="none" w:sz="0" w:space="0" w:color="auto"/>
                                                                            <w:right w:val="none" w:sz="0" w:space="0" w:color="auto"/>
                                                                          </w:divBdr>
                                                                          <w:divsChild>
                                                                            <w:div w:id="317224118">
                                                                              <w:marLeft w:val="0"/>
                                                                              <w:marRight w:val="0"/>
                                                                              <w:marTop w:val="0"/>
                                                                              <w:marBottom w:val="0"/>
                                                                              <w:divBdr>
                                                                                <w:top w:val="none" w:sz="0" w:space="0" w:color="auto"/>
                                                                                <w:left w:val="none" w:sz="0" w:space="0" w:color="auto"/>
                                                                                <w:bottom w:val="none" w:sz="0" w:space="0" w:color="auto"/>
                                                                                <w:right w:val="none" w:sz="0" w:space="0" w:color="auto"/>
                                                                              </w:divBdr>
                                                                              <w:divsChild>
                                                                                <w:div w:id="1288269609">
                                                                                  <w:marLeft w:val="0"/>
                                                                                  <w:marRight w:val="0"/>
                                                                                  <w:marTop w:val="0"/>
                                                                                  <w:marBottom w:val="0"/>
                                                                                  <w:divBdr>
                                                                                    <w:top w:val="none" w:sz="0" w:space="0" w:color="auto"/>
                                                                                    <w:left w:val="none" w:sz="0" w:space="0" w:color="auto"/>
                                                                                    <w:bottom w:val="none" w:sz="0" w:space="0" w:color="auto"/>
                                                                                    <w:right w:val="none" w:sz="0" w:space="0" w:color="auto"/>
                                                                                  </w:divBdr>
                                                                                  <w:divsChild>
                                                                                    <w:div w:id="831801971">
                                                                                      <w:marLeft w:val="0"/>
                                                                                      <w:marRight w:val="0"/>
                                                                                      <w:marTop w:val="0"/>
                                                                                      <w:marBottom w:val="0"/>
                                                                                      <w:divBdr>
                                                                                        <w:top w:val="none" w:sz="0" w:space="0" w:color="auto"/>
                                                                                        <w:left w:val="none" w:sz="0" w:space="0" w:color="auto"/>
                                                                                        <w:bottom w:val="none" w:sz="0" w:space="0" w:color="auto"/>
                                                                                        <w:right w:val="none" w:sz="0" w:space="0" w:color="auto"/>
                                                                                      </w:divBdr>
                                                                                      <w:divsChild>
                                                                                        <w:div w:id="1653565055">
                                                                                          <w:marLeft w:val="0"/>
                                                                                          <w:marRight w:val="0"/>
                                                                                          <w:marTop w:val="0"/>
                                                                                          <w:marBottom w:val="0"/>
                                                                                          <w:divBdr>
                                                                                            <w:top w:val="none" w:sz="0" w:space="0" w:color="auto"/>
                                                                                            <w:left w:val="none" w:sz="0" w:space="0" w:color="auto"/>
                                                                                            <w:bottom w:val="none" w:sz="0" w:space="0" w:color="auto"/>
                                                                                            <w:right w:val="none" w:sz="0" w:space="0" w:color="auto"/>
                                                                                          </w:divBdr>
                                                                                          <w:divsChild>
                                                                                            <w:div w:id="736326109">
                                                                                              <w:marLeft w:val="0"/>
                                                                                              <w:marRight w:val="0"/>
                                                                                              <w:marTop w:val="0"/>
                                                                                              <w:marBottom w:val="0"/>
                                                                                              <w:divBdr>
                                                                                                <w:top w:val="none" w:sz="0" w:space="0" w:color="auto"/>
                                                                                                <w:left w:val="none" w:sz="0" w:space="0" w:color="auto"/>
                                                                                                <w:bottom w:val="none" w:sz="0" w:space="0" w:color="auto"/>
                                                                                                <w:right w:val="none" w:sz="0" w:space="0" w:color="auto"/>
                                                                                              </w:divBdr>
                                                                                              <w:divsChild>
                                                                                                <w:div w:id="1783769816">
                                                                                                  <w:marLeft w:val="0"/>
                                                                                                  <w:marRight w:val="0"/>
                                                                                                  <w:marTop w:val="0"/>
                                                                                                  <w:marBottom w:val="0"/>
                                                                                                  <w:divBdr>
                                                                                                    <w:top w:val="none" w:sz="0" w:space="0" w:color="auto"/>
                                                                                                    <w:left w:val="none" w:sz="0" w:space="0" w:color="auto"/>
                                                                                                    <w:bottom w:val="none" w:sz="0" w:space="0" w:color="auto"/>
                                                                                                    <w:right w:val="none" w:sz="0" w:space="0" w:color="auto"/>
                                                                                                  </w:divBdr>
                                                                                                  <w:divsChild>
                                                                                                    <w:div w:id="1132089452">
                                                                                                      <w:marLeft w:val="0"/>
                                                                                                      <w:marRight w:val="0"/>
                                                                                                      <w:marTop w:val="0"/>
                                                                                                      <w:marBottom w:val="0"/>
                                                                                                      <w:divBdr>
                                                                                                        <w:top w:val="none" w:sz="0" w:space="0" w:color="auto"/>
                                                                                                        <w:left w:val="none" w:sz="0" w:space="0" w:color="auto"/>
                                                                                                        <w:bottom w:val="none" w:sz="0" w:space="0" w:color="auto"/>
                                                                                                        <w:right w:val="none" w:sz="0" w:space="0" w:color="auto"/>
                                                                                                      </w:divBdr>
                                                                                                      <w:divsChild>
                                                                                                        <w:div w:id="1267735182">
                                                                                                          <w:marLeft w:val="0"/>
                                                                                                          <w:marRight w:val="0"/>
                                                                                                          <w:marTop w:val="0"/>
                                                                                                          <w:marBottom w:val="0"/>
                                                                                                          <w:divBdr>
                                                                                                            <w:top w:val="none" w:sz="0" w:space="0" w:color="auto"/>
                                                                                                            <w:left w:val="none" w:sz="0" w:space="0" w:color="auto"/>
                                                                                                            <w:bottom w:val="none" w:sz="0" w:space="0" w:color="auto"/>
                                                                                                            <w:right w:val="none" w:sz="0" w:space="0" w:color="auto"/>
                                                                                                          </w:divBdr>
                                                                                                          <w:divsChild>
                                                                                                            <w:div w:id="434062643">
                                                                                                              <w:marLeft w:val="0"/>
                                                                                                              <w:marRight w:val="0"/>
                                                                                                              <w:marTop w:val="0"/>
                                                                                                              <w:marBottom w:val="0"/>
                                                                                                              <w:divBdr>
                                                                                                                <w:top w:val="none" w:sz="0" w:space="0" w:color="auto"/>
                                                                                                                <w:left w:val="none" w:sz="0" w:space="0" w:color="auto"/>
                                                                                                                <w:bottom w:val="none" w:sz="0" w:space="0" w:color="auto"/>
                                                                                                                <w:right w:val="none" w:sz="0" w:space="0" w:color="auto"/>
                                                                                                              </w:divBdr>
                                                                                                              <w:divsChild>
                                                                                                                <w:div w:id="1982416962">
                                                                                                                  <w:marLeft w:val="0"/>
                                                                                                                  <w:marRight w:val="0"/>
                                                                                                                  <w:marTop w:val="0"/>
                                                                                                                  <w:marBottom w:val="0"/>
                                                                                                                  <w:divBdr>
                                                                                                                    <w:top w:val="none" w:sz="0" w:space="0" w:color="auto"/>
                                                                                                                    <w:left w:val="none" w:sz="0" w:space="0" w:color="auto"/>
                                                                                                                    <w:bottom w:val="none" w:sz="0" w:space="0" w:color="auto"/>
                                                                                                                    <w:right w:val="none" w:sz="0" w:space="0" w:color="auto"/>
                                                                                                                  </w:divBdr>
                                                                                                                  <w:divsChild>
                                                                                                                    <w:div w:id="1507016128">
                                                                                                                      <w:marLeft w:val="0"/>
                                                                                                                      <w:marRight w:val="0"/>
                                                                                                                      <w:marTop w:val="0"/>
                                                                                                                      <w:marBottom w:val="0"/>
                                                                                                                      <w:divBdr>
                                                                                                                        <w:top w:val="none" w:sz="0" w:space="0" w:color="auto"/>
                                                                                                                        <w:left w:val="none" w:sz="0" w:space="0" w:color="auto"/>
                                                                                                                        <w:bottom w:val="none" w:sz="0" w:space="0" w:color="auto"/>
                                                                                                                        <w:right w:val="none" w:sz="0" w:space="0" w:color="auto"/>
                                                                                                                      </w:divBdr>
                                                                                                                    </w:div>
                                                                                                                    <w:div w:id="2670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19484</Words>
  <Characters>113013</Characters>
  <Application>Microsoft Office Word</Application>
  <DocSecurity>0</DocSecurity>
  <Lines>941</Lines>
  <Paragraphs>264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opascu</dc:creator>
  <cp:lastModifiedBy>ortansa</cp:lastModifiedBy>
  <cp:revision>2</cp:revision>
  <cp:lastPrinted>2015-11-03T15:34:00Z</cp:lastPrinted>
  <dcterms:created xsi:type="dcterms:W3CDTF">2015-11-05T10:11:00Z</dcterms:created>
  <dcterms:modified xsi:type="dcterms:W3CDTF">2015-11-05T10:11:00Z</dcterms:modified>
</cp:coreProperties>
</file>