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3110" w:tblpY="2"/>
        <w:tblW w:w="0" w:type="auto"/>
        <w:tblLayout w:type="fixed"/>
        <w:tblLook w:val="0000" w:firstRow="0" w:lastRow="0" w:firstColumn="0" w:lastColumn="0" w:noHBand="0" w:noVBand="0"/>
      </w:tblPr>
      <w:tblGrid>
        <w:gridCol w:w="1369"/>
        <w:gridCol w:w="2551"/>
        <w:gridCol w:w="1418"/>
        <w:gridCol w:w="606"/>
        <w:gridCol w:w="2087"/>
      </w:tblGrid>
      <w:tr w:rsidR="007A6255" w:rsidRPr="00354189">
        <w:trPr>
          <w:cantSplit/>
          <w:trHeight w:val="274"/>
        </w:trPr>
        <w:tc>
          <w:tcPr>
            <w:tcW w:w="5944" w:type="dxa"/>
            <w:gridSpan w:val="4"/>
            <w:tcBorders>
              <w:bottom w:val="single" w:sz="6" w:space="0" w:color="auto"/>
            </w:tcBorders>
          </w:tcPr>
          <w:p w:rsidR="007A6255" w:rsidRPr="00354189" w:rsidRDefault="007A6255" w:rsidP="00C8496D">
            <w:pPr>
              <w:pStyle w:val="Heading1"/>
              <w:rPr>
                <w:lang w:val="fr-FR"/>
                <w14:shadow w14:blurRad="50800" w14:dist="38100" w14:dir="2700000" w14:sx="100000" w14:sy="100000" w14:kx="0" w14:ky="0" w14:algn="tl">
                  <w14:srgbClr w14:val="000000">
                    <w14:alpha w14:val="60000"/>
                  </w14:srgbClr>
                </w14:shadow>
              </w:rPr>
            </w:pPr>
            <w:r w:rsidRPr="00354189">
              <w:rPr>
                <w:noProof/>
                <w:lang w:val="fr-FR"/>
                <w14:shadow w14:blurRad="50800" w14:dist="38100" w14:dir="2700000" w14:sx="100000" w14:sy="100000" w14:kx="0" w14:ky="0" w14:algn="tl">
                  <w14:srgbClr w14:val="000000">
                    <w14:alpha w14:val="60000"/>
                  </w14:srgbClr>
                </w14:shadow>
              </w:rPr>
              <w:t>CASA DE ASIGURĂRI DE SĂNĂTATE OLT</w:t>
            </w:r>
          </w:p>
        </w:tc>
        <w:tc>
          <w:tcPr>
            <w:tcW w:w="2087" w:type="dxa"/>
            <w:tcBorders>
              <w:bottom w:val="single" w:sz="6" w:space="0" w:color="auto"/>
            </w:tcBorders>
          </w:tcPr>
          <w:p w:rsidR="007A6255" w:rsidRPr="00354189" w:rsidRDefault="007A6255" w:rsidP="00C8496D">
            <w:pPr>
              <w:pStyle w:val="Heading1"/>
              <w:rPr>
                <w:lang w:val="fr-FR"/>
                <w14:shadow w14:blurRad="50800" w14:dist="38100" w14:dir="2700000" w14:sx="100000" w14:sy="100000" w14:kx="0" w14:ky="0" w14:algn="tl">
                  <w14:srgbClr w14:val="000000">
                    <w14:alpha w14:val="60000"/>
                  </w14:srgbClr>
                </w14:shadow>
              </w:rPr>
            </w:pPr>
          </w:p>
        </w:tc>
      </w:tr>
      <w:tr w:rsidR="007A6255" w:rsidRPr="00354189">
        <w:trPr>
          <w:cantSplit/>
          <w:trHeight w:val="274"/>
        </w:trPr>
        <w:tc>
          <w:tcPr>
            <w:tcW w:w="3920" w:type="dxa"/>
            <w:gridSpan w:val="2"/>
            <w:tcBorders>
              <w:top w:val="single" w:sz="6" w:space="0" w:color="auto"/>
              <w:left w:val="single" w:sz="6" w:space="0" w:color="auto"/>
              <w:right w:val="single" w:sz="6" w:space="0" w:color="auto"/>
            </w:tcBorders>
          </w:tcPr>
          <w:p w:rsidR="007A6255" w:rsidRPr="00354189" w:rsidRDefault="007A6255" w:rsidP="00C8496D">
            <w:pPr>
              <w:pStyle w:val="Heading1"/>
              <w:rPr>
                <w:sz w:val="18"/>
                <w14:shadow w14:blurRad="50800" w14:dist="38100" w14:dir="2700000" w14:sx="100000" w14:sy="100000" w14:kx="0" w14:ky="0" w14:algn="tl">
                  <w14:srgbClr w14:val="000000">
                    <w14:alpha w14:val="60000"/>
                  </w14:srgbClr>
                </w14:shadow>
              </w:rPr>
            </w:pPr>
            <w:r w:rsidRPr="00354189">
              <w:rPr>
                <w:sz w:val="18"/>
                <w14:shadow w14:blurRad="50800" w14:dist="38100" w14:dir="2700000" w14:sx="100000" w14:sy="100000" w14:kx="0" w14:ky="0" w14:algn="tl">
                  <w14:srgbClr w14:val="000000">
                    <w14:alpha w14:val="60000"/>
                  </w14:srgbClr>
                </w14:shadow>
              </w:rPr>
              <w:t>Aleea  Muncii  Nr. 1-3,  SLATINA,  Olt</w:t>
            </w:r>
          </w:p>
        </w:tc>
        <w:tc>
          <w:tcPr>
            <w:tcW w:w="1418" w:type="dxa"/>
            <w:tcBorders>
              <w:top w:val="single" w:sz="6" w:space="0" w:color="auto"/>
              <w:left w:val="single" w:sz="6" w:space="0" w:color="auto"/>
            </w:tcBorders>
          </w:tcPr>
          <w:p w:rsidR="007A6255" w:rsidRPr="00354189" w:rsidRDefault="007A6255" w:rsidP="00C8496D">
            <w:pPr>
              <w:pStyle w:val="Heading1"/>
              <w:rPr>
                <w:noProof/>
                <w:sz w:val="18"/>
                <w14:shadow w14:blurRad="50800" w14:dist="38100" w14:dir="2700000" w14:sx="100000" w14:sy="100000" w14:kx="0" w14:ky="0" w14:algn="tl">
                  <w14:srgbClr w14:val="000000">
                    <w14:alpha w14:val="60000"/>
                  </w14:srgbClr>
                </w14:shadow>
              </w:rPr>
            </w:pPr>
            <w:r w:rsidRPr="00DB3B66">
              <w:rPr>
                <w:sz w:val="18"/>
              </w:rPr>
              <w:t>Nr.ord.com/an</w:t>
            </w:r>
          </w:p>
        </w:tc>
        <w:tc>
          <w:tcPr>
            <w:tcW w:w="2693" w:type="dxa"/>
            <w:gridSpan w:val="2"/>
            <w:tcBorders>
              <w:top w:val="single" w:sz="6" w:space="0" w:color="auto"/>
              <w:right w:val="single" w:sz="6" w:space="0" w:color="auto"/>
            </w:tcBorders>
          </w:tcPr>
          <w:p w:rsidR="007A6255" w:rsidRPr="00354189" w:rsidRDefault="007A6255" w:rsidP="00C8496D">
            <w:pPr>
              <w:pStyle w:val="Heading1"/>
              <w:rPr>
                <w:sz w:val="18"/>
                <w14:shadow w14:blurRad="50800" w14:dist="38100" w14:dir="2700000" w14:sx="100000" w14:sy="100000" w14:kx="0" w14:ky="0" w14:algn="tl">
                  <w14:srgbClr w14:val="000000">
                    <w14:alpha w14:val="60000"/>
                  </w14:srgbClr>
                </w14:shadow>
              </w:rPr>
            </w:pPr>
            <w:r w:rsidRPr="00DB3B66">
              <w:rPr>
                <w:sz w:val="18"/>
              </w:rPr>
              <w:t>989/1998</w:t>
            </w:r>
          </w:p>
        </w:tc>
      </w:tr>
      <w:tr w:rsidR="007A6255" w:rsidRPr="00354189">
        <w:trPr>
          <w:trHeight w:val="274"/>
        </w:trPr>
        <w:tc>
          <w:tcPr>
            <w:tcW w:w="1369" w:type="dxa"/>
            <w:tcBorders>
              <w:left w:val="single" w:sz="6" w:space="0" w:color="auto"/>
            </w:tcBorders>
          </w:tcPr>
          <w:p w:rsidR="007A6255" w:rsidRPr="00DB3B66" w:rsidRDefault="007A6255" w:rsidP="00C8496D">
            <w:pPr>
              <w:pStyle w:val="Heading1"/>
              <w:rPr>
                <w:sz w:val="18"/>
              </w:rPr>
            </w:pPr>
            <w:r w:rsidRPr="00DB3B66">
              <w:rPr>
                <w:sz w:val="18"/>
              </w:rPr>
              <w:t>Tel:</w:t>
            </w:r>
          </w:p>
        </w:tc>
        <w:tc>
          <w:tcPr>
            <w:tcW w:w="2551" w:type="dxa"/>
            <w:tcBorders>
              <w:right w:val="single" w:sz="6" w:space="0" w:color="auto"/>
            </w:tcBorders>
          </w:tcPr>
          <w:p w:rsidR="007A6255" w:rsidRPr="00DB3B66" w:rsidRDefault="007A6255" w:rsidP="00C8496D">
            <w:pPr>
              <w:pStyle w:val="Heading1"/>
              <w:rPr>
                <w:sz w:val="18"/>
              </w:rPr>
            </w:pPr>
            <w:r w:rsidRPr="00DB3B66">
              <w:rPr>
                <w:sz w:val="18"/>
              </w:rPr>
              <w:t>0372</w:t>
            </w:r>
            <w:r w:rsidR="00D4390C">
              <w:rPr>
                <w:sz w:val="18"/>
              </w:rPr>
              <w:t>.</w:t>
            </w:r>
            <w:r w:rsidRPr="00DB3B66">
              <w:rPr>
                <w:sz w:val="18"/>
              </w:rPr>
              <w:t>756</w:t>
            </w:r>
            <w:r w:rsidR="00D4390C">
              <w:rPr>
                <w:sz w:val="18"/>
              </w:rPr>
              <w:t>.</w:t>
            </w:r>
            <w:r w:rsidRPr="00DB3B66">
              <w:rPr>
                <w:sz w:val="18"/>
              </w:rPr>
              <w:t>6</w:t>
            </w:r>
            <w:r w:rsidR="008B6C2A">
              <w:rPr>
                <w:sz w:val="18"/>
              </w:rPr>
              <w:t>76</w:t>
            </w:r>
          </w:p>
        </w:tc>
        <w:tc>
          <w:tcPr>
            <w:tcW w:w="1418" w:type="dxa"/>
            <w:tcBorders>
              <w:left w:val="single" w:sz="6" w:space="0" w:color="auto"/>
            </w:tcBorders>
          </w:tcPr>
          <w:p w:rsidR="007A6255" w:rsidRPr="00354189" w:rsidRDefault="007A6255" w:rsidP="00C8496D">
            <w:pPr>
              <w:pStyle w:val="Heading1"/>
              <w:rPr>
                <w:noProof/>
                <w:sz w:val="18"/>
                <w14:shadow w14:blurRad="50800" w14:dist="38100" w14:dir="2700000" w14:sx="100000" w14:sy="100000" w14:kx="0" w14:ky="0" w14:algn="tl">
                  <w14:srgbClr w14:val="000000">
                    <w14:alpha w14:val="60000"/>
                  </w14:srgbClr>
                </w14:shadow>
              </w:rPr>
            </w:pPr>
            <w:r w:rsidRPr="00DB3B66">
              <w:rPr>
                <w:sz w:val="18"/>
              </w:rPr>
              <w:t xml:space="preserve">A.F./C.U.I.  </w:t>
            </w:r>
          </w:p>
        </w:tc>
        <w:tc>
          <w:tcPr>
            <w:tcW w:w="2693" w:type="dxa"/>
            <w:gridSpan w:val="2"/>
            <w:tcBorders>
              <w:right w:val="single" w:sz="6" w:space="0" w:color="auto"/>
            </w:tcBorders>
          </w:tcPr>
          <w:p w:rsidR="007A6255" w:rsidRPr="00354189" w:rsidRDefault="007A6255" w:rsidP="00C8496D">
            <w:pPr>
              <w:pStyle w:val="Heading1"/>
              <w:rPr>
                <w:sz w:val="18"/>
                <w14:shadow w14:blurRad="50800" w14:dist="38100" w14:dir="2700000" w14:sx="100000" w14:sy="100000" w14:kx="0" w14:ky="0" w14:algn="tl">
                  <w14:srgbClr w14:val="000000">
                    <w14:alpha w14:val="60000"/>
                  </w14:srgbClr>
                </w14:shadow>
              </w:rPr>
            </w:pPr>
            <w:r w:rsidRPr="00DB3B66">
              <w:rPr>
                <w:sz w:val="18"/>
              </w:rPr>
              <w:t>11340121</w:t>
            </w:r>
          </w:p>
        </w:tc>
      </w:tr>
      <w:tr w:rsidR="007A6255" w:rsidRPr="00354189">
        <w:trPr>
          <w:trHeight w:val="274"/>
        </w:trPr>
        <w:tc>
          <w:tcPr>
            <w:tcW w:w="1369" w:type="dxa"/>
            <w:tcBorders>
              <w:left w:val="single" w:sz="6" w:space="0" w:color="auto"/>
            </w:tcBorders>
          </w:tcPr>
          <w:p w:rsidR="007A6255" w:rsidRPr="00DB3B66" w:rsidRDefault="007A6255" w:rsidP="00C8496D">
            <w:pPr>
              <w:pStyle w:val="Heading1"/>
              <w:rPr>
                <w:sz w:val="18"/>
              </w:rPr>
            </w:pPr>
            <w:r w:rsidRPr="00DB3B66">
              <w:rPr>
                <w:sz w:val="18"/>
              </w:rPr>
              <w:t>Fax:</w:t>
            </w:r>
          </w:p>
        </w:tc>
        <w:tc>
          <w:tcPr>
            <w:tcW w:w="2551" w:type="dxa"/>
            <w:tcBorders>
              <w:right w:val="single" w:sz="6" w:space="0" w:color="auto"/>
            </w:tcBorders>
          </w:tcPr>
          <w:p w:rsidR="007A6255" w:rsidRPr="00DB3B66" w:rsidRDefault="007A6255" w:rsidP="00C8496D">
            <w:pPr>
              <w:pStyle w:val="Heading1"/>
              <w:rPr>
                <w:sz w:val="18"/>
              </w:rPr>
            </w:pPr>
            <w:r w:rsidRPr="00DB3B66">
              <w:rPr>
                <w:sz w:val="18"/>
              </w:rPr>
              <w:t>0372</w:t>
            </w:r>
            <w:r w:rsidR="00D4390C">
              <w:rPr>
                <w:sz w:val="18"/>
              </w:rPr>
              <w:t>.</w:t>
            </w:r>
            <w:r w:rsidRPr="00DB3B66">
              <w:rPr>
                <w:sz w:val="18"/>
              </w:rPr>
              <w:t>87</w:t>
            </w:r>
            <w:r w:rsidR="00D4390C">
              <w:rPr>
                <w:sz w:val="18"/>
              </w:rPr>
              <w:t>7.</w:t>
            </w:r>
            <w:r w:rsidRPr="00DB3B66">
              <w:rPr>
                <w:sz w:val="18"/>
              </w:rPr>
              <w:t>4</w:t>
            </w:r>
            <w:r w:rsidR="00D4390C">
              <w:rPr>
                <w:sz w:val="18"/>
              </w:rPr>
              <w:t>8</w:t>
            </w:r>
            <w:r w:rsidRPr="00DB3B66">
              <w:rPr>
                <w:sz w:val="18"/>
              </w:rPr>
              <w:t>0</w:t>
            </w:r>
          </w:p>
        </w:tc>
        <w:tc>
          <w:tcPr>
            <w:tcW w:w="1418" w:type="dxa"/>
            <w:tcBorders>
              <w:left w:val="single" w:sz="6" w:space="0" w:color="auto"/>
            </w:tcBorders>
          </w:tcPr>
          <w:p w:rsidR="007A6255" w:rsidRPr="00354189" w:rsidRDefault="007A6255" w:rsidP="00C8496D">
            <w:pPr>
              <w:pStyle w:val="Heading1"/>
              <w:rPr>
                <w:noProof/>
                <w:sz w:val="18"/>
                <w14:shadow w14:blurRad="50800" w14:dist="38100" w14:dir="2700000" w14:sx="100000" w14:sy="100000" w14:kx="0" w14:ky="0" w14:algn="tl">
                  <w14:srgbClr w14:val="000000">
                    <w14:alpha w14:val="60000"/>
                  </w14:srgbClr>
                </w14:shadow>
              </w:rPr>
            </w:pPr>
            <w:r w:rsidRPr="00DB3B66">
              <w:rPr>
                <w:sz w:val="18"/>
              </w:rPr>
              <w:t xml:space="preserve">Contul                </w:t>
            </w:r>
          </w:p>
        </w:tc>
        <w:tc>
          <w:tcPr>
            <w:tcW w:w="2693" w:type="dxa"/>
            <w:gridSpan w:val="2"/>
            <w:tcBorders>
              <w:right w:val="single" w:sz="6" w:space="0" w:color="auto"/>
            </w:tcBorders>
          </w:tcPr>
          <w:p w:rsidR="007A6255" w:rsidRPr="00354189" w:rsidRDefault="007A6255" w:rsidP="00C8496D">
            <w:pPr>
              <w:pStyle w:val="Heading1"/>
              <w:rPr>
                <w:sz w:val="16"/>
                <w14:shadow w14:blurRad="50800" w14:dist="38100" w14:dir="2700000" w14:sx="100000" w14:sy="100000" w14:kx="0" w14:ky="0" w14:algn="tl">
                  <w14:srgbClr w14:val="000000">
                    <w14:alpha w14:val="60000"/>
                  </w14:srgbClr>
                </w14:shadow>
              </w:rPr>
            </w:pPr>
            <w:r w:rsidRPr="00DB3B66">
              <w:rPr>
                <w:sz w:val="16"/>
              </w:rPr>
              <w:t>RO67TREZ506261121603XXXXX</w:t>
            </w:r>
          </w:p>
        </w:tc>
      </w:tr>
      <w:tr w:rsidR="007A6255" w:rsidRPr="00354189">
        <w:trPr>
          <w:trHeight w:val="274"/>
        </w:trPr>
        <w:tc>
          <w:tcPr>
            <w:tcW w:w="1369" w:type="dxa"/>
            <w:tcBorders>
              <w:left w:val="single" w:sz="6" w:space="0" w:color="auto"/>
            </w:tcBorders>
          </w:tcPr>
          <w:p w:rsidR="007A6255" w:rsidRPr="00DB3B66" w:rsidRDefault="007A6255" w:rsidP="00C8496D">
            <w:pPr>
              <w:pStyle w:val="Heading1"/>
              <w:rPr>
                <w:sz w:val="18"/>
              </w:rPr>
            </w:pPr>
            <w:r w:rsidRPr="00DB3B66">
              <w:rPr>
                <w:sz w:val="18"/>
              </w:rPr>
              <w:t>TEL VERDE:</w:t>
            </w:r>
          </w:p>
        </w:tc>
        <w:tc>
          <w:tcPr>
            <w:tcW w:w="2551" w:type="dxa"/>
            <w:tcBorders>
              <w:right w:val="single" w:sz="6" w:space="0" w:color="auto"/>
            </w:tcBorders>
          </w:tcPr>
          <w:p w:rsidR="007A6255" w:rsidRPr="00DB3B66" w:rsidRDefault="007E53EE" w:rsidP="00C8496D">
            <w:pPr>
              <w:pStyle w:val="Heading1"/>
              <w:rPr>
                <w:sz w:val="18"/>
              </w:rPr>
            </w:pPr>
            <w:r>
              <w:rPr>
                <w:sz w:val="18"/>
              </w:rPr>
              <w:t>0800.5</w:t>
            </w:r>
            <w:r w:rsidR="007A6255" w:rsidRPr="00DB3B66">
              <w:rPr>
                <w:sz w:val="18"/>
              </w:rPr>
              <w:t>00.</w:t>
            </w:r>
            <w:r>
              <w:rPr>
                <w:sz w:val="18"/>
              </w:rPr>
              <w:t>228</w:t>
            </w:r>
          </w:p>
        </w:tc>
        <w:tc>
          <w:tcPr>
            <w:tcW w:w="1418" w:type="dxa"/>
            <w:tcBorders>
              <w:left w:val="single" w:sz="6" w:space="0" w:color="auto"/>
            </w:tcBorders>
          </w:tcPr>
          <w:p w:rsidR="007A6255" w:rsidRPr="00DB3B66" w:rsidRDefault="007A6255" w:rsidP="00C8496D">
            <w:pPr>
              <w:pStyle w:val="Heading1"/>
              <w:rPr>
                <w:sz w:val="18"/>
              </w:rPr>
            </w:pPr>
            <w:r w:rsidRPr="00DB3B66">
              <w:rPr>
                <w:sz w:val="18"/>
              </w:rPr>
              <w:t xml:space="preserve">Banca                  </w:t>
            </w:r>
          </w:p>
        </w:tc>
        <w:tc>
          <w:tcPr>
            <w:tcW w:w="2693" w:type="dxa"/>
            <w:gridSpan w:val="2"/>
            <w:tcBorders>
              <w:right w:val="single" w:sz="6" w:space="0" w:color="auto"/>
            </w:tcBorders>
          </w:tcPr>
          <w:p w:rsidR="007A6255" w:rsidRPr="00DB3B66" w:rsidRDefault="007A6255" w:rsidP="00C8496D">
            <w:pPr>
              <w:pStyle w:val="Heading1"/>
              <w:rPr>
                <w:sz w:val="18"/>
              </w:rPr>
            </w:pPr>
            <w:r w:rsidRPr="00DB3B66">
              <w:rPr>
                <w:sz w:val="18"/>
              </w:rPr>
              <w:t>TREZORERIA  SLATINA</w:t>
            </w:r>
          </w:p>
        </w:tc>
      </w:tr>
      <w:tr w:rsidR="007A6255" w:rsidRPr="00354189">
        <w:trPr>
          <w:trHeight w:val="274"/>
        </w:trPr>
        <w:tc>
          <w:tcPr>
            <w:tcW w:w="1369" w:type="dxa"/>
            <w:tcBorders>
              <w:left w:val="single" w:sz="6" w:space="0" w:color="auto"/>
              <w:bottom w:val="single" w:sz="6" w:space="0" w:color="auto"/>
            </w:tcBorders>
          </w:tcPr>
          <w:p w:rsidR="007A6255" w:rsidRPr="00DB3B66" w:rsidRDefault="007A6255" w:rsidP="00C8496D">
            <w:pPr>
              <w:pStyle w:val="Heading1"/>
              <w:rPr>
                <w:sz w:val="18"/>
              </w:rPr>
            </w:pPr>
            <w:r w:rsidRPr="00DB3B66">
              <w:rPr>
                <w:sz w:val="18"/>
              </w:rPr>
              <w:t xml:space="preserve">E-mail:   </w:t>
            </w:r>
          </w:p>
        </w:tc>
        <w:tc>
          <w:tcPr>
            <w:tcW w:w="2551" w:type="dxa"/>
            <w:tcBorders>
              <w:bottom w:val="single" w:sz="6" w:space="0" w:color="auto"/>
              <w:right w:val="single" w:sz="6" w:space="0" w:color="auto"/>
            </w:tcBorders>
          </w:tcPr>
          <w:p w:rsidR="007A6255" w:rsidRPr="00DB3B66" w:rsidRDefault="008B6C2A" w:rsidP="00C8496D">
            <w:pPr>
              <w:pStyle w:val="Heading1"/>
              <w:rPr>
                <w:sz w:val="18"/>
              </w:rPr>
            </w:pPr>
            <w:r>
              <w:rPr>
                <w:rStyle w:val="Hyperlink"/>
                <w:sz w:val="18"/>
              </w:rPr>
              <w:t>ctrfarm@casot.ro</w:t>
            </w:r>
          </w:p>
        </w:tc>
        <w:tc>
          <w:tcPr>
            <w:tcW w:w="1418" w:type="dxa"/>
            <w:tcBorders>
              <w:left w:val="single" w:sz="6" w:space="0" w:color="auto"/>
              <w:bottom w:val="single" w:sz="6" w:space="0" w:color="auto"/>
            </w:tcBorders>
          </w:tcPr>
          <w:p w:rsidR="007A6255" w:rsidRPr="00DB3B66" w:rsidRDefault="007A6255" w:rsidP="00C8496D">
            <w:pPr>
              <w:pStyle w:val="Heading1"/>
              <w:rPr>
                <w:sz w:val="18"/>
              </w:rPr>
            </w:pPr>
            <w:r w:rsidRPr="00DB3B66">
              <w:rPr>
                <w:sz w:val="18"/>
              </w:rPr>
              <w:t>Capital social</w:t>
            </w:r>
          </w:p>
        </w:tc>
        <w:tc>
          <w:tcPr>
            <w:tcW w:w="2693" w:type="dxa"/>
            <w:gridSpan w:val="2"/>
            <w:tcBorders>
              <w:bottom w:val="single" w:sz="6" w:space="0" w:color="auto"/>
              <w:right w:val="single" w:sz="6" w:space="0" w:color="auto"/>
            </w:tcBorders>
          </w:tcPr>
          <w:p w:rsidR="007A6255" w:rsidRPr="00DB3B66" w:rsidRDefault="007A6255" w:rsidP="00C8496D">
            <w:pPr>
              <w:pStyle w:val="Heading1"/>
              <w:rPr>
                <w:sz w:val="18"/>
              </w:rPr>
            </w:pPr>
            <w:r w:rsidRPr="00DB3B66">
              <w:rPr>
                <w:sz w:val="18"/>
              </w:rPr>
              <w:t>-</w:t>
            </w:r>
          </w:p>
        </w:tc>
      </w:tr>
    </w:tbl>
    <w:p w:rsidR="007A6255" w:rsidRPr="00DB3B66" w:rsidRDefault="000E7333" w:rsidP="007A6255">
      <w:pPr>
        <w:rPr>
          <w:b/>
          <w:sz w:val="20"/>
        </w:rPr>
      </w:pPr>
      <w:r>
        <w:rPr>
          <w:noProof/>
          <w14:shadow w14:blurRad="50800" w14:dist="38100" w14:dir="2700000" w14:sx="100000" w14:sy="100000" w14:kx="0" w14:ky="0" w14:algn="tl">
            <w14:srgbClr w14:val="000000">
              <w14:alpha w14:val="60000"/>
            </w14:srgbClr>
          </w14:shadow>
        </w:rPr>
        <w:pict>
          <v:group id="_x0000_s1026" style="position:absolute;margin-left:-27pt;margin-top:0;width:103.5pt;height:56.25pt;z-index:251657216;mso-position-horizontal-relative:text;mso-position-vertical-relative:text" coordorigin="9045,6300" coordsize="2070,1125" wrapcoords="10487 576 8922 1728 7043 4320 1722 9792 157 10944 157 12096 2817 14400 2817 21312 18313 21312 18313 14400 21443 11808 21443 11232 19878 9792 14713 5184 14870 4032 13617 1152 12678 576 10487 576">
            <v:shapetype id="_x0000_t202" coordsize="21600,21600" o:spt="202" path="m,l,21600r21600,l21600,xe">
              <v:stroke joinstyle="miter"/>
              <v:path gradientshapeok="t" o:connecttype="rect"/>
            </v:shapetype>
            <v:shape id="_x0000_s1027" type="#_x0000_t202" style="position:absolute;left:9345;top:6990;width:1440;height:435" stroked="f">
              <v:textbox style="mso-next-textbox:#_x0000_s1027">
                <w:txbxContent>
                  <w:p w:rsidR="00A07657" w:rsidRDefault="00A07657" w:rsidP="007A6255">
                    <w:pPr>
                      <w:jc w:val="center"/>
                      <w:rPr>
                        <w:b/>
                        <w:i/>
                        <w:sz w:val="28"/>
                      </w:rPr>
                    </w:pPr>
                    <w:r>
                      <w:rPr>
                        <w:b/>
                        <w:i/>
                        <w:sz w:val="28"/>
                      </w:rPr>
                      <w:t>CAS OLT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045;top:6300;width:2070;height:765">
              <v:imagedata r:id="rId6" o:title=""/>
            </v:shape>
            <w10:wrap type="square"/>
          </v:group>
          <o:OLEObject Type="Embed" ProgID="CorelDRAW.Graphic.9" ShapeID="_x0000_s1028" DrawAspect="Content" ObjectID="_1714211715" r:id="rId7"/>
        </w:pict>
      </w:r>
      <w:r w:rsidR="007A6255" w:rsidRPr="00354189">
        <w:rPr>
          <w14:shadow w14:blurRad="50800" w14:dist="38100" w14:dir="2700000" w14:sx="100000" w14:sy="100000" w14:kx="0" w14:ky="0" w14:algn="tl">
            <w14:srgbClr w14:val="000000">
              <w14:alpha w14:val="60000"/>
            </w14:srgbClr>
          </w14:shadow>
        </w:rPr>
        <w:t xml:space="preserve">  </w:t>
      </w:r>
    </w:p>
    <w:p w:rsidR="007A6255" w:rsidRPr="00DB3B66" w:rsidRDefault="007A6255" w:rsidP="007A6255">
      <w:pPr>
        <w:tabs>
          <w:tab w:val="left" w:pos="3435"/>
        </w:tabs>
        <w:jc w:val="center"/>
        <w:rPr>
          <w:b/>
          <w:bCs/>
          <w:sz w:val="28"/>
        </w:rPr>
      </w:pPr>
    </w:p>
    <w:p w:rsidR="00E80DF9" w:rsidRPr="00E80DF9" w:rsidRDefault="00E80DF9" w:rsidP="00E80DF9">
      <w:pPr>
        <w:tabs>
          <w:tab w:val="left" w:pos="4335"/>
        </w:tabs>
        <w:autoSpaceDE w:val="0"/>
        <w:autoSpaceDN w:val="0"/>
        <w:adjustRightInd w:val="0"/>
        <w:spacing w:before="100" w:after="100"/>
        <w:rPr>
          <w:i/>
          <w:iCs/>
          <w:sz w:val="2"/>
          <w:szCs w:val="2"/>
        </w:rPr>
      </w:pPr>
    </w:p>
    <w:p w:rsidR="00E80DF9" w:rsidRPr="00E80DF9" w:rsidRDefault="00354189" w:rsidP="00E80DF9">
      <w:pPr>
        <w:tabs>
          <w:tab w:val="left" w:pos="4335"/>
        </w:tabs>
        <w:autoSpaceDE w:val="0"/>
        <w:autoSpaceDN w:val="0"/>
        <w:adjustRightInd w:val="0"/>
        <w:spacing w:before="100" w:after="100"/>
        <w:rPr>
          <w:b/>
          <w:sz w:val="20"/>
          <w:szCs w:val="20"/>
        </w:rPr>
      </w:pPr>
      <w:r>
        <w:rPr>
          <w:b/>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192405</wp:posOffset>
                </wp:positionV>
                <wp:extent cx="6400800" cy="0"/>
                <wp:effectExtent l="5715" t="6350" r="13335" b="127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7in,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D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"/>
            </w:pict>
          </mc:Fallback>
        </mc:AlternateContent>
      </w:r>
      <w:r w:rsidR="00E80DF9" w:rsidRPr="00E80DF9">
        <w:rPr>
          <w:b/>
          <w:i/>
          <w:iCs/>
          <w:sz w:val="20"/>
          <w:szCs w:val="20"/>
        </w:rPr>
        <w:t xml:space="preserve">"Operator de date cu caracter personal nr. 256" </w:t>
      </w:r>
      <w:r w:rsidR="00E80DF9" w:rsidRPr="00E80DF9">
        <w:rPr>
          <w:b/>
          <w:i/>
          <w:iCs/>
          <w:sz w:val="20"/>
          <w:szCs w:val="20"/>
        </w:rPr>
        <w:tab/>
      </w:r>
    </w:p>
    <w:p w:rsidR="000F4CFE" w:rsidRPr="000F4CFE" w:rsidRDefault="005B2CFF" w:rsidP="007E47B5">
      <w:pPr>
        <w:pStyle w:val="Heading1"/>
      </w:pPr>
      <w:r w:rsidRPr="00E1669B">
        <w:t xml:space="preserve">   </w:t>
      </w:r>
      <w:r w:rsidRPr="00E1669B">
        <w:tab/>
      </w:r>
      <w:r w:rsidRPr="00E1669B">
        <w:tab/>
      </w:r>
      <w:r w:rsidRPr="00E1669B">
        <w:tab/>
      </w:r>
      <w:r w:rsidR="00C054A6" w:rsidRPr="00E1669B">
        <w:tab/>
      </w:r>
      <w:r w:rsidR="00E1669B" w:rsidRPr="00CF409B">
        <w:t xml:space="preserve">          </w:t>
      </w:r>
    </w:p>
    <w:p w:rsidR="000E7333" w:rsidRDefault="008B6C2A" w:rsidP="00C86B0B">
      <w:pPr>
        <w:keepNext/>
        <w:widowControl w:val="0"/>
        <w:autoSpaceDE w:val="0"/>
        <w:autoSpaceDN w:val="0"/>
        <w:adjustRightInd w:val="0"/>
        <w:spacing w:line="360" w:lineRule="auto"/>
        <w:ind w:left="2832" w:firstLine="708"/>
        <w:outlineLvl w:val="3"/>
        <w:rPr>
          <w:b/>
          <w:bCs/>
        </w:rPr>
      </w:pPr>
      <w:r>
        <w:rPr>
          <w:b/>
          <w:bCs/>
        </w:rPr>
        <w:t xml:space="preserve">           </w:t>
      </w:r>
    </w:p>
    <w:p w:rsidR="00C86B0B" w:rsidRPr="00C86B0B" w:rsidRDefault="000E7333" w:rsidP="00C86B0B">
      <w:pPr>
        <w:keepNext/>
        <w:widowControl w:val="0"/>
        <w:autoSpaceDE w:val="0"/>
        <w:autoSpaceDN w:val="0"/>
        <w:adjustRightInd w:val="0"/>
        <w:spacing w:line="360" w:lineRule="auto"/>
        <w:ind w:left="2832" w:firstLine="708"/>
        <w:outlineLvl w:val="3"/>
        <w:rPr>
          <w:b/>
          <w:bCs/>
        </w:rPr>
      </w:pPr>
      <w:r>
        <w:rPr>
          <w:b/>
          <w:bCs/>
        </w:rPr>
        <w:t xml:space="preserve">        </w:t>
      </w:r>
      <w:r w:rsidR="008B6C2A">
        <w:rPr>
          <w:b/>
          <w:bCs/>
        </w:rPr>
        <w:t xml:space="preserve"> </w:t>
      </w:r>
      <w:r>
        <w:rPr>
          <w:b/>
          <w:bCs/>
        </w:rPr>
        <w:t>IN ATENTIA</w:t>
      </w:r>
    </w:p>
    <w:p w:rsidR="000E7333" w:rsidRDefault="000E7333" w:rsidP="007E4EFC">
      <w:pPr>
        <w:widowControl w:val="0"/>
        <w:autoSpaceDE w:val="0"/>
        <w:autoSpaceDN w:val="0"/>
        <w:adjustRightInd w:val="0"/>
        <w:spacing w:line="360" w:lineRule="auto"/>
        <w:jc w:val="center"/>
        <w:rPr>
          <w:b/>
          <w:bCs/>
        </w:rPr>
      </w:pPr>
      <w:r>
        <w:rPr>
          <w:b/>
          <w:bCs/>
        </w:rPr>
        <w:t xml:space="preserve">MEDICILOR PRESCRIPTORI ȘI FARMACIILOR CU CIRCUIT DESCHIS </w:t>
      </w:r>
    </w:p>
    <w:p w:rsidR="00DD583B" w:rsidRPr="00C86B0B" w:rsidRDefault="000E7333" w:rsidP="007E4EFC">
      <w:pPr>
        <w:widowControl w:val="0"/>
        <w:autoSpaceDE w:val="0"/>
        <w:autoSpaceDN w:val="0"/>
        <w:adjustRightInd w:val="0"/>
        <w:spacing w:line="360" w:lineRule="auto"/>
        <w:jc w:val="center"/>
        <w:rPr>
          <w:b/>
          <w:bCs/>
        </w:rPr>
      </w:pPr>
      <w:r>
        <w:rPr>
          <w:b/>
          <w:bCs/>
        </w:rPr>
        <w:t>(Furnizori Prescriere și Eliberare Rețete)</w:t>
      </w:r>
    </w:p>
    <w:p w:rsidR="000F4CFE" w:rsidRDefault="000F4CFE" w:rsidP="00116BC7">
      <w:pPr>
        <w:spacing w:line="360" w:lineRule="auto"/>
        <w:rPr>
          <w:b/>
        </w:rPr>
      </w:pPr>
    </w:p>
    <w:p w:rsidR="000E7333" w:rsidRPr="000E7333" w:rsidRDefault="000E7333" w:rsidP="000E7333">
      <w:pPr>
        <w:pStyle w:val="NormalWeb"/>
        <w:shd w:val="clear" w:color="auto" w:fill="FFFFFF"/>
        <w:jc w:val="both"/>
      </w:pPr>
      <w:r w:rsidRPr="000E7333">
        <w:t>In vederea alinierii aplicatiilor de Prescriere si Eliberare prescriptii medicale de pe piata, cu modificarile care vor fi aduse in aceasta saptamana in sistem SIPE/SIUI, </w:t>
      </w:r>
      <w:r w:rsidRPr="000E7333">
        <w:t>vă comunicăm următoarele</w:t>
      </w:r>
      <w:r w:rsidRPr="000E7333">
        <w:rPr>
          <w:u w:val="single"/>
        </w:rPr>
        <w:t xml:space="preserve"> </w:t>
      </w:r>
      <w:r w:rsidRPr="000E7333">
        <w:t>modificari de Specificatii de interfatare SIPE/SIUI:</w:t>
      </w:r>
    </w:p>
    <w:p w:rsidR="000E7333" w:rsidRPr="000E7333" w:rsidRDefault="000E7333" w:rsidP="000E7333">
      <w:pPr>
        <w:pStyle w:val="NormalWeb"/>
        <w:shd w:val="clear" w:color="auto" w:fill="FFFFFF"/>
      </w:pPr>
      <w:r w:rsidRPr="000E7333">
        <w:t> </w:t>
      </w:r>
    </w:p>
    <w:p w:rsidR="000E7333" w:rsidRPr="000E7333" w:rsidRDefault="000E7333" w:rsidP="000E7333">
      <w:pPr>
        <w:pStyle w:val="NormalWeb"/>
        <w:shd w:val="clear" w:color="auto" w:fill="FFFFFF"/>
        <w:rPr>
          <w:color w:val="222222"/>
        </w:rPr>
      </w:pPr>
      <w:r w:rsidRPr="000E7333">
        <w:rPr>
          <w:color w:val="222222"/>
        </w:rPr>
        <w:t> !!  In atentia dezvoltatorilor de soft pentru Aplic</w:t>
      </w:r>
      <w:r>
        <w:rPr>
          <w:color w:val="222222"/>
        </w:rPr>
        <w:t>atii de Prescriere si Eliberare</w:t>
      </w:r>
      <w:r w:rsidRPr="000E7333">
        <w:rPr>
          <w:color w:val="222222"/>
        </w:rPr>
        <w:t>:</w:t>
      </w:r>
    </w:p>
    <w:p w:rsidR="000E7333" w:rsidRPr="000E7333" w:rsidRDefault="000E7333" w:rsidP="000E7333">
      <w:pPr>
        <w:pStyle w:val="NormalWeb"/>
        <w:shd w:val="clear" w:color="auto" w:fill="FFFFFF"/>
        <w:rPr>
          <w:color w:val="222222"/>
        </w:rPr>
      </w:pPr>
      <w:r>
        <w:rPr>
          <w:color w:val="222222"/>
        </w:rPr>
        <w:tab/>
      </w:r>
      <w:r w:rsidRPr="000E7333">
        <w:rPr>
          <w:color w:val="222222"/>
        </w:rPr>
        <w:t>a)      Pentru aplicatiile de Prescriere si Eliberare, sunt in curs de implementare modificarile aduse formularului de reteta: se introduce in detaliu de medicament atributul Tip prescriere (tratament Initial sau Continuare)</w:t>
      </w:r>
    </w:p>
    <w:p w:rsidR="000E7333" w:rsidRPr="000E7333" w:rsidRDefault="000E7333" w:rsidP="000E7333">
      <w:pPr>
        <w:pStyle w:val="NormalWeb"/>
        <w:shd w:val="clear" w:color="auto" w:fill="FFFFFF"/>
        <w:ind w:firstLine="720"/>
        <w:rPr>
          <w:color w:val="222222"/>
        </w:rPr>
      </w:pPr>
      <w:r w:rsidRPr="000E7333">
        <w:rPr>
          <w:color w:val="222222"/>
        </w:rPr>
        <w:t>Modificarile vor fi aplicate in sistem, preconizam</w:t>
      </w:r>
      <w:r w:rsidRPr="000E7333">
        <w:rPr>
          <w:color w:val="1F497D"/>
        </w:rPr>
        <w:t> </w:t>
      </w:r>
      <w:r w:rsidRPr="000E7333">
        <w:rPr>
          <w:color w:val="222222"/>
        </w:rPr>
        <w:t>cel mai devreme 19/05/2022. Atributele noi din schemele de validare sunt optionale, regula PHM266 va fi AVERTISMENT pana la sfarsitul acestei luni si devine EROARE incepand cu 01/06/2022, pentru retete cu data prescrierii &gt;= 01/05/2022.</w:t>
      </w:r>
    </w:p>
    <w:p w:rsidR="000E7333" w:rsidRPr="000E7333" w:rsidRDefault="000E7333" w:rsidP="000E7333">
      <w:pPr>
        <w:pStyle w:val="NormalWeb"/>
        <w:shd w:val="clear" w:color="auto" w:fill="FFFFFF"/>
        <w:ind w:firstLine="720"/>
        <w:rPr>
          <w:color w:val="222222"/>
        </w:rPr>
      </w:pPr>
      <w:r w:rsidRPr="000E7333">
        <w:rPr>
          <w:color w:val="222222"/>
        </w:rPr>
        <w:t> b)      Se modifica implementarea pentru categoria de persoane ALTE4.</w:t>
      </w:r>
    </w:p>
    <w:p w:rsidR="000E7333" w:rsidRPr="000E7333" w:rsidRDefault="000E7333" w:rsidP="000E7333">
      <w:pPr>
        <w:pStyle w:val="NormalWeb"/>
        <w:shd w:val="clear" w:color="auto" w:fill="FFFFFF"/>
        <w:rPr>
          <w:color w:val="222222"/>
        </w:rPr>
      </w:pPr>
      <w:r w:rsidRPr="000E7333">
        <w:rPr>
          <w:color w:val="222222"/>
        </w:rPr>
        <w:t>B1) Pentru aplicatii de Eliberare:</w:t>
      </w:r>
    </w:p>
    <w:p w:rsidR="000E7333" w:rsidRPr="000E7333" w:rsidRDefault="000E7333" w:rsidP="000E7333">
      <w:pPr>
        <w:pStyle w:val="NormalWeb"/>
        <w:shd w:val="clear" w:color="auto" w:fill="FFFFFF"/>
        <w:rPr>
          <w:color w:val="222222"/>
        </w:rPr>
      </w:pPr>
      <w:r w:rsidRPr="000E7333">
        <w:rPr>
          <w:color w:val="222222"/>
        </w:rPr>
        <w:t>Implementarea noua va functiona, pentru o perioada, in paralel cu implementarea actuala din system:</w:t>
      </w:r>
    </w:p>
    <w:p w:rsidR="000E7333" w:rsidRPr="000E7333" w:rsidRDefault="000E7333" w:rsidP="000E7333">
      <w:pPr>
        <w:pStyle w:val="NormalWeb"/>
        <w:shd w:val="clear" w:color="auto" w:fill="FFFFFF"/>
        <w:ind w:left="1080"/>
        <w:rPr>
          <w:color w:val="222222"/>
        </w:rPr>
      </w:pPr>
      <w:r w:rsidRPr="000E7333">
        <w:rPr>
          <w:color w:val="222222"/>
        </w:rPr>
        <w:t>-          Implementarea viitoare: se va raporta “Valoare COPLATA decontata” – furnizorul cere explicit in atributul </w:t>
      </w:r>
      <w:r w:rsidRPr="000E7333">
        <w:rPr>
          <w:b/>
          <w:bCs/>
          <w:i/>
          <w:iCs/>
          <w:color w:val="00B0F0"/>
        </w:rPr>
        <w:t>personValueReturn</w:t>
      </w:r>
      <w:r w:rsidRPr="000E7333">
        <w:rPr>
          <w:color w:val="222222"/>
        </w:rPr>
        <w:t>, valoarea a ceea ce intentioneaza sa factureze</w:t>
      </w:r>
    </w:p>
    <w:p w:rsidR="000E7333" w:rsidRPr="000E7333" w:rsidRDefault="000E7333" w:rsidP="000E7333">
      <w:pPr>
        <w:pStyle w:val="NormalWeb"/>
        <w:shd w:val="clear" w:color="auto" w:fill="FFFFFF"/>
        <w:ind w:left="1080"/>
        <w:rPr>
          <w:color w:val="222222"/>
        </w:rPr>
      </w:pPr>
      <w:r w:rsidRPr="000E7333">
        <w:rPr>
          <w:color w:val="222222"/>
        </w:rPr>
        <w:t>-          Implementarea actuala: pentru categoria ALTE4, in baza atributului </w:t>
      </w:r>
      <w:r w:rsidRPr="000E7333">
        <w:rPr>
          <w:b/>
          <w:bCs/>
          <w:i/>
          <w:iCs/>
          <w:color w:val="00B0F0"/>
        </w:rPr>
        <w:t>personValue</w:t>
      </w:r>
      <w:r w:rsidRPr="000E7333">
        <w:rPr>
          <w:color w:val="222222"/>
        </w:rPr>
        <w:t> se constituie valoarea decontata catre furnizor (</w:t>
      </w:r>
      <w:r w:rsidRPr="000E7333">
        <w:rPr>
          <w:b/>
          <w:bCs/>
          <w:i/>
          <w:iCs/>
          <w:color w:val="00B0F0"/>
        </w:rPr>
        <w:t>personValueReturn := personValue</w:t>
      </w:r>
      <w:r w:rsidRPr="000E7333">
        <w:rPr>
          <w:color w:val="222222"/>
        </w:rPr>
        <w:t>)</w:t>
      </w:r>
    </w:p>
    <w:p w:rsidR="000E7333" w:rsidRPr="000E7333" w:rsidRDefault="000E7333" w:rsidP="000E7333">
      <w:pPr>
        <w:pStyle w:val="NormalWeb"/>
        <w:shd w:val="clear" w:color="auto" w:fill="FFFFFF"/>
        <w:ind w:left="720"/>
        <w:rPr>
          <w:color w:val="222222"/>
        </w:rPr>
      </w:pPr>
      <w:r w:rsidRPr="000E7333">
        <w:rPr>
          <w:color w:val="222222"/>
        </w:rPr>
        <w:t>B2) Pentru aplicatii de Prescriere si Eliberare:</w:t>
      </w:r>
    </w:p>
    <w:p w:rsidR="000E7333" w:rsidRPr="000E7333" w:rsidRDefault="000E7333" w:rsidP="000E7333">
      <w:pPr>
        <w:pStyle w:val="NormalWeb"/>
        <w:shd w:val="clear" w:color="auto" w:fill="FFFFFF"/>
        <w:ind w:left="720"/>
        <w:rPr>
          <w:color w:val="222222"/>
        </w:rPr>
      </w:pPr>
      <w:r w:rsidRPr="000E7333">
        <w:rPr>
          <w:color w:val="222222"/>
        </w:rPr>
        <w:t>Se vor raporta atributele: </w:t>
      </w:r>
      <w:r w:rsidRPr="000E7333">
        <w:rPr>
          <w:b/>
          <w:bCs/>
          <w:i/>
          <w:iCs/>
          <w:color w:val="00B0F0"/>
        </w:rPr>
        <w:t>identifDocNo</w:t>
      </w:r>
      <w:r w:rsidRPr="000E7333">
        <w:rPr>
          <w:color w:val="222222"/>
        </w:rPr>
        <w:t> si </w:t>
      </w:r>
      <w:r w:rsidRPr="000E7333">
        <w:rPr>
          <w:b/>
          <w:bCs/>
          <w:i/>
          <w:iCs/>
          <w:color w:val="00B0F0"/>
        </w:rPr>
        <w:t>identifDocType</w:t>
      </w:r>
      <w:r w:rsidRPr="000E7333">
        <w:rPr>
          <w:color w:val="222222"/>
        </w:rPr>
        <w:t> (Nr. și serie / Tip document care au deschis dreptul la medicamente pentru categoria ALTE4)</w:t>
      </w:r>
    </w:p>
    <w:p w:rsidR="000E7333" w:rsidRDefault="000E7333" w:rsidP="000E7333">
      <w:pPr>
        <w:pStyle w:val="NormalWeb"/>
        <w:shd w:val="clear" w:color="auto" w:fill="FFFFFF"/>
        <w:rPr>
          <w:color w:val="222222"/>
        </w:rPr>
      </w:pPr>
      <w:r w:rsidRPr="000E7333">
        <w:rPr>
          <w:color w:val="222222"/>
        </w:rPr>
        <w:t> </w:t>
      </w:r>
    </w:p>
    <w:p w:rsidR="000E7333" w:rsidRDefault="000E7333" w:rsidP="000E7333">
      <w:pPr>
        <w:pStyle w:val="NormalWeb"/>
        <w:shd w:val="clear" w:color="auto" w:fill="FFFFFF"/>
        <w:rPr>
          <w:color w:val="222222"/>
        </w:rPr>
      </w:pPr>
    </w:p>
    <w:p w:rsidR="000E7333" w:rsidRPr="000E7333" w:rsidRDefault="000E7333" w:rsidP="000E7333">
      <w:pPr>
        <w:pStyle w:val="NormalWeb"/>
        <w:shd w:val="clear" w:color="auto" w:fill="FFFFFF"/>
        <w:rPr>
          <w:color w:val="222222"/>
        </w:rPr>
      </w:pPr>
      <w:bookmarkStart w:id="0" w:name="_GoBack"/>
      <w:bookmarkEnd w:id="0"/>
    </w:p>
    <w:p w:rsidR="000E7333" w:rsidRPr="000E7333" w:rsidRDefault="000E7333" w:rsidP="000E7333">
      <w:pPr>
        <w:pStyle w:val="NormalWeb"/>
        <w:shd w:val="clear" w:color="auto" w:fill="FFFFFF"/>
        <w:rPr>
          <w:color w:val="222222"/>
        </w:rPr>
      </w:pPr>
      <w:r w:rsidRPr="000E7333">
        <w:rPr>
          <w:color w:val="222222"/>
        </w:rPr>
        <w:lastRenderedPageBreak/>
        <w:t>Detalii:</w:t>
      </w:r>
    </w:p>
    <w:p w:rsidR="000E7333" w:rsidRPr="000E7333" w:rsidRDefault="000E7333" w:rsidP="000E7333">
      <w:pPr>
        <w:pStyle w:val="NormalWeb"/>
        <w:shd w:val="clear" w:color="auto" w:fill="FFFFFF"/>
        <w:rPr>
          <w:color w:val="222222"/>
        </w:rPr>
      </w:pPr>
      <w:r w:rsidRPr="000E7333">
        <w:rPr>
          <w:color w:val="222222"/>
        </w:rPr>
        <w:t>a) Pentru diagnostic cronic, la fiecare pozitie de medicament se specifica </w:t>
      </w:r>
      <w:r w:rsidRPr="000E7333">
        <w:rPr>
          <w:b/>
          <w:bCs/>
          <w:i/>
          <w:iCs/>
          <w:color w:val="00B0F0"/>
        </w:rPr>
        <w:t>isInitialTreatment</w:t>
      </w:r>
      <w:r w:rsidRPr="000E7333">
        <w:rPr>
          <w:color w:val="222222"/>
        </w:rPr>
        <w:t> tipul prescrierii: daca tratamentul prescris este Initial(1) sau Continuare(0).</w:t>
      </w:r>
    </w:p>
    <w:p w:rsidR="000E7333" w:rsidRPr="000E7333" w:rsidRDefault="000E7333" w:rsidP="000E7333">
      <w:pPr>
        <w:pStyle w:val="NormalWeb"/>
        <w:shd w:val="clear" w:color="auto" w:fill="FFFFFF"/>
        <w:ind w:left="720"/>
        <w:rPr>
          <w:color w:val="222222"/>
        </w:rPr>
      </w:pPr>
      <w:r w:rsidRPr="000E7333">
        <w:rPr>
          <w:color w:val="222222"/>
        </w:rPr>
        <w:t>1) Se modifica schema de validare: </w:t>
      </w:r>
      <w:r w:rsidRPr="000E7333">
        <w:rPr>
          <w:b/>
          <w:bCs/>
          <w:color w:val="222222"/>
        </w:rPr>
        <w:t>CommonReportingTypesPE.xsd</w:t>
      </w:r>
      <w:r w:rsidRPr="000E7333">
        <w:rPr>
          <w:color w:val="222222"/>
        </w:rPr>
        <w:t>.</w:t>
      </w:r>
    </w:p>
    <w:p w:rsidR="000E7333" w:rsidRPr="000E7333" w:rsidRDefault="000E7333" w:rsidP="000E7333">
      <w:pPr>
        <w:pStyle w:val="NormalWeb"/>
        <w:shd w:val="clear" w:color="auto" w:fill="FFFFFF"/>
        <w:ind w:left="720"/>
        <w:rPr>
          <w:color w:val="222222"/>
        </w:rPr>
      </w:pPr>
      <w:r w:rsidRPr="000E7333">
        <w:rPr>
          <w:color w:val="222222"/>
        </w:rPr>
        <w:t>2) Se adauga regula AVERTISMENT: 'PHM266','Pentru reteta cronica trebuie precizat daca tratamentul este Initial (isInitialTreatment=1) sau Continuare(0)'</w:t>
      </w:r>
    </w:p>
    <w:p w:rsidR="000E7333" w:rsidRPr="000E7333" w:rsidRDefault="000E7333" w:rsidP="000E7333">
      <w:pPr>
        <w:pStyle w:val="NormalWeb"/>
        <w:shd w:val="clear" w:color="auto" w:fill="FFFFFF"/>
        <w:ind w:left="720"/>
        <w:rPr>
          <w:color w:val="222222"/>
        </w:rPr>
      </w:pPr>
      <w:r w:rsidRPr="000E7333">
        <w:rPr>
          <w:color w:val="222222"/>
        </w:rPr>
        <w:t>Devine eroare incepand cu 01/06/2022 pentru retete cu data prescrierii &gt;= 01/05/2022</w:t>
      </w:r>
    </w:p>
    <w:p w:rsidR="000E7333" w:rsidRPr="000E7333" w:rsidRDefault="000E7333" w:rsidP="000E7333">
      <w:pPr>
        <w:pStyle w:val="NormalWeb"/>
        <w:shd w:val="clear" w:color="auto" w:fill="FFFFFF"/>
        <w:rPr>
          <w:color w:val="222222"/>
        </w:rPr>
      </w:pPr>
      <w:r w:rsidRPr="000E7333">
        <w:rPr>
          <w:color w:val="222222"/>
        </w:rPr>
        <w:t>B1)</w:t>
      </w:r>
    </w:p>
    <w:p w:rsidR="000E7333" w:rsidRPr="000E7333" w:rsidRDefault="000E7333" w:rsidP="000E7333">
      <w:pPr>
        <w:pStyle w:val="NormalWeb"/>
        <w:shd w:val="clear" w:color="auto" w:fill="FFFFFF"/>
        <w:ind w:left="1080"/>
        <w:rPr>
          <w:color w:val="222222"/>
        </w:rPr>
      </w:pPr>
      <w:r w:rsidRPr="000E7333">
        <w:rPr>
          <w:color w:val="222222"/>
        </w:rPr>
        <w:t>-          Se modifica schemele: </w:t>
      </w:r>
      <w:r w:rsidRPr="000E7333">
        <w:rPr>
          <w:b/>
          <w:bCs/>
          <w:color w:val="222222"/>
        </w:rPr>
        <w:t>PharmacyDrugsPERequest.xsd, PharmacyDrugsPERespons.xsd</w:t>
      </w:r>
    </w:p>
    <w:p w:rsidR="000E7333" w:rsidRPr="000E7333" w:rsidRDefault="000E7333" w:rsidP="000E7333">
      <w:pPr>
        <w:pStyle w:val="NormalWeb"/>
        <w:shd w:val="clear" w:color="auto" w:fill="FFFFFF"/>
        <w:ind w:left="1080"/>
        <w:rPr>
          <w:color w:val="222222"/>
        </w:rPr>
      </w:pPr>
      <w:r w:rsidRPr="000E7333">
        <w:rPr>
          <w:color w:val="222222"/>
        </w:rPr>
        <w:t>-          Se adauga atributul optional: </w:t>
      </w:r>
      <w:r w:rsidRPr="000E7333">
        <w:rPr>
          <w:b/>
          <w:bCs/>
          <w:i/>
          <w:iCs/>
          <w:color w:val="00B0F0"/>
        </w:rPr>
        <w:t>personValueReturn</w:t>
      </w:r>
    </w:p>
    <w:p w:rsidR="000E7333" w:rsidRPr="000E7333" w:rsidRDefault="000E7333" w:rsidP="000E7333">
      <w:pPr>
        <w:pStyle w:val="NormalWeb"/>
        <w:shd w:val="clear" w:color="auto" w:fill="FFFFFF"/>
        <w:ind w:left="1080"/>
        <w:rPr>
          <w:color w:val="222222"/>
        </w:rPr>
      </w:pPr>
      <w:r w:rsidRPr="000E7333">
        <w:rPr>
          <w:color w:val="222222"/>
        </w:rPr>
        <w:t>-          Se adauga regula EROARE: 'PHM268', 'Valoarea platita de pacient decontata catre Farmacie (personValueReturn), se completeaza doar in cazul categoriei ALTE4'</w:t>
      </w:r>
    </w:p>
    <w:p w:rsidR="000E7333" w:rsidRPr="000E7333" w:rsidRDefault="000E7333" w:rsidP="000E7333">
      <w:pPr>
        <w:pStyle w:val="NormalWeb"/>
        <w:shd w:val="clear" w:color="auto" w:fill="FFFFFF"/>
        <w:ind w:left="1080"/>
        <w:rPr>
          <w:color w:val="222222"/>
        </w:rPr>
      </w:pPr>
      <w:r w:rsidRPr="000E7333">
        <w:rPr>
          <w:color w:val="222222"/>
        </w:rPr>
        <w:t>-          Se modifica regula PHM217 (este EROARE):</w:t>
      </w:r>
    </w:p>
    <w:p w:rsidR="000E7333" w:rsidRPr="000E7333" w:rsidRDefault="000E7333" w:rsidP="000E7333">
      <w:pPr>
        <w:pStyle w:val="NormalWeb"/>
        <w:shd w:val="clear" w:color="auto" w:fill="FFFFFF"/>
        <w:ind w:left="1800"/>
        <w:rPr>
          <w:color w:val="222222"/>
        </w:rPr>
      </w:pPr>
      <w:r w:rsidRPr="000E7333">
        <w:rPr>
          <w:color w:val="222222"/>
        </w:rPr>
        <w:t>o   Atribut obligatoriu: </w:t>
      </w:r>
      <w:r w:rsidRPr="000E7333">
        <w:rPr>
          <w:b/>
          <w:bCs/>
          <w:i/>
          <w:iCs/>
          <w:color w:val="00B0F0"/>
        </w:rPr>
        <w:t>personValue</w:t>
      </w:r>
      <w:r w:rsidRPr="000E7333">
        <w:rPr>
          <w:color w:val="222222"/>
        </w:rPr>
        <w:t> &gt;= 0</w:t>
      </w:r>
    </w:p>
    <w:p w:rsidR="000E7333" w:rsidRPr="000E7333" w:rsidRDefault="000E7333" w:rsidP="000E7333">
      <w:pPr>
        <w:pStyle w:val="NormalWeb"/>
        <w:shd w:val="clear" w:color="auto" w:fill="FFFFFF"/>
        <w:ind w:left="1800"/>
        <w:rPr>
          <w:color w:val="222222"/>
        </w:rPr>
      </w:pPr>
      <w:r w:rsidRPr="000E7333">
        <w:rPr>
          <w:color w:val="222222"/>
        </w:rPr>
        <w:t>o   Valoarea platita de pacient decontata catre Farmacie, trebuie sa fie mai mica sau egala decat decat valoarea platita de pacient (</w:t>
      </w:r>
      <w:r w:rsidRPr="000E7333">
        <w:rPr>
          <w:b/>
          <w:bCs/>
          <w:i/>
          <w:iCs/>
          <w:color w:val="222222"/>
        </w:rPr>
        <w:t>personValueReturn &lt;= personValue</w:t>
      </w:r>
      <w:r w:rsidRPr="000E7333">
        <w:rPr>
          <w:color w:val="222222"/>
        </w:rPr>
        <w:t>)</w:t>
      </w:r>
    </w:p>
    <w:p w:rsidR="000E7333" w:rsidRPr="000E7333" w:rsidRDefault="000E7333" w:rsidP="000E7333">
      <w:pPr>
        <w:pStyle w:val="NormalWeb"/>
        <w:shd w:val="clear" w:color="auto" w:fill="FFFFFF"/>
        <w:ind w:left="1800"/>
        <w:rPr>
          <w:color w:val="222222"/>
        </w:rPr>
      </w:pPr>
      <w:r w:rsidRPr="000E7333">
        <w:rPr>
          <w:color w:val="222222"/>
        </w:rPr>
        <w:t>o   Incosistenta intre campuri: </w:t>
      </w:r>
      <w:r w:rsidRPr="000E7333">
        <w:rPr>
          <w:b/>
          <w:bCs/>
          <w:i/>
          <w:iCs/>
          <w:color w:val="222222"/>
        </w:rPr>
        <w:t>copaymentValue + personValue &lt;= retailValue</w:t>
      </w:r>
    </w:p>
    <w:p w:rsidR="000E7333" w:rsidRPr="000E7333" w:rsidRDefault="000E7333" w:rsidP="000E7333">
      <w:pPr>
        <w:pStyle w:val="NormalWeb"/>
        <w:shd w:val="clear" w:color="auto" w:fill="FFFFFF"/>
        <w:rPr>
          <w:color w:val="222222"/>
        </w:rPr>
      </w:pPr>
      <w:r w:rsidRPr="000E7333">
        <w:rPr>
          <w:color w:val="222222"/>
        </w:rPr>
        <w:t>B2)</w:t>
      </w:r>
    </w:p>
    <w:p w:rsidR="000E7333" w:rsidRPr="000E7333" w:rsidRDefault="000E7333" w:rsidP="000E7333">
      <w:pPr>
        <w:pStyle w:val="NormalWeb"/>
        <w:shd w:val="clear" w:color="auto" w:fill="FFFFFF"/>
        <w:ind w:left="1080"/>
        <w:rPr>
          <w:color w:val="222222"/>
        </w:rPr>
      </w:pPr>
      <w:r w:rsidRPr="000E7333">
        <w:rPr>
          <w:color w:val="222222"/>
        </w:rPr>
        <w:t>-          Se modifica schema de validare: </w:t>
      </w:r>
      <w:r w:rsidRPr="000E7333">
        <w:rPr>
          <w:b/>
          <w:bCs/>
          <w:color w:val="222222"/>
        </w:rPr>
        <w:t>CommonReportingTypesPE.xsd</w:t>
      </w:r>
      <w:r w:rsidRPr="000E7333">
        <w:rPr>
          <w:color w:val="222222"/>
        </w:rPr>
        <w:t>.</w:t>
      </w:r>
    </w:p>
    <w:p w:rsidR="000E7333" w:rsidRPr="000E7333" w:rsidRDefault="000E7333" w:rsidP="000E7333">
      <w:pPr>
        <w:pStyle w:val="NormalWeb"/>
        <w:shd w:val="clear" w:color="auto" w:fill="FFFFFF"/>
        <w:ind w:left="1080"/>
        <w:rPr>
          <w:color w:val="222222"/>
        </w:rPr>
      </w:pPr>
      <w:r w:rsidRPr="000E7333">
        <w:rPr>
          <w:color w:val="222222"/>
        </w:rPr>
        <w:t>-          Se adauga regula AVERTISMENT: 'PHM267', 'Numarul documentului care a deschis dreptul la medicatie, necompletat pentru Categoria ALTE4 (</w:t>
      </w:r>
      <w:r w:rsidRPr="000E7333">
        <w:rPr>
          <w:b/>
          <w:bCs/>
          <w:i/>
          <w:iCs/>
          <w:color w:val="00B0F0"/>
        </w:rPr>
        <w:t>identifDocNo</w:t>
      </w:r>
      <w:r w:rsidRPr="000E7333">
        <w:rPr>
          <w:color w:val="222222"/>
        </w:rPr>
        <w:t>, </w:t>
      </w:r>
      <w:r w:rsidRPr="000E7333">
        <w:rPr>
          <w:b/>
          <w:bCs/>
          <w:i/>
          <w:iCs/>
          <w:color w:val="00B0F0"/>
        </w:rPr>
        <w:t>identifDocType</w:t>
      </w:r>
      <w:r w:rsidRPr="000E7333">
        <w:rPr>
          <w:color w:val="222222"/>
        </w:rPr>
        <w:t>)'</w:t>
      </w:r>
    </w:p>
    <w:p w:rsidR="000E7333" w:rsidRPr="000E7333" w:rsidRDefault="000E7333" w:rsidP="000E7333">
      <w:pPr>
        <w:pStyle w:val="NormalWeb"/>
        <w:shd w:val="clear" w:color="auto" w:fill="FFFFFF"/>
        <w:rPr>
          <w:color w:val="222222"/>
        </w:rPr>
      </w:pPr>
      <w:r w:rsidRPr="000E7333">
        <w:rPr>
          <w:color w:val="222222"/>
        </w:rPr>
        <w:t> </w:t>
      </w:r>
    </w:p>
    <w:p w:rsidR="000E7333" w:rsidRPr="000E7333" w:rsidRDefault="000E7333" w:rsidP="000E7333">
      <w:pPr>
        <w:pStyle w:val="NormalWeb"/>
        <w:shd w:val="clear" w:color="auto" w:fill="FFFFFF"/>
        <w:rPr>
          <w:color w:val="222222"/>
        </w:rPr>
      </w:pPr>
      <w:r w:rsidRPr="000E7333">
        <w:rPr>
          <w:color w:val="222222"/>
        </w:rPr>
        <w:t>Pana la momentul publicarii, vom atasa schemele modificate.</w:t>
      </w:r>
    </w:p>
    <w:p w:rsidR="002E2C70" w:rsidRPr="000E7333" w:rsidRDefault="00116BC7" w:rsidP="007E47B5">
      <w:pPr>
        <w:autoSpaceDE w:val="0"/>
        <w:autoSpaceDN w:val="0"/>
        <w:adjustRightInd w:val="0"/>
        <w:spacing w:line="360" w:lineRule="auto"/>
        <w:ind w:left="5760" w:firstLine="720"/>
        <w:jc w:val="both"/>
        <w:rPr>
          <w:i/>
        </w:rPr>
      </w:pPr>
      <w:r w:rsidRPr="000E7333">
        <w:rPr>
          <w:i/>
          <w:iCs/>
        </w:rPr>
        <w:tab/>
      </w:r>
      <w:r w:rsidRPr="000E7333">
        <w:rPr>
          <w:i/>
          <w:iCs/>
        </w:rPr>
        <w:tab/>
        <w:t xml:space="preserve">        </w:t>
      </w:r>
    </w:p>
    <w:sectPr w:rsidR="002E2C70" w:rsidRPr="000E7333" w:rsidSect="00C8496D">
      <w:pgSz w:w="11906" w:h="16838"/>
      <w:pgMar w:top="567" w:right="851" w:bottom="567"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E7B"/>
    <w:multiLevelType w:val="hybridMultilevel"/>
    <w:tmpl w:val="6B144E76"/>
    <w:lvl w:ilvl="0" w:tplc="B4F83A1A">
      <w:start w:val="19"/>
      <w:numFmt w:val="bullet"/>
      <w:lvlText w:val="-"/>
      <w:lvlJc w:val="left"/>
      <w:pPr>
        <w:tabs>
          <w:tab w:val="num" w:pos="1635"/>
        </w:tabs>
        <w:ind w:left="1635" w:hanging="91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
    <w:nsid w:val="06D00D6D"/>
    <w:multiLevelType w:val="hybridMultilevel"/>
    <w:tmpl w:val="9C08725E"/>
    <w:lvl w:ilvl="0" w:tplc="B122E354">
      <w:start w:val="1"/>
      <w:numFmt w:val="decimal"/>
      <w:lvlText w:val="%1)"/>
      <w:lvlJc w:val="left"/>
      <w:pPr>
        <w:tabs>
          <w:tab w:val="num" w:pos="720"/>
        </w:tabs>
        <w:ind w:left="720" w:hanging="360"/>
      </w:pPr>
      <w:rPr>
        <w:rFonts w:ascii="Times New Roman" w:hAnsi="Times New Roman" w:cs="Times New Roman" w:hint="default"/>
        <w:sz w:val="22"/>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10DF0020"/>
    <w:multiLevelType w:val="hybridMultilevel"/>
    <w:tmpl w:val="1520B46C"/>
    <w:lvl w:ilvl="0" w:tplc="DB2EFC9A">
      <w:start w:val="1"/>
      <w:numFmt w:val="bullet"/>
      <w:lvlText w:val=""/>
      <w:lvlJc w:val="left"/>
      <w:pPr>
        <w:tabs>
          <w:tab w:val="num" w:pos="1080"/>
        </w:tabs>
        <w:ind w:left="1080" w:hanging="360"/>
      </w:pPr>
      <w:rPr>
        <w:rFonts w:ascii="Symbol" w:hAnsi="Symbol" w:hint="default"/>
        <w:color w:val="auto"/>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
    <w:nsid w:val="15AE6F08"/>
    <w:multiLevelType w:val="hybridMultilevel"/>
    <w:tmpl w:val="E1FC3ABA"/>
    <w:lvl w:ilvl="0" w:tplc="C458E0E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166757"/>
    <w:multiLevelType w:val="hybridMultilevel"/>
    <w:tmpl w:val="A268F620"/>
    <w:lvl w:ilvl="0" w:tplc="77FA1DE0">
      <w:start w:val="19"/>
      <w:numFmt w:val="bullet"/>
      <w:lvlText w:val="-"/>
      <w:lvlJc w:val="left"/>
      <w:pPr>
        <w:tabs>
          <w:tab w:val="num" w:pos="1590"/>
        </w:tabs>
        <w:ind w:left="1590" w:hanging="87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5">
    <w:nsid w:val="1CF1736B"/>
    <w:multiLevelType w:val="multilevel"/>
    <w:tmpl w:val="4E22DC38"/>
    <w:lvl w:ilvl="0">
      <w:start w:val="2018"/>
      <w:numFmt w:val="bullet"/>
      <w:lvlText w:val="-"/>
      <w:lvlJc w:val="left"/>
      <w:pPr>
        <w:tabs>
          <w:tab w:val="num" w:pos="720"/>
        </w:tabs>
        <w:ind w:left="720" w:hanging="360"/>
      </w:pPr>
      <w:rPr>
        <w:rFonts w:ascii="Times New Roman" w:eastAsia="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1766BB1"/>
    <w:multiLevelType w:val="hybridMultilevel"/>
    <w:tmpl w:val="85FA51EA"/>
    <w:lvl w:ilvl="0" w:tplc="04180009">
      <w:start w:val="1"/>
      <w:numFmt w:val="bullet"/>
      <w:lvlText w:val=""/>
      <w:lvlJc w:val="left"/>
      <w:pPr>
        <w:tabs>
          <w:tab w:val="num" w:pos="720"/>
        </w:tabs>
        <w:ind w:left="720" w:hanging="360"/>
      </w:pPr>
      <w:rPr>
        <w:rFonts w:ascii="Wingdings" w:hAnsi="Wingdings" w:hint="default"/>
        <w:sz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244A69F3"/>
    <w:multiLevelType w:val="hybridMultilevel"/>
    <w:tmpl w:val="B9AC979C"/>
    <w:lvl w:ilvl="0" w:tplc="BEBCAF8A">
      <w:start w:val="1"/>
      <w:numFmt w:val="decimal"/>
      <w:lvlText w:val="%1)"/>
      <w:lvlJc w:val="left"/>
      <w:pPr>
        <w:tabs>
          <w:tab w:val="num" w:pos="1770"/>
        </w:tabs>
        <w:ind w:left="1770" w:hanging="1050"/>
      </w:pPr>
      <w:rPr>
        <w:rFonts w:hint="default"/>
        <w:b/>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8">
    <w:nsid w:val="25265CF9"/>
    <w:multiLevelType w:val="hybridMultilevel"/>
    <w:tmpl w:val="1E120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4F6651"/>
    <w:multiLevelType w:val="hybridMultilevel"/>
    <w:tmpl w:val="4E22DC38"/>
    <w:lvl w:ilvl="0" w:tplc="AE50E9A0">
      <w:start w:val="2018"/>
      <w:numFmt w:val="bullet"/>
      <w:lvlText w:val="-"/>
      <w:lvlJc w:val="left"/>
      <w:pPr>
        <w:tabs>
          <w:tab w:val="num" w:pos="720"/>
        </w:tabs>
        <w:ind w:left="720" w:hanging="360"/>
      </w:pPr>
      <w:rPr>
        <w:rFonts w:ascii="Times New Roman" w:eastAsia="Times New Roman" w:hAnsi="Times New Roman" w:cs="Times New Roman" w:hint="default"/>
        <w:sz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2D9852FC"/>
    <w:multiLevelType w:val="hybridMultilevel"/>
    <w:tmpl w:val="7EF05DE8"/>
    <w:lvl w:ilvl="0" w:tplc="65920A4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08D3B5E"/>
    <w:multiLevelType w:val="hybridMultilevel"/>
    <w:tmpl w:val="C49E83B4"/>
    <w:lvl w:ilvl="0" w:tplc="48B4B56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3309AF"/>
    <w:multiLevelType w:val="hybridMultilevel"/>
    <w:tmpl w:val="7B781C28"/>
    <w:lvl w:ilvl="0" w:tplc="04180009">
      <w:start w:val="1"/>
      <w:numFmt w:val="bullet"/>
      <w:lvlText w:val=""/>
      <w:lvlJc w:val="left"/>
      <w:pPr>
        <w:tabs>
          <w:tab w:val="num" w:pos="720"/>
        </w:tabs>
        <w:ind w:left="720" w:hanging="360"/>
      </w:pPr>
      <w:rPr>
        <w:rFonts w:ascii="Wingdings" w:hAnsi="Wingdings" w:hint="default"/>
        <w:sz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366172B0"/>
    <w:multiLevelType w:val="hybridMultilevel"/>
    <w:tmpl w:val="FA52B310"/>
    <w:lvl w:ilvl="0" w:tplc="46F6ADEE">
      <w:start w:val="1"/>
      <w:numFmt w:val="decimal"/>
      <w:lvlText w:val="%1)"/>
      <w:lvlJc w:val="left"/>
      <w:pPr>
        <w:tabs>
          <w:tab w:val="num" w:pos="1785"/>
        </w:tabs>
        <w:ind w:left="1785" w:hanging="1005"/>
      </w:pPr>
      <w:rPr>
        <w:rFonts w:hint="default"/>
      </w:rPr>
    </w:lvl>
    <w:lvl w:ilvl="1" w:tplc="04180019" w:tentative="1">
      <w:start w:val="1"/>
      <w:numFmt w:val="lowerLetter"/>
      <w:lvlText w:val="%2."/>
      <w:lvlJc w:val="left"/>
      <w:pPr>
        <w:tabs>
          <w:tab w:val="num" w:pos="1860"/>
        </w:tabs>
        <w:ind w:left="1860" w:hanging="360"/>
      </w:pPr>
    </w:lvl>
    <w:lvl w:ilvl="2" w:tplc="0418001B" w:tentative="1">
      <w:start w:val="1"/>
      <w:numFmt w:val="lowerRoman"/>
      <w:lvlText w:val="%3."/>
      <w:lvlJc w:val="right"/>
      <w:pPr>
        <w:tabs>
          <w:tab w:val="num" w:pos="2580"/>
        </w:tabs>
        <w:ind w:left="2580" w:hanging="180"/>
      </w:pPr>
    </w:lvl>
    <w:lvl w:ilvl="3" w:tplc="0418000F" w:tentative="1">
      <w:start w:val="1"/>
      <w:numFmt w:val="decimal"/>
      <w:lvlText w:val="%4."/>
      <w:lvlJc w:val="left"/>
      <w:pPr>
        <w:tabs>
          <w:tab w:val="num" w:pos="3300"/>
        </w:tabs>
        <w:ind w:left="3300" w:hanging="360"/>
      </w:pPr>
    </w:lvl>
    <w:lvl w:ilvl="4" w:tplc="04180019" w:tentative="1">
      <w:start w:val="1"/>
      <w:numFmt w:val="lowerLetter"/>
      <w:lvlText w:val="%5."/>
      <w:lvlJc w:val="left"/>
      <w:pPr>
        <w:tabs>
          <w:tab w:val="num" w:pos="4020"/>
        </w:tabs>
        <w:ind w:left="4020" w:hanging="360"/>
      </w:pPr>
    </w:lvl>
    <w:lvl w:ilvl="5" w:tplc="0418001B" w:tentative="1">
      <w:start w:val="1"/>
      <w:numFmt w:val="lowerRoman"/>
      <w:lvlText w:val="%6."/>
      <w:lvlJc w:val="right"/>
      <w:pPr>
        <w:tabs>
          <w:tab w:val="num" w:pos="4740"/>
        </w:tabs>
        <w:ind w:left="4740" w:hanging="180"/>
      </w:pPr>
    </w:lvl>
    <w:lvl w:ilvl="6" w:tplc="0418000F" w:tentative="1">
      <w:start w:val="1"/>
      <w:numFmt w:val="decimal"/>
      <w:lvlText w:val="%7."/>
      <w:lvlJc w:val="left"/>
      <w:pPr>
        <w:tabs>
          <w:tab w:val="num" w:pos="5460"/>
        </w:tabs>
        <w:ind w:left="5460" w:hanging="360"/>
      </w:pPr>
    </w:lvl>
    <w:lvl w:ilvl="7" w:tplc="04180019" w:tentative="1">
      <w:start w:val="1"/>
      <w:numFmt w:val="lowerLetter"/>
      <w:lvlText w:val="%8."/>
      <w:lvlJc w:val="left"/>
      <w:pPr>
        <w:tabs>
          <w:tab w:val="num" w:pos="6180"/>
        </w:tabs>
        <w:ind w:left="6180" w:hanging="360"/>
      </w:pPr>
    </w:lvl>
    <w:lvl w:ilvl="8" w:tplc="0418001B" w:tentative="1">
      <w:start w:val="1"/>
      <w:numFmt w:val="lowerRoman"/>
      <w:lvlText w:val="%9."/>
      <w:lvlJc w:val="right"/>
      <w:pPr>
        <w:tabs>
          <w:tab w:val="num" w:pos="6900"/>
        </w:tabs>
        <w:ind w:left="6900" w:hanging="180"/>
      </w:pPr>
    </w:lvl>
  </w:abstractNum>
  <w:abstractNum w:abstractNumId="14">
    <w:nsid w:val="37E50DEE"/>
    <w:multiLevelType w:val="hybridMultilevel"/>
    <w:tmpl w:val="F6AA5CD4"/>
    <w:lvl w:ilvl="0" w:tplc="E2EC3D8E">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3B6676C5"/>
    <w:multiLevelType w:val="multilevel"/>
    <w:tmpl w:val="4E22DC38"/>
    <w:lvl w:ilvl="0">
      <w:start w:val="2018"/>
      <w:numFmt w:val="bullet"/>
      <w:lvlText w:val="-"/>
      <w:lvlJc w:val="left"/>
      <w:pPr>
        <w:tabs>
          <w:tab w:val="num" w:pos="720"/>
        </w:tabs>
        <w:ind w:left="720" w:hanging="360"/>
      </w:pPr>
      <w:rPr>
        <w:rFonts w:ascii="Times New Roman" w:eastAsia="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BC3703F"/>
    <w:multiLevelType w:val="hybridMultilevel"/>
    <w:tmpl w:val="C164A9C0"/>
    <w:lvl w:ilvl="0" w:tplc="0418000B">
      <w:start w:val="1"/>
      <w:numFmt w:val="bullet"/>
      <w:lvlText w:val=""/>
      <w:lvlJc w:val="left"/>
      <w:pPr>
        <w:ind w:left="1364" w:hanging="360"/>
      </w:pPr>
      <w:rPr>
        <w:rFonts w:ascii="Wingdings" w:hAnsi="Wingdings" w:hint="default"/>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17">
    <w:nsid w:val="3F820FF9"/>
    <w:multiLevelType w:val="hybridMultilevel"/>
    <w:tmpl w:val="09F41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E62941"/>
    <w:multiLevelType w:val="hybridMultilevel"/>
    <w:tmpl w:val="BB0C5DE0"/>
    <w:lvl w:ilvl="0" w:tplc="55E21D3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7B49BD"/>
    <w:multiLevelType w:val="multilevel"/>
    <w:tmpl w:val="4238EB12"/>
    <w:lvl w:ilvl="0">
      <w:numFmt w:val="bullet"/>
      <w:lvlText w:val="-"/>
      <w:lvlJc w:val="left"/>
      <w:pPr>
        <w:tabs>
          <w:tab w:val="num" w:pos="1590"/>
        </w:tabs>
        <w:ind w:left="1590" w:hanging="87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4FBE7E35"/>
    <w:multiLevelType w:val="hybridMultilevel"/>
    <w:tmpl w:val="12080DF4"/>
    <w:lvl w:ilvl="0" w:tplc="42C012D6">
      <w:start w:val="37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506625CB"/>
    <w:multiLevelType w:val="hybridMultilevel"/>
    <w:tmpl w:val="F1BA22EA"/>
    <w:lvl w:ilvl="0" w:tplc="138AF2A2">
      <w:numFmt w:val="bullet"/>
      <w:lvlText w:val="-"/>
      <w:lvlJc w:val="left"/>
      <w:pPr>
        <w:tabs>
          <w:tab w:val="num" w:pos="1620"/>
        </w:tabs>
        <w:ind w:left="1620" w:hanging="90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2">
    <w:nsid w:val="52513B05"/>
    <w:multiLevelType w:val="hybridMultilevel"/>
    <w:tmpl w:val="B4C21248"/>
    <w:lvl w:ilvl="0" w:tplc="CC48A620">
      <w:numFmt w:val="bullet"/>
      <w:lvlText w:val="-"/>
      <w:lvlJc w:val="left"/>
      <w:pPr>
        <w:tabs>
          <w:tab w:val="num" w:pos="1608"/>
        </w:tabs>
        <w:ind w:left="1608" w:hanging="900"/>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23">
    <w:nsid w:val="527109FE"/>
    <w:multiLevelType w:val="hybridMultilevel"/>
    <w:tmpl w:val="8D322C6C"/>
    <w:lvl w:ilvl="0" w:tplc="8F4CCFD4">
      <w:start w:val="19"/>
      <w:numFmt w:val="bullet"/>
      <w:lvlText w:val="-"/>
      <w:lvlJc w:val="left"/>
      <w:pPr>
        <w:tabs>
          <w:tab w:val="num" w:pos="1665"/>
        </w:tabs>
        <w:ind w:left="1665" w:hanging="94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4">
    <w:nsid w:val="53DF66A2"/>
    <w:multiLevelType w:val="hybridMultilevel"/>
    <w:tmpl w:val="926CA36E"/>
    <w:lvl w:ilvl="0" w:tplc="E09EB84A">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5">
    <w:nsid w:val="68C65171"/>
    <w:multiLevelType w:val="hybridMultilevel"/>
    <w:tmpl w:val="4238EB12"/>
    <w:lvl w:ilvl="0" w:tplc="6268A40E">
      <w:numFmt w:val="bullet"/>
      <w:lvlText w:val="-"/>
      <w:lvlJc w:val="left"/>
      <w:pPr>
        <w:tabs>
          <w:tab w:val="num" w:pos="1590"/>
        </w:tabs>
        <w:ind w:left="1590" w:hanging="87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6">
    <w:nsid w:val="6B2A0406"/>
    <w:multiLevelType w:val="hybridMultilevel"/>
    <w:tmpl w:val="8B9EBF28"/>
    <w:lvl w:ilvl="0" w:tplc="48009690">
      <w:start w:val="19"/>
      <w:numFmt w:val="bullet"/>
      <w:lvlText w:val="-"/>
      <w:lvlJc w:val="left"/>
      <w:pPr>
        <w:tabs>
          <w:tab w:val="num" w:pos="1563"/>
        </w:tabs>
        <w:ind w:left="1563" w:hanging="855"/>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27">
    <w:nsid w:val="71D007FC"/>
    <w:multiLevelType w:val="hybridMultilevel"/>
    <w:tmpl w:val="DD00DA50"/>
    <w:lvl w:ilvl="0" w:tplc="8F4E3B2E">
      <w:start w:val="4"/>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nsid w:val="7F0E126A"/>
    <w:multiLevelType w:val="hybridMultilevel"/>
    <w:tmpl w:val="2FE275A2"/>
    <w:lvl w:ilvl="0" w:tplc="DB2EFC9A">
      <w:start w:val="1"/>
      <w:numFmt w:val="bullet"/>
      <w:lvlText w:val=""/>
      <w:lvlJc w:val="left"/>
      <w:pPr>
        <w:ind w:left="1440" w:hanging="360"/>
      </w:pPr>
      <w:rPr>
        <w:rFonts w:ascii="Symbol" w:hAnsi="Symbo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22"/>
  </w:num>
  <w:num w:numId="2">
    <w:abstractNumId w:val="20"/>
  </w:num>
  <w:num w:numId="3">
    <w:abstractNumId w:val="0"/>
  </w:num>
  <w:num w:numId="4">
    <w:abstractNumId w:val="21"/>
  </w:num>
  <w:num w:numId="5">
    <w:abstractNumId w:val="13"/>
  </w:num>
  <w:num w:numId="6">
    <w:abstractNumId w:val="7"/>
  </w:num>
  <w:num w:numId="7">
    <w:abstractNumId w:val="24"/>
  </w:num>
  <w:num w:numId="8">
    <w:abstractNumId w:val="23"/>
  </w:num>
  <w:num w:numId="9">
    <w:abstractNumId w:val="4"/>
  </w:num>
  <w:num w:numId="10">
    <w:abstractNumId w:val="26"/>
  </w:num>
  <w:num w:numId="11">
    <w:abstractNumId w:val="1"/>
  </w:num>
  <w:num w:numId="12">
    <w:abstractNumId w:val="9"/>
  </w:num>
  <w:num w:numId="13">
    <w:abstractNumId w:val="5"/>
  </w:num>
  <w:num w:numId="14">
    <w:abstractNumId w:val="6"/>
  </w:num>
  <w:num w:numId="15">
    <w:abstractNumId w:val="15"/>
  </w:num>
  <w:num w:numId="16">
    <w:abstractNumId w:val="12"/>
  </w:num>
  <w:num w:numId="17">
    <w:abstractNumId w:val="27"/>
  </w:num>
  <w:num w:numId="18">
    <w:abstractNumId w:val="11"/>
  </w:num>
  <w:num w:numId="19">
    <w:abstractNumId w:val="3"/>
  </w:num>
  <w:num w:numId="20">
    <w:abstractNumId w:val="17"/>
  </w:num>
  <w:num w:numId="21">
    <w:abstractNumId w:val="18"/>
  </w:num>
  <w:num w:numId="22">
    <w:abstractNumId w:val="10"/>
  </w:num>
  <w:num w:numId="23">
    <w:abstractNumId w:val="8"/>
  </w:num>
  <w:num w:numId="24">
    <w:abstractNumId w:val="16"/>
  </w:num>
  <w:num w:numId="25">
    <w:abstractNumId w:val="14"/>
  </w:num>
  <w:num w:numId="26">
    <w:abstractNumId w:val="25"/>
  </w:num>
  <w:num w:numId="27">
    <w:abstractNumId w:val="19"/>
  </w:num>
  <w:num w:numId="28">
    <w:abstractNumId w:val="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55"/>
    <w:rsid w:val="000067D7"/>
    <w:rsid w:val="000071D2"/>
    <w:rsid w:val="00016275"/>
    <w:rsid w:val="00050F1D"/>
    <w:rsid w:val="00071277"/>
    <w:rsid w:val="0007759B"/>
    <w:rsid w:val="00085D82"/>
    <w:rsid w:val="000A2794"/>
    <w:rsid w:val="000A4CC9"/>
    <w:rsid w:val="000B4D36"/>
    <w:rsid w:val="000C34E6"/>
    <w:rsid w:val="000D1AEB"/>
    <w:rsid w:val="000D3363"/>
    <w:rsid w:val="000D530A"/>
    <w:rsid w:val="000E51EF"/>
    <w:rsid w:val="000E7333"/>
    <w:rsid w:val="000F4CFE"/>
    <w:rsid w:val="00107E03"/>
    <w:rsid w:val="0011093B"/>
    <w:rsid w:val="00116940"/>
    <w:rsid w:val="00116BC7"/>
    <w:rsid w:val="0011748F"/>
    <w:rsid w:val="00120697"/>
    <w:rsid w:val="001216F7"/>
    <w:rsid w:val="0014578D"/>
    <w:rsid w:val="001466F6"/>
    <w:rsid w:val="00160D10"/>
    <w:rsid w:val="00162296"/>
    <w:rsid w:val="00175B7D"/>
    <w:rsid w:val="00180B8A"/>
    <w:rsid w:val="00180DE7"/>
    <w:rsid w:val="001D0E9C"/>
    <w:rsid w:val="001D6E83"/>
    <w:rsid w:val="001D6F8D"/>
    <w:rsid w:val="001E22AF"/>
    <w:rsid w:val="001E381A"/>
    <w:rsid w:val="001F240C"/>
    <w:rsid w:val="001F2542"/>
    <w:rsid w:val="001F2F43"/>
    <w:rsid w:val="001F61B9"/>
    <w:rsid w:val="00201E9D"/>
    <w:rsid w:val="0021679F"/>
    <w:rsid w:val="00220C53"/>
    <w:rsid w:val="002469DC"/>
    <w:rsid w:val="00274A16"/>
    <w:rsid w:val="002761BC"/>
    <w:rsid w:val="0028018A"/>
    <w:rsid w:val="00297EC2"/>
    <w:rsid w:val="002A4382"/>
    <w:rsid w:val="002C6885"/>
    <w:rsid w:val="002D60D4"/>
    <w:rsid w:val="002E2C70"/>
    <w:rsid w:val="002E37C9"/>
    <w:rsid w:val="002F5307"/>
    <w:rsid w:val="00302BD4"/>
    <w:rsid w:val="00321AFC"/>
    <w:rsid w:val="00325CB6"/>
    <w:rsid w:val="0032658D"/>
    <w:rsid w:val="00332587"/>
    <w:rsid w:val="003352B1"/>
    <w:rsid w:val="00353000"/>
    <w:rsid w:val="00354189"/>
    <w:rsid w:val="003916A2"/>
    <w:rsid w:val="003B3697"/>
    <w:rsid w:val="003B7FFB"/>
    <w:rsid w:val="003C35BC"/>
    <w:rsid w:val="003E4430"/>
    <w:rsid w:val="003F3009"/>
    <w:rsid w:val="003F6C38"/>
    <w:rsid w:val="0040562E"/>
    <w:rsid w:val="00413B6F"/>
    <w:rsid w:val="0041576D"/>
    <w:rsid w:val="00441D7D"/>
    <w:rsid w:val="0044304E"/>
    <w:rsid w:val="00445AE3"/>
    <w:rsid w:val="00446FDD"/>
    <w:rsid w:val="00455895"/>
    <w:rsid w:val="00464175"/>
    <w:rsid w:val="00484C70"/>
    <w:rsid w:val="004951BE"/>
    <w:rsid w:val="004A07F6"/>
    <w:rsid w:val="004A09E0"/>
    <w:rsid w:val="004A2BCC"/>
    <w:rsid w:val="004D4A9C"/>
    <w:rsid w:val="004E623E"/>
    <w:rsid w:val="004F55D8"/>
    <w:rsid w:val="0050456C"/>
    <w:rsid w:val="00511CDA"/>
    <w:rsid w:val="00527EB7"/>
    <w:rsid w:val="00532CB3"/>
    <w:rsid w:val="0053545E"/>
    <w:rsid w:val="00541CBE"/>
    <w:rsid w:val="00550801"/>
    <w:rsid w:val="00556392"/>
    <w:rsid w:val="00573943"/>
    <w:rsid w:val="00577023"/>
    <w:rsid w:val="00580164"/>
    <w:rsid w:val="00580908"/>
    <w:rsid w:val="005A5BAF"/>
    <w:rsid w:val="005B29A4"/>
    <w:rsid w:val="005B2CFF"/>
    <w:rsid w:val="005B2F81"/>
    <w:rsid w:val="005D63D3"/>
    <w:rsid w:val="005D6578"/>
    <w:rsid w:val="006076D3"/>
    <w:rsid w:val="00620459"/>
    <w:rsid w:val="006276C1"/>
    <w:rsid w:val="00641EAA"/>
    <w:rsid w:val="006601E9"/>
    <w:rsid w:val="0066216A"/>
    <w:rsid w:val="00665D8C"/>
    <w:rsid w:val="00671926"/>
    <w:rsid w:val="00675317"/>
    <w:rsid w:val="00676F95"/>
    <w:rsid w:val="00682FF1"/>
    <w:rsid w:val="00684DDD"/>
    <w:rsid w:val="0069272A"/>
    <w:rsid w:val="006A4253"/>
    <w:rsid w:val="006A6592"/>
    <w:rsid w:val="006B0D37"/>
    <w:rsid w:val="006B13DB"/>
    <w:rsid w:val="006C3582"/>
    <w:rsid w:val="006D550F"/>
    <w:rsid w:val="0071482D"/>
    <w:rsid w:val="00732DA4"/>
    <w:rsid w:val="00747873"/>
    <w:rsid w:val="007560BD"/>
    <w:rsid w:val="00770E9E"/>
    <w:rsid w:val="00790425"/>
    <w:rsid w:val="007949CC"/>
    <w:rsid w:val="00796DAC"/>
    <w:rsid w:val="007A6255"/>
    <w:rsid w:val="007B2AD7"/>
    <w:rsid w:val="007B670A"/>
    <w:rsid w:val="007B770A"/>
    <w:rsid w:val="007C6565"/>
    <w:rsid w:val="007E02F9"/>
    <w:rsid w:val="007E47B5"/>
    <w:rsid w:val="007E4EFC"/>
    <w:rsid w:val="007E53EE"/>
    <w:rsid w:val="008019D6"/>
    <w:rsid w:val="00815EF9"/>
    <w:rsid w:val="00823FB8"/>
    <w:rsid w:val="00870844"/>
    <w:rsid w:val="008732D5"/>
    <w:rsid w:val="0089651D"/>
    <w:rsid w:val="008A5879"/>
    <w:rsid w:val="008B1E93"/>
    <w:rsid w:val="008B6C2A"/>
    <w:rsid w:val="008C692A"/>
    <w:rsid w:val="008E2594"/>
    <w:rsid w:val="009217EA"/>
    <w:rsid w:val="009339CE"/>
    <w:rsid w:val="0097574E"/>
    <w:rsid w:val="00982493"/>
    <w:rsid w:val="00985788"/>
    <w:rsid w:val="00992539"/>
    <w:rsid w:val="009A0B5F"/>
    <w:rsid w:val="009D0D52"/>
    <w:rsid w:val="009D3640"/>
    <w:rsid w:val="009E21B2"/>
    <w:rsid w:val="009E43BD"/>
    <w:rsid w:val="009F566E"/>
    <w:rsid w:val="009F5DC7"/>
    <w:rsid w:val="00A01E1E"/>
    <w:rsid w:val="00A07657"/>
    <w:rsid w:val="00A10266"/>
    <w:rsid w:val="00A14B15"/>
    <w:rsid w:val="00A35CCD"/>
    <w:rsid w:val="00A360F0"/>
    <w:rsid w:val="00AB460C"/>
    <w:rsid w:val="00AB573C"/>
    <w:rsid w:val="00AD502E"/>
    <w:rsid w:val="00AF61F6"/>
    <w:rsid w:val="00AF7E0F"/>
    <w:rsid w:val="00B1075D"/>
    <w:rsid w:val="00B32725"/>
    <w:rsid w:val="00B4038D"/>
    <w:rsid w:val="00B47A27"/>
    <w:rsid w:val="00B56D34"/>
    <w:rsid w:val="00B656C1"/>
    <w:rsid w:val="00BC09CA"/>
    <w:rsid w:val="00BC77FF"/>
    <w:rsid w:val="00BD336F"/>
    <w:rsid w:val="00BE351D"/>
    <w:rsid w:val="00BE47DA"/>
    <w:rsid w:val="00BE71D1"/>
    <w:rsid w:val="00BF0E0D"/>
    <w:rsid w:val="00C01AD4"/>
    <w:rsid w:val="00C054A6"/>
    <w:rsid w:val="00C125A9"/>
    <w:rsid w:val="00C1284C"/>
    <w:rsid w:val="00C24C5C"/>
    <w:rsid w:val="00C24C6C"/>
    <w:rsid w:val="00C30CF6"/>
    <w:rsid w:val="00C31831"/>
    <w:rsid w:val="00C54E13"/>
    <w:rsid w:val="00C55075"/>
    <w:rsid w:val="00C57143"/>
    <w:rsid w:val="00C67950"/>
    <w:rsid w:val="00C70016"/>
    <w:rsid w:val="00C8496D"/>
    <w:rsid w:val="00C86B0B"/>
    <w:rsid w:val="00C94963"/>
    <w:rsid w:val="00CB5A18"/>
    <w:rsid w:val="00CB60B5"/>
    <w:rsid w:val="00CC24F0"/>
    <w:rsid w:val="00CD55FB"/>
    <w:rsid w:val="00CD7082"/>
    <w:rsid w:val="00CF133A"/>
    <w:rsid w:val="00CF409B"/>
    <w:rsid w:val="00D04EF9"/>
    <w:rsid w:val="00D14FA3"/>
    <w:rsid w:val="00D37854"/>
    <w:rsid w:val="00D4390C"/>
    <w:rsid w:val="00D4731C"/>
    <w:rsid w:val="00D47DDB"/>
    <w:rsid w:val="00D56652"/>
    <w:rsid w:val="00D67AF0"/>
    <w:rsid w:val="00DA132B"/>
    <w:rsid w:val="00DA2538"/>
    <w:rsid w:val="00DA473F"/>
    <w:rsid w:val="00DA4C77"/>
    <w:rsid w:val="00DB7EB3"/>
    <w:rsid w:val="00DC3C14"/>
    <w:rsid w:val="00DD583B"/>
    <w:rsid w:val="00E0017C"/>
    <w:rsid w:val="00E02595"/>
    <w:rsid w:val="00E046C9"/>
    <w:rsid w:val="00E115C5"/>
    <w:rsid w:val="00E13343"/>
    <w:rsid w:val="00E14A45"/>
    <w:rsid w:val="00E1669B"/>
    <w:rsid w:val="00E17D5A"/>
    <w:rsid w:val="00E50A29"/>
    <w:rsid w:val="00E5582B"/>
    <w:rsid w:val="00E56674"/>
    <w:rsid w:val="00E775C7"/>
    <w:rsid w:val="00E80DF9"/>
    <w:rsid w:val="00E82F6D"/>
    <w:rsid w:val="00E875F8"/>
    <w:rsid w:val="00E87AEA"/>
    <w:rsid w:val="00EB65D9"/>
    <w:rsid w:val="00EC159E"/>
    <w:rsid w:val="00F03686"/>
    <w:rsid w:val="00F12863"/>
    <w:rsid w:val="00F23C89"/>
    <w:rsid w:val="00F30296"/>
    <w:rsid w:val="00F3552A"/>
    <w:rsid w:val="00F52916"/>
    <w:rsid w:val="00F54E43"/>
    <w:rsid w:val="00F5594D"/>
    <w:rsid w:val="00F56B8A"/>
    <w:rsid w:val="00F575A9"/>
    <w:rsid w:val="00F8027D"/>
    <w:rsid w:val="00F85F20"/>
    <w:rsid w:val="00FA2B2A"/>
    <w:rsid w:val="00FA390F"/>
    <w:rsid w:val="00FE5F29"/>
    <w:rsid w:val="00FF1F1B"/>
    <w:rsid w:val="00FF2E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255"/>
    <w:rPr>
      <w:sz w:val="24"/>
      <w:szCs w:val="24"/>
    </w:rPr>
  </w:style>
  <w:style w:type="paragraph" w:styleId="Heading1">
    <w:name w:val="heading 1"/>
    <w:basedOn w:val="Normal"/>
    <w:next w:val="Normal"/>
    <w:qFormat/>
    <w:rsid w:val="007A6255"/>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6255"/>
    <w:rPr>
      <w:color w:val="0000FF"/>
      <w:u w:val="single"/>
    </w:rPr>
  </w:style>
  <w:style w:type="paragraph" w:styleId="BalloonText">
    <w:name w:val="Balloon Text"/>
    <w:basedOn w:val="Normal"/>
    <w:semiHidden/>
    <w:rsid w:val="00F54E43"/>
    <w:rPr>
      <w:rFonts w:ascii="Tahoma" w:hAnsi="Tahoma" w:cs="Tahoma"/>
      <w:sz w:val="16"/>
      <w:szCs w:val="16"/>
    </w:rPr>
  </w:style>
  <w:style w:type="character" w:customStyle="1" w:styleId="tli1">
    <w:name w:val="tli1"/>
    <w:basedOn w:val="DefaultParagraphFont"/>
    <w:rsid w:val="00E80DF9"/>
  </w:style>
  <w:style w:type="character" w:customStyle="1" w:styleId="tpt1">
    <w:name w:val="tpt1"/>
    <w:basedOn w:val="DefaultParagraphFont"/>
    <w:rsid w:val="000D530A"/>
  </w:style>
  <w:style w:type="character" w:customStyle="1" w:styleId="tpa1">
    <w:name w:val="tpa1"/>
    <w:basedOn w:val="DefaultParagraphFont"/>
    <w:rsid w:val="00F23C89"/>
  </w:style>
  <w:style w:type="character" w:customStyle="1" w:styleId="ar1">
    <w:name w:val="ar1"/>
    <w:rsid w:val="000D1AEB"/>
    <w:rPr>
      <w:b/>
      <w:bCs/>
      <w:color w:val="0000AF"/>
      <w:sz w:val="22"/>
      <w:szCs w:val="22"/>
    </w:rPr>
  </w:style>
  <w:style w:type="character" w:customStyle="1" w:styleId="litera1">
    <w:name w:val="litera1"/>
    <w:rsid w:val="00E17D5A"/>
    <w:rPr>
      <w:b/>
      <w:bCs/>
      <w:color w:val="000000"/>
    </w:rPr>
  </w:style>
  <w:style w:type="character" w:customStyle="1" w:styleId="do1">
    <w:name w:val="do1"/>
    <w:rsid w:val="00354189"/>
    <w:rPr>
      <w:b/>
      <w:bCs/>
      <w:sz w:val="26"/>
      <w:szCs w:val="26"/>
    </w:rPr>
  </w:style>
  <w:style w:type="paragraph" w:styleId="ListParagraph">
    <w:name w:val="List Paragraph"/>
    <w:basedOn w:val="Normal"/>
    <w:uiPriority w:val="34"/>
    <w:qFormat/>
    <w:rsid w:val="007E47B5"/>
    <w:pPr>
      <w:ind w:left="720"/>
      <w:contextualSpacing/>
    </w:pPr>
  </w:style>
  <w:style w:type="paragraph" w:styleId="NormalWeb">
    <w:name w:val="Normal (Web)"/>
    <w:basedOn w:val="Normal"/>
    <w:uiPriority w:val="99"/>
    <w:unhideWhenUsed/>
    <w:rsid w:val="000E733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255"/>
    <w:rPr>
      <w:sz w:val="24"/>
      <w:szCs w:val="24"/>
    </w:rPr>
  </w:style>
  <w:style w:type="paragraph" w:styleId="Heading1">
    <w:name w:val="heading 1"/>
    <w:basedOn w:val="Normal"/>
    <w:next w:val="Normal"/>
    <w:qFormat/>
    <w:rsid w:val="007A6255"/>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6255"/>
    <w:rPr>
      <w:color w:val="0000FF"/>
      <w:u w:val="single"/>
    </w:rPr>
  </w:style>
  <w:style w:type="paragraph" w:styleId="BalloonText">
    <w:name w:val="Balloon Text"/>
    <w:basedOn w:val="Normal"/>
    <w:semiHidden/>
    <w:rsid w:val="00F54E43"/>
    <w:rPr>
      <w:rFonts w:ascii="Tahoma" w:hAnsi="Tahoma" w:cs="Tahoma"/>
      <w:sz w:val="16"/>
      <w:szCs w:val="16"/>
    </w:rPr>
  </w:style>
  <w:style w:type="character" w:customStyle="1" w:styleId="tli1">
    <w:name w:val="tli1"/>
    <w:basedOn w:val="DefaultParagraphFont"/>
    <w:rsid w:val="00E80DF9"/>
  </w:style>
  <w:style w:type="character" w:customStyle="1" w:styleId="tpt1">
    <w:name w:val="tpt1"/>
    <w:basedOn w:val="DefaultParagraphFont"/>
    <w:rsid w:val="000D530A"/>
  </w:style>
  <w:style w:type="character" w:customStyle="1" w:styleId="tpa1">
    <w:name w:val="tpa1"/>
    <w:basedOn w:val="DefaultParagraphFont"/>
    <w:rsid w:val="00F23C89"/>
  </w:style>
  <w:style w:type="character" w:customStyle="1" w:styleId="ar1">
    <w:name w:val="ar1"/>
    <w:rsid w:val="000D1AEB"/>
    <w:rPr>
      <w:b/>
      <w:bCs/>
      <w:color w:val="0000AF"/>
      <w:sz w:val="22"/>
      <w:szCs w:val="22"/>
    </w:rPr>
  </w:style>
  <w:style w:type="character" w:customStyle="1" w:styleId="litera1">
    <w:name w:val="litera1"/>
    <w:rsid w:val="00E17D5A"/>
    <w:rPr>
      <w:b/>
      <w:bCs/>
      <w:color w:val="000000"/>
    </w:rPr>
  </w:style>
  <w:style w:type="character" w:customStyle="1" w:styleId="do1">
    <w:name w:val="do1"/>
    <w:rsid w:val="00354189"/>
    <w:rPr>
      <w:b/>
      <w:bCs/>
      <w:sz w:val="26"/>
      <w:szCs w:val="26"/>
    </w:rPr>
  </w:style>
  <w:style w:type="paragraph" w:styleId="ListParagraph">
    <w:name w:val="List Paragraph"/>
    <w:basedOn w:val="Normal"/>
    <w:uiPriority w:val="34"/>
    <w:qFormat/>
    <w:rsid w:val="007E47B5"/>
    <w:pPr>
      <w:ind w:left="720"/>
      <w:contextualSpacing/>
    </w:pPr>
  </w:style>
  <w:style w:type="paragraph" w:styleId="NormalWeb">
    <w:name w:val="Normal (Web)"/>
    <w:basedOn w:val="Normal"/>
    <w:uiPriority w:val="99"/>
    <w:unhideWhenUsed/>
    <w:rsid w:val="000E73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7568">
      <w:bodyDiv w:val="1"/>
      <w:marLeft w:val="0"/>
      <w:marRight w:val="0"/>
      <w:marTop w:val="0"/>
      <w:marBottom w:val="0"/>
      <w:divBdr>
        <w:top w:val="none" w:sz="0" w:space="0" w:color="auto"/>
        <w:left w:val="none" w:sz="0" w:space="0" w:color="auto"/>
        <w:bottom w:val="none" w:sz="0" w:space="0" w:color="auto"/>
        <w:right w:val="none" w:sz="0" w:space="0" w:color="auto"/>
      </w:divBdr>
    </w:div>
    <w:div w:id="710305421">
      <w:bodyDiv w:val="1"/>
      <w:marLeft w:val="0"/>
      <w:marRight w:val="0"/>
      <w:marTop w:val="0"/>
      <w:marBottom w:val="0"/>
      <w:divBdr>
        <w:top w:val="none" w:sz="0" w:space="0" w:color="auto"/>
        <w:left w:val="none" w:sz="0" w:space="0" w:color="auto"/>
        <w:bottom w:val="none" w:sz="0" w:space="0" w:color="auto"/>
        <w:right w:val="none" w:sz="0" w:space="0" w:color="auto"/>
      </w:divBdr>
      <w:divsChild>
        <w:div w:id="521356933">
          <w:marLeft w:val="0"/>
          <w:marRight w:val="0"/>
          <w:marTop w:val="0"/>
          <w:marBottom w:val="0"/>
          <w:divBdr>
            <w:top w:val="none" w:sz="0" w:space="0" w:color="auto"/>
            <w:left w:val="none" w:sz="0" w:space="0" w:color="auto"/>
            <w:bottom w:val="none" w:sz="0" w:space="0" w:color="auto"/>
            <w:right w:val="none" w:sz="0" w:space="0" w:color="auto"/>
          </w:divBdr>
        </w:div>
        <w:div w:id="1021467294">
          <w:marLeft w:val="0"/>
          <w:marRight w:val="0"/>
          <w:marTop w:val="0"/>
          <w:marBottom w:val="0"/>
          <w:divBdr>
            <w:top w:val="none" w:sz="0" w:space="0" w:color="auto"/>
            <w:left w:val="none" w:sz="0" w:space="0" w:color="auto"/>
            <w:bottom w:val="none" w:sz="0" w:space="0" w:color="auto"/>
            <w:right w:val="none" w:sz="0" w:space="0" w:color="auto"/>
          </w:divBdr>
        </w:div>
        <w:div w:id="2052917466">
          <w:marLeft w:val="0"/>
          <w:marRight w:val="0"/>
          <w:marTop w:val="0"/>
          <w:marBottom w:val="0"/>
          <w:divBdr>
            <w:top w:val="none" w:sz="0" w:space="0" w:color="auto"/>
            <w:left w:val="none" w:sz="0" w:space="0" w:color="auto"/>
            <w:bottom w:val="none" w:sz="0" w:space="0" w:color="auto"/>
            <w:right w:val="none" w:sz="0" w:space="0" w:color="auto"/>
          </w:divBdr>
        </w:div>
        <w:div w:id="2117361485">
          <w:marLeft w:val="0"/>
          <w:marRight w:val="0"/>
          <w:marTop w:val="0"/>
          <w:marBottom w:val="0"/>
          <w:divBdr>
            <w:top w:val="none" w:sz="0" w:space="0" w:color="auto"/>
            <w:left w:val="none" w:sz="0" w:space="0" w:color="auto"/>
            <w:bottom w:val="none" w:sz="0" w:space="0" w:color="auto"/>
            <w:right w:val="none" w:sz="0" w:space="0" w:color="auto"/>
          </w:divBdr>
        </w:div>
      </w:divsChild>
    </w:div>
    <w:div w:id="877475976">
      <w:bodyDiv w:val="1"/>
      <w:marLeft w:val="0"/>
      <w:marRight w:val="0"/>
      <w:marTop w:val="0"/>
      <w:marBottom w:val="0"/>
      <w:divBdr>
        <w:top w:val="none" w:sz="0" w:space="0" w:color="auto"/>
        <w:left w:val="none" w:sz="0" w:space="0" w:color="auto"/>
        <w:bottom w:val="none" w:sz="0" w:space="0" w:color="auto"/>
        <w:right w:val="none" w:sz="0" w:space="0" w:color="auto"/>
      </w:divBdr>
    </w:div>
    <w:div w:id="20684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CASA DE ASIGURĂRI DE SĂNĂTATE OLT</vt:lpstr>
    </vt:vector>
  </TitlesOfParts>
  <Company>cjas</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DE ASIGURĂRI DE SĂNĂTATE OLT</dc:title>
  <dc:creator>adriana</dc:creator>
  <cp:lastModifiedBy>adriana</cp:lastModifiedBy>
  <cp:revision>2</cp:revision>
  <cp:lastPrinted>2022-05-16T10:08:00Z</cp:lastPrinted>
  <dcterms:created xsi:type="dcterms:W3CDTF">2022-05-16T10:09:00Z</dcterms:created>
  <dcterms:modified xsi:type="dcterms:W3CDTF">2022-05-16T10:09:00Z</dcterms:modified>
</cp:coreProperties>
</file>