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A8" w:rsidRPr="000A5DA8" w:rsidRDefault="000A5DA8" w:rsidP="000A5DA8">
      <w:pPr>
        <w:pStyle w:val="NormalWeb"/>
        <w:shd w:val="clear" w:color="auto" w:fill="FFFFFF"/>
        <w:spacing w:before="0" w:beforeAutospacing="0" w:after="0" w:afterAutospacing="0"/>
        <w:ind w:firstLine="708"/>
        <w:jc w:val="both"/>
        <w:rPr>
          <w:b/>
          <w:color w:val="444444"/>
        </w:rPr>
      </w:pPr>
      <w:r w:rsidRPr="000A5DA8">
        <w:rPr>
          <w:b/>
          <w:i/>
          <w:color w:val="444444"/>
        </w:rPr>
        <w:t>Cu privire la</w:t>
      </w:r>
      <w:r>
        <w:rPr>
          <w:b/>
          <w:color w:val="444444"/>
        </w:rPr>
        <w:t xml:space="preserve"> : </w:t>
      </w:r>
      <w:r w:rsidRPr="000A5DA8">
        <w:rPr>
          <w:b/>
          <w:i/>
          <w:color w:val="444444"/>
        </w:rPr>
        <w:t>accesul la asistență medicală pe teritoriul României a cetățenilor străini și apatrizilor care provin din zona conflictului armat din Ucraina și intră pe teritoriul României, facem următoarele precizări:</w:t>
      </w:r>
    </w:p>
    <w:p w:rsidR="000A5DA8" w:rsidRDefault="000A5DA8" w:rsidP="007D4A56">
      <w:pPr>
        <w:pStyle w:val="NormalWeb"/>
        <w:shd w:val="clear" w:color="auto" w:fill="FFFFFF"/>
        <w:spacing w:before="0" w:beforeAutospacing="0" w:after="0" w:afterAutospacing="0"/>
        <w:ind w:firstLine="709"/>
        <w:jc w:val="both"/>
        <w:rPr>
          <w:color w:val="444444"/>
        </w:rPr>
      </w:pPr>
      <w:r>
        <w:rPr>
          <w:color w:val="444444"/>
        </w:rPr>
        <w:t>Pe</w:t>
      </w:r>
      <w:r w:rsidRPr="00ED24B4">
        <w:rPr>
          <w:color w:val="444444"/>
        </w:rPr>
        <w:t xml:space="preserve"> baza documentului de trecere a frontierei acceptat de statul român, cetățenii străini sau apatrizii care provin din Ucraina beneficiază de servicii medicale, medicamente, materiale sanitare, dispozitive medicale și de serviciile cuprinse în programele naționale curative, la fel ca și persoanele asigurate din România.</w:t>
      </w:r>
      <w:r>
        <w:rPr>
          <w:color w:val="444444"/>
        </w:rPr>
        <w:t xml:space="preserve"> </w:t>
      </w:r>
    </w:p>
    <w:p w:rsidR="000A5DA8" w:rsidRDefault="000A5DA8" w:rsidP="007D4A56">
      <w:pPr>
        <w:pStyle w:val="NormalWeb"/>
        <w:shd w:val="clear" w:color="auto" w:fill="FFFFFF"/>
        <w:spacing w:before="0" w:beforeAutospacing="0" w:after="0" w:afterAutospacing="0"/>
        <w:ind w:firstLine="709"/>
        <w:jc w:val="both"/>
        <w:rPr>
          <w:color w:val="444444"/>
        </w:rPr>
      </w:pPr>
      <w:r>
        <w:rPr>
          <w:color w:val="444444"/>
        </w:rPr>
        <w:t xml:space="preserve">În cadrul Casei de Asigurări de Sănătate Olt va fi organizată </w:t>
      </w:r>
      <w:r w:rsidRPr="00ED24B4">
        <w:rPr>
          <w:b/>
          <w:color w:val="444444"/>
        </w:rPr>
        <w:t>zilnic, între orele 08.00-20.00</w:t>
      </w:r>
      <w:r>
        <w:rPr>
          <w:color w:val="444444"/>
        </w:rPr>
        <w:t xml:space="preserve"> activitatea de procesare în regim de urgență a documentelor transmise de către furnizorii de servicii medicale și va fi atribuit în timp real numărul unic de identificare persoanelor mai sus menționate, astfel încât furnizorii să poată acorda serviciile medicale.</w:t>
      </w:r>
    </w:p>
    <w:p w:rsidR="000A5DA8" w:rsidRDefault="000A5DA8" w:rsidP="007D4A56">
      <w:pPr>
        <w:pStyle w:val="NormalWeb"/>
        <w:shd w:val="clear" w:color="auto" w:fill="FFFFFF"/>
        <w:spacing w:before="0" w:beforeAutospacing="0" w:after="0" w:afterAutospacing="0"/>
        <w:ind w:firstLine="709"/>
        <w:jc w:val="both"/>
        <w:rPr>
          <w:color w:val="444444"/>
        </w:rPr>
      </w:pPr>
      <w:r w:rsidRPr="00ED24B4">
        <w:rPr>
          <w:color w:val="444444"/>
        </w:rPr>
        <w:t>Furnizorii de servicii medicale la care se prezintă aceste persoane vor transmite la casa de asigurări de sănătate</w:t>
      </w:r>
      <w:r>
        <w:rPr>
          <w:rFonts w:ascii="Arial" w:hAnsi="Arial" w:cs="Arial"/>
          <w:color w:val="000000"/>
          <w:spacing w:val="2"/>
          <w:sz w:val="23"/>
          <w:szCs w:val="23"/>
          <w:shd w:val="clear" w:color="auto" w:fill="FFFFFF"/>
        </w:rPr>
        <w:t>,</w:t>
      </w:r>
      <w:r>
        <w:rPr>
          <w:color w:val="444444"/>
        </w:rPr>
        <w:t xml:space="preserve"> în format electronic, documentele necesare, astfel încât până la finalul consultației/serviciului medical să vă transmitem numărul unic de identificare necesar înregistrării în SIUI.</w:t>
      </w:r>
    </w:p>
    <w:p w:rsidR="000A5DA8" w:rsidRDefault="000A5DA8" w:rsidP="007D4A56">
      <w:pPr>
        <w:pStyle w:val="NormalWeb"/>
        <w:shd w:val="clear" w:color="auto" w:fill="FFFFFF"/>
        <w:spacing w:before="0" w:beforeAutospacing="0" w:after="0" w:afterAutospacing="0"/>
        <w:ind w:firstLine="709"/>
        <w:jc w:val="both"/>
        <w:rPr>
          <w:color w:val="444444"/>
        </w:rPr>
      </w:pPr>
      <w:r w:rsidRPr="00ED24B4">
        <w:rPr>
          <w:b/>
          <w:color w:val="444444"/>
        </w:rPr>
        <w:t xml:space="preserve">Documentul </w:t>
      </w:r>
      <w:r>
        <w:rPr>
          <w:color w:val="444444"/>
        </w:rPr>
        <w:t xml:space="preserve">(care trebuie să conțină cel puțin </w:t>
      </w:r>
      <w:r w:rsidRPr="00ED24B4">
        <w:rPr>
          <w:i/>
          <w:color w:val="444444"/>
        </w:rPr>
        <w:t>nume/prenume/data nașterii/sexul</w:t>
      </w:r>
      <w:r>
        <w:rPr>
          <w:i/>
          <w:color w:val="444444"/>
        </w:rPr>
        <w:t xml:space="preserve"> </w:t>
      </w:r>
      <w:r>
        <w:rPr>
          <w:color w:val="444444"/>
        </w:rPr>
        <w:t xml:space="preserve">) se va transmite </w:t>
      </w:r>
      <w:r w:rsidRPr="00ED24B4">
        <w:rPr>
          <w:b/>
          <w:color w:val="444444"/>
        </w:rPr>
        <w:t>semnat cu semnătura electronică calificată</w:t>
      </w:r>
      <w:r>
        <w:rPr>
          <w:color w:val="444444"/>
        </w:rPr>
        <w:t xml:space="preserve"> folosită în relația contractuală cu CAS la adresa de e-mail </w:t>
      </w:r>
      <w:r>
        <w:rPr>
          <w:color w:val="444444"/>
        </w:rPr>
        <w:fldChar w:fldCharType="begin"/>
      </w:r>
      <w:r>
        <w:rPr>
          <w:color w:val="444444"/>
        </w:rPr>
        <w:instrText xml:space="preserve"> HYPERLINK "mailto:</w:instrText>
      </w:r>
      <w:r w:rsidRPr="005977DE">
        <w:rPr>
          <w:color w:val="444444"/>
        </w:rPr>
        <w:instrText>evidenta.casot@gmail.com</w:instrText>
      </w:r>
      <w:r>
        <w:rPr>
          <w:color w:val="444444"/>
        </w:rPr>
        <w:instrText xml:space="preserve">" </w:instrText>
      </w:r>
      <w:r>
        <w:rPr>
          <w:color w:val="444444"/>
        </w:rPr>
        <w:fldChar w:fldCharType="separate"/>
      </w:r>
      <w:r w:rsidRPr="00C80D8D">
        <w:rPr>
          <w:rStyle w:val="Hyperlink"/>
        </w:rPr>
        <w:t>evidenta.casot@gmail.com</w:t>
      </w:r>
      <w:r>
        <w:rPr>
          <w:color w:val="444444"/>
        </w:rPr>
        <w:fldChar w:fldCharType="end"/>
      </w:r>
      <w:r>
        <w:rPr>
          <w:color w:val="444444"/>
        </w:rPr>
        <w:t>, după care vă rugăm să sunați în regim de urgență la numărul de telefon 0728.328.348.</w:t>
      </w:r>
    </w:p>
    <w:p w:rsidR="007D4A56" w:rsidRDefault="007D4A56" w:rsidP="007D4A56">
      <w:pPr>
        <w:pStyle w:val="NormalWeb"/>
        <w:shd w:val="clear" w:color="auto" w:fill="FFFFFF"/>
        <w:spacing w:before="0" w:beforeAutospacing="0" w:after="0" w:afterAutospacing="0"/>
        <w:ind w:firstLine="709"/>
        <w:jc w:val="both"/>
        <w:rPr>
          <w:color w:val="444444"/>
        </w:rPr>
      </w:pPr>
    </w:p>
    <w:p w:rsidR="000A5DA8" w:rsidRDefault="000A5DA8" w:rsidP="007D4A56">
      <w:pPr>
        <w:pStyle w:val="Header"/>
        <w:tabs>
          <w:tab w:val="clear" w:pos="4153"/>
          <w:tab w:val="clear" w:pos="8306"/>
        </w:tabs>
        <w:ind w:left="360" w:firstLine="349"/>
        <w:rPr>
          <w:rFonts w:ascii="Arial" w:hAnsi="Arial" w:cs="Arial"/>
          <w:b/>
          <w:color w:val="1F497D"/>
          <w:shd w:val="clear" w:color="auto" w:fill="FFFFFF"/>
        </w:rPr>
      </w:pPr>
      <w:proofErr w:type="spellStart"/>
      <w:proofErr w:type="gramStart"/>
      <w:r>
        <w:rPr>
          <w:rFonts w:ascii="Arial" w:hAnsi="Arial" w:cs="Arial"/>
          <w:b/>
          <w:color w:val="1F497D"/>
          <w:shd w:val="clear" w:color="auto" w:fill="FFFFFF"/>
        </w:rPr>
        <w:t>S</w:t>
      </w:r>
      <w:r w:rsidRPr="004B5EA5">
        <w:rPr>
          <w:rFonts w:ascii="Arial" w:hAnsi="Arial" w:cs="Arial"/>
          <w:b/>
          <w:color w:val="1F497D"/>
          <w:shd w:val="clear" w:color="auto" w:fill="FFFFFF"/>
        </w:rPr>
        <w:t>erviciile</w:t>
      </w:r>
      <w:proofErr w:type="spellEnd"/>
      <w:r w:rsidRPr="004B5EA5">
        <w:rPr>
          <w:rFonts w:ascii="Arial" w:hAnsi="Arial" w:cs="Arial"/>
          <w:b/>
          <w:color w:val="1F497D"/>
          <w:shd w:val="clear" w:color="auto" w:fill="FFFFFF"/>
        </w:rPr>
        <w:t xml:space="preserve"> </w:t>
      </w:r>
      <w:proofErr w:type="spellStart"/>
      <w:r w:rsidRPr="004B5EA5">
        <w:rPr>
          <w:rFonts w:ascii="Arial" w:hAnsi="Arial" w:cs="Arial"/>
          <w:b/>
          <w:color w:val="1F497D"/>
          <w:shd w:val="clear" w:color="auto" w:fill="FFFFFF"/>
        </w:rPr>
        <w:t>medicale</w:t>
      </w:r>
      <w:proofErr w:type="spellEnd"/>
      <w:r w:rsidRPr="004B5EA5">
        <w:rPr>
          <w:rFonts w:ascii="Arial" w:hAnsi="Arial" w:cs="Arial"/>
          <w:b/>
          <w:color w:val="1F497D"/>
          <w:shd w:val="clear" w:color="auto" w:fill="FFFFFF"/>
        </w:rPr>
        <w:t xml:space="preserve"> </w:t>
      </w:r>
      <w:proofErr w:type="spellStart"/>
      <w:r w:rsidRPr="004B5EA5">
        <w:rPr>
          <w:rFonts w:ascii="Arial" w:hAnsi="Arial" w:cs="Arial"/>
          <w:b/>
          <w:color w:val="1F497D"/>
          <w:shd w:val="clear" w:color="auto" w:fill="FFFFFF"/>
        </w:rPr>
        <w:t>acordate</w:t>
      </w:r>
      <w:proofErr w:type="spellEnd"/>
      <w:r w:rsidRPr="004B5EA5">
        <w:rPr>
          <w:rFonts w:ascii="Arial" w:hAnsi="Arial" w:cs="Arial"/>
          <w:b/>
          <w:color w:val="1F497D"/>
          <w:shd w:val="clear" w:color="auto" w:fill="FFFFFF"/>
        </w:rPr>
        <w:t> </w:t>
      </w:r>
      <w:proofErr w:type="spellStart"/>
      <w:r w:rsidRPr="004B5EA5">
        <w:rPr>
          <w:rFonts w:ascii="Arial" w:hAnsi="Arial" w:cs="Arial"/>
          <w:b/>
          <w:color w:val="1F497D"/>
          <w:shd w:val="clear" w:color="auto" w:fill="FFFFFF"/>
        </w:rPr>
        <w:t>vor</w:t>
      </w:r>
      <w:proofErr w:type="spellEnd"/>
      <w:r w:rsidRPr="004B5EA5">
        <w:rPr>
          <w:rFonts w:ascii="Arial" w:hAnsi="Arial" w:cs="Arial"/>
          <w:b/>
          <w:color w:val="1F497D"/>
          <w:shd w:val="clear" w:color="auto" w:fill="FFFFFF"/>
        </w:rPr>
        <w:t xml:space="preserve"> </w:t>
      </w:r>
      <w:proofErr w:type="spellStart"/>
      <w:r w:rsidRPr="004B5EA5">
        <w:rPr>
          <w:rFonts w:ascii="Arial" w:hAnsi="Arial" w:cs="Arial"/>
          <w:b/>
          <w:color w:val="1F497D"/>
          <w:shd w:val="clear" w:color="auto" w:fill="FFFFFF"/>
        </w:rPr>
        <w:t>raporta</w:t>
      </w:r>
      <w:proofErr w:type="spellEnd"/>
      <w:r w:rsidRPr="004B5EA5">
        <w:rPr>
          <w:rFonts w:ascii="Arial" w:hAnsi="Arial" w:cs="Arial"/>
          <w:b/>
          <w:color w:val="1F497D"/>
          <w:shd w:val="clear" w:color="auto" w:fill="FFFFFF"/>
        </w:rPr>
        <w:t xml:space="preserve"> </w:t>
      </w:r>
      <w:proofErr w:type="spellStart"/>
      <w:r w:rsidRPr="004B5EA5">
        <w:rPr>
          <w:rFonts w:ascii="Arial" w:hAnsi="Arial" w:cs="Arial"/>
          <w:b/>
          <w:color w:val="1F497D"/>
          <w:shd w:val="clear" w:color="auto" w:fill="FFFFFF"/>
        </w:rPr>
        <w:t>pe</w:t>
      </w:r>
      <w:proofErr w:type="spellEnd"/>
      <w:r w:rsidRPr="004B5EA5">
        <w:rPr>
          <w:rFonts w:ascii="Arial" w:hAnsi="Arial" w:cs="Arial"/>
          <w:b/>
          <w:color w:val="1F497D"/>
          <w:shd w:val="clear" w:color="auto" w:fill="FFFFFF"/>
        </w:rPr>
        <w:t> </w:t>
      </w:r>
      <w:proofErr w:type="spellStart"/>
      <w:r w:rsidRPr="004B5EA5">
        <w:rPr>
          <w:rFonts w:ascii="Arial" w:hAnsi="Arial" w:cs="Arial"/>
          <w:b/>
          <w:bCs/>
          <w:iCs/>
          <w:color w:val="1F497D"/>
          <w:shd w:val="clear" w:color="auto" w:fill="FFFFFF"/>
        </w:rPr>
        <w:t>Pacienti</w:t>
      </w:r>
      <w:proofErr w:type="spellEnd"/>
      <w:r w:rsidRPr="004B5EA5">
        <w:rPr>
          <w:rFonts w:ascii="Arial" w:hAnsi="Arial" w:cs="Arial"/>
          <w:b/>
          <w:bCs/>
          <w:iCs/>
          <w:color w:val="1F497D"/>
          <w:shd w:val="clear" w:color="auto" w:fill="FFFFFF"/>
        </w:rPr>
        <w:t xml:space="preserve"> </w:t>
      </w:r>
      <w:proofErr w:type="spellStart"/>
      <w:r w:rsidRPr="004B5EA5">
        <w:rPr>
          <w:rFonts w:ascii="Arial" w:hAnsi="Arial" w:cs="Arial"/>
          <w:b/>
          <w:bCs/>
          <w:iCs/>
          <w:color w:val="1F497D"/>
          <w:shd w:val="clear" w:color="auto" w:fill="FFFFFF"/>
        </w:rPr>
        <w:t>Straini</w:t>
      </w:r>
      <w:proofErr w:type="spellEnd"/>
      <w:r w:rsidRPr="004B5EA5">
        <w:rPr>
          <w:rFonts w:ascii="Arial" w:hAnsi="Arial" w:cs="Arial"/>
          <w:b/>
          <w:bCs/>
          <w:iCs/>
          <w:color w:val="1F497D"/>
          <w:shd w:val="clear" w:color="auto" w:fill="FFFFFF"/>
        </w:rPr>
        <w:t>/</w:t>
      </w:r>
      <w:proofErr w:type="spellStart"/>
      <w:r w:rsidRPr="004B5EA5">
        <w:rPr>
          <w:rFonts w:ascii="Arial" w:hAnsi="Arial" w:cs="Arial"/>
          <w:b/>
          <w:bCs/>
          <w:iCs/>
          <w:color w:val="1F497D"/>
          <w:shd w:val="clear" w:color="auto" w:fill="FFFFFF"/>
        </w:rPr>
        <w:t>Acorduri</w:t>
      </w:r>
      <w:proofErr w:type="spellEnd"/>
      <w:r w:rsidRPr="004B5EA5">
        <w:rPr>
          <w:rFonts w:ascii="Arial" w:hAnsi="Arial" w:cs="Arial"/>
          <w:b/>
          <w:color w:val="1F497D"/>
          <w:shd w:val="clear" w:color="auto" w:fill="FFFFFF"/>
        </w:rPr>
        <w:t>.</w:t>
      </w:r>
      <w:proofErr w:type="gramEnd"/>
    </w:p>
    <w:p w:rsidR="000A5DA8" w:rsidRDefault="000A5DA8" w:rsidP="000A5DA8">
      <w:pPr>
        <w:pStyle w:val="Header"/>
        <w:tabs>
          <w:tab w:val="clear" w:pos="4153"/>
          <w:tab w:val="clear" w:pos="8306"/>
        </w:tabs>
        <w:ind w:left="360" w:firstLine="720"/>
        <w:rPr>
          <w:rFonts w:ascii="Arial" w:hAnsi="Arial" w:cs="Arial"/>
          <w:b/>
          <w:color w:val="1F497D"/>
          <w:shd w:val="clear" w:color="auto" w:fill="FFFFFF"/>
        </w:rPr>
      </w:pPr>
    </w:p>
    <w:tbl>
      <w:tblPr>
        <w:tblpPr w:leftFromText="180" w:rightFromText="180" w:vertAnchor="text" w:horzAnchor="page" w:tblpX="1448" w:tblpY="27"/>
        <w:tblW w:w="9322" w:type="dxa"/>
        <w:shd w:val="clear" w:color="auto" w:fill="FFFFFF"/>
        <w:tblCellMar>
          <w:left w:w="0" w:type="dxa"/>
          <w:right w:w="0" w:type="dxa"/>
        </w:tblCellMar>
        <w:tblLook w:val="04A0" w:firstRow="1" w:lastRow="0" w:firstColumn="1" w:lastColumn="0" w:noHBand="0" w:noVBand="1"/>
      </w:tblPr>
      <w:tblGrid>
        <w:gridCol w:w="6487"/>
        <w:gridCol w:w="1499"/>
        <w:gridCol w:w="1336"/>
      </w:tblGrid>
      <w:tr w:rsidR="00987574" w:rsidRPr="004B5EA5" w:rsidTr="006C0641">
        <w:tc>
          <w:tcPr>
            <w:tcW w:w="6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5DA8" w:rsidRPr="004B5EA5" w:rsidRDefault="000A5DA8" w:rsidP="0025259E">
            <w:pPr>
              <w:overflowPunct/>
              <w:autoSpaceDE/>
              <w:autoSpaceDN/>
              <w:adjustRightInd/>
              <w:jc w:val="both"/>
              <w:textAlignment w:val="auto"/>
              <w:rPr>
                <w:rFonts w:ascii="Times New Roman" w:hAnsi="Times New Roman"/>
                <w:color w:val="222222"/>
                <w:sz w:val="24"/>
                <w:szCs w:val="24"/>
                <w:lang w:val="ro-RO" w:eastAsia="ro-RO"/>
              </w:rPr>
            </w:pPr>
            <w:r w:rsidRPr="004B5EA5">
              <w:rPr>
                <w:rFonts w:ascii="Times New Roman" w:hAnsi="Times New Roman"/>
                <w:b/>
                <w:bCs/>
                <w:color w:val="222222"/>
                <w:sz w:val="24"/>
                <w:szCs w:val="24"/>
                <w:lang w:val="ro-RO" w:eastAsia="ro-RO"/>
              </w:rPr>
              <w:t>Cetățenii din statele succesoare ale URSS (Ucraina,</w:t>
            </w:r>
            <w:r w:rsidRPr="004B5EA5">
              <w:rPr>
                <w:rFonts w:ascii="Times New Roman" w:hAnsi="Times New Roman"/>
                <w:color w:val="222222"/>
                <w:sz w:val="24"/>
                <w:szCs w:val="24"/>
                <w:lang w:val="ro-RO" w:eastAsia="ro-RO"/>
              </w:rPr>
              <w:t> </w:t>
            </w:r>
            <w:r w:rsidRPr="004B5EA5">
              <w:rPr>
                <w:rFonts w:ascii="Times New Roman" w:hAnsi="Times New Roman"/>
                <w:b/>
                <w:bCs/>
                <w:color w:val="222222"/>
                <w:sz w:val="24"/>
                <w:szCs w:val="24"/>
                <w:lang w:val="ro-RO" w:eastAsia="ro-RO"/>
              </w:rPr>
              <w:t>Federația Rusă</w:t>
            </w:r>
            <w:r w:rsidRPr="004B5EA5">
              <w:rPr>
                <w:rFonts w:ascii="Times New Roman" w:hAnsi="Times New Roman"/>
                <w:color w:val="222222"/>
                <w:sz w:val="24"/>
                <w:szCs w:val="24"/>
                <w:lang w:val="ro-RO" w:eastAsia="ro-RO"/>
              </w:rPr>
              <w:t> </w:t>
            </w:r>
            <w:r w:rsidRPr="004B5EA5">
              <w:rPr>
                <w:rFonts w:ascii="Times New Roman" w:hAnsi="Times New Roman"/>
                <w:b/>
                <w:bCs/>
                <w:color w:val="222222"/>
                <w:sz w:val="24"/>
                <w:szCs w:val="24"/>
                <w:lang w:val="ro-RO" w:eastAsia="ro-RO"/>
              </w:rPr>
              <w:t>și Republica Armenia) beneficiari ai  Convenţiei ratificată prin Decretul nr.</w:t>
            </w:r>
            <w:r w:rsidR="00987574">
              <w:rPr>
                <w:rFonts w:ascii="Times New Roman" w:hAnsi="Times New Roman"/>
                <w:b/>
                <w:bCs/>
                <w:color w:val="222222"/>
                <w:sz w:val="24"/>
                <w:szCs w:val="24"/>
                <w:lang w:val="ro-RO" w:eastAsia="ro-RO"/>
              </w:rPr>
              <w:t xml:space="preserve"> </w:t>
            </w:r>
            <w:r w:rsidRPr="004B5EA5">
              <w:rPr>
                <w:rFonts w:ascii="Times New Roman" w:hAnsi="Times New Roman"/>
                <w:b/>
                <w:bCs/>
                <w:color w:val="222222"/>
                <w:sz w:val="24"/>
                <w:szCs w:val="24"/>
                <w:lang w:val="ro-RO" w:eastAsia="ro-RO"/>
              </w:rPr>
              <w:t>165/1961                           </w:t>
            </w:r>
          </w:p>
        </w:tc>
        <w:tc>
          <w:tcPr>
            <w:tcW w:w="14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5DA8" w:rsidRPr="004B5EA5" w:rsidRDefault="000A5DA8" w:rsidP="00C44CEA">
            <w:pPr>
              <w:overflowPunct/>
              <w:autoSpaceDE/>
              <w:autoSpaceDN/>
              <w:adjustRightInd/>
              <w:jc w:val="center"/>
              <w:textAlignment w:val="auto"/>
              <w:rPr>
                <w:rFonts w:ascii="Times New Roman" w:hAnsi="Times New Roman"/>
                <w:color w:val="222222"/>
                <w:sz w:val="24"/>
                <w:szCs w:val="24"/>
                <w:lang w:val="ro-RO" w:eastAsia="ro-RO"/>
              </w:rPr>
            </w:pPr>
            <w:r w:rsidRPr="004B5EA5">
              <w:rPr>
                <w:rFonts w:ascii="Times New Roman" w:hAnsi="Times New Roman"/>
                <w:b/>
                <w:bCs/>
                <w:color w:val="222222"/>
                <w:sz w:val="24"/>
                <w:szCs w:val="24"/>
                <w:lang w:val="ro-RO" w:eastAsia="ro-RO"/>
              </w:rPr>
              <w:t>425</w:t>
            </w:r>
            <w:r w:rsidRPr="004B5EA5">
              <w:rPr>
                <w:rFonts w:ascii="Times New Roman" w:hAnsi="Times New Roman"/>
                <w:color w:val="222222"/>
                <w:sz w:val="24"/>
                <w:szCs w:val="24"/>
                <w:lang w:val="ro-RO" w:eastAsia="ro-RO"/>
              </w:rPr>
              <w:t> </w:t>
            </w:r>
            <w:r w:rsidRPr="004B5EA5">
              <w:rPr>
                <w:rFonts w:ascii="Times New Roman" w:hAnsi="Times New Roman"/>
                <w:b/>
                <w:bCs/>
                <w:color w:val="222222"/>
                <w:sz w:val="24"/>
                <w:szCs w:val="24"/>
                <w:lang w:val="ro-RO" w:eastAsia="ro-RO"/>
              </w:rPr>
              <w:t>*</w:t>
            </w:r>
          </w:p>
        </w:tc>
        <w:tc>
          <w:tcPr>
            <w:tcW w:w="13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5DA8" w:rsidRPr="004B5EA5" w:rsidRDefault="000A5DA8" w:rsidP="0025259E">
            <w:pPr>
              <w:overflowPunct/>
              <w:autoSpaceDE/>
              <w:autoSpaceDN/>
              <w:adjustRightInd/>
              <w:jc w:val="both"/>
              <w:textAlignment w:val="auto"/>
              <w:rPr>
                <w:rFonts w:ascii="Times New Roman" w:hAnsi="Times New Roman"/>
                <w:color w:val="222222"/>
                <w:sz w:val="24"/>
                <w:szCs w:val="24"/>
                <w:lang w:val="ro-RO" w:eastAsia="ro-RO"/>
              </w:rPr>
            </w:pPr>
            <w:r w:rsidRPr="004B5EA5">
              <w:rPr>
                <w:rFonts w:ascii="Times New Roman" w:hAnsi="Times New Roman"/>
                <w:b/>
                <w:bCs/>
                <w:color w:val="222222"/>
                <w:szCs w:val="28"/>
                <w:lang w:val="ro-RO" w:eastAsia="ro-RO"/>
              </w:rPr>
              <w:t> </w:t>
            </w:r>
          </w:p>
        </w:tc>
      </w:tr>
      <w:tr w:rsidR="00987574" w:rsidRPr="004B5EA5" w:rsidTr="006C0641">
        <w:tc>
          <w:tcPr>
            <w:tcW w:w="6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5DA8" w:rsidRPr="004B5EA5" w:rsidRDefault="000A5DA8" w:rsidP="0025259E">
            <w:pPr>
              <w:overflowPunct/>
              <w:autoSpaceDE/>
              <w:autoSpaceDN/>
              <w:adjustRightInd/>
              <w:jc w:val="both"/>
              <w:textAlignment w:val="auto"/>
              <w:rPr>
                <w:rFonts w:ascii="Times New Roman" w:hAnsi="Times New Roman"/>
                <w:color w:val="222222"/>
                <w:sz w:val="24"/>
                <w:szCs w:val="24"/>
                <w:lang w:val="ro-RO" w:eastAsia="ro-RO"/>
              </w:rPr>
            </w:pPr>
            <w:r w:rsidRPr="004B5EA5">
              <w:rPr>
                <w:rFonts w:ascii="Times New Roman" w:hAnsi="Times New Roman"/>
                <w:color w:val="222222"/>
                <w:sz w:val="24"/>
                <w:szCs w:val="24"/>
                <w:lang w:val="ro-RO" w:eastAsia="ro-RO"/>
              </w:rPr>
              <w:t>Cetăţenii străini sau apatrizii aflaţi în situaţii deosebite care provin din zona conflictului armat din Ucraina şi intră în România şi care nu solicită o formă de protecţie potrivit Legii nr. 122/2006 privind azilul în România, cu modificările şi completările ulterioare, şi care nu sunt beneficiari ai Convenţiei ratificată prin Decretul nr.165/1961</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EA5" w:rsidRPr="004B5EA5" w:rsidRDefault="00987574" w:rsidP="00987574">
            <w:pPr>
              <w:overflowPunct/>
              <w:autoSpaceDE/>
              <w:autoSpaceDN/>
              <w:adjustRightInd/>
              <w:spacing w:before="100" w:beforeAutospacing="1" w:after="200" w:line="224" w:lineRule="atLeast"/>
              <w:jc w:val="both"/>
              <w:textAlignment w:val="auto"/>
              <w:rPr>
                <w:rFonts w:ascii="Helvetica" w:hAnsi="Helvetica" w:cs="Arial"/>
                <w:color w:val="222222"/>
                <w:sz w:val="24"/>
                <w:szCs w:val="24"/>
                <w:lang w:val="ro-RO" w:eastAsia="ro-RO"/>
              </w:rPr>
            </w:pPr>
            <w:r>
              <w:rPr>
                <w:rFonts w:ascii="Times New Roman" w:hAnsi="Times New Roman"/>
                <w:b/>
                <w:bCs/>
                <w:color w:val="222222"/>
                <w:sz w:val="24"/>
                <w:szCs w:val="24"/>
                <w:lang w:val="ro-RO" w:eastAsia="ro-RO"/>
              </w:rPr>
              <w:t xml:space="preserve">      </w:t>
            </w:r>
            <w:bookmarkStart w:id="0" w:name="_GoBack"/>
            <w:bookmarkEnd w:id="0"/>
            <w:r w:rsidR="000A5DA8" w:rsidRPr="004B5EA5">
              <w:rPr>
                <w:rFonts w:ascii="Times New Roman" w:hAnsi="Times New Roman"/>
                <w:b/>
                <w:bCs/>
                <w:color w:val="222222"/>
                <w:sz w:val="24"/>
                <w:szCs w:val="24"/>
                <w:lang w:val="ro-RO" w:eastAsia="ro-RO"/>
              </w:rPr>
              <w:t>426**</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DA8" w:rsidRPr="004B5EA5" w:rsidRDefault="000A5DA8" w:rsidP="0025259E">
            <w:pPr>
              <w:overflowPunct/>
              <w:autoSpaceDE/>
              <w:autoSpaceDN/>
              <w:adjustRightInd/>
              <w:jc w:val="both"/>
              <w:textAlignment w:val="auto"/>
              <w:rPr>
                <w:rFonts w:ascii="Times New Roman" w:hAnsi="Times New Roman"/>
                <w:color w:val="222222"/>
                <w:sz w:val="24"/>
                <w:szCs w:val="24"/>
                <w:lang w:val="ro-RO" w:eastAsia="ro-RO"/>
              </w:rPr>
            </w:pPr>
            <w:r w:rsidRPr="004B5EA5">
              <w:rPr>
                <w:rFonts w:ascii="Times New Roman" w:hAnsi="Times New Roman"/>
                <w:b/>
                <w:bCs/>
                <w:color w:val="222222"/>
                <w:szCs w:val="28"/>
                <w:lang w:val="ro-RO" w:eastAsia="ro-RO"/>
              </w:rPr>
              <w:t> </w:t>
            </w:r>
          </w:p>
        </w:tc>
      </w:tr>
    </w:tbl>
    <w:p w:rsidR="000A5DA8" w:rsidRPr="004B5EA5" w:rsidRDefault="000A5DA8" w:rsidP="000A5DA8">
      <w:pPr>
        <w:pStyle w:val="Header"/>
        <w:tabs>
          <w:tab w:val="clear" w:pos="4153"/>
          <w:tab w:val="clear" w:pos="8306"/>
        </w:tabs>
        <w:ind w:left="360" w:firstLine="720"/>
        <w:rPr>
          <w:rFonts w:ascii="Arial" w:hAnsi="Arial" w:cs="Arial"/>
          <w:b/>
          <w:color w:val="1F497D"/>
          <w:shd w:val="clear" w:color="auto" w:fill="FFFFFF"/>
        </w:rPr>
      </w:pPr>
    </w:p>
    <w:p w:rsidR="000A5DA8" w:rsidRPr="004B5EA5" w:rsidRDefault="000A5DA8" w:rsidP="000A5DA8">
      <w:pPr>
        <w:shd w:val="clear" w:color="auto" w:fill="FFFFFF"/>
        <w:overflowPunct/>
        <w:autoSpaceDE/>
        <w:autoSpaceDN/>
        <w:adjustRightInd/>
        <w:ind w:firstLine="720"/>
        <w:jc w:val="both"/>
        <w:textAlignment w:val="auto"/>
        <w:rPr>
          <w:rFonts w:ascii="Arial" w:hAnsi="Arial" w:cs="Arial"/>
          <w:color w:val="222222"/>
          <w:sz w:val="24"/>
          <w:szCs w:val="24"/>
          <w:lang w:val="ro-RO" w:eastAsia="ro-RO"/>
        </w:rPr>
      </w:pPr>
      <w:r w:rsidRPr="004B5EA5">
        <w:rPr>
          <w:rFonts w:ascii="Times New Roman" w:hAnsi="Times New Roman"/>
          <w:color w:val="222222"/>
          <w:sz w:val="24"/>
          <w:szCs w:val="24"/>
          <w:lang w:val="ro-RO" w:eastAsia="ro-RO"/>
        </w:rPr>
        <w:t>*Codul 425 se atribuie pentru cetățenii ucraineni, ruși sau armeni care au intrat în România anterior intrării în vigoare (27 februarie 2022) a dispozițiilor OUG nr. 15/2022 și pentru care s-a deschis dreptul la servicii medicale anterior acestei date, și pentru care sunt aplicabile dispozițiile Convenției;</w:t>
      </w:r>
    </w:p>
    <w:p w:rsidR="000A5DA8" w:rsidRPr="004B5EA5" w:rsidRDefault="000A5DA8" w:rsidP="000A5DA8">
      <w:pPr>
        <w:shd w:val="clear" w:color="auto" w:fill="FFFFFF"/>
        <w:overflowPunct/>
        <w:autoSpaceDE/>
        <w:autoSpaceDN/>
        <w:adjustRightInd/>
        <w:jc w:val="both"/>
        <w:textAlignment w:val="auto"/>
        <w:rPr>
          <w:rFonts w:ascii="Arial" w:hAnsi="Arial" w:cs="Arial"/>
          <w:color w:val="222222"/>
          <w:sz w:val="24"/>
          <w:szCs w:val="24"/>
          <w:lang w:val="ro-RO" w:eastAsia="ro-RO"/>
        </w:rPr>
      </w:pPr>
      <w:r w:rsidRPr="004B5EA5">
        <w:rPr>
          <w:rFonts w:ascii="Times New Roman" w:hAnsi="Times New Roman"/>
          <w:color w:val="222222"/>
          <w:sz w:val="24"/>
          <w:szCs w:val="24"/>
          <w:lang w:val="ro-RO" w:eastAsia="ro-RO"/>
        </w:rPr>
        <w:t>Exemplu: un caz care s-a internat în spital în data de 22 februarie 2022 și externat după data de 27 februarie, va beneficia de Convenție și va fi codificat 425.</w:t>
      </w:r>
    </w:p>
    <w:p w:rsidR="000A5DA8" w:rsidRPr="004B5EA5" w:rsidRDefault="000A5DA8" w:rsidP="000A5DA8">
      <w:pPr>
        <w:shd w:val="clear" w:color="auto" w:fill="FFFFFF"/>
        <w:overflowPunct/>
        <w:autoSpaceDE/>
        <w:autoSpaceDN/>
        <w:adjustRightInd/>
        <w:jc w:val="both"/>
        <w:textAlignment w:val="auto"/>
        <w:rPr>
          <w:rFonts w:ascii="Arial" w:hAnsi="Arial" w:cs="Arial"/>
          <w:color w:val="222222"/>
          <w:sz w:val="24"/>
          <w:szCs w:val="24"/>
          <w:lang w:val="ro-RO" w:eastAsia="ro-RO"/>
        </w:rPr>
      </w:pPr>
      <w:r w:rsidRPr="004B5EA5">
        <w:rPr>
          <w:rFonts w:ascii="Times New Roman" w:hAnsi="Times New Roman"/>
          <w:color w:val="222222"/>
          <w:sz w:val="24"/>
          <w:szCs w:val="24"/>
          <w:lang w:val="ro-RO" w:eastAsia="ro-RO"/>
        </w:rPr>
        <w:t> </w:t>
      </w:r>
    </w:p>
    <w:p w:rsidR="007D4A56" w:rsidRDefault="000A5DA8" w:rsidP="007D4A56">
      <w:pPr>
        <w:shd w:val="clear" w:color="auto" w:fill="FFFFFF"/>
        <w:overflowPunct/>
        <w:autoSpaceDE/>
        <w:autoSpaceDN/>
        <w:adjustRightInd/>
        <w:ind w:firstLine="720"/>
        <w:jc w:val="both"/>
        <w:textAlignment w:val="auto"/>
        <w:rPr>
          <w:rFonts w:ascii="Times New Roman" w:hAnsi="Times New Roman"/>
          <w:color w:val="222222"/>
          <w:sz w:val="24"/>
          <w:szCs w:val="24"/>
          <w:lang w:val="ro-RO" w:eastAsia="ro-RO"/>
        </w:rPr>
      </w:pPr>
      <w:r w:rsidRPr="004B5EA5">
        <w:rPr>
          <w:rFonts w:ascii="Times New Roman" w:hAnsi="Times New Roman"/>
          <w:color w:val="222222"/>
          <w:sz w:val="24"/>
          <w:szCs w:val="24"/>
          <w:lang w:val="ro-RO" w:eastAsia="ro-RO"/>
        </w:rPr>
        <w:t>**Codul 426 se atribuie:</w:t>
      </w:r>
    </w:p>
    <w:p w:rsidR="000A5DA8" w:rsidRPr="004B5EA5" w:rsidRDefault="000A5DA8" w:rsidP="007D4A56">
      <w:pPr>
        <w:shd w:val="clear" w:color="auto" w:fill="FFFFFF"/>
        <w:overflowPunct/>
        <w:autoSpaceDE/>
        <w:autoSpaceDN/>
        <w:adjustRightInd/>
        <w:ind w:firstLine="720"/>
        <w:jc w:val="both"/>
        <w:textAlignment w:val="auto"/>
        <w:rPr>
          <w:rFonts w:ascii="Arial" w:hAnsi="Arial" w:cs="Arial"/>
          <w:color w:val="222222"/>
          <w:sz w:val="24"/>
          <w:szCs w:val="24"/>
          <w:lang w:val="ro-RO" w:eastAsia="ro-RO"/>
        </w:rPr>
      </w:pPr>
      <w:r w:rsidRPr="004B5EA5">
        <w:rPr>
          <w:rFonts w:ascii="Times New Roman" w:hAnsi="Times New Roman"/>
          <w:color w:val="222222"/>
          <w:sz w:val="24"/>
          <w:szCs w:val="24"/>
          <w:lang w:val="ro-RO" w:eastAsia="ro-RO"/>
        </w:rPr>
        <w:t>-</w:t>
      </w:r>
      <w:r w:rsidRPr="004B5EA5">
        <w:rPr>
          <w:rFonts w:ascii="Times New Roman" w:hAnsi="Times New Roman"/>
          <w:color w:val="222222"/>
          <w:sz w:val="14"/>
          <w:szCs w:val="14"/>
          <w:lang w:val="ro-RO" w:eastAsia="ro-RO"/>
        </w:rPr>
        <w:t>          </w:t>
      </w:r>
      <w:r w:rsidRPr="004B5EA5">
        <w:rPr>
          <w:rFonts w:ascii="Times New Roman" w:hAnsi="Times New Roman"/>
          <w:color w:val="222222"/>
          <w:sz w:val="24"/>
          <w:szCs w:val="24"/>
          <w:lang w:val="ro-RO" w:eastAsia="ro-RO"/>
        </w:rPr>
        <w:t>pentru cetățenii ucraineni care provin din zona conflictului armat din Ucraina și care au intrat în România anterior datei de 27 februarie 2022, data intrării în vigoare a dispozițiile OUG nr. 15/2022 și pentru care s-a deschis dreptul la servicii medicale ulterior acestei date, fiind aplicabile dispozițiile OUG nr. 15/2022;</w:t>
      </w:r>
    </w:p>
    <w:p w:rsidR="000A5DA8" w:rsidRPr="004B5EA5" w:rsidRDefault="000A5DA8" w:rsidP="000A5DA8">
      <w:pPr>
        <w:shd w:val="clear" w:color="auto" w:fill="FFFFFF"/>
        <w:overflowPunct/>
        <w:autoSpaceDE/>
        <w:autoSpaceDN/>
        <w:adjustRightInd/>
        <w:spacing w:before="100" w:beforeAutospacing="1" w:after="100" w:afterAutospacing="1"/>
        <w:ind w:firstLine="720"/>
        <w:jc w:val="both"/>
        <w:textAlignment w:val="auto"/>
        <w:rPr>
          <w:rFonts w:ascii="Arial" w:hAnsi="Arial" w:cs="Arial"/>
          <w:color w:val="222222"/>
          <w:sz w:val="24"/>
          <w:szCs w:val="24"/>
          <w:lang w:val="ro-RO" w:eastAsia="ro-RO"/>
        </w:rPr>
      </w:pPr>
      <w:r w:rsidRPr="004B5EA5">
        <w:rPr>
          <w:rFonts w:ascii="Times New Roman" w:hAnsi="Times New Roman"/>
          <w:color w:val="222222"/>
          <w:sz w:val="24"/>
          <w:szCs w:val="24"/>
          <w:lang w:val="ro-RO" w:eastAsia="ro-RO"/>
        </w:rPr>
        <w:t>-</w:t>
      </w:r>
      <w:r w:rsidRPr="004B5EA5">
        <w:rPr>
          <w:rFonts w:ascii="Times New Roman" w:hAnsi="Times New Roman"/>
          <w:color w:val="222222"/>
          <w:sz w:val="14"/>
          <w:szCs w:val="14"/>
          <w:lang w:val="ro-RO" w:eastAsia="ro-RO"/>
        </w:rPr>
        <w:t>          </w:t>
      </w:r>
      <w:r w:rsidRPr="004B5EA5">
        <w:rPr>
          <w:rFonts w:ascii="Times New Roman" w:hAnsi="Times New Roman"/>
          <w:color w:val="222222"/>
          <w:sz w:val="24"/>
          <w:szCs w:val="24"/>
          <w:lang w:val="ro-RO" w:eastAsia="ro-RO"/>
        </w:rPr>
        <w:t>pentru cetăţenii străini (inclusiv cetățeni ucraineni) sau apatrizii aflaţi în situaţii deosebite care provin din zona conflictului armat din Ucraina, care au intrat în România şi care nu solicită o formă de protecţie potrivit Legii nr. 122/2006 privind azilul în România, cu modificările şi completările ulterioare, fiind aplicabile dispozițiile OUG nr. 15/2022.</w:t>
      </w:r>
    </w:p>
    <w:p w:rsidR="006C07AB" w:rsidRDefault="006C07AB"/>
    <w:sectPr w:rsidR="006C0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Time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9"/>
    <w:rsid w:val="000A5DA8"/>
    <w:rsid w:val="006C0641"/>
    <w:rsid w:val="006C07AB"/>
    <w:rsid w:val="007D4A56"/>
    <w:rsid w:val="00987574"/>
    <w:rsid w:val="00A447BB"/>
    <w:rsid w:val="00BD7109"/>
    <w:rsid w:val="00C44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8"/>
    <w:pPr>
      <w:overflowPunct w:val="0"/>
      <w:autoSpaceDE w:val="0"/>
      <w:autoSpaceDN w:val="0"/>
      <w:adjustRightInd w:val="0"/>
      <w:textAlignment w:val="baseline"/>
    </w:pPr>
    <w:rPr>
      <w:rFonts w:ascii="RoTimes" w:eastAsia="Times New Roman" w:hAnsi="RoTimes"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DA8"/>
    <w:rPr>
      <w:color w:val="0000FF"/>
      <w:u w:val="single"/>
    </w:rPr>
  </w:style>
  <w:style w:type="paragraph" w:styleId="Header">
    <w:name w:val="header"/>
    <w:basedOn w:val="Normal"/>
    <w:link w:val="HeaderChar"/>
    <w:rsid w:val="000A5DA8"/>
    <w:pPr>
      <w:tabs>
        <w:tab w:val="center" w:pos="4153"/>
        <w:tab w:val="right" w:pos="8306"/>
      </w:tabs>
      <w:overflowPunct/>
      <w:autoSpaceDE/>
      <w:autoSpaceDN/>
      <w:adjustRightInd/>
      <w:textAlignment w:val="auto"/>
    </w:pPr>
    <w:rPr>
      <w:rFonts w:ascii="Times New Roman" w:hAnsi="Times New Roman"/>
      <w:sz w:val="20"/>
    </w:rPr>
  </w:style>
  <w:style w:type="character" w:customStyle="1" w:styleId="HeaderChar">
    <w:name w:val="Header Char"/>
    <w:basedOn w:val="DefaultParagraphFont"/>
    <w:link w:val="Header"/>
    <w:rsid w:val="000A5DA8"/>
    <w:rPr>
      <w:rFonts w:ascii="Times New Roman" w:eastAsia="Times New Roman" w:hAnsi="Times New Roman" w:cs="Times New Roman"/>
      <w:lang w:val="en-GB"/>
    </w:rPr>
  </w:style>
  <w:style w:type="paragraph" w:styleId="NormalWeb">
    <w:name w:val="Normal (Web)"/>
    <w:basedOn w:val="Normal"/>
    <w:uiPriority w:val="99"/>
    <w:unhideWhenUsed/>
    <w:rsid w:val="000A5DA8"/>
    <w:pPr>
      <w:overflowPunct/>
      <w:autoSpaceDE/>
      <w:autoSpaceDN/>
      <w:adjustRightInd/>
      <w:spacing w:before="100" w:beforeAutospacing="1" w:after="100" w:afterAutospacing="1"/>
      <w:textAlignment w:val="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8"/>
    <w:pPr>
      <w:overflowPunct w:val="0"/>
      <w:autoSpaceDE w:val="0"/>
      <w:autoSpaceDN w:val="0"/>
      <w:adjustRightInd w:val="0"/>
      <w:textAlignment w:val="baseline"/>
    </w:pPr>
    <w:rPr>
      <w:rFonts w:ascii="RoTimes" w:eastAsia="Times New Roman" w:hAnsi="RoTimes"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DA8"/>
    <w:rPr>
      <w:color w:val="0000FF"/>
      <w:u w:val="single"/>
    </w:rPr>
  </w:style>
  <w:style w:type="paragraph" w:styleId="Header">
    <w:name w:val="header"/>
    <w:basedOn w:val="Normal"/>
    <w:link w:val="HeaderChar"/>
    <w:rsid w:val="000A5DA8"/>
    <w:pPr>
      <w:tabs>
        <w:tab w:val="center" w:pos="4153"/>
        <w:tab w:val="right" w:pos="8306"/>
      </w:tabs>
      <w:overflowPunct/>
      <w:autoSpaceDE/>
      <w:autoSpaceDN/>
      <w:adjustRightInd/>
      <w:textAlignment w:val="auto"/>
    </w:pPr>
    <w:rPr>
      <w:rFonts w:ascii="Times New Roman" w:hAnsi="Times New Roman"/>
      <w:sz w:val="20"/>
    </w:rPr>
  </w:style>
  <w:style w:type="character" w:customStyle="1" w:styleId="HeaderChar">
    <w:name w:val="Header Char"/>
    <w:basedOn w:val="DefaultParagraphFont"/>
    <w:link w:val="Header"/>
    <w:rsid w:val="000A5DA8"/>
    <w:rPr>
      <w:rFonts w:ascii="Times New Roman" w:eastAsia="Times New Roman" w:hAnsi="Times New Roman" w:cs="Times New Roman"/>
      <w:lang w:val="en-GB"/>
    </w:rPr>
  </w:style>
  <w:style w:type="paragraph" w:styleId="NormalWeb">
    <w:name w:val="Normal (Web)"/>
    <w:basedOn w:val="Normal"/>
    <w:uiPriority w:val="99"/>
    <w:unhideWhenUsed/>
    <w:rsid w:val="000A5DA8"/>
    <w:pPr>
      <w:overflowPunct/>
      <w:autoSpaceDE/>
      <w:autoSpaceDN/>
      <w:adjustRightInd/>
      <w:spacing w:before="100" w:beforeAutospacing="1" w:after="100" w:afterAutospacing="1"/>
      <w:textAlignment w:val="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olt</dc:creator>
  <cp:lastModifiedBy>cas olt</cp:lastModifiedBy>
  <cp:revision>7</cp:revision>
  <dcterms:created xsi:type="dcterms:W3CDTF">2022-03-04T12:17:00Z</dcterms:created>
  <dcterms:modified xsi:type="dcterms:W3CDTF">2022-03-04T12:19:00Z</dcterms:modified>
</cp:coreProperties>
</file>